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Nisi odit animi dolor</w:t>
      </w:r>
    </w:p>
    <w:p>
      <w:r>
        <w:t>Iure perspiciatis nam repudiandae maxime. Facilis nulla doloribus at.</w:t>
      </w:r>
    </w:p>
    <w:p>
      <w:pPr>
        <w:pStyle w:val="Heading1"/>
      </w:pPr>
      <w:r>
        <w:t>Beatae ex laboriosam facere</w:t>
      </w:r>
    </w:p>
    <w:p>
      <w:r>
        <w:t>Dignissimos quia modi provident velit vitae. Explicabo repellat beatae quas eius. Esse molestiae accusamus dolorum doloremque sunt voluptatum. Corrupti reiciendis dicta delectus repellat asperiores voluptatem magnam provident.</w:t>
        <w:br/>
        <w:t>Laboriosam aut deserunt in dolores quaerat nihil ad. Quam aut aliquid sint. Dignissimos totam provident expedita dicta itaque similique.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