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Non saepe fuga ad</w:t>
      </w:r>
    </w:p>
    <w:p>
      <w:r>
        <w:t>Ex a culpa voluptas aspernatur error est in laudantium. Vero aliquam mollitia officia nemo dolore. Labore unde occaecati distinctio quisquam harum saepe modi iste.</w:t>
      </w:r>
    </w:p>
    <w:p>
      <w:pPr>
        <w:pStyle w:val="Heading1"/>
      </w:pPr>
      <w:r>
        <w:t>Ducimus commodi culpa quos</w:t>
      </w:r>
    </w:p>
    <w:p>
      <w:r>
        <w:t>Itaque voluptate fugit placeat. Amet voluptates sit corrupti numquam minima excepturi aliquid. Ab minima perspiciatis provident occaecati illo modi saepe.</w:t>
        <w:br/>
        <w:t>Quos qui voluptates fugit suscipit sapiente laudantium. Nemo laborum accusamus aspernatur id. Optio possimus possimus sequi commodi libero eveniet dicta. Quaerat cupiditate numquam illum asperiores ducimus id non. Nam at et dolorem laborum sit expedita cupiditate totam.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