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 modi est voluptas ipsam</w:t>
      </w:r>
    </w:p>
    <w:p>
      <w:r>
        <w:t>Animi impedit praesentium mollitia reiciendis animi iste sunt nostrum. Nihil consequuntur natus est quibusdam non esse. Dolorum quia consectetur reiciendis voluptate soluta. Recusandae maxime ipsum ad veritatis aspernatur.</w:t>
      </w:r>
    </w:p>
    <w:p>
      <w:pPr>
        <w:pStyle w:val="Heading1"/>
      </w:pPr>
      <w:r>
        <w:t>Cum quasi laborum labore</w:t>
      </w:r>
    </w:p>
    <w:p>
      <w:r>
        <w:t>Exercitationem eos fuga velit occaecati doloribus hic provident. Id corrupti animi ad reprehenderit laborum sunt. Voluptatibus optio eius quidem a deserunt.</w:t>
        <w:br/>
        <w:t>Voluptate commodi laborum molestias quae perspiciatis omnis. Quaerat ut vero distinctio eligendi est debitis corporis. Corrupti maiores error dolore saepe asperiores eligendi. Vero magni id consequatur nam distinctio illum assumenda.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