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Nihil sint aspernatur sint</w:t>
      </w:r>
    </w:p>
    <w:p>
      <w:r>
        <w:t>Cum hic excepturi reiciendis totam. Vitae quos fugiat aut recusandae molestiae numquam nisi ab. Nihil similique sequi architecto neque accusantium. Sunt dignissimos possimus eaque.</w:t>
        <w:br/>
        <w:t>Id ratione illum qui distinctio assumenda. Et vitae repellendus quis reprehenderit omnis a non nihil. Animi possimus dolorum modi voluptas inventore porro ipsum.</w:t>
      </w:r>
    </w:p>
    <w:p>
      <w:pPr>
        <w:pStyle w:val="Heading1"/>
      </w:pPr>
      <w:r>
        <w:t>A mollitia eaque in laborum</w:t>
      </w:r>
    </w:p>
    <w:p>
      <w:r>
        <w:t>Explicabo possimus dolorem provident corrupti. Fugit ea totam ut error magni.</w:t>
        <w:br/>
        <w:t>Aperiam rerum est animi consequatur sed. Nostrum officiis consequatur nobis beatae laudantium dicta officia. Nemo porro vitae rerum repudiandae et eum optio.</w:t>
        <w:br/>
        <w:t>Error consequuntur quod sed voluptates maxime tempore. Vel quasi corrupti omnis dolores rerum. Quod quod maiores excepturi. Veniam voluptates vitae aperiam consectetur quod.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