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WeShed</w:t>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Steven Knudson</w:t>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Eliot Shea</w:t>
        <w:br w:type="textWrapping"/>
        <w:t xml:space="preserve">Noal Gelser</w:t>
        <w:br w:type="textWrapping"/>
        <w:t xml:space="preserve">Rogelio Lopez</w:t>
      </w:r>
    </w:p>
    <w:p w:rsidR="00000000" w:rsidDel="00000000" w:rsidP="00000000" w:rsidRDefault="00000000" w:rsidRPr="00000000" w14:paraId="0000001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1"/>
        </w:numPr>
        <w:ind w:left="288" w:hanging="288"/>
        <w:rPr/>
      </w:pPr>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6">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Our group is using JavaScript and MySQL. JavaScript is being used for the front and back end implementations. In the front, JavaScript is being used to serve HTML via React implementations, while in the back, JavaScript plays a role in declaring listening functions and how the listening server is setup to respond and execute. The back-end server communicates with our AWS database via MySQL queries and then communicates those queries back to front end. React serves HTML through the render function.</w:t>
      </w:r>
    </w:p>
    <w:p w:rsidR="00000000" w:rsidDel="00000000" w:rsidP="00000000" w:rsidRDefault="00000000" w:rsidRPr="00000000" w14:paraId="00000017">
      <w:pPr>
        <w:pStyle w:val="Heading1"/>
        <w:numPr>
          <w:ilvl w:val="0"/>
          <w:numId w:val="1"/>
        </w:numPr>
        <w:ind w:left="288" w:hanging="288"/>
        <w:rPr/>
      </w:pPr>
      <w:r w:rsidDel="00000000" w:rsidR="00000000" w:rsidRPr="00000000">
        <w:rPr>
          <w:rtl w:val="0"/>
        </w:rPr>
        <w:t xml:space="preserve">Platforms, APIs, Databases, and other technologies used</w:t>
      </w:r>
    </w:p>
    <w:p w:rsidR="00000000" w:rsidDel="00000000" w:rsidP="00000000" w:rsidRDefault="00000000" w:rsidRPr="00000000" w14:paraId="00000018">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We are using an AWS RDS MySQL Database to provide persistent cloud data for our schema. The back-end talks to the AWS database and the back-end responds to front-end requests for data. The front end consists of HTML that is dynamically generated using ReactJS.</w:t>
      </w:r>
    </w:p>
    <w:p w:rsidR="00000000" w:rsidDel="00000000" w:rsidP="00000000" w:rsidRDefault="00000000" w:rsidRPr="00000000" w14:paraId="00000019">
      <w:pPr>
        <w:shd w:fill="ffffff" w:val="clear"/>
        <w:ind w:firstLine="28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1A">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Packages/Libraries:</w:t>
      </w:r>
    </w:p>
    <w:p w:rsidR="00000000" w:rsidDel="00000000" w:rsidP="00000000" w:rsidRDefault="00000000" w:rsidRPr="00000000" w14:paraId="0000001B">
      <w:pPr>
        <w:shd w:fill="ffffff" w:val="clear"/>
        <w:ind w:firstLine="28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1C">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Front End:</w:t>
      </w:r>
    </w:p>
    <w:p w:rsidR="00000000" w:rsidDel="00000000" w:rsidP="00000000" w:rsidRDefault="00000000" w:rsidRPr="00000000" w14:paraId="0000001D">
      <w:pPr>
        <w:shd w:fill="ffffff" w:val="clear"/>
        <w:ind w:firstLine="28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1E">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-ReactJS</w:t>
      </w:r>
    </w:p>
    <w:p w:rsidR="00000000" w:rsidDel="00000000" w:rsidP="00000000" w:rsidRDefault="00000000" w:rsidRPr="00000000" w14:paraId="0000001F">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-ReactPlayer (component on NPM for convenient embedding of videos via url)</w:t>
      </w:r>
    </w:p>
    <w:p w:rsidR="00000000" w:rsidDel="00000000" w:rsidP="00000000" w:rsidRDefault="00000000" w:rsidRPr="00000000" w14:paraId="00000020">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1">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Back End:</w:t>
      </w:r>
    </w:p>
    <w:p w:rsidR="00000000" w:rsidDel="00000000" w:rsidP="00000000" w:rsidRDefault="00000000" w:rsidRPr="00000000" w14:paraId="00000022">
      <w:pPr>
        <w:shd w:fill="ffffff" w:val="clear"/>
        <w:ind w:firstLine="28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3">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-Express for creating the application</w:t>
      </w:r>
    </w:p>
    <w:p w:rsidR="00000000" w:rsidDel="00000000" w:rsidP="00000000" w:rsidRDefault="00000000" w:rsidRPr="00000000" w14:paraId="00000024">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-body-parser for json packaging</w:t>
      </w:r>
    </w:p>
    <w:p w:rsidR="00000000" w:rsidDel="00000000" w:rsidP="00000000" w:rsidRDefault="00000000" w:rsidRPr="00000000" w14:paraId="00000025">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-morgan for debugging</w:t>
      </w:r>
    </w:p>
    <w:p w:rsidR="00000000" w:rsidDel="00000000" w:rsidP="00000000" w:rsidRDefault="00000000" w:rsidRPr="00000000" w14:paraId="00000026">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-cors(Cross Origin Resource Sharing) to understand front-end requests</w:t>
      </w:r>
    </w:p>
    <w:p w:rsidR="00000000" w:rsidDel="00000000" w:rsidP="00000000" w:rsidRDefault="00000000" w:rsidRPr="00000000" w14:paraId="00000027">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-mysql to create a connection with the database</w:t>
      </w:r>
    </w:p>
    <w:p w:rsidR="00000000" w:rsidDel="00000000" w:rsidP="00000000" w:rsidRDefault="00000000" w:rsidRPr="00000000" w14:paraId="00000028">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-crypto for encrypting passwords in the database</w:t>
      </w:r>
    </w:p>
    <w:p w:rsidR="00000000" w:rsidDel="00000000" w:rsidP="00000000" w:rsidRDefault="00000000" w:rsidRPr="00000000" w14:paraId="00000029">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-jsonwebtoken for hashing cookie tokens</w:t>
      </w:r>
    </w:p>
    <w:p w:rsidR="00000000" w:rsidDel="00000000" w:rsidP="00000000" w:rsidRDefault="00000000" w:rsidRPr="00000000" w14:paraId="0000002A">
      <w:pPr>
        <w:shd w:fill="ffffff" w:val="clear"/>
        <w:ind w:firstLine="28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B">
      <w:pPr>
        <w:pStyle w:val="Heading1"/>
        <w:numPr>
          <w:ilvl w:val="0"/>
          <w:numId w:val="1"/>
        </w:numPr>
        <w:ind w:left="288" w:hanging="288"/>
        <w:rPr/>
      </w:pPr>
      <w:r w:rsidDel="00000000" w:rsidR="00000000" w:rsidRPr="00000000">
        <w:rPr>
          <w:rtl w:val="0"/>
        </w:rPr>
        <w:t xml:space="preserve">Execution-based Functional Testing</w:t>
      </w:r>
      <w:r w:rsidDel="00000000" w:rsidR="00000000" w:rsidRPr="00000000">
        <w:rPr>
          <w:rtl w:val="0"/>
        </w:rPr>
      </w:r>
    </w:p>
    <w:p w:rsidR="00000000" w:rsidDel="00000000" w:rsidP="00000000" w:rsidRDefault="00000000" w:rsidRPr="00000000" w14:paraId="0000002C">
      <w:pPr>
        <w:shd w:fill="ffffff" w:val="clear"/>
        <w:ind w:left="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Our execution-based functional testing consisted of both every member of the group testing their individual source code, as well as a team testing of the code when all members source code was integrated together.</w:t>
      </w:r>
    </w:p>
    <w:p w:rsidR="00000000" w:rsidDel="00000000" w:rsidP="00000000" w:rsidRDefault="00000000" w:rsidRPr="00000000" w14:paraId="0000002D">
      <w:pPr>
        <w:shd w:fill="ffffff" w:val="clear"/>
        <w:ind w:left="28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E">
      <w:pPr>
        <w:shd w:fill="ffffff" w:val="clear"/>
        <w:ind w:left="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These detailed tests included testing on everything interactive on the website.</w:t>
      </w:r>
    </w:p>
    <w:p w:rsidR="00000000" w:rsidDel="00000000" w:rsidP="00000000" w:rsidRDefault="00000000" w:rsidRPr="00000000" w14:paraId="0000002F">
      <w:pPr>
        <w:shd w:fill="ffffff" w:val="clear"/>
        <w:ind w:left="28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0">
      <w:pPr>
        <w:shd w:fill="ffffff" w:val="clear"/>
        <w:ind w:left="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Header.js: We tested the testuser117 cookie hash and it worked on all private routes transitioning successfully.</w:t>
      </w:r>
    </w:p>
    <w:p w:rsidR="00000000" w:rsidDel="00000000" w:rsidP="00000000" w:rsidRDefault="00000000" w:rsidRPr="00000000" w14:paraId="00000031">
      <w:pPr>
        <w:shd w:fill="ffffff" w:val="clear"/>
        <w:ind w:left="288"/>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2">
      <w:pPr>
        <w:shd w:fill="ffffff" w:val="clear"/>
        <w:ind w:left="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Register.js:</w:t>
      </w:r>
    </w:p>
    <w:p w:rsidR="00000000" w:rsidDel="00000000" w:rsidP="00000000" w:rsidRDefault="00000000" w:rsidRPr="00000000" w14:paraId="00000033">
      <w:pPr>
        <w:shd w:fill="ffffff" w:val="clear"/>
        <w:ind w:left="288" w:firstLine="432"/>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We gave input testuser117, 1234, </w:t>
      </w:r>
      <w:hyperlink r:id="rId6">
        <w:r w:rsidDel="00000000" w:rsidR="00000000" w:rsidRPr="00000000">
          <w:rPr>
            <w:rFonts w:ascii="Arial" w:cs="Arial" w:eastAsia="Arial" w:hAnsi="Arial"/>
            <w:i w:val="1"/>
            <w:color w:val="0000ff"/>
            <w:sz w:val="20"/>
            <w:szCs w:val="20"/>
            <w:u w:val="single"/>
            <w:rtl w:val="0"/>
          </w:rPr>
          <w:t xml:space="preserve">t117@gmail.com</w:t>
        </w:r>
      </w:hyperlink>
      <w:r w:rsidDel="00000000" w:rsidR="00000000" w:rsidRPr="00000000">
        <w:rPr>
          <w:rFonts w:ascii="Arial" w:cs="Arial" w:eastAsia="Arial" w:hAnsi="Arial"/>
          <w:i w:val="1"/>
          <w:color w:val="000000"/>
          <w:sz w:val="20"/>
          <w:szCs w:val="20"/>
          <w:rtl w:val="0"/>
        </w:rPr>
        <w:t xml:space="preserve">, test, user in the corresponding fields. It returned success and showed up in the mySQL database.</w:t>
      </w:r>
    </w:p>
    <w:p w:rsidR="00000000" w:rsidDel="00000000" w:rsidP="00000000" w:rsidRDefault="00000000" w:rsidRPr="00000000" w14:paraId="0000003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Login.js:</w:t>
      </w:r>
    </w:p>
    <w:p w:rsidR="00000000" w:rsidDel="00000000" w:rsidP="00000000" w:rsidRDefault="00000000" w:rsidRPr="00000000" w14:paraId="00000036">
      <w:pPr>
        <w:shd w:fill="ffffff" w:val="clear"/>
        <w:ind w:firstLine="72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We gave input testuser117, 1234 and returned success and stored hash in browser.</w:t>
      </w:r>
    </w:p>
    <w:p w:rsidR="00000000" w:rsidDel="00000000" w:rsidP="00000000" w:rsidRDefault="00000000" w:rsidRPr="00000000" w14:paraId="0000003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In addition, we pressed logout and it cleared the browser of the cookie hash.</w:t>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Songs.js:</w:t>
      </w:r>
    </w:p>
    <w:p w:rsidR="00000000" w:rsidDel="00000000" w:rsidP="00000000" w:rsidRDefault="00000000" w:rsidRPr="00000000" w14:paraId="0000003A">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B">
      <w:pPr>
        <w:shd w:fill="ffffff" w:val="clear"/>
        <w:ind w:left="285"/>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Playlist.js: </w:t>
      </w:r>
    </w:p>
    <w:p w:rsidR="00000000" w:rsidDel="00000000" w:rsidP="00000000" w:rsidRDefault="00000000" w:rsidRPr="00000000" w14:paraId="0000003C">
      <w:pPr>
        <w:shd w:fill="ffffff" w:val="clear"/>
        <w:ind w:left="285" w:firstLine="435"/>
        <w:rPr>
          <w:rFonts w:ascii="Arial" w:cs="Arial" w:eastAsia="Arial" w:hAnsi="Arial"/>
          <w:i w:val="1"/>
          <w:color w:val="000000"/>
          <w:sz w:val="20"/>
          <w:szCs w:val="20"/>
        </w:rPr>
      </w:pPr>
      <w:bookmarkStart w:colFirst="0" w:colLast="0" w:name="_gjdgxs" w:id="0"/>
      <w:bookmarkEnd w:id="0"/>
      <w:r w:rsidDel="00000000" w:rsidR="00000000" w:rsidRPr="00000000">
        <w:rPr>
          <w:rFonts w:ascii="Arial" w:cs="Arial" w:eastAsia="Arial" w:hAnsi="Arial"/>
          <w:i w:val="1"/>
          <w:color w:val="000000"/>
          <w:sz w:val="20"/>
          <w:szCs w:val="20"/>
          <w:rtl w:val="0"/>
        </w:rPr>
        <w:t xml:space="preserve">In general, it was important that data was joining correctly, so we compared mySQL to the output of the playlist page and it was verified to be the proper results. For more testing, we pressed the delete current song button and it deleted the selected song. Furthermore, we pressed the delete playlist button and it deleted all the songs in the playlist. Another test was making sure play sessions were saved under every page update. Under every circumstance, it stored the play session properly. In conclusion, every button properly updated data.</w:t>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Profile.js:</w:t>
      </w:r>
    </w:p>
    <w:p w:rsidR="00000000" w:rsidDel="00000000" w:rsidP="00000000" w:rsidRDefault="00000000" w:rsidRPr="00000000" w14:paraId="0000003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SearchPage.js</w:t>
      </w:r>
    </w:p>
    <w:p w:rsidR="00000000" w:rsidDel="00000000" w:rsidP="00000000" w:rsidRDefault="00000000" w:rsidRPr="00000000" w14:paraId="00000041">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ab/>
        <w:t xml:space="preserve">Testing included making sure that only the first word of every song was being searched instead of it searching for a .include(). Also making sure that every song, when clicked on, searched the right one.</w:t>
      </w:r>
    </w:p>
    <w:p w:rsidR="00000000" w:rsidDel="00000000" w:rsidP="00000000" w:rsidRDefault="00000000" w:rsidRPr="00000000" w14:paraId="00000042">
      <w:pPr>
        <w:pStyle w:val="Heading1"/>
        <w:numPr>
          <w:ilvl w:val="0"/>
          <w:numId w:val="1"/>
        </w:numPr>
        <w:ind w:left="288" w:hanging="288"/>
        <w:rPr/>
      </w:pPr>
      <w:r w:rsidDel="00000000" w:rsidR="00000000" w:rsidRPr="00000000">
        <w:rPr>
          <w:rtl w:val="0"/>
        </w:rPr>
        <w:t xml:space="preserve">Execution-based Non-Functional Testing</w:t>
      </w:r>
      <w:r w:rsidDel="00000000" w:rsidR="00000000" w:rsidRPr="00000000">
        <w:rPr>
          <w:rtl w:val="0"/>
        </w:rPr>
      </w:r>
    </w:p>
    <w:p w:rsidR="00000000" w:rsidDel="00000000" w:rsidP="00000000" w:rsidRDefault="00000000" w:rsidRPr="00000000" w14:paraId="00000043">
      <w:pPr>
        <w:shd w:fill="ffffff" w:val="clear"/>
        <w:ind w:left="288"/>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Our execution-based non-functional testing consisted of both every member of the group testing any non-functional elements in their software, as well as a team testing of the non-functional requirements in a team meeting when all code was integrated together.</w:t>
      </w:r>
      <w:r w:rsidDel="00000000" w:rsidR="00000000" w:rsidRPr="00000000">
        <w:rPr>
          <w:rtl w:val="0"/>
        </w:rPr>
      </w:r>
    </w:p>
    <w:p w:rsidR="00000000" w:rsidDel="00000000" w:rsidP="00000000" w:rsidRDefault="00000000" w:rsidRPr="00000000" w14:paraId="00000044">
      <w:pPr>
        <w:pStyle w:val="Heading1"/>
        <w:numPr>
          <w:ilvl w:val="0"/>
          <w:numId w:val="1"/>
        </w:numPr>
        <w:ind w:left="288" w:hanging="288"/>
        <w:rPr/>
      </w:pPr>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45">
      <w:pPr>
        <w:shd w:fill="ffffff" w:val="clear"/>
        <w:ind w:firstLine="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Non-execution-based testing was done during meetings, or after class when we thought that </w:t>
      </w:r>
    </w:p>
    <w:p w:rsidR="00000000" w:rsidDel="00000000" w:rsidP="00000000" w:rsidRDefault="00000000" w:rsidRPr="00000000" w14:paraId="00000046">
      <w:pPr>
        <w:shd w:fill="ffffff" w:val="clear"/>
        <w:ind w:left="288"/>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walkthroughs were needed to better understand the code. This was done many times during the first increment.</w:t>
      </w:r>
    </w:p>
    <w:p w:rsidR="00000000" w:rsidDel="00000000" w:rsidP="00000000" w:rsidRDefault="00000000" w:rsidRPr="00000000" w14:paraId="00000047">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11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