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1"/>
      </w:pPr>
      <w:r>
        <w:t>Etat initial — Périgny-la-Rose, La Villeneuve-au-Châtelot, Pont-sur-Seine</w:t>
      </w:r>
    </w:p>
    <w:p>
      <w:pPr>
        <w:pStyle w:val="Titre2"/>
      </w:pPr>
      <w:r>
        <w:t>Zonages d'inventaire — ZNIEFF</w:t>
      </w:r>
    </w:p>
    <w:tbl>
      <w:tblPr>
        <w:tblStyle w:val="Grilledutableau"/>
        <w:tblW w:type="auto" w:w="0"/>
        <w:jc w:val="center"/>
        <w:tblLook w:firstColumn="1" w:firstRow="1" w:lastColumn="0" w:lastRow="0" w:noHBand="0" w:noVBand="1" w:val="04A0"/>
      </w:tblPr>
      <w:tblGrid>
        <w:gridCol w:w="1814"/>
        <w:gridCol w:w="1814"/>
        <w:gridCol w:w="1814"/>
        <w:gridCol w:w="1814"/>
        <w:gridCol w:w="1814"/>
      </w:tblGrid>
      <w:tr>
        <w:tc>
          <w:tcPr>
            <w:tcW w:type="dxa" w:w="1814"/>
          </w:tcPr>
          <w:p>
            <w:pPr>
              <w:pStyle w:val="Titrecolonne"/>
              <w:jc w:val="center"/>
            </w:pPr>
            <w:r>
              <w:t>Nom</w:t>
            </w:r>
          </w:p>
        </w:tc>
        <w:tc>
          <w:tcPr>
            <w:tcW w:type="dxa" w:w="1814"/>
          </w:tcPr>
          <w:p>
            <w:pPr>
              <w:pStyle w:val="Titrecolonne"/>
              <w:jc w:val="center"/>
            </w:pPr>
            <w:r>
              <w:t>Distance à la ZIP</w:t>
            </w:r>
          </w:p>
        </w:tc>
        <w:tc>
          <w:tcPr>
            <w:tcW w:type="dxa" w:w="1814"/>
          </w:tcPr>
          <w:p>
            <w:pPr>
              <w:pStyle w:val="Titrecolonne"/>
              <w:jc w:val="center"/>
            </w:pPr>
            <w:r>
              <w:t>Identifiant</w:t>
            </w:r>
          </w:p>
        </w:tc>
        <w:tc>
          <w:tcPr>
            <w:tcW w:type="dxa" w:w="1814"/>
          </w:tcPr>
          <w:p>
            <w:pPr>
              <w:pStyle w:val="Titrecolonne"/>
              <w:jc w:val="center"/>
            </w:pPr>
            <w:r>
              <w:t>Intérêt</w:t>
            </w:r>
          </w:p>
        </w:tc>
        <w:tc>
          <w:tcPr>
            <w:tcW w:type="dxa" w:w="1814"/>
          </w:tcPr>
          <w:p>
            <w:pPr>
              <w:pStyle w:val="Titrecolonne"/>
              <w:jc w:val="center"/>
            </w:pPr>
            <w:r>
              <w:t>Aire(s) d'étude concernée(s)</w:t>
            </w:r>
          </w:p>
        </w:tc>
      </w:tr>
      <w:tr>
        <w:tc>
          <w:tcPr>
            <w:tcW w:type="dxa" w:w="1814"/>
          </w:tcPr>
          <w:p>
            <w:pPr>
              <w:pStyle w:val="Corpsdetexte-Unite"/>
            </w:pPr>
            <w:r>
              <w:t>BOIS ALLUVIAUX, MARAIS, BRAS MORTS ET FLEUVE LA SEINE A PERIGNY-LA-ROSE</w:t>
            </w:r>
          </w:p>
        </w:tc>
        <w:tc>
          <w:tcPr>
            <w:tcW w:type="dxa" w:w="1814"/>
          </w:tcPr>
          <w:p>
            <w:pPr>
              <w:pStyle w:val="Corpsdetexte-Unite"/>
              <w:jc w:val="center"/>
            </w:pPr>
            <w:r>
              <w:t>incluse</w:t>
            </w:r>
          </w:p>
        </w:tc>
        <w:tc>
          <w:tcPr>
            <w:tcW w:type="dxa" w:w="1814"/>
          </w:tcPr>
          <w:p>
            <w:pPr>
              <w:pStyle w:val="Corpsdetexte-Unite"/>
              <w:jc w:val="center"/>
            </w:pPr>
            <w:r>
              <w:t>210020207</w:t>
            </w:r>
          </w:p>
        </w:tc>
        <w:tc>
          <w:tcPr>
            <w:tcW w:type="dxa" w:w="1814"/>
          </w:tcPr>
          <w:p>
            <w:pPr>
              <w:pStyle w:val="Corpsdetexte-Unite"/>
            </w:pPr>
            <w:r>
              <w:t>La ZNIEFF de type I située au sud de Périgny-la-Rose, d'une superficie de plus de 130 hectares, comporte des bois humides qui recouvrent plus du tiers de son territoire et plus localement des milieux marécageux (roselières, mégaphorbiaies et cariçaies). Le réseau hydrographique est constitué par la Seine (au sud-est de la zone), des bras morts, des fossés plus ou moins temporaires. Certaines gravières abandonnées, des cultures enclavées et des jachères à flore riche ont été incluses dans le périmètre. Le site fait partie de la grande ZNIEFF de type II de la Bassée Auboise appelée "Milieux naturels et secondaires de la vallée de la Seine". Les boisements regroupent essentiellement la chênaie-frênaie-ormaie, la ripisylve et la peupleraie plantée. Espèces déterminantes — Phanérogames : Acer campestre L., 1753, Agrostis stolonifera L., 1753, Alisma plantago-aquatica L., 1753, Althaea officinalis L., 1753, Argentina anserina (L.) Rydb., 1899, Barbarea vulgaris R.Br., 1812 et 110 autres · Oiseaux : Acrocephalus schoenobaenus, Actitis hypoleucos, Alauda arvensis Linnaeus, 1758, Alcedo atthis, Anas acuta Linnaeus, 1758, Anas platyrhynchos Linnaeus, 1758 et 54 autres · Orthoptères : Chorthippus albomarginatus, Conocephalus dorsalis, Conocephalus fuscus, Eumodicogryllus bordigalensis, Mecostethus parapleurus, Ruspolia nitidula et 1 autres · Mammifères : Erinaceus europaeus Linnaeus, 1758, Lepus europaeus Pallas, 1778, Myocastor coypus, Oryctolagus cuniculus, Sus scrofa Linnaeus, 1758 · Odonates : Crocothemis erythraea, Libellula depressa Linnaeus, 1758, Onychogomphus forcipatus, Orthetrum albistylum, Sympetrum meridionale.</w:t>
            </w:r>
          </w:p>
        </w:tc>
        <w:tc>
          <w:tcPr>
            <w:tcW w:type="dxa" w:w="1814"/>
          </w:tcPr>
          <w:p>
            <w:pPr>
              <w:pStyle w:val="Corpsdetexte-Unite"/>
              <w:jc w:val="center"/>
            </w:pPr>
            <w:r>
              <w:t>ZIP, AEI, AER</w:t>
            </w:r>
          </w:p>
        </w:tc>
      </w:tr>
      <w:tr>
        <w:tc>
          <w:tcPr>
            <w:tcW w:type="dxa" w:w="1814"/>
          </w:tcPr>
          <w:p>
            <w:pPr>
              <w:pStyle w:val="Corpsdetexte-Unite"/>
            </w:pPr>
            <w:r>
              <w:t>PRAIRIES ET MILIEUX HUMIDES DE LA VALLÉE DE LA SEINE A PONT-SUR-SEINE ENTRE PONT SAINT-LOUIS ET LA VERGÈRE</w:t>
            </w:r>
          </w:p>
        </w:tc>
        <w:tc>
          <w:tcPr>
            <w:tcW w:type="dxa" w:w="1814"/>
          </w:tcPr>
          <w:p>
            <w:pPr>
              <w:pStyle w:val="Corpsdetexte-Unite"/>
              <w:jc w:val="center"/>
            </w:pPr>
            <w:r>
              <w:t>900 m</w:t>
            </w:r>
          </w:p>
        </w:tc>
        <w:tc>
          <w:tcPr>
            <w:tcW w:type="dxa" w:w="1814"/>
          </w:tcPr>
          <w:p>
            <w:pPr>
              <w:pStyle w:val="Corpsdetexte-Unite"/>
              <w:jc w:val="center"/>
            </w:pPr>
            <w:r>
              <w:t>210008897</w:t>
            </w:r>
          </w:p>
        </w:tc>
        <w:tc>
          <w:tcPr>
            <w:tcW w:type="dxa" w:w="1814"/>
          </w:tcPr>
          <w:p>
            <w:pPr>
              <w:pStyle w:val="Corpsdetexte-Unite"/>
            </w:pPr>
            <w:r>
              <w:t>La ZNIEFF des prairies et des milieux humides de la vallée de la Seine à Pont Saint-Louis est située au nord de Pont-sur-Seine entre les Fosses du Gord et la Vergère. Elle regroupe divers milieux naturels (prairies humides fauchées ou pâturées, mares et boisements alluviaux, etc.) et constitue l'un des meilleurs exemples de prairies alluviales persisant dans la vallée de la Bassée. Elle a été considérablement agrandie vers l'ouest (recommandation de Christophe Parisot, étude Ramsar). Espèces déterminantes — Phanérogames : Agropyron repens subsp. biflorum (Brign.) P.Fourn., Agrostis alba auct. non L., Agrostis stolonifera L., 1753, Allium angulosum L., 1753, Althaea officinalis L., 1753, Argentina anserina (L.) Rydb., 1899 et 59 autres · Oiseaux : Acrocephalus schoenobaenus, Acrocephalus scirpaceus, Actitis hypoleucos, Alcedo atthis, Anthus pratensis, Anthus spinoletta et 41 autres · Orthoptères : Calliptamus italicus, Chorthippus albomarginatus, Conocephalus fuscus, Mecostethus parapleurus, Ruspolia nitidula, Stethophyma grossum · Odonates : Aeshna affinis Vander Linden, 1820, Crocothemis erythraea, Gomphus vulgatissimus, Libellula fulva O.F. Müller, 1764, Onychogomphus forcipatus, Oxygastra curtisii · Lépidoptères : Iphiclides podalirius, Lycaena dispar, Papilio machaon Linnaeus, 1758.</w:t>
            </w:r>
          </w:p>
        </w:tc>
        <w:tc>
          <w:tcPr>
            <w:tcW w:type="dxa" w:w="1814"/>
          </w:tcPr>
          <w:p>
            <w:pPr>
              <w:pStyle w:val="Corpsdetexte-Unite"/>
              <w:jc w:val="center"/>
            </w:pPr>
            <w:r>
              <w:t>AER</w:t>
            </w:r>
          </w:p>
        </w:tc>
      </w:tr>
      <w:tr>
        <w:tc>
          <w:tcPr>
            <w:tcW w:type="dxa" w:w="1814"/>
          </w:tcPr>
          <w:p>
            <w:pPr>
              <w:pStyle w:val="Corpsdetexte-Unite"/>
            </w:pPr>
            <w:r>
              <w:t>BOIS ALLUVIAUX ET MARECAGEUX DE LA LOUVERIE ET DE SAUSSERON A BARBUISE</w:t>
            </w:r>
          </w:p>
        </w:tc>
        <w:tc>
          <w:tcPr>
            <w:tcW w:type="dxa" w:w="1814"/>
          </w:tcPr>
          <w:p>
            <w:pPr>
              <w:pStyle w:val="Corpsdetexte-Unite"/>
              <w:jc w:val="center"/>
            </w:pPr>
            <w:r>
              <w:t>1,2 km</w:t>
            </w:r>
          </w:p>
        </w:tc>
        <w:tc>
          <w:tcPr>
            <w:tcW w:type="dxa" w:w="1814"/>
          </w:tcPr>
          <w:p>
            <w:pPr>
              <w:pStyle w:val="Corpsdetexte-Unite"/>
              <w:jc w:val="center"/>
            </w:pPr>
            <w:r>
              <w:t>210000618</w:t>
            </w:r>
          </w:p>
        </w:tc>
        <w:tc>
          <w:tcPr>
            <w:tcW w:type="dxa" w:w="1814"/>
          </w:tcPr>
          <w:p>
            <w:pPr>
              <w:pStyle w:val="Corpsdetexte-Unite"/>
            </w:pPr>
            <w:r>
              <w:t>Les bois de la Louverie, de la Grève et de Bouligny d'une part, de Sausseron et des Fosses du Gord d'autre part constituent une ZNIEFF essentiellement forestière éclatée en deux partie proches, non loin du village de Courtavant, près de Barbuise, dans la région naturelle de la Bassée. Cette ZNIEFF de type I est incluse dans la vaste ZNIEFF II de la vallée de la Seine. Il s'agit de l'un des meilleurs exemples de forêt alluviale persistant dans la vallée. Les types forestiers représentés sont l'aulnaie marécageuse (très vaste et très typique ici, le plus bel exemple de la Bassée auboise), l'ormaie-frênaie inondable et la chênaie pédonculée-frênaie plus mésophile. De nombreuses essences s'y rencontrent et notamment l'orme lisse, inscrit sur la liste rouge des végétaux menacés de Champagne-Ardenne. Espèces déterminantes — Phanérogames : Acer campestre L., 1753, Acer pseudoplatanus L., 1753, Alnus glutinosa (L.) Gaertn., 1790, Betula pendula Roth, 1788, Betula verrucosa Ehrh., 1790, Brachypodium sylvaticum (Huds.) P.Beauv., 1812 et 50 autres · Oiseaux : Acrocephalus palustris, Ardea cinerea Linnaeus, 1758, Muscicapa striata, Pernis apivorus, Phalacrocorax carbo · Mammifères : Capreolus capreolus, Lepus europaeus Pallas, 1778, Sus scrofa Linnaeus, 1758 · Lépidoptères : Lycaena dispar · Ptéridophytes : Thelypteris palustris Schott, 1834.</w:t>
            </w:r>
          </w:p>
        </w:tc>
        <w:tc>
          <w:tcPr>
            <w:tcW w:type="dxa" w:w="1814"/>
          </w:tcPr>
          <w:p>
            <w:pPr>
              <w:pStyle w:val="Corpsdetexte-Unite"/>
              <w:jc w:val="center"/>
            </w:pPr>
            <w:r>
              <w:t>AER</w:t>
            </w:r>
          </w:p>
        </w:tc>
      </w:tr>
      <w:tr>
        <w:tc>
          <w:tcPr>
            <w:tcW w:type="dxa" w:w="1814"/>
          </w:tcPr>
          <w:p>
            <w:pPr>
              <w:pStyle w:val="Corpsdetexte-Unite"/>
            </w:pPr>
            <w:r>
              <w:t>MARAIS DES NOUES A LA VILLENEUVE-AU-CHATELOT</w:t>
            </w:r>
          </w:p>
        </w:tc>
        <w:tc>
          <w:tcPr>
            <w:tcW w:type="dxa" w:w="1814"/>
          </w:tcPr>
          <w:p>
            <w:pPr>
              <w:pStyle w:val="Corpsdetexte-Unite"/>
              <w:jc w:val="center"/>
            </w:pPr>
            <w:r>
              <w:t>1,2 km</w:t>
            </w:r>
          </w:p>
        </w:tc>
        <w:tc>
          <w:tcPr>
            <w:tcW w:type="dxa" w:w="1814"/>
          </w:tcPr>
          <w:p>
            <w:pPr>
              <w:pStyle w:val="Corpsdetexte-Unite"/>
              <w:jc w:val="center"/>
            </w:pPr>
            <w:r>
              <w:t>210020196</w:t>
            </w:r>
          </w:p>
        </w:tc>
        <w:tc>
          <w:tcPr>
            <w:tcW w:type="dxa" w:w="1814"/>
          </w:tcPr>
          <w:p>
            <w:pPr>
              <w:pStyle w:val="Corpsdetexte-Unite"/>
            </w:pPr>
            <w:r>
              <w:t>La ZNIEFF des marais des Noues est située à la Villeneuve-au-Châtelot au nord-ouest du département de l'Aube, en marge de la vallée de la Seine. Elle est constituée par un ensemble de petites cuvettes inondables : la présence de ces eaux stagnantes (permanentes ou temporaires), a permis l'installation d'une végétation marécageuse comprenant des roselières, des scirpaies, des petits bois marécageux à aulne avec quelques fourrés à saules ou aubépines. La faune constitue la plus grande richesse de la ZNIEFF. C'est l'habitat d'un crustacé d'eau douce rare, le lépidure apode, qui ne possède tout au plus qu'une centaine de stations en France. Espèces déterminantes — Oiseaux : Acrocephalus palustris, Acrocephalus schoenobaenus, Acrocephalus scirpaceus, Alauda arvensis Linnaeus, 1758, Buteo buteo, Carduelis cannabina et 29 autres · Phanérogames : Anagallis arvensis L., 1753, Betula pendula Roth, 1788, Butomus umbellatus L., 1753, Cornus sanguinea L., 1753, Crataegus monogyna Jacq., 1775, Epilobium hirsutum L., 1753 et 24 autres · Mammifères : Arvicola amphibius, Arvicola terrestris, Capreolus capreolus, Erinaceus europaeus Linnaeus, 1758, Lepus europaeus Pallas, 1778, Micromys minutus et 3 autres · Amphibiens : Lissotriton helveticus, Lissotriton vulgaris, Pelodytes punctatus, Pelophylax kl. esculentus, Rana dalmatina Fitzinger in Bonaparte, 1838, Rana kl. esculenta Linnaeus, 1758 et 1 autres · Orthoptères : Conocephalus discolor Thunberg, 1815, Conocephalus dorsalis, Conocephalus fuscus.</w:t>
            </w:r>
          </w:p>
        </w:tc>
        <w:tc>
          <w:tcPr>
            <w:tcW w:type="dxa" w:w="1814"/>
          </w:tcPr>
          <w:p>
            <w:pPr>
              <w:pStyle w:val="Corpsdetexte-Unite"/>
              <w:jc w:val="center"/>
            </w:pPr>
            <w:r>
              <w:t>AER</w:t>
            </w:r>
          </w:p>
        </w:tc>
      </w:tr>
      <w:tr>
        <w:tc>
          <w:tcPr>
            <w:tcW w:type="dxa" w:w="1814"/>
          </w:tcPr>
          <w:p>
            <w:pPr>
              <w:pStyle w:val="Corpsdetexte-Unite"/>
            </w:pPr>
            <w:r>
              <w:t>BOIS THERMOPHILE ET ANCIENNES SOURCES CAPTÉES DE QUINCAMPOIS ET DE LA FERME A PONT-SUR-SEINE</w:t>
            </w:r>
          </w:p>
        </w:tc>
        <w:tc>
          <w:tcPr>
            <w:tcW w:type="dxa" w:w="1814"/>
          </w:tcPr>
          <w:p>
            <w:pPr>
              <w:pStyle w:val="Corpsdetexte-Unite"/>
              <w:jc w:val="center"/>
            </w:pPr>
            <w:r>
              <w:t>2,7 km</w:t>
            </w:r>
          </w:p>
        </w:tc>
        <w:tc>
          <w:tcPr>
            <w:tcW w:type="dxa" w:w="1814"/>
          </w:tcPr>
          <w:p>
            <w:pPr>
              <w:pStyle w:val="Corpsdetexte-Unite"/>
              <w:jc w:val="center"/>
            </w:pPr>
            <w:r>
              <w:t>210020133</w:t>
            </w:r>
          </w:p>
        </w:tc>
        <w:tc>
          <w:tcPr>
            <w:tcW w:type="dxa" w:w="1814"/>
          </w:tcPr>
          <w:p>
            <w:pPr>
              <w:pStyle w:val="Corpsdetexte-Unite"/>
            </w:pPr>
            <w:r>
              <w:t>La ZNIEFF du bois thermophile et des anciennes sources captées de Quincampois et de la Ferme à Pont-sur-Seine est située au sud de la commune de Pont-sur-Seine, dans le département de l'Aube. Elle regroupe un réseau d'anciennes sources captées reliées entre elles par des canalisations souterraines abritant une importante population de chauve-souris. La chênaie thermophile à hêtre et à pins est constituée par les chênes sessile, pédonculé et pubescent (et leur hybride), le hêtre, l'alisier blanc, l'alisier torminal, le merisier, le bouleau verruqueux, le noyer, le pin sylvestre et le pin noir. Le cormier est également représenté au nord-est de la zone. La strate arbustive variée se compose du cerisier de Sainte-Lucie, du cytise faux ébénier, du troène, du noisetier, de la viorne lantane, de l'aubépine monogyne, du chèvrefeuille à balais.... Espèces déterminantes — Phanérogames : Acer campestre L., 1753, Asperula cynanchica L., 1753, Avenula pratensis (L.) Dumort., 1868, Betula pendula Roth, 1788, Brachypodium pinnatum (L.) P.Beauv., 1812, Brachypodium sylvaticum (Huds.) P.Beauv., 1812 et 57 autres · Mammifères : Barbastella barbastellus, Myotis bechsteini, Myotis daubentoni, Myotis myotis, Myotis mystacinus, Myotis nattereri et 1 autres.</w:t>
            </w:r>
          </w:p>
        </w:tc>
        <w:tc>
          <w:tcPr>
            <w:tcW w:type="dxa" w:w="1814"/>
          </w:tcPr>
          <w:p>
            <w:pPr>
              <w:pStyle w:val="Corpsdetexte-Unite"/>
              <w:jc w:val="center"/>
            </w:pPr>
            <w:r>
              <w:t>AER</w:t>
            </w:r>
          </w:p>
        </w:tc>
      </w:tr>
      <w:tr>
        <w:tc>
          <w:tcPr>
            <w:tcW w:type="dxa" w:w="1814"/>
          </w:tcPr>
          <w:p>
            <w:pPr>
              <w:pStyle w:val="Corpsdetexte-Unite"/>
            </w:pPr>
            <w:r>
              <w:t>BOIS, PRAIRIES, NOUES ET COURS D'EAU DE LA PROUSELLE, DU GRAND MORT ET BOIS DE MARNAY A MARNAY-SUR-SEINE</w:t>
            </w:r>
          </w:p>
        </w:tc>
        <w:tc>
          <w:tcPr>
            <w:tcW w:type="dxa" w:w="1814"/>
          </w:tcPr>
          <w:p>
            <w:pPr>
              <w:pStyle w:val="Corpsdetexte-Unite"/>
              <w:jc w:val="center"/>
            </w:pPr>
            <w:r>
              <w:t>2,8 km</w:t>
            </w:r>
          </w:p>
        </w:tc>
        <w:tc>
          <w:tcPr>
            <w:tcW w:type="dxa" w:w="1814"/>
          </w:tcPr>
          <w:p>
            <w:pPr>
              <w:pStyle w:val="Corpsdetexte-Unite"/>
              <w:jc w:val="center"/>
            </w:pPr>
            <w:r>
              <w:t>210000620</w:t>
            </w:r>
          </w:p>
        </w:tc>
        <w:tc>
          <w:tcPr>
            <w:tcW w:type="dxa" w:w="1814"/>
          </w:tcPr>
          <w:p>
            <w:pPr>
              <w:pStyle w:val="Corpsdetexte-Unite"/>
            </w:pPr>
            <w:r>
              <w:t>Les bois de Marnay, de Saussoy Mérat, de Goutteaux et des Aunes constituent, avec les prairies attenantes de la Prouselle et du Grand Mort, une ZNIEFF de près de 300 hectares, elle-même incluse dans la vaste ZNIEFF de type II de la vallée de la Seine. Située au nord de Marnay-sur-Seine, elle constitue un des meilleurs exemples de forêts et de prairies alluviales persitant dans la vallée de la Bassée. Les types forestiers représentés sont, outre la peupleraie marécageuse, l'ormaie-frênaie inondable et la chênaie pédonculée plus mésophile. Les deux derniers types sont parmi les plus représentatifs de la Bassée. De nombreuses essences s'y rencontrent : frêne, aulne, tremble, peuplier, orme champêtre, orme lisse, chêne pédonculé, saule blanc... Espèces déterminantes — Oiseaux : Acrocephalus palustris, Acrocephalus schoenobaenus, Actitis hypoleucos, Alauda arvensis Linnaeus, 1758, Alcedo atthis, Anas acuta Linnaeus, 1758 et 104 autres · Phanérogames : Acer campestre L., 1753, Achillea ptarmica L., 1753, Agropyron repens subsp. biflorum (Brign.) P.Fourn., Agrostis alba auct. non L., Agrostis stolonifera L., 1753, Alnus glutinosa (L.) Gaertn., 1790 et 99 autres · Odonates : Aeshna affinis Vander Linden, 1820, Aeshna grandis, Aeshna mixta Latreille, 1805, Anax imperator Leach, 1815, Brachytron pratense, Calopteryx splendens et 15 autres · Mammifères : Apodemus sylvaticus, Capreolus capreolus, Clethrionomys glareolus, Crocidura russula, Lepus europaeus Pallas, 1778, Micromys minutus et 11 autres · Lépidoptères : Aglais io, Carterocephalus palaemon, Colias alfacariensis Ribbe, 1905, Gonepteryx rhamni, Lycaena dispar, Maniola jurtina et 7 autres.</w:t>
            </w:r>
          </w:p>
        </w:tc>
        <w:tc>
          <w:tcPr>
            <w:tcW w:type="dxa" w:w="1814"/>
          </w:tcPr>
          <w:p>
            <w:pPr>
              <w:pStyle w:val="Corpsdetexte-Unite"/>
              <w:jc w:val="center"/>
            </w:pPr>
            <w:r>
              <w:t>AER</w:t>
            </w:r>
          </w:p>
        </w:tc>
      </w:tr>
      <w:tr>
        <w:tc>
          <w:tcPr>
            <w:tcW w:type="dxa" w:w="1814"/>
          </w:tcPr>
          <w:p>
            <w:pPr>
              <w:pStyle w:val="Corpsdetexte-Unite"/>
            </w:pPr>
            <w:r>
              <w:t>FORET, MARAIS ET PRAIRIES DE SELLIERES ENTRE ROMILLY-SUR-SEINE ET CONFLANS-SUR-SEINE</w:t>
            </w:r>
          </w:p>
        </w:tc>
        <w:tc>
          <w:tcPr>
            <w:tcW w:type="dxa" w:w="1814"/>
          </w:tcPr>
          <w:p>
            <w:pPr>
              <w:pStyle w:val="Corpsdetexte-Unite"/>
              <w:jc w:val="center"/>
            </w:pPr>
            <w:r>
              <w:t>3,0 km</w:t>
            </w:r>
          </w:p>
        </w:tc>
        <w:tc>
          <w:tcPr>
            <w:tcW w:type="dxa" w:w="1814"/>
          </w:tcPr>
          <w:p>
            <w:pPr>
              <w:pStyle w:val="Corpsdetexte-Unite"/>
              <w:jc w:val="center"/>
            </w:pPr>
            <w:r>
              <w:t>210009345</w:t>
            </w:r>
          </w:p>
        </w:tc>
        <w:tc>
          <w:tcPr>
            <w:tcW w:type="dxa" w:w="1814"/>
          </w:tcPr>
          <w:p>
            <w:pPr>
              <w:pStyle w:val="Corpsdetexte-Unite"/>
            </w:pPr>
            <w:r>
              <w:t>La ZNIEFF de la forêt, des marais et des prairies de Sellières est située entre les communes de Conflans-sur-Seine et Romilly-sur-Seine. Elle comprend une partie du Domaine de Sellières ainsi que le secteur situé de part et d'autre de la route départementale D.206. On trouve dans ce dernier secteur les plus belles forêts alluviales subsistant dans la partie auboise de la Bassée (les Mandres, Bois d'en Haut) avec l'orme lisse, le frêne oxyphylle (arbre méridional exceptionnel dans l'Aube où il est proche de sa limite d'aire et où il occupe une position excentrée par rapport à son aire de répartition) et une liane, la vigne sauvage (protégée en Champagne-Ardenne). Espèces déterminantes — Phanérogames : Acer campestre L., 1753, Acer pseudoplatanus L., 1753, Agropyron repens subsp. biflorum (Brign.) P.Fourn., Agrostis stolonifera L., 1753, Allium angulosum L., 1753, Alnus glutinosa (L.) Gaertn., 1790 et 116 autres · Oiseaux : Anthus trivialis, Ardea cinerea Linnaeus, 1758, Buteo buteo, Carduelis carduelis, Carduelis chloris, Cettia cetti et 40 autres · Odonates : Calopteryx splendens, Coenagrion puella, Crocothemis erythraea, Enallagma cyathigerum, Gomphus pulchellus Selys, 1840, Gomphus vulgatissimus et 4 autres · Mammifères : Capreolus capreolus, Erinaceus europaeus Linnaeus, 1758, Mustela putorius Linnaeus, 1758, Myocastor coypus, Vulpes vulpes · Reptiles : Natrix helvetica, Natrix natrix, Zootoca vivipara.</w:t>
            </w:r>
          </w:p>
        </w:tc>
        <w:tc>
          <w:tcPr>
            <w:tcW w:type="dxa" w:w="1814"/>
          </w:tcPr>
          <w:p>
            <w:pPr>
              <w:pStyle w:val="Corpsdetexte-Unite"/>
              <w:jc w:val="center"/>
            </w:pPr>
            <w:r>
              <w:t>AER</w:t>
            </w:r>
          </w:p>
        </w:tc>
      </w:tr>
      <w:tr>
        <w:tc>
          <w:tcPr>
            <w:tcW w:type="dxa" w:w="1814"/>
          </w:tcPr>
          <w:p>
            <w:pPr>
              <w:pStyle w:val="Corpsdetexte-Unite"/>
            </w:pPr>
            <w:r>
              <w:t>BOIS DU PARC DE PONT ET DES SERMOISES ENTRE QUINCEY ET PONT-SUR-SEINE</w:t>
            </w:r>
          </w:p>
        </w:tc>
        <w:tc>
          <w:tcPr>
            <w:tcW w:type="dxa" w:w="1814"/>
          </w:tcPr>
          <w:p>
            <w:pPr>
              <w:pStyle w:val="Corpsdetexte-Unite"/>
              <w:jc w:val="center"/>
            </w:pPr>
            <w:r>
              <w:t>3,4 km</w:t>
            </w:r>
          </w:p>
        </w:tc>
        <w:tc>
          <w:tcPr>
            <w:tcW w:type="dxa" w:w="1814"/>
          </w:tcPr>
          <w:p>
            <w:pPr>
              <w:pStyle w:val="Corpsdetexte-Unite"/>
              <w:jc w:val="center"/>
            </w:pPr>
            <w:r>
              <w:t>210000147</w:t>
            </w:r>
          </w:p>
        </w:tc>
        <w:tc>
          <w:tcPr>
            <w:tcW w:type="dxa" w:w="1814"/>
          </w:tcPr>
          <w:p>
            <w:pPr>
              <w:pStyle w:val="Corpsdetexte-Unite"/>
            </w:pPr>
            <w:r>
              <w:t>La ZNIEFF du bois du Parc de Pont est une vaste ZNIEFF de type I de plus de 660 hectares située entre les villages de Pont-sur-Seine et de Quincey sur une butte témoin qui culmine à 210 mètres d'altitude. Les principaux types forestiers sont représentés en fonction du type de sol : chênaie pubescente sur craie, chênaie sessiliflore sur sol acide et chênaie-charmaie sur sol argileux et colluvions recouvrant la craie. La végétation des terrains acides est constituées par une chênaie sessiliflore avec le chêne sessile, le bouleau verruqueux, le châtaignier, la bourdaine, le chèvrefeuille rampant qui dominent un tapis herbacé constitué par la canche flexueuse, la laîche à pilules, le millepertuis élégant, la luzule à nombreuses fleurs, la véronique officinale, la germandrée scorodoine, la callune, la fougère aigle et surtout le maïanthème à deux feuilles, très rare dans l'Aube. Espèces déterminantes — Phanérogames : Acer campestre L., 1753, Aceras anthropophorum (L.) W.T.Aiton, 1789, Actaea spicata L., 1753, Adonis annua L., 1753 [nom. et typ. cons.], Aegonychon purpurocaeruleum (L.) Holub, 1973, Anacamptis pyramidalis (L.) Rich., 1817 et 160 autres · Oiseaux : Aegithalos caudatus, Anthus trivialis, Buteo buteo, Certhia brachydactyla C.L. Brehm, 1820, Chloris chloris, Columba oenas Linnaeus, 1758 et 32 autres · Mammifères : Apodemus sylvaticus, Arvicola amphibius, Capreolus capreolus, Eliomys quercinus, Erinaceus europaeus Linnaeus, 1758, Felis silvestris Schreber, 1775 et 11 autres · Ptéridophytes : Dryopteris dilatata (Hoffm.) A.Gray, 1848, Dryopteris filix-mas (L.) Schott, 1834, Polypodium vulgare L., 1753, Pteridium aquilinum (L.) Kuhn, 1879 · Amphibiens : Bufo bufo, Pelophylax kl. esculentus.</w:t>
            </w:r>
          </w:p>
        </w:tc>
        <w:tc>
          <w:tcPr>
            <w:tcW w:type="dxa" w:w="1814"/>
          </w:tcPr>
          <w:p>
            <w:pPr>
              <w:pStyle w:val="Corpsdetexte-Unite"/>
              <w:jc w:val="center"/>
            </w:pPr>
            <w:r>
              <w:t>AER</w:t>
            </w:r>
          </w:p>
        </w:tc>
      </w:tr>
      <w:tr>
        <w:tc>
          <w:tcPr>
            <w:tcW w:type="dxa" w:w="1814"/>
          </w:tcPr>
          <w:p>
            <w:pPr>
              <w:pStyle w:val="Corpsdetexte-Unite"/>
            </w:pPr>
            <w:r>
              <w:t>LE GRAND MARAIS ET LES MARAIS DE VILLIERS ENTRE POTANGIS ET CONFLANS-SUR-SEINE</w:t>
            </w:r>
          </w:p>
        </w:tc>
        <w:tc>
          <w:tcPr>
            <w:tcW w:type="dxa" w:w="1814"/>
          </w:tcPr>
          <w:p>
            <w:pPr>
              <w:pStyle w:val="Corpsdetexte-Unite"/>
              <w:jc w:val="center"/>
            </w:pPr>
            <w:r>
              <w:t>3,5 km</w:t>
            </w:r>
          </w:p>
        </w:tc>
        <w:tc>
          <w:tcPr>
            <w:tcW w:type="dxa" w:w="1814"/>
          </w:tcPr>
          <w:p>
            <w:pPr>
              <w:pStyle w:val="Corpsdetexte-Unite"/>
              <w:jc w:val="center"/>
            </w:pPr>
            <w:r>
              <w:t>210020206</w:t>
            </w:r>
          </w:p>
        </w:tc>
        <w:tc>
          <w:tcPr>
            <w:tcW w:type="dxa" w:w="1814"/>
          </w:tcPr>
          <w:p>
            <w:pPr>
              <w:pStyle w:val="Corpsdetexte-Unite"/>
            </w:pPr>
            <w:r>
              <w:t>La ZNIEFF du Grand Marais et des Marais de Villiers, d'une superficie de 106 hectares, est éclatée en deux zones proches au sud du village de Potangis et au nord de la commune de Conflans-sur-Seine, non loin de la vallée de la Seine. Elle regroupe des bois humides qui recouvrent les 3/4 de son territoire, et plus localement des roselières et des cariçaies. Elle est parcourue par deux ruisseaux, dont celui de Bécheret. Les types forestiers représentés sont, outre la peupleraie plantée, l'aulnaie marécageuse et l'ormaie-frênaie sur sol tourbeux. L'ormaie-frênaie est constituée, pour la strate arborescente, par le frêne commun, l'érable sycomore, l'aulne glutineux, l'orme champêtre, le tilleul à petites feuilles. Espèces déterminantes — Phanérogames : Acer campestre L., 1753, Acer pseudoplatanus L., 1753, Alnus glutinosa (L.) Gaertn., 1790, Alnus incana (L.) Moench, 1794, Angelica sylvestris L., 1753, Arum maculatum L., 1753 et 72 autres · Oiseaux : Accipiter nisus, Anas platyrhynchos Linnaeus, 1758, Anthus pratensis, Carduelis carduelis, Carduelis spinus, Chloris chloris et 32 autres · Ptéridophytes : Athyrium filix-femina (L.) Roth, 1799, Dryopteris carthusiana (Vill.) H.P.Fuchs, 1959, Dryopteris dilatata (Hoffm.) A.Gray, 1848, Equisetum fluviatile L., 1753, Equisetum palustre L., 1753 · Orthoptères : Conocephalus fuscus, Euchorthippus declivus, Stethophyma grossum · Mammifères : Capreolus capreolus, Lepus europaeus Pallas, 1778.</w:t>
            </w:r>
          </w:p>
        </w:tc>
        <w:tc>
          <w:tcPr>
            <w:tcW w:type="dxa" w:w="1814"/>
          </w:tcPr>
          <w:p>
            <w:pPr>
              <w:pStyle w:val="Corpsdetexte-Unite"/>
              <w:jc w:val="center"/>
            </w:pPr>
            <w:r>
              <w:t>AER</w:t>
            </w:r>
          </w:p>
        </w:tc>
      </w:tr>
      <w:tr>
        <w:tc>
          <w:tcPr>
            <w:tcW w:type="dxa" w:w="1814"/>
          </w:tcPr>
          <w:p>
            <w:pPr>
              <w:pStyle w:val="Corpsdetexte-Unite"/>
            </w:pPr>
            <w:r>
              <w:t>MARAIS ET BOIS DE LA VALLEE DU PARS AU SUD-OUEST DE ROMILLY-SUR-SEINE</w:t>
            </w:r>
          </w:p>
        </w:tc>
        <w:tc>
          <w:tcPr>
            <w:tcW w:type="dxa" w:w="1814"/>
          </w:tcPr>
          <w:p>
            <w:pPr>
              <w:pStyle w:val="Corpsdetexte-Unite"/>
              <w:jc w:val="center"/>
            </w:pPr>
            <w:r>
              <w:t>4,6 km</w:t>
            </w:r>
          </w:p>
        </w:tc>
        <w:tc>
          <w:tcPr>
            <w:tcW w:type="dxa" w:w="1814"/>
          </w:tcPr>
          <w:p>
            <w:pPr>
              <w:pStyle w:val="Corpsdetexte-Unite"/>
              <w:jc w:val="center"/>
            </w:pPr>
            <w:r>
              <w:t>210020118</w:t>
            </w:r>
          </w:p>
        </w:tc>
        <w:tc>
          <w:tcPr>
            <w:tcW w:type="dxa" w:w="1814"/>
          </w:tcPr>
          <w:p>
            <w:pPr>
              <w:pStyle w:val="Corpsdetexte-Unite"/>
            </w:pPr>
            <w:r>
              <w:t>La ZNIEFF des marais et bois de la vallée du Pars est située au sud-ouest de Romilly-sur-Seine, dans le département de l'Aube. Elle est constituée par des milieux marécageux relictuels (qui ont beaucoup régressé devant les cultures qui atteignent aujourd'hui 40% de la superficie totale de la ZNIEFF), des boisements divers (boulaies sur tourbe, chênaies-frênaies, aulnaies, saulaies et peupleraies), des mares, des fossés et le ruisseau du Pars. Les marais sont constitués par une variété de milieux enchevêtrés, avec différents stades de la tourbière alcaline (dont certains font partie de l'annexe I de la directive Habitats) : - La cladiaie se développe dans les secteurs les plus humides du marais (surtout dans la partie aval de la ZNIEFF). Espèces déterminantes — Phanérogames : Agrostis stolonifera L., 1753, Alnus glutinosa (L.) Gaertn., 1790, Ammi majus L., 1753, Apium nodiflorum (L.) Lag., 1821, Arrhenatherum elatius (L.) P.Beauv. ex J.Presl &amp; C.Presl, 1819, Berula erecta (Huds.) Coville, 1893 et 68 autres · Oiseaux : Alcedo atthis, Anas platyrhynchos Linnaeus, 1758, Burhinus oedicnemus, Carduelis carduelis, Carduelis chloris, Certhia brachydactyla C.L. Brehm, 1820 et 31 autres · Mammifères : Apodemus flavicollis, Apodemus sylvaticus, Arvicola amphibius, Arvicola terrestris, Capreolus capreolus, Clethrionomys glareolus et 23 autres · Amphibiens : Pelodytes punctatus, Pelophylax kl. esculentus, Rana dalmatina Fitzinger in Bonaparte, 1838, Rana kl. esculenta Linnaeus, 1758, Triturus cristatus, Triturus vulgaris · Crustacés : Hemidiaptomus amblyodon, Lepidurus apus.</w:t>
            </w:r>
          </w:p>
        </w:tc>
        <w:tc>
          <w:tcPr>
            <w:tcW w:type="dxa" w:w="1814"/>
          </w:tcPr>
          <w:p>
            <w:pPr>
              <w:pStyle w:val="Corpsdetexte-Unite"/>
              <w:jc w:val="center"/>
            </w:pPr>
            <w:r>
              <w:t>AER</w:t>
            </w:r>
          </w:p>
        </w:tc>
      </w:tr>
      <w:tr>
        <w:tc>
          <w:tcPr>
            <w:tcW w:type="dxa" w:w="1814"/>
          </w:tcPr>
          <w:p>
            <w:pPr>
              <w:pStyle w:val="Corpsdetexte-Unite"/>
            </w:pPr>
            <w:r>
              <w:t>MILIEUX NATURELS ET SECONDAIRES DE LA VALLEE DE LA SEINE (BASSEE AUBOISE)</w:t>
            </w:r>
          </w:p>
        </w:tc>
        <w:tc>
          <w:tcPr>
            <w:tcW w:type="dxa" w:w="1814"/>
          </w:tcPr>
          <w:p>
            <w:pPr>
              <w:pStyle w:val="Corpsdetexte-Unite"/>
              <w:jc w:val="center"/>
            </w:pPr>
            <w:r>
              <w:t>incluse</w:t>
            </w:r>
          </w:p>
        </w:tc>
        <w:tc>
          <w:tcPr>
            <w:tcW w:type="dxa" w:w="1814"/>
          </w:tcPr>
          <w:p>
            <w:pPr>
              <w:pStyle w:val="Corpsdetexte-Unite"/>
              <w:jc w:val="center"/>
            </w:pPr>
            <w:r>
              <w:t>210000617</w:t>
            </w:r>
          </w:p>
        </w:tc>
        <w:tc>
          <w:tcPr>
            <w:tcW w:type="dxa" w:w="1814"/>
          </w:tcPr>
          <w:p>
            <w:pPr>
              <w:pStyle w:val="Corpsdetexte-Unite"/>
            </w:pPr>
            <w:r>
              <w:t>La ZNIEFF de type II des milieux naturels et secondaires de la vallée de la Seine représente un vaste ensemble de 10 740 hectares situé sur le cours inférieur de la Seine, de Romilly-sur-Seine à la Motte-Tilly et du Mériot à Marcilly-sur-Seine. Elle comprend onze ZNIEFF de type I qui regroupent les milieux les plus remarquables et les mieux conservés de cette partie de la Bassée. Ce site présente en effet une mosaïque de groupements végétaux remarquables : prairies inondables, mégaphorbiaies, magnocariçaies et roselières, boisements alluviaux inondables, boisements marécageux, groupements aquatiques de la rivière, du canal, des noues et des bras morts, plans d'eau (gravières anciennes ou en activité), grèves alluviales, petites pelouses calcaires. Les peupleraies, les cultures et les prairies pâturées plus intensives sont également très représentées sur le territoire de la ZNIEFF. Espèces déterminantes — Phanérogames : Acer campestre L., 1753, Acer negundo L., 1753, Acer pseudoplatanus L., 1753, Achillea ptarmica L., 1753, Adonis annua L., 1753, Adoxa moschatellina L., 1753 et 250 autres · Oiseaux : Accipiter gentilis, Accipiter nisus, Acrocephalus arundinaceus, Acrocephalus palustris, Acrocephalus schoenobaenus, Acrocephalus scirpaceus et 182 autres · Lépidoptères : Abraxas grossulariata, Aglais urticae, Agriopis aurantiaria, Alcis repandata, Angerona prunaria, Anthocharis cardamines et 93 autres · Odonates : Aeshna affinis Vander Linden, 1820, Aeshna cyanea, Aeshna grandis, Anax imperator Leach, 1815, Boyeria irene, Brachytron pratense et 37 autres · Poissons : Abramis brama, Alburnoides bipunctatus, Alburnus alburnus, Ameiurus melas, Anguilla anguilla, Barbatula barbatula et 23 autres.</w:t>
            </w:r>
          </w:p>
        </w:tc>
        <w:tc>
          <w:tcPr>
            <w:tcW w:type="dxa" w:w="1814"/>
          </w:tcPr>
          <w:p>
            <w:pPr>
              <w:pStyle w:val="Corpsdetexte-Unite"/>
              <w:jc w:val="center"/>
            </w:pPr>
            <w:r>
              <w:t>ZIP, AEI, AER</w:t>
            </w:r>
          </w:p>
        </w:tc>
      </w:tr>
    </w:tbl>
    <w:p>
      <w:pPr>
        <w:pStyle w:val="Lgende"/>
      </w:pPr>
      <w:r>
        <w:t>Tableau : zonages d'inventaire — znieff dans les aires d etude</w:t>
      </w:r>
    </w:p>
    <w:p>
      <w:pPr>
        <w:pStyle w:val="Titre2"/>
      </w:pPr>
      <w:r>
        <w:t>Natura 2000 — ZPS et ZSC</w:t>
      </w:r>
    </w:p>
    <w:tbl>
      <w:tblPr>
        <w:tblStyle w:val="Grilledutableau"/>
        <w:tblW w:type="auto" w:w="0"/>
        <w:jc w:val="center"/>
        <w:tblLook w:firstColumn="1" w:firstRow="1" w:lastColumn="0" w:lastRow="0" w:noHBand="0" w:noVBand="1" w:val="04A0"/>
      </w:tblPr>
      <w:tblGrid>
        <w:gridCol w:w="1814"/>
        <w:gridCol w:w="1814"/>
        <w:gridCol w:w="1814"/>
        <w:gridCol w:w="1814"/>
        <w:gridCol w:w="1814"/>
      </w:tblGrid>
      <w:tr>
        <w:tc>
          <w:tcPr>
            <w:tcW w:type="dxa" w:w="1814"/>
          </w:tcPr>
          <w:p>
            <w:pPr>
              <w:pStyle w:val="Titrecolonne"/>
              <w:jc w:val="center"/>
            </w:pPr>
            <w:r>
              <w:t>Nom</w:t>
            </w:r>
          </w:p>
        </w:tc>
        <w:tc>
          <w:tcPr>
            <w:tcW w:type="dxa" w:w="1814"/>
          </w:tcPr>
          <w:p>
            <w:pPr>
              <w:pStyle w:val="Titrecolonne"/>
              <w:jc w:val="center"/>
            </w:pPr>
            <w:r>
              <w:t>Distance à la ZIP</w:t>
            </w:r>
          </w:p>
        </w:tc>
        <w:tc>
          <w:tcPr>
            <w:tcW w:type="dxa" w:w="1814"/>
          </w:tcPr>
          <w:p>
            <w:pPr>
              <w:pStyle w:val="Titrecolonne"/>
              <w:jc w:val="center"/>
            </w:pPr>
            <w:r>
              <w:t>Identifiant</w:t>
            </w:r>
          </w:p>
        </w:tc>
        <w:tc>
          <w:tcPr>
            <w:tcW w:type="dxa" w:w="1814"/>
          </w:tcPr>
          <w:p>
            <w:pPr>
              <w:pStyle w:val="Titrecolonne"/>
              <w:jc w:val="center"/>
            </w:pPr>
            <w:r>
              <w:t>Intérêt</w:t>
            </w:r>
          </w:p>
        </w:tc>
        <w:tc>
          <w:tcPr>
            <w:tcW w:type="dxa" w:w="1814"/>
          </w:tcPr>
          <w:p>
            <w:pPr>
              <w:pStyle w:val="Titrecolonne"/>
              <w:jc w:val="center"/>
            </w:pPr>
            <w:r>
              <w:t>Aire(s) d'étude concernée(s)</w:t>
            </w:r>
          </w:p>
        </w:tc>
      </w:tr>
      <w:tr>
        <w:tc>
          <w:tcPr>
            <w:tcW w:type="dxa" w:w="1814"/>
          </w:tcPr>
          <w:p>
            <w:pPr>
              <w:pStyle w:val="Corpsdetexte-Unite"/>
            </w:pPr>
            <w:r>
              <w:t>Prairies, Marais et bois alluviaux de la Bassée</w:t>
            </w:r>
          </w:p>
        </w:tc>
        <w:tc>
          <w:tcPr>
            <w:tcW w:type="dxa" w:w="1814"/>
          </w:tcPr>
          <w:p>
            <w:pPr>
              <w:pStyle w:val="Corpsdetexte-Unite"/>
              <w:jc w:val="center"/>
            </w:pPr>
            <w:r>
              <w:t>860 m</w:t>
            </w:r>
          </w:p>
        </w:tc>
        <w:tc>
          <w:tcPr>
            <w:tcW w:type="dxa" w:w="1814"/>
          </w:tcPr>
          <w:p>
            <w:pPr>
              <w:pStyle w:val="Corpsdetexte-Unite"/>
              <w:jc w:val="center"/>
            </w:pPr>
            <w:r>
              <w:t>FR2100296</w:t>
            </w:r>
          </w:p>
        </w:tc>
        <w:tc>
          <w:tcPr>
            <w:tcW w:type="dxa" w:w="1814"/>
          </w:tcPr>
          <w:p>
            <w:pPr>
              <w:pStyle w:val="Corpsdetexte-Unite"/>
            </w:pPr>
            <w:r>
              <w:t>Situé sur des alluvions modernes de sables et cailloutis déposés par la Seine Cette zone est constituée d'un ensemble de sites éclatés et en mosaïques. Présence de plusieurs habitats de la Directive Habitats dont des milieux en voie de régression importante Il s'agit principalement de prairies à Molinie, des mégaphorbiaies eutrophes, des prairies mésophiles, des tourbières alcalines et de la forêt alluviale, fragmentaire, à Orme lisse et Frêne à feuilles aiguës, ces deux espèces étant très rares dans la région.</w:t>
            </w:r>
          </w:p>
        </w:tc>
        <w:tc>
          <w:tcPr>
            <w:tcW w:type="dxa" w:w="1814"/>
          </w:tcPr>
          <w:p>
            <w:pPr>
              <w:pStyle w:val="Corpsdetexte-Unite"/>
              <w:jc w:val="center"/>
            </w:pPr>
            <w:r>
              <w:t>AER</w:t>
            </w:r>
          </w:p>
        </w:tc>
      </w:tr>
    </w:tbl>
    <w:p>
      <w:pPr>
        <w:pStyle w:val="Lgende"/>
      </w:pPr>
      <w:r>
        <w:t>Tableau : natura 2000 — zps et zsc dans les aires d etude</w:t>
      </w:r>
    </w:p>
    <w:p>
      <w:pPr>
        <w:pStyle w:val="Titre2"/>
      </w:pPr>
      <w:r>
        <w:t>Autres zonages du patrimoine naturel</w:t>
      </w:r>
    </w:p>
    <w:tbl>
      <w:tblPr>
        <w:tblStyle w:val="Grilledutableau"/>
        <w:tblW w:type="auto" w:w="0"/>
        <w:jc w:val="center"/>
        <w:tblLook w:firstColumn="1" w:firstRow="1" w:lastColumn="0" w:lastRow="0" w:noHBand="0" w:noVBand="1" w:val="04A0"/>
      </w:tblPr>
      <w:tblGrid>
        <w:gridCol w:w="1814"/>
        <w:gridCol w:w="1814"/>
        <w:gridCol w:w="1814"/>
        <w:gridCol w:w="1814"/>
        <w:gridCol w:w="1814"/>
      </w:tblGrid>
      <w:tr>
        <w:tc>
          <w:tcPr>
            <w:tcW w:type="dxa" w:w="1814"/>
          </w:tcPr>
          <w:p>
            <w:pPr>
              <w:pStyle w:val="Titrecolonne"/>
              <w:jc w:val="center"/>
            </w:pPr>
            <w:r>
              <w:t>Nom</w:t>
            </w:r>
          </w:p>
        </w:tc>
        <w:tc>
          <w:tcPr>
            <w:tcW w:type="dxa" w:w="1814"/>
          </w:tcPr>
          <w:p>
            <w:pPr>
              <w:pStyle w:val="Titrecolonne"/>
              <w:jc w:val="center"/>
            </w:pPr>
            <w:r>
              <w:t>Distance à la ZIP</w:t>
            </w:r>
          </w:p>
        </w:tc>
        <w:tc>
          <w:tcPr>
            <w:tcW w:type="dxa" w:w="1814"/>
          </w:tcPr>
          <w:p>
            <w:pPr>
              <w:pStyle w:val="Titrecolonne"/>
              <w:jc w:val="center"/>
            </w:pPr>
            <w:r>
              <w:t>Identifiant</w:t>
            </w:r>
          </w:p>
        </w:tc>
        <w:tc>
          <w:tcPr>
            <w:tcW w:type="dxa" w:w="1814"/>
          </w:tcPr>
          <w:p>
            <w:pPr>
              <w:pStyle w:val="Titrecolonne"/>
              <w:jc w:val="center"/>
            </w:pPr>
            <w:r>
              <w:t>Intérêt</w:t>
            </w:r>
          </w:p>
        </w:tc>
        <w:tc>
          <w:tcPr>
            <w:tcW w:type="dxa" w:w="1814"/>
          </w:tcPr>
          <w:p>
            <w:pPr>
              <w:pStyle w:val="Titrecolonne"/>
              <w:jc w:val="center"/>
            </w:pPr>
            <w:r>
              <w:t>Aire(s) d'étude concernée(s)</w:t>
            </w:r>
          </w:p>
        </w:tc>
      </w:tr>
      <w:tr>
        <w:tc>
          <w:tcPr>
            <w:tcW w:type="dxa" w:w="1814"/>
          </w:tcPr>
          <w:p>
            <w:pPr>
              <w:pStyle w:val="Corpsdetexte-Unite"/>
            </w:pPr>
            <w:r>
              <w:t>Seine champenoise</w:t>
            </w:r>
          </w:p>
        </w:tc>
        <w:tc>
          <w:tcPr>
            <w:tcW w:type="dxa" w:w="1814"/>
          </w:tcPr>
          <w:p>
            <w:pPr>
              <w:pStyle w:val="Corpsdetexte-Unite"/>
              <w:jc w:val="center"/>
            </w:pPr>
            <w:r>
              <w:t>incluse</w:t>
            </w:r>
          </w:p>
        </w:tc>
        <w:tc>
          <w:tcPr>
            <w:tcW w:type="dxa" w:w="1814"/>
          </w:tcPr>
          <w:p>
            <w:pPr>
              <w:pStyle w:val="Corpsdetexte-Unite"/>
              <w:jc w:val="center"/>
            </w:pPr>
            <w:r>
              <w:t>FR3600188</w:t>
            </w:r>
          </w:p>
        </w:tc>
        <w:tc>
          <w:tcPr>
            <w:tcW w:type="dxa" w:w="1814"/>
          </w:tcPr>
          <w:p>
            <w:pPr>
              <w:pStyle w:val="Corpsdetexte-Unite"/>
            </w:pPr>
            <w:r/>
          </w:p>
        </w:tc>
        <w:tc>
          <w:tcPr>
            <w:tcW w:type="dxa" w:w="1814"/>
          </w:tcPr>
          <w:p>
            <w:pPr>
              <w:pStyle w:val="Corpsdetexte-Unite"/>
              <w:jc w:val="center"/>
            </w:pPr>
            <w:r>
              <w:t>ZIP, AEI, AER</w:t>
            </w:r>
          </w:p>
        </w:tc>
      </w:tr>
      <w:tr>
        <w:tc>
          <w:tcPr>
            <w:tcW w:type="dxa" w:w="1814"/>
          </w:tcPr>
          <w:p>
            <w:pPr>
              <w:pStyle w:val="Corpsdetexte-Unite"/>
            </w:pPr>
            <w:r>
              <w:t>Santonien supérieur de la Butte des Hauts Buissons à Romilly-sur-Seine</w:t>
            </w:r>
          </w:p>
        </w:tc>
        <w:tc>
          <w:tcPr>
            <w:tcW w:type="dxa" w:w="1814"/>
          </w:tcPr>
          <w:p>
            <w:pPr>
              <w:pStyle w:val="Corpsdetexte-Unite"/>
              <w:jc w:val="center"/>
            </w:pPr>
            <w:r>
              <w:t>4,7 km</w:t>
            </w:r>
          </w:p>
        </w:tc>
        <w:tc>
          <w:tcPr>
            <w:tcW w:type="dxa" w:w="1814"/>
          </w:tcPr>
          <w:p>
            <w:pPr>
              <w:pStyle w:val="Corpsdetexte-Unite"/>
              <w:jc w:val="center"/>
            </w:pPr>
            <w:r>
              <w:t>CHA0038</w:t>
            </w:r>
          </w:p>
        </w:tc>
        <w:tc>
          <w:tcPr>
            <w:tcW w:type="dxa" w:w="1814"/>
          </w:tcPr>
          <w:p>
            <w:pPr>
              <w:pStyle w:val="Corpsdetexte-Unite"/>
            </w:pPr>
            <w:r>
              <w:t>Un premier ensemble d’affleurements temporaires a été prospecté (1971-1982) lors du creusement des fondations de bâtiments : « Nouvel Hôpital », Collège « Le Noyer-Marchand », s’appuyant sur un affleurement toujours présent (2018) dit « du Pont de la Comtesse » abritant un champ d’entrainement au tir sportif. Ce dernier est clotûré. La roche affleurante est une craie tendre, très diaclasée avec peu de petits silex, noirs à cortex réduit, isolés et des silex en lames, remplissant des fracturations, disposés horizontalement pour les deux principaux. La partie inférieure montre la présence de deux bancs plus massifs.</w:t>
            </w:r>
          </w:p>
        </w:tc>
        <w:tc>
          <w:tcPr>
            <w:tcW w:type="dxa" w:w="1814"/>
          </w:tcPr>
          <w:p>
            <w:pPr>
              <w:pStyle w:val="Corpsdetexte-Unite"/>
              <w:jc w:val="center"/>
            </w:pPr>
            <w:r>
              <w:t>AER</w:t>
            </w:r>
          </w:p>
        </w:tc>
      </w:tr>
      <w:tr>
        <w:tc>
          <w:tcPr>
            <w:tcW w:type="dxa" w:w="1814"/>
          </w:tcPr>
          <w:p>
            <w:pPr>
              <w:pStyle w:val="Corpsdetexte-Unite"/>
            </w:pPr>
            <w:r>
              <w:t>prairies humides "les grands haut du frêne et les communes"</w:t>
            </w:r>
          </w:p>
        </w:tc>
        <w:tc>
          <w:tcPr>
            <w:tcW w:type="dxa" w:w="1814"/>
          </w:tcPr>
          <w:p>
            <w:pPr>
              <w:pStyle w:val="Corpsdetexte-Unite"/>
              <w:jc w:val="center"/>
            </w:pPr>
            <w:r>
              <w:t>incluse</w:t>
            </w:r>
          </w:p>
        </w:tc>
        <w:tc>
          <w:tcPr>
            <w:tcW w:type="dxa" w:w="1814"/>
          </w:tcPr>
          <w:p>
            <w:pPr>
              <w:pStyle w:val="Corpsdetexte-Unite"/>
              <w:jc w:val="center"/>
            </w:pPr>
            <w:r>
              <w:t>FR1508155</w:t>
            </w:r>
          </w:p>
        </w:tc>
        <w:tc>
          <w:tcPr>
            <w:tcW w:type="dxa" w:w="1814"/>
          </w:tcPr>
          <w:p>
            <w:pPr>
              <w:pStyle w:val="Corpsdetexte-Unite"/>
            </w:pPr>
            <w:r/>
          </w:p>
        </w:tc>
        <w:tc>
          <w:tcPr>
            <w:tcW w:type="dxa" w:w="1814"/>
          </w:tcPr>
          <w:p>
            <w:pPr>
              <w:pStyle w:val="Corpsdetexte-Unite"/>
              <w:jc w:val="center"/>
            </w:pPr>
            <w:r>
              <w:t>AEI, AER</w:t>
            </w:r>
          </w:p>
        </w:tc>
      </w:tr>
      <w:tr>
        <w:tc>
          <w:tcPr>
            <w:tcW w:type="dxa" w:w="1814"/>
          </w:tcPr>
          <w:p>
            <w:pPr>
              <w:pStyle w:val="Corpsdetexte-Unite"/>
            </w:pPr>
            <w:r>
              <w:t>prairies humides du "haut du launoy, gué dehan et gravion"</w:t>
            </w:r>
          </w:p>
        </w:tc>
        <w:tc>
          <w:tcPr>
            <w:tcW w:type="dxa" w:w="1814"/>
          </w:tcPr>
          <w:p>
            <w:pPr>
              <w:pStyle w:val="Corpsdetexte-Unite"/>
              <w:jc w:val="center"/>
            </w:pPr>
            <w:r>
              <w:t>470 m</w:t>
            </w:r>
          </w:p>
        </w:tc>
        <w:tc>
          <w:tcPr>
            <w:tcW w:type="dxa" w:w="1814"/>
          </w:tcPr>
          <w:p>
            <w:pPr>
              <w:pStyle w:val="Corpsdetexte-Unite"/>
              <w:jc w:val="center"/>
            </w:pPr>
            <w:r>
              <w:t>FR1505335</w:t>
            </w:r>
          </w:p>
        </w:tc>
        <w:tc>
          <w:tcPr>
            <w:tcW w:type="dxa" w:w="1814"/>
          </w:tcPr>
          <w:p>
            <w:pPr>
              <w:pStyle w:val="Corpsdetexte-Unite"/>
            </w:pPr>
            <w:r/>
          </w:p>
        </w:tc>
        <w:tc>
          <w:tcPr>
            <w:tcW w:type="dxa" w:w="1814"/>
          </w:tcPr>
          <w:p>
            <w:pPr>
              <w:pStyle w:val="Corpsdetexte-Unite"/>
              <w:jc w:val="center"/>
            </w:pPr>
            <w:r>
              <w:t>AER</w:t>
            </w:r>
          </w:p>
        </w:tc>
      </w:tr>
      <w:tr>
        <w:tc>
          <w:tcPr>
            <w:tcW w:type="dxa" w:w="1814"/>
          </w:tcPr>
          <w:p>
            <w:pPr>
              <w:pStyle w:val="Corpsdetexte-Unite"/>
            </w:pPr>
            <w:r>
              <w:t>boisements le mousseau</w:t>
            </w:r>
          </w:p>
        </w:tc>
        <w:tc>
          <w:tcPr>
            <w:tcW w:type="dxa" w:w="1814"/>
          </w:tcPr>
          <w:p>
            <w:pPr>
              <w:pStyle w:val="Corpsdetexte-Unite"/>
              <w:jc w:val="center"/>
            </w:pPr>
            <w:r>
              <w:t>1,4 km</w:t>
            </w:r>
          </w:p>
        </w:tc>
        <w:tc>
          <w:tcPr>
            <w:tcW w:type="dxa" w:w="1814"/>
          </w:tcPr>
          <w:p>
            <w:pPr>
              <w:pStyle w:val="Corpsdetexte-Unite"/>
              <w:jc w:val="center"/>
            </w:pPr>
            <w:r>
              <w:t>FR1505362</w:t>
            </w:r>
          </w:p>
        </w:tc>
        <w:tc>
          <w:tcPr>
            <w:tcW w:type="dxa" w:w="1814"/>
          </w:tcPr>
          <w:p>
            <w:pPr>
              <w:pStyle w:val="Corpsdetexte-Unite"/>
            </w:pPr>
            <w:r/>
          </w:p>
        </w:tc>
        <w:tc>
          <w:tcPr>
            <w:tcW w:type="dxa" w:w="1814"/>
          </w:tcPr>
          <w:p>
            <w:pPr>
              <w:pStyle w:val="Corpsdetexte-Unite"/>
              <w:jc w:val="center"/>
            </w:pPr>
            <w:r>
              <w:t>AER</w:t>
            </w:r>
          </w:p>
        </w:tc>
      </w:tr>
      <w:tr>
        <w:tc>
          <w:tcPr>
            <w:tcW w:type="dxa" w:w="1814"/>
          </w:tcPr>
          <w:p>
            <w:pPr>
              <w:pStyle w:val="Corpsdetexte-Unite"/>
            </w:pPr>
            <w:r>
              <w:t>zone humide de la pâture</w:t>
            </w:r>
          </w:p>
        </w:tc>
        <w:tc>
          <w:tcPr>
            <w:tcW w:type="dxa" w:w="1814"/>
          </w:tcPr>
          <w:p>
            <w:pPr>
              <w:pStyle w:val="Corpsdetexte-Unite"/>
              <w:jc w:val="center"/>
            </w:pPr>
            <w:r>
              <w:t>2,7 km</w:t>
            </w:r>
          </w:p>
        </w:tc>
        <w:tc>
          <w:tcPr>
            <w:tcW w:type="dxa" w:w="1814"/>
          </w:tcPr>
          <w:p>
            <w:pPr>
              <w:pStyle w:val="Corpsdetexte-Unite"/>
              <w:jc w:val="center"/>
            </w:pPr>
            <w:r>
              <w:t>FR1508197</w:t>
            </w:r>
          </w:p>
        </w:tc>
        <w:tc>
          <w:tcPr>
            <w:tcW w:type="dxa" w:w="1814"/>
          </w:tcPr>
          <w:p>
            <w:pPr>
              <w:pStyle w:val="Corpsdetexte-Unite"/>
            </w:pPr>
            <w:r/>
          </w:p>
        </w:tc>
        <w:tc>
          <w:tcPr>
            <w:tcW w:type="dxa" w:w="1814"/>
          </w:tcPr>
          <w:p>
            <w:pPr>
              <w:pStyle w:val="Corpsdetexte-Unite"/>
              <w:jc w:val="center"/>
            </w:pPr>
            <w:r>
              <w:t>AER</w:t>
            </w:r>
          </w:p>
        </w:tc>
      </w:tr>
      <w:tr>
        <w:tc>
          <w:tcPr>
            <w:tcW w:type="dxa" w:w="1814"/>
          </w:tcPr>
          <w:p>
            <w:pPr>
              <w:pStyle w:val="Corpsdetexte-Unite"/>
            </w:pPr>
            <w:r>
              <w:t>boisements et prairies humides au nord de marnay (parcelles grtgaz)</w:t>
            </w:r>
          </w:p>
        </w:tc>
        <w:tc>
          <w:tcPr>
            <w:tcW w:type="dxa" w:w="1814"/>
          </w:tcPr>
          <w:p>
            <w:pPr>
              <w:pStyle w:val="Corpsdetexte-Unite"/>
              <w:jc w:val="center"/>
            </w:pPr>
            <w:r>
              <w:t>3,0 km</w:t>
            </w:r>
          </w:p>
        </w:tc>
        <w:tc>
          <w:tcPr>
            <w:tcW w:type="dxa" w:w="1814"/>
          </w:tcPr>
          <w:p>
            <w:pPr>
              <w:pStyle w:val="Corpsdetexte-Unite"/>
              <w:jc w:val="center"/>
            </w:pPr>
            <w:r>
              <w:t>FR1505361</w:t>
            </w:r>
          </w:p>
        </w:tc>
        <w:tc>
          <w:tcPr>
            <w:tcW w:type="dxa" w:w="1814"/>
          </w:tcPr>
          <w:p>
            <w:pPr>
              <w:pStyle w:val="Corpsdetexte-Unite"/>
            </w:pPr>
            <w:r/>
          </w:p>
        </w:tc>
        <w:tc>
          <w:tcPr>
            <w:tcW w:type="dxa" w:w="1814"/>
          </w:tcPr>
          <w:p>
            <w:pPr>
              <w:pStyle w:val="Corpsdetexte-Unite"/>
              <w:jc w:val="center"/>
            </w:pPr>
            <w:r>
              <w:t>AER</w:t>
            </w:r>
          </w:p>
        </w:tc>
      </w:tr>
      <w:tr>
        <w:tc>
          <w:tcPr>
            <w:tcW w:type="dxa" w:w="1814"/>
          </w:tcPr>
          <w:p>
            <w:pPr>
              <w:pStyle w:val="Corpsdetexte-Unite"/>
            </w:pPr>
            <w:r>
              <w:t>sablière de l'erable</w:t>
            </w:r>
          </w:p>
        </w:tc>
        <w:tc>
          <w:tcPr>
            <w:tcW w:type="dxa" w:w="1814"/>
          </w:tcPr>
          <w:p>
            <w:pPr>
              <w:pStyle w:val="Corpsdetexte-Unite"/>
              <w:jc w:val="center"/>
            </w:pPr>
            <w:r>
              <w:t>3,7 km</w:t>
            </w:r>
          </w:p>
        </w:tc>
        <w:tc>
          <w:tcPr>
            <w:tcW w:type="dxa" w:w="1814"/>
          </w:tcPr>
          <w:p>
            <w:pPr>
              <w:pStyle w:val="Corpsdetexte-Unite"/>
              <w:jc w:val="center"/>
            </w:pPr>
            <w:r>
              <w:t>FR1508249</w:t>
            </w:r>
          </w:p>
        </w:tc>
        <w:tc>
          <w:tcPr>
            <w:tcW w:type="dxa" w:w="1814"/>
          </w:tcPr>
          <w:p>
            <w:pPr>
              <w:pStyle w:val="Corpsdetexte-Unite"/>
            </w:pPr>
            <w:r/>
          </w:p>
        </w:tc>
        <w:tc>
          <w:tcPr>
            <w:tcW w:type="dxa" w:w="1814"/>
          </w:tcPr>
          <w:p>
            <w:pPr>
              <w:pStyle w:val="Corpsdetexte-Unite"/>
              <w:jc w:val="center"/>
            </w:pPr>
            <w:r>
              <w:t>AER</w:t>
            </w:r>
          </w:p>
        </w:tc>
      </w:tr>
      <w:tr>
        <w:tc>
          <w:tcPr>
            <w:tcW w:type="dxa" w:w="1814"/>
          </w:tcPr>
          <w:p>
            <w:pPr>
              <w:pStyle w:val="Corpsdetexte-Unite"/>
            </w:pPr>
            <w:r>
              <w:t>zones humides "varennes et la ventuatte"</w:t>
            </w:r>
          </w:p>
        </w:tc>
        <w:tc>
          <w:tcPr>
            <w:tcW w:type="dxa" w:w="1814"/>
          </w:tcPr>
          <w:p>
            <w:pPr>
              <w:pStyle w:val="Corpsdetexte-Unite"/>
              <w:jc w:val="center"/>
            </w:pPr>
            <w:r>
              <w:t>3,8 km</w:t>
            </w:r>
          </w:p>
        </w:tc>
        <w:tc>
          <w:tcPr>
            <w:tcW w:type="dxa" w:w="1814"/>
          </w:tcPr>
          <w:p>
            <w:pPr>
              <w:pStyle w:val="Corpsdetexte-Unite"/>
              <w:jc w:val="center"/>
            </w:pPr>
            <w:r>
              <w:t>FR1508265</w:t>
            </w:r>
          </w:p>
        </w:tc>
        <w:tc>
          <w:tcPr>
            <w:tcW w:type="dxa" w:w="1814"/>
          </w:tcPr>
          <w:p>
            <w:pPr>
              <w:pStyle w:val="Corpsdetexte-Unite"/>
            </w:pPr>
            <w:r/>
          </w:p>
        </w:tc>
        <w:tc>
          <w:tcPr>
            <w:tcW w:type="dxa" w:w="1814"/>
          </w:tcPr>
          <w:p>
            <w:pPr>
              <w:pStyle w:val="Corpsdetexte-Unite"/>
              <w:jc w:val="center"/>
            </w:pPr>
            <w:r>
              <w:t>AER</w:t>
            </w:r>
          </w:p>
        </w:tc>
      </w:tr>
      <w:tr>
        <w:tc>
          <w:tcPr>
            <w:tcW w:type="dxa" w:w="1814"/>
          </w:tcPr>
          <w:p>
            <w:pPr>
              <w:pStyle w:val="Corpsdetexte-Unite"/>
            </w:pPr>
            <w:r>
              <w:t>etang du grand mort</w:t>
            </w:r>
          </w:p>
        </w:tc>
        <w:tc>
          <w:tcPr>
            <w:tcW w:type="dxa" w:w="1814"/>
          </w:tcPr>
          <w:p>
            <w:pPr>
              <w:pStyle w:val="Corpsdetexte-Unite"/>
              <w:jc w:val="center"/>
            </w:pPr>
            <w:r>
              <w:t>4,3 km</w:t>
            </w:r>
          </w:p>
        </w:tc>
        <w:tc>
          <w:tcPr>
            <w:tcW w:type="dxa" w:w="1814"/>
          </w:tcPr>
          <w:p>
            <w:pPr>
              <w:pStyle w:val="Corpsdetexte-Unite"/>
              <w:jc w:val="center"/>
            </w:pPr>
            <w:r>
              <w:t>FR1508307</w:t>
            </w:r>
          </w:p>
        </w:tc>
        <w:tc>
          <w:tcPr>
            <w:tcW w:type="dxa" w:w="1814"/>
          </w:tcPr>
          <w:p>
            <w:pPr>
              <w:pStyle w:val="Corpsdetexte-Unite"/>
            </w:pPr>
            <w:r/>
          </w:p>
        </w:tc>
        <w:tc>
          <w:tcPr>
            <w:tcW w:type="dxa" w:w="1814"/>
          </w:tcPr>
          <w:p>
            <w:pPr>
              <w:pStyle w:val="Corpsdetexte-Unite"/>
              <w:jc w:val="center"/>
            </w:pPr>
            <w:r>
              <w:t>AER</w:t>
            </w:r>
          </w:p>
        </w:tc>
      </w:tr>
    </w:tbl>
    <w:p>
      <w:pPr>
        <w:pStyle w:val="Lgende"/>
      </w:pPr>
      <w:r>
        <w:t>Tableau : autres zonages du patrimoine naturel dans les aires d etude</w:t>
      </w:r>
    </w:p>
    <w:p/>
    <w:p>
      <w:r>
        <w:rPr>
          <w:sz w:val="14"/>
        </w:rPr>
        <w:t>Zonages : znieff v06/2025 — Muséum national d'Histoire naturelle / PatriNat (OFB-MNHN-CNRS-IRD), récupéré le 2026-10-02 · natura2000 v12/2024 — Muséum national d'Histoire naturelle / PatriNat (OFB-MNHN-CNRS-IRD), récupéré le 2026-10-02 · espaces_proteges v07/2026 — Muséum national d'Histoire naturelle / PatriNat (OFB-MNHN-CNRS-IRD), récupéré le 2026-10-02 · patrimoine_geologique v07/2025 — Muséum national d'Histoire naturelle / PatriNat (OFB-MNHN-CNRS-IRD), récupéré le 2026-10-02</w:t>
      </w:r>
    </w:p>
    <w:sectPr w:rsidR="009A3F93" w:rsidRPr="00706160" w:rsidSect="003A58AF">
      <w:pgSz w:w="11906" w:h="16838"/>
      <w:pgMar w:top="1417" w:right="1417" w:bottom="1417" w:left="1417" w:header="708" w:footer="41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B27A9" w14:textId="77777777" w:rsidR="00D60333" w:rsidRDefault="00D60333" w:rsidP="00E65E69">
      <w:pPr>
        <w:spacing w:after="0" w:line="240" w:lineRule="auto"/>
      </w:pPr>
      <w:r>
        <w:separator/>
      </w:r>
    </w:p>
  </w:endnote>
  <w:endnote w:type="continuationSeparator" w:id="0">
    <w:p w14:paraId="44B18C62" w14:textId="77777777" w:rsidR="00D60333" w:rsidRDefault="00D60333" w:rsidP="00E65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8F14" w14:textId="265875E6" w:rsidR="00E65E69" w:rsidRDefault="00E65E69" w:rsidP="00E65E69">
    <w:pPr>
      <w:pStyle w:val="Pieddepage"/>
      <w:ind w:left="-142" w:firstLine="142"/>
      <w:jc w:val="center"/>
      <w:rPr>
        <w:bCs/>
        <w:smallCaps/>
        <w:color w:val="44546A" w:themeColor="text2"/>
        <w:sz w:val="16"/>
      </w:rPr>
    </w:pPr>
    <w:r w:rsidRPr="008925A7">
      <w:rPr>
        <w:bCs/>
        <w:smallCaps/>
        <w:color w:val="44546A" w:themeColor="text2"/>
        <w:sz w:val="16"/>
      </w:rPr>
      <w:fldChar w:fldCharType="begin"/>
    </w:r>
    <w:r w:rsidRPr="008925A7">
      <w:rPr>
        <w:bCs/>
        <w:smallCaps/>
        <w:color w:val="44546A" w:themeColor="text2"/>
        <w:sz w:val="16"/>
      </w:rPr>
      <w:instrText xml:space="preserve"> PAGE   \* MERGEFORMAT </w:instrText>
    </w:r>
    <w:r w:rsidRPr="008925A7">
      <w:rPr>
        <w:bCs/>
        <w:smallCaps/>
        <w:color w:val="44546A" w:themeColor="text2"/>
        <w:sz w:val="16"/>
      </w:rPr>
      <w:fldChar w:fldCharType="separate"/>
    </w:r>
    <w:r>
      <w:rPr>
        <w:bCs/>
        <w:smallCaps/>
        <w:color w:val="44546A" w:themeColor="text2"/>
        <w:sz w:val="16"/>
      </w:rPr>
      <w:t>2</w:t>
    </w:r>
    <w:r w:rsidRPr="008925A7">
      <w:rPr>
        <w:bCs/>
        <w:smallCaps/>
        <w:color w:val="44546A" w:themeColor="text2"/>
        <w:sz w:val="16"/>
      </w:rPr>
      <w:fldChar w:fldCharType="end"/>
    </w:r>
    <w:r>
      <w:rPr>
        <w:bCs/>
        <w:smallCaps/>
        <w:color w:val="44546A" w:themeColor="text2"/>
        <w:sz w:val="16"/>
      </w:rPr>
      <w:t>/</w:t>
    </w:r>
    <w:r>
      <w:rPr>
        <w:bCs/>
        <w:smallCaps/>
        <w:color w:val="44546A" w:themeColor="text2"/>
        <w:sz w:val="16"/>
      </w:rPr>
      <w:fldChar w:fldCharType="begin"/>
    </w:r>
    <w:r>
      <w:rPr>
        <w:bCs/>
        <w:smallCaps/>
        <w:color w:val="44546A" w:themeColor="text2"/>
        <w:sz w:val="16"/>
      </w:rPr>
      <w:instrText xml:space="preserve"> NUMPAGES   \* MERGEFORMAT </w:instrText>
    </w:r>
    <w:r>
      <w:rPr>
        <w:bCs/>
        <w:smallCaps/>
        <w:color w:val="44546A" w:themeColor="text2"/>
        <w:sz w:val="16"/>
      </w:rPr>
      <w:fldChar w:fldCharType="separate"/>
    </w:r>
    <w:r>
      <w:rPr>
        <w:bCs/>
        <w:smallCaps/>
        <w:color w:val="44546A" w:themeColor="text2"/>
        <w:sz w:val="16"/>
      </w:rPr>
      <w:t>9</w:t>
    </w:r>
    <w:r>
      <w:rPr>
        <w:bCs/>
        <w:smallCaps/>
        <w:color w:val="44546A" w:themeColor="text2"/>
        <w:sz w:val="16"/>
      </w:rPr>
      <w:fldChar w:fldCharType="end"/>
    </w:r>
  </w:p>
  <w:p w14:paraId="6CC1D1A6" w14:textId="77777777" w:rsidR="00E65E69" w:rsidRPr="00165A03" w:rsidRDefault="00E65E69" w:rsidP="00E65E69">
    <w:pPr>
      <w:pStyle w:val="Pieddepage"/>
      <w:ind w:left="-142" w:firstLine="142"/>
      <w:rPr>
        <w:bCs/>
        <w:smallCaps/>
        <w:color w:val="44546A" w:themeColor="text2"/>
        <w:sz w:val="10"/>
        <w:szCs w:val="14"/>
      </w:rPr>
    </w:pPr>
    <w:r>
      <w:rPr>
        <w:noProof/>
      </w:rPr>
      <w:drawing>
        <wp:anchor distT="0" distB="0" distL="114300" distR="114300" simplePos="0" relativeHeight="251662336" behindDoc="1" locked="0" layoutInCell="1" allowOverlap="1" wp14:anchorId="7D2D58FB" wp14:editId="4FBB7F22">
          <wp:simplePos x="0" y="0"/>
          <wp:positionH relativeFrom="page">
            <wp:align>right</wp:align>
          </wp:positionH>
          <wp:positionV relativeFrom="paragraph">
            <wp:posOffset>8290</wp:posOffset>
          </wp:positionV>
          <wp:extent cx="7832711" cy="447675"/>
          <wp:effectExtent l="0" t="0" r="0" b="0"/>
          <wp:wrapNone/>
          <wp:docPr id="1334541608" name="Image 133454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832711" cy="447675"/>
                  </a:xfrm>
                  <a:prstGeom prst="rect">
                    <a:avLst/>
                  </a:prstGeom>
                </pic:spPr>
              </pic:pic>
            </a:graphicData>
          </a:graphic>
          <wp14:sizeRelH relativeFrom="page">
            <wp14:pctWidth>0</wp14:pctWidth>
          </wp14:sizeRelH>
          <wp14:sizeRelV relativeFrom="page">
            <wp14:pctHeight>0</wp14:pctHeight>
          </wp14:sizeRelV>
        </wp:anchor>
      </w:drawing>
    </w:r>
    <w:r w:rsidRPr="008925A7">
      <w:rPr>
        <w:bCs/>
        <w:smallCaps/>
        <w:noProof/>
        <w:color w:val="44546A" w:themeColor="text2"/>
        <w:sz w:val="16"/>
      </w:rPr>
      <mc:AlternateContent>
        <mc:Choice Requires="wpg">
          <w:drawing>
            <wp:anchor distT="0" distB="0" distL="114300" distR="114300" simplePos="0" relativeHeight="251661312" behindDoc="0" locked="0" layoutInCell="1" allowOverlap="1" wp14:anchorId="67090F32" wp14:editId="6198D4D1">
              <wp:simplePos x="0" y="0"/>
              <wp:positionH relativeFrom="column">
                <wp:posOffset>14791690</wp:posOffset>
              </wp:positionH>
              <wp:positionV relativeFrom="paragraph">
                <wp:posOffset>-267335</wp:posOffset>
              </wp:positionV>
              <wp:extent cx="2362338" cy="726161"/>
              <wp:effectExtent l="0" t="0" r="0" b="0"/>
              <wp:wrapNone/>
              <wp:docPr id="2" name="Group 49"/>
              <wp:cNvGraphicFramePr/>
              <a:graphic xmlns:a="http://schemas.openxmlformats.org/drawingml/2006/main">
                <a:graphicData uri="http://schemas.microsoft.com/office/word/2010/wordprocessingGroup">
                  <wpg:wgp>
                    <wpg:cNvGrpSpPr/>
                    <wpg:grpSpPr>
                      <a:xfrm>
                        <a:off x="0" y="0"/>
                        <a:ext cx="2362338" cy="726161"/>
                        <a:chOff x="15430156" y="0"/>
                        <a:chExt cx="3149783" cy="968215"/>
                      </a:xfrm>
                    </wpg:grpSpPr>
                    <pic:pic xmlns:pic="http://schemas.openxmlformats.org/drawingml/2006/picture">
                      <pic:nvPicPr>
                        <pic:cNvPr id="13" name="Picture 50"/>
                        <pic:cNvPicPr>
                          <a:picLocks noChangeAspect="1"/>
                        </pic:cNvPicPr>
                      </pic:nvPicPr>
                      <pic:blipFill>
                        <a:blip r:embed="rId2"/>
                        <a:srcRect/>
                        <a:stretch>
                          <a:fillRect/>
                        </a:stretch>
                      </pic:blipFill>
                      <pic:spPr>
                        <a:xfrm>
                          <a:off x="17611724" y="0"/>
                          <a:ext cx="968215" cy="968215"/>
                        </a:xfrm>
                        <a:prstGeom prst="rect">
                          <a:avLst/>
                        </a:prstGeom>
                      </pic:spPr>
                    </pic:pic>
                    <pic:pic xmlns:pic="http://schemas.openxmlformats.org/drawingml/2006/picture">
                      <pic:nvPicPr>
                        <pic:cNvPr id="15" name="Picture 51"/>
                        <pic:cNvPicPr>
                          <a:picLocks noChangeAspect="1"/>
                        </pic:cNvPicPr>
                      </pic:nvPicPr>
                      <pic:blipFill>
                        <a:blip r:embed="rId2"/>
                        <a:srcRect/>
                        <a:stretch>
                          <a:fillRect/>
                        </a:stretch>
                      </pic:blipFill>
                      <pic:spPr>
                        <a:xfrm>
                          <a:off x="15430156" y="0"/>
                          <a:ext cx="967833" cy="967833"/>
                        </a:xfrm>
                        <a:prstGeom prst="rect">
                          <a:avLst/>
                        </a:prstGeom>
                      </pic:spPr>
                    </pic:pic>
                    <pic:pic xmlns:pic="http://schemas.openxmlformats.org/drawingml/2006/picture">
                      <pic:nvPicPr>
                        <pic:cNvPr id="16" name="Picture 52"/>
                        <pic:cNvPicPr>
                          <a:picLocks noChangeAspect="1"/>
                        </pic:cNvPicPr>
                      </pic:nvPicPr>
                      <pic:blipFill>
                        <a:blip r:embed="rId3"/>
                        <a:srcRect/>
                        <a:stretch>
                          <a:fillRect/>
                        </a:stretch>
                      </pic:blipFill>
                      <pic:spPr>
                        <a:xfrm>
                          <a:off x="16521131" y="382"/>
                          <a:ext cx="967833" cy="967833"/>
                        </a:xfrm>
                        <a:prstGeom prst="rect">
                          <a:avLst/>
                        </a:prstGeom>
                      </pic:spPr>
                    </pic:pic>
                  </wpg:wgp>
                </a:graphicData>
              </a:graphic>
            </wp:anchor>
          </w:drawing>
        </mc:Choice>
        <mc:Fallback>
          <w:pict>
            <v:group w14:anchorId="7970FEBA" id="Group 49" o:spid="_x0000_s1026" style="position:absolute;margin-left:1164.7pt;margin-top:-21.05pt;width:186pt;height:57.2pt;z-index:251661312" coordorigin="154301" coordsize="31497,9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&#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176117;width:9682;height:9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">
                <v:imagedata r:id="rId4" o:title=""/>
              </v:shape>
              <v:shape id="Picture 51" o:spid="_x0000_s1028" type="#_x0000_t75" style="position:absolute;left:154301;width:9678;height:9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">
                <v:imagedata r:id="rId4" o:title=""/>
              </v:shape>
              <v:shape id="Picture 52" o:spid="_x0000_s1029" type="#_x0000_t75" style="position:absolute;left:165211;top:3;width:9678;height:9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">
                <v:imagedata r:id="rId5" o:title=""/>
              </v:shape>
            </v:group>
          </w:pict>
        </mc:Fallback>
      </mc:AlternateContent>
    </w:r>
  </w:p>
  <w:p w14:paraId="6294AFE9" w14:textId="77777777" w:rsidR="00E65E69" w:rsidRDefault="00E65E69" w:rsidP="00E65E69">
    <w:pPr>
      <w:pStyle w:val="Pieddepage"/>
    </w:pPr>
  </w:p>
  <w:p w14:paraId="5B39D0AB" w14:textId="77777777" w:rsidR="00E65E69" w:rsidRDefault="00E65E6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46BF" w14:textId="77777777" w:rsidR="0086557A" w:rsidRDefault="0086557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A573" w14:textId="77777777" w:rsidR="0086557A" w:rsidRDefault="0086557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EC762" w14:textId="77777777" w:rsidR="00D60333" w:rsidRDefault="00D60333" w:rsidP="00E65E69">
      <w:pPr>
        <w:spacing w:after="0" w:line="240" w:lineRule="auto"/>
      </w:pPr>
      <w:r>
        <w:separator/>
      </w:r>
    </w:p>
  </w:footnote>
  <w:footnote w:type="continuationSeparator" w:id="0">
    <w:p w14:paraId="095A1C0B" w14:textId="77777777" w:rsidR="00D60333" w:rsidRDefault="00D60333" w:rsidP="00E65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4D4E" w14:textId="11EB537D" w:rsidR="00E65E69" w:rsidRDefault="00E65E69">
    <w:pPr>
      <w:pStyle w:val="En-tte"/>
    </w:pPr>
    <w:r>
      <w:rPr>
        <w:noProof/>
      </w:rPr>
      <w:drawing>
        <wp:anchor distT="0" distB="0" distL="114300" distR="114300" simplePos="0" relativeHeight="251659264" behindDoc="0" locked="0" layoutInCell="1" allowOverlap="1" wp14:anchorId="0BEE90CB" wp14:editId="6DC7E0BA">
          <wp:simplePos x="0" y="0"/>
          <wp:positionH relativeFrom="margin">
            <wp:align>right</wp:align>
          </wp:positionH>
          <wp:positionV relativeFrom="paragraph">
            <wp:posOffset>-153035</wp:posOffset>
          </wp:positionV>
          <wp:extent cx="540689" cy="400337"/>
          <wp:effectExtent l="0" t="0" r="0" b="0"/>
          <wp:wrapNone/>
          <wp:docPr id="1863770794" name="Image 1863770794"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Graphique, Police, logo, graphism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540689" cy="40033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5FF8" w14:textId="77777777" w:rsidR="0086557A" w:rsidRDefault="0086557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57A0" w14:textId="77777777" w:rsidR="0086557A" w:rsidRDefault="0086557A">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B130" w14:textId="77777777" w:rsidR="0086557A" w:rsidRDefault="0086557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69pt;height:76.8pt;visibility:visible;mso-wrap-style:square" o:bullet="t">
        <v:imagedata r:id="rId1" o:title=""/>
      </v:shape>
    </w:pict>
  </w:numPicBullet>
  <w:abstractNum w:abstractNumId="0" w15:restartNumberingAfterBreak="0">
    <w:nsid w:val="002E151A"/>
    <w:multiLevelType w:val="hybridMultilevel"/>
    <w:tmpl w:val="160C0F2A"/>
    <w:lvl w:ilvl="0" w:tplc="0504A8E6">
      <w:start w:val="11"/>
      <w:numFmt w:val="bullet"/>
      <w:lvlText w:val="-"/>
      <w:lvlJc w:val="left"/>
      <w:pPr>
        <w:ind w:left="720" w:hanging="360"/>
      </w:pPr>
      <w:rPr>
        <w:rFonts w:ascii="Candara" w:eastAsia="Calibri" w:hAnsi="Candara" w:cstheme="minorBidi"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4A3FD8"/>
    <w:multiLevelType w:val="hybridMultilevel"/>
    <w:tmpl w:val="E4F08836"/>
    <w:lvl w:ilvl="0" w:tplc="FFFFFFFF">
      <w:start w:val="13"/>
      <w:numFmt w:val="bullet"/>
      <w:lvlText w:val="-"/>
      <w:lvlJc w:val="left"/>
      <w:pPr>
        <w:ind w:left="720" w:hanging="360"/>
      </w:pPr>
      <w:rPr>
        <w:rFonts w:ascii="Candara" w:eastAsiaTheme="minorEastAsia" w:hAnsi="Candara" w:cstheme="minorBidi" w:hint="default"/>
      </w:rPr>
    </w:lvl>
    <w:lvl w:ilvl="1" w:tplc="71CE4DC8">
      <w:start w:val="26"/>
      <w:numFmt w:val="bullet"/>
      <w:lvlText w:val="-"/>
      <w:lvlJc w:val="left"/>
      <w:pPr>
        <w:ind w:left="1440" w:hanging="360"/>
      </w:pPr>
      <w:rPr>
        <w:rFonts w:ascii="Calibri" w:eastAsia="Times New Roman" w:hAnsi="Calibri"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7B4662"/>
    <w:multiLevelType w:val="hybridMultilevel"/>
    <w:tmpl w:val="A4560AB8"/>
    <w:lvl w:ilvl="0" w:tplc="94D2B8BC">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015F56"/>
    <w:multiLevelType w:val="hybridMultilevel"/>
    <w:tmpl w:val="48D6CED6"/>
    <w:lvl w:ilvl="0" w:tplc="E63E5ABE">
      <w:start w:val="1"/>
      <w:numFmt w:val="bullet"/>
      <w:lvlText w:val=""/>
      <w:lvlPicBulletId w:val="0"/>
      <w:lvlJc w:val="left"/>
      <w:pPr>
        <w:ind w:left="720" w:hanging="360"/>
      </w:pPr>
      <w:rPr>
        <w:rFonts w:ascii="Symbol" w:hAnsi="Symbol" w:hint="default"/>
        <w:color w:val="auto"/>
        <w:sz w:val="3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B46B34"/>
    <w:multiLevelType w:val="hybridMultilevel"/>
    <w:tmpl w:val="BBEE35A4"/>
    <w:lvl w:ilvl="0" w:tplc="64569306">
      <w:numFmt w:val="bullet"/>
      <w:lvlText w:val="-"/>
      <w:lvlJc w:val="left"/>
      <w:pPr>
        <w:ind w:left="720" w:hanging="360"/>
      </w:pPr>
      <w:rPr>
        <w:rFonts w:ascii="Candara" w:eastAsia="Calibr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A375B6A"/>
    <w:multiLevelType w:val="hybridMultilevel"/>
    <w:tmpl w:val="13F88016"/>
    <w:lvl w:ilvl="0" w:tplc="1AAA59A8">
      <w:start w:val="1"/>
      <w:numFmt w:val="bullet"/>
      <w:pStyle w:val="PuceCalidris"/>
      <w:lvlText w:val=""/>
      <w:lvlPicBulletId w:val="0"/>
      <w:lvlJc w:val="left"/>
      <w:pPr>
        <w:ind w:left="644" w:hanging="360"/>
      </w:pPr>
      <w:rPr>
        <w:rFonts w:ascii="Symbol" w:hAnsi="Symbol" w:hint="default"/>
      </w:rPr>
    </w:lvl>
    <w:lvl w:ilvl="1" w:tplc="0D16733C">
      <w:start w:val="1"/>
      <w:numFmt w:val="bullet"/>
      <w:lvlText w:val="o"/>
      <w:lvlJc w:val="left"/>
      <w:pPr>
        <w:ind w:left="1440" w:hanging="360"/>
      </w:pPr>
      <w:rPr>
        <w:rFonts w:ascii="Courier New" w:hAnsi="Courier New" w:hint="default"/>
      </w:rPr>
    </w:lvl>
    <w:lvl w:ilvl="2" w:tplc="6582A28E" w:tentative="1">
      <w:start w:val="1"/>
      <w:numFmt w:val="bullet"/>
      <w:lvlText w:val=""/>
      <w:lvlJc w:val="left"/>
      <w:pPr>
        <w:ind w:left="2160" w:hanging="360"/>
      </w:pPr>
      <w:rPr>
        <w:rFonts w:ascii="Wingdings" w:hAnsi="Wingdings" w:hint="default"/>
      </w:rPr>
    </w:lvl>
    <w:lvl w:ilvl="3" w:tplc="A352FA50" w:tentative="1">
      <w:start w:val="1"/>
      <w:numFmt w:val="bullet"/>
      <w:lvlText w:val=""/>
      <w:lvlJc w:val="left"/>
      <w:pPr>
        <w:ind w:left="2880" w:hanging="360"/>
      </w:pPr>
      <w:rPr>
        <w:rFonts w:ascii="Symbol" w:hAnsi="Symbol" w:hint="default"/>
      </w:rPr>
    </w:lvl>
    <w:lvl w:ilvl="4" w:tplc="63F0856E" w:tentative="1">
      <w:start w:val="1"/>
      <w:numFmt w:val="bullet"/>
      <w:lvlText w:val="o"/>
      <w:lvlJc w:val="left"/>
      <w:pPr>
        <w:ind w:left="3600" w:hanging="360"/>
      </w:pPr>
      <w:rPr>
        <w:rFonts w:ascii="Courier New" w:hAnsi="Courier New" w:hint="default"/>
      </w:rPr>
    </w:lvl>
    <w:lvl w:ilvl="5" w:tplc="334C340C" w:tentative="1">
      <w:start w:val="1"/>
      <w:numFmt w:val="bullet"/>
      <w:lvlText w:val=""/>
      <w:lvlJc w:val="left"/>
      <w:pPr>
        <w:ind w:left="4320" w:hanging="360"/>
      </w:pPr>
      <w:rPr>
        <w:rFonts w:ascii="Wingdings" w:hAnsi="Wingdings" w:hint="default"/>
      </w:rPr>
    </w:lvl>
    <w:lvl w:ilvl="6" w:tplc="FA3A458A" w:tentative="1">
      <w:start w:val="1"/>
      <w:numFmt w:val="bullet"/>
      <w:lvlText w:val=""/>
      <w:lvlJc w:val="left"/>
      <w:pPr>
        <w:ind w:left="5040" w:hanging="360"/>
      </w:pPr>
      <w:rPr>
        <w:rFonts w:ascii="Symbol" w:hAnsi="Symbol" w:hint="default"/>
      </w:rPr>
    </w:lvl>
    <w:lvl w:ilvl="7" w:tplc="3388452A" w:tentative="1">
      <w:start w:val="1"/>
      <w:numFmt w:val="bullet"/>
      <w:lvlText w:val="o"/>
      <w:lvlJc w:val="left"/>
      <w:pPr>
        <w:ind w:left="5760" w:hanging="360"/>
      </w:pPr>
      <w:rPr>
        <w:rFonts w:ascii="Courier New" w:hAnsi="Courier New" w:hint="default"/>
      </w:rPr>
    </w:lvl>
    <w:lvl w:ilvl="8" w:tplc="B18CCF62" w:tentative="1">
      <w:start w:val="1"/>
      <w:numFmt w:val="bullet"/>
      <w:lvlText w:val=""/>
      <w:lvlJc w:val="left"/>
      <w:pPr>
        <w:ind w:left="6480" w:hanging="360"/>
      </w:pPr>
      <w:rPr>
        <w:rFonts w:ascii="Wingdings" w:hAnsi="Wingdings" w:hint="default"/>
      </w:rPr>
    </w:lvl>
  </w:abstractNum>
  <w:abstractNum w:abstractNumId="6" w15:restartNumberingAfterBreak="0">
    <w:nsid w:val="4F012D3A"/>
    <w:multiLevelType w:val="hybridMultilevel"/>
    <w:tmpl w:val="1D220DBA"/>
    <w:lvl w:ilvl="0" w:tplc="4CF27738">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1BC5143"/>
    <w:multiLevelType w:val="multilevel"/>
    <w:tmpl w:val="1236EFFC"/>
    <w:lvl w:ilvl="0">
      <w:start w:val="1"/>
      <w:numFmt w:val="upperRoman"/>
      <w:pStyle w:val="Titrepartie"/>
      <w:lvlText w:val="%1. "/>
      <w:lvlJc w:val="left"/>
      <w:pPr>
        <w:ind w:left="360" w:hanging="360"/>
      </w:pPr>
      <w:rPr>
        <w:rFonts w:hint="default"/>
      </w:rPr>
    </w:lvl>
    <w:lvl w:ilvl="1">
      <w:start w:val="1"/>
      <w:numFmt w:val="decimal"/>
      <w:pStyle w:val="Style1"/>
      <w:lvlText w:val="%1.%2. "/>
      <w:lvlJc w:val="left"/>
      <w:pPr>
        <w:ind w:left="794" w:hanging="434"/>
      </w:pPr>
      <w:rPr>
        <w:rFonts w:hint="default"/>
      </w:rPr>
    </w:lvl>
    <w:lvl w:ilvl="2">
      <w:start w:val="1"/>
      <w:numFmt w:val="decimal"/>
      <w:pStyle w:val="Style2"/>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1053F4D"/>
    <w:multiLevelType w:val="hybridMultilevel"/>
    <w:tmpl w:val="F1886D3A"/>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66D36EBC"/>
    <w:multiLevelType w:val="hybridMultilevel"/>
    <w:tmpl w:val="5B86AFDE"/>
    <w:lvl w:ilvl="0" w:tplc="64569306">
      <w:numFmt w:val="bullet"/>
      <w:lvlText w:val="-"/>
      <w:lvlJc w:val="left"/>
      <w:pPr>
        <w:ind w:left="720" w:hanging="360"/>
      </w:pPr>
      <w:rPr>
        <w:rFonts w:ascii="Candara" w:eastAsia="Calibr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6FA42D3"/>
    <w:multiLevelType w:val="hybridMultilevel"/>
    <w:tmpl w:val="75D0237A"/>
    <w:lvl w:ilvl="0" w:tplc="64569306">
      <w:numFmt w:val="bullet"/>
      <w:lvlText w:val="-"/>
      <w:lvlJc w:val="left"/>
      <w:pPr>
        <w:ind w:left="1004" w:hanging="360"/>
      </w:pPr>
      <w:rPr>
        <w:rFonts w:ascii="Candara" w:eastAsia="Calibri" w:hAnsi="Candara"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7C453403"/>
    <w:multiLevelType w:val="hybridMultilevel"/>
    <w:tmpl w:val="CEA2DA7A"/>
    <w:lvl w:ilvl="0" w:tplc="4C5A97E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27902205">
    <w:abstractNumId w:val="11"/>
  </w:num>
  <w:num w:numId="2" w16cid:durableId="1614098052">
    <w:abstractNumId w:val="4"/>
  </w:num>
  <w:num w:numId="3" w16cid:durableId="1305546059">
    <w:abstractNumId w:val="1"/>
  </w:num>
  <w:num w:numId="4" w16cid:durableId="1242445855">
    <w:abstractNumId w:val="7"/>
  </w:num>
  <w:num w:numId="5" w16cid:durableId="819612990">
    <w:abstractNumId w:val="7"/>
  </w:num>
  <w:num w:numId="6" w16cid:durableId="2069720803">
    <w:abstractNumId w:val="7"/>
  </w:num>
  <w:num w:numId="7" w16cid:durableId="1175345472">
    <w:abstractNumId w:val="7"/>
  </w:num>
  <w:num w:numId="8" w16cid:durableId="9099297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7731804">
    <w:abstractNumId w:val="7"/>
  </w:num>
  <w:num w:numId="10" w16cid:durableId="1924021891">
    <w:abstractNumId w:val="7"/>
  </w:num>
  <w:num w:numId="11" w16cid:durableId="200872904">
    <w:abstractNumId w:val="7"/>
  </w:num>
  <w:num w:numId="12" w16cid:durableId="22756005">
    <w:abstractNumId w:val="7"/>
  </w:num>
  <w:num w:numId="13" w16cid:durableId="1437286830">
    <w:abstractNumId w:val="5"/>
  </w:num>
  <w:num w:numId="14" w16cid:durableId="892350470">
    <w:abstractNumId w:val="0"/>
  </w:num>
  <w:num w:numId="15" w16cid:durableId="269507226">
    <w:abstractNumId w:val="7"/>
  </w:num>
  <w:num w:numId="16" w16cid:durableId="2131514966">
    <w:abstractNumId w:val="7"/>
  </w:num>
  <w:num w:numId="17" w16cid:durableId="649136537">
    <w:abstractNumId w:val="8"/>
  </w:num>
  <w:num w:numId="18" w16cid:durableId="10180005">
    <w:abstractNumId w:val="10"/>
  </w:num>
  <w:num w:numId="19" w16cid:durableId="781530951">
    <w:abstractNumId w:val="9"/>
  </w:num>
  <w:num w:numId="20" w16cid:durableId="12379792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36403464">
    <w:abstractNumId w:val="6"/>
  </w:num>
  <w:num w:numId="22" w16cid:durableId="905070111">
    <w:abstractNumId w:val="7"/>
  </w:num>
  <w:num w:numId="23" w16cid:durableId="1485703241">
    <w:abstractNumId w:val="7"/>
  </w:num>
  <w:num w:numId="24" w16cid:durableId="2113091524">
    <w:abstractNumId w:val="7"/>
  </w:num>
  <w:num w:numId="25" w16cid:durableId="1129400014">
    <w:abstractNumId w:val="2"/>
  </w:num>
  <w:num w:numId="26" w16cid:durableId="1247886517">
    <w:abstractNumId w:val="7"/>
  </w:num>
  <w:num w:numId="27" w16cid:durableId="571932950">
    <w:abstractNumId w:val="7"/>
  </w:num>
  <w:num w:numId="28" w16cid:durableId="1547067431">
    <w:abstractNumId w:val="7"/>
  </w:num>
  <w:num w:numId="29" w16cid:durableId="298074925">
    <w:abstractNumId w:val="7"/>
  </w:num>
  <w:num w:numId="30" w16cid:durableId="1345010531">
    <w:abstractNumId w:val="7"/>
  </w:num>
  <w:num w:numId="31" w16cid:durableId="1435134427">
    <w:abstractNumId w:val="7"/>
  </w:num>
  <w:num w:numId="32" w16cid:durableId="4784267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28902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86055074">
    <w:abstractNumId w:val="3"/>
  </w:num>
  <w:num w:numId="35" w16cid:durableId="1453397552">
    <w:abstractNumId w:val="7"/>
  </w:num>
  <w:num w:numId="36" w16cid:durableId="4744778">
    <w:abstractNumId w:val="7"/>
  </w:num>
  <w:num w:numId="37" w16cid:durableId="383721858">
    <w:abstractNumId w:val="7"/>
  </w:num>
  <w:num w:numId="38" w16cid:durableId="1033649714">
    <w:abstractNumId w:val="7"/>
  </w:num>
  <w:num w:numId="39" w16cid:durableId="1973170534">
    <w:abstractNumId w:val="7"/>
  </w:num>
  <w:num w:numId="40" w16cid:durableId="1646624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88"/>
    <w:rsid w:val="00000416"/>
    <w:rsid w:val="00030C81"/>
    <w:rsid w:val="00034705"/>
    <w:rsid w:val="00034894"/>
    <w:rsid w:val="00035BDE"/>
    <w:rsid w:val="00037C52"/>
    <w:rsid w:val="0005665E"/>
    <w:rsid w:val="00060033"/>
    <w:rsid w:val="00062798"/>
    <w:rsid w:val="00063EA1"/>
    <w:rsid w:val="00095122"/>
    <w:rsid w:val="000A04B5"/>
    <w:rsid w:val="000B0EFF"/>
    <w:rsid w:val="000B2BAE"/>
    <w:rsid w:val="000B5E16"/>
    <w:rsid w:val="000D6252"/>
    <w:rsid w:val="000D6FDA"/>
    <w:rsid w:val="000F4A31"/>
    <w:rsid w:val="000F7AFB"/>
    <w:rsid w:val="00113925"/>
    <w:rsid w:val="00115C77"/>
    <w:rsid w:val="001214DB"/>
    <w:rsid w:val="00126B2B"/>
    <w:rsid w:val="001306BA"/>
    <w:rsid w:val="00130FED"/>
    <w:rsid w:val="001336D0"/>
    <w:rsid w:val="00142FE0"/>
    <w:rsid w:val="00167A8D"/>
    <w:rsid w:val="00172AEB"/>
    <w:rsid w:val="00174E2A"/>
    <w:rsid w:val="00193D61"/>
    <w:rsid w:val="0019764A"/>
    <w:rsid w:val="001A1DC0"/>
    <w:rsid w:val="001A6E24"/>
    <w:rsid w:val="001B1AEA"/>
    <w:rsid w:val="001C4077"/>
    <w:rsid w:val="001C4911"/>
    <w:rsid w:val="001C6A2B"/>
    <w:rsid w:val="001D5483"/>
    <w:rsid w:val="002007BA"/>
    <w:rsid w:val="00200D22"/>
    <w:rsid w:val="00205F2A"/>
    <w:rsid w:val="00232B1A"/>
    <w:rsid w:val="002361F5"/>
    <w:rsid w:val="0024763A"/>
    <w:rsid w:val="002604E3"/>
    <w:rsid w:val="00273969"/>
    <w:rsid w:val="0028098C"/>
    <w:rsid w:val="00283551"/>
    <w:rsid w:val="00297BC1"/>
    <w:rsid w:val="002E1904"/>
    <w:rsid w:val="002E2B69"/>
    <w:rsid w:val="002E3E11"/>
    <w:rsid w:val="002E40D2"/>
    <w:rsid w:val="0030065E"/>
    <w:rsid w:val="0032192C"/>
    <w:rsid w:val="00326353"/>
    <w:rsid w:val="003350DC"/>
    <w:rsid w:val="00373B44"/>
    <w:rsid w:val="00391FDC"/>
    <w:rsid w:val="003A58AF"/>
    <w:rsid w:val="003D0C3C"/>
    <w:rsid w:val="003D2E79"/>
    <w:rsid w:val="003D38F3"/>
    <w:rsid w:val="003D3A10"/>
    <w:rsid w:val="003D79A3"/>
    <w:rsid w:val="003F1E6E"/>
    <w:rsid w:val="003F5DA1"/>
    <w:rsid w:val="00406BC4"/>
    <w:rsid w:val="004167D6"/>
    <w:rsid w:val="00416E74"/>
    <w:rsid w:val="004308D4"/>
    <w:rsid w:val="0043209E"/>
    <w:rsid w:val="0045195F"/>
    <w:rsid w:val="00484742"/>
    <w:rsid w:val="00494B70"/>
    <w:rsid w:val="004C2D0A"/>
    <w:rsid w:val="004C5BE6"/>
    <w:rsid w:val="004C7CEE"/>
    <w:rsid w:val="004E5360"/>
    <w:rsid w:val="004E59C8"/>
    <w:rsid w:val="004F19E2"/>
    <w:rsid w:val="004F41C0"/>
    <w:rsid w:val="00516D35"/>
    <w:rsid w:val="0053476C"/>
    <w:rsid w:val="00541A18"/>
    <w:rsid w:val="0055394C"/>
    <w:rsid w:val="00560FC3"/>
    <w:rsid w:val="0058041B"/>
    <w:rsid w:val="00586EA1"/>
    <w:rsid w:val="00596A2C"/>
    <w:rsid w:val="005A0104"/>
    <w:rsid w:val="005B1E04"/>
    <w:rsid w:val="005F6083"/>
    <w:rsid w:val="005F7780"/>
    <w:rsid w:val="00600188"/>
    <w:rsid w:val="00601A39"/>
    <w:rsid w:val="0060452C"/>
    <w:rsid w:val="006071A8"/>
    <w:rsid w:val="00610CD7"/>
    <w:rsid w:val="00610DA7"/>
    <w:rsid w:val="0062559A"/>
    <w:rsid w:val="006262C3"/>
    <w:rsid w:val="006308D0"/>
    <w:rsid w:val="00642D55"/>
    <w:rsid w:val="00643096"/>
    <w:rsid w:val="00645F1E"/>
    <w:rsid w:val="00651185"/>
    <w:rsid w:val="00661A7D"/>
    <w:rsid w:val="0066271D"/>
    <w:rsid w:val="00667C55"/>
    <w:rsid w:val="0067106F"/>
    <w:rsid w:val="00681B3D"/>
    <w:rsid w:val="00697415"/>
    <w:rsid w:val="006A31A8"/>
    <w:rsid w:val="006B6020"/>
    <w:rsid w:val="006C265B"/>
    <w:rsid w:val="006C6B61"/>
    <w:rsid w:val="006E5FA4"/>
    <w:rsid w:val="006E60B5"/>
    <w:rsid w:val="006F5FC5"/>
    <w:rsid w:val="007050D9"/>
    <w:rsid w:val="0070560E"/>
    <w:rsid w:val="00706160"/>
    <w:rsid w:val="0072124B"/>
    <w:rsid w:val="00724973"/>
    <w:rsid w:val="00747356"/>
    <w:rsid w:val="00754E80"/>
    <w:rsid w:val="0076778B"/>
    <w:rsid w:val="007818A0"/>
    <w:rsid w:val="0079470C"/>
    <w:rsid w:val="007965C4"/>
    <w:rsid w:val="00796903"/>
    <w:rsid w:val="007A45B6"/>
    <w:rsid w:val="007B05F4"/>
    <w:rsid w:val="007B645D"/>
    <w:rsid w:val="007C5A28"/>
    <w:rsid w:val="007D54ED"/>
    <w:rsid w:val="007F3779"/>
    <w:rsid w:val="007F46F2"/>
    <w:rsid w:val="007F4D8A"/>
    <w:rsid w:val="008112EB"/>
    <w:rsid w:val="00813F83"/>
    <w:rsid w:val="00821178"/>
    <w:rsid w:val="00821A27"/>
    <w:rsid w:val="00832D9A"/>
    <w:rsid w:val="0083425C"/>
    <w:rsid w:val="0083461E"/>
    <w:rsid w:val="00856523"/>
    <w:rsid w:val="008608D2"/>
    <w:rsid w:val="0086557A"/>
    <w:rsid w:val="00867F78"/>
    <w:rsid w:val="00874A81"/>
    <w:rsid w:val="008B366E"/>
    <w:rsid w:val="008B7E94"/>
    <w:rsid w:val="008C091F"/>
    <w:rsid w:val="008C26A2"/>
    <w:rsid w:val="008C2755"/>
    <w:rsid w:val="008D5C19"/>
    <w:rsid w:val="008D6828"/>
    <w:rsid w:val="008E7548"/>
    <w:rsid w:val="009006B9"/>
    <w:rsid w:val="00906D8F"/>
    <w:rsid w:val="009277CD"/>
    <w:rsid w:val="009429A9"/>
    <w:rsid w:val="00946E62"/>
    <w:rsid w:val="00951DD9"/>
    <w:rsid w:val="00956403"/>
    <w:rsid w:val="00960A2A"/>
    <w:rsid w:val="009619CE"/>
    <w:rsid w:val="00962F6D"/>
    <w:rsid w:val="00966FF5"/>
    <w:rsid w:val="00971FF3"/>
    <w:rsid w:val="009724E2"/>
    <w:rsid w:val="00976557"/>
    <w:rsid w:val="00983583"/>
    <w:rsid w:val="00991E45"/>
    <w:rsid w:val="009A3F93"/>
    <w:rsid w:val="009C0F6D"/>
    <w:rsid w:val="009D272E"/>
    <w:rsid w:val="009E1FDB"/>
    <w:rsid w:val="009F6C0C"/>
    <w:rsid w:val="009F6C50"/>
    <w:rsid w:val="00A2074D"/>
    <w:rsid w:val="00A21E6C"/>
    <w:rsid w:val="00A24688"/>
    <w:rsid w:val="00A252F2"/>
    <w:rsid w:val="00A41E9E"/>
    <w:rsid w:val="00A44729"/>
    <w:rsid w:val="00A46E41"/>
    <w:rsid w:val="00A5419D"/>
    <w:rsid w:val="00A81072"/>
    <w:rsid w:val="00A8702A"/>
    <w:rsid w:val="00AB5E07"/>
    <w:rsid w:val="00AC6ACE"/>
    <w:rsid w:val="00AC7059"/>
    <w:rsid w:val="00AD03EC"/>
    <w:rsid w:val="00AE5F27"/>
    <w:rsid w:val="00AE6A0C"/>
    <w:rsid w:val="00AF2457"/>
    <w:rsid w:val="00AF7826"/>
    <w:rsid w:val="00B11CF4"/>
    <w:rsid w:val="00B531E5"/>
    <w:rsid w:val="00B5380F"/>
    <w:rsid w:val="00B55AED"/>
    <w:rsid w:val="00B62217"/>
    <w:rsid w:val="00B80B86"/>
    <w:rsid w:val="00BA0614"/>
    <w:rsid w:val="00BA16DB"/>
    <w:rsid w:val="00BA75DD"/>
    <w:rsid w:val="00BE3C00"/>
    <w:rsid w:val="00C22574"/>
    <w:rsid w:val="00C32A8A"/>
    <w:rsid w:val="00C6307D"/>
    <w:rsid w:val="00C63BD8"/>
    <w:rsid w:val="00C66F75"/>
    <w:rsid w:val="00C96049"/>
    <w:rsid w:val="00CA5F9F"/>
    <w:rsid w:val="00CB109D"/>
    <w:rsid w:val="00CC51D0"/>
    <w:rsid w:val="00CD3AEF"/>
    <w:rsid w:val="00CD7889"/>
    <w:rsid w:val="00CE6424"/>
    <w:rsid w:val="00CF0642"/>
    <w:rsid w:val="00D050CF"/>
    <w:rsid w:val="00D43A74"/>
    <w:rsid w:val="00D5171E"/>
    <w:rsid w:val="00D5266A"/>
    <w:rsid w:val="00D60333"/>
    <w:rsid w:val="00D65B38"/>
    <w:rsid w:val="00D8156E"/>
    <w:rsid w:val="00D92B6D"/>
    <w:rsid w:val="00D93B6D"/>
    <w:rsid w:val="00D93C2D"/>
    <w:rsid w:val="00DB0F73"/>
    <w:rsid w:val="00DD0D85"/>
    <w:rsid w:val="00DF7931"/>
    <w:rsid w:val="00E00705"/>
    <w:rsid w:val="00E0380F"/>
    <w:rsid w:val="00E11EF0"/>
    <w:rsid w:val="00E20AC1"/>
    <w:rsid w:val="00E25EC0"/>
    <w:rsid w:val="00E344D6"/>
    <w:rsid w:val="00E353F4"/>
    <w:rsid w:val="00E35FA9"/>
    <w:rsid w:val="00E42138"/>
    <w:rsid w:val="00E65E69"/>
    <w:rsid w:val="00E775EB"/>
    <w:rsid w:val="00E942EB"/>
    <w:rsid w:val="00EC206C"/>
    <w:rsid w:val="00EC5AA1"/>
    <w:rsid w:val="00ED21E7"/>
    <w:rsid w:val="00F03716"/>
    <w:rsid w:val="00F062C2"/>
    <w:rsid w:val="00F1764E"/>
    <w:rsid w:val="00F25D24"/>
    <w:rsid w:val="00F36E24"/>
    <w:rsid w:val="00F45663"/>
    <w:rsid w:val="00F51464"/>
    <w:rsid w:val="00F55369"/>
    <w:rsid w:val="00F61466"/>
    <w:rsid w:val="00F66E8F"/>
    <w:rsid w:val="00F671F5"/>
    <w:rsid w:val="00F70519"/>
    <w:rsid w:val="00FB438E"/>
    <w:rsid w:val="00FE04F7"/>
    <w:rsid w:val="00FE3F0D"/>
    <w:rsid w:val="00FF21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4D42C"/>
  <w15:chartTrackingRefBased/>
  <w15:docId w15:val="{9B4B1738-8E35-4CA4-B82A-A2428102E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B86"/>
    <w:pPr>
      <w:jc w:val="both"/>
    </w:pPr>
  </w:style>
  <w:style w:type="paragraph" w:styleId="Titre1">
    <w:name w:val="heading 1"/>
    <w:basedOn w:val="Normal"/>
    <w:next w:val="Normal"/>
    <w:link w:val="Titre1Car"/>
    <w:uiPriority w:val="9"/>
    <w:rsid w:val="00600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aliases w:val="Titre 1 Calidris,III. Titre 2,Titre 2 Car1 Car,Titre 2 Car Car Car,Titre 2 Car Car1,Titre 2 Car1,Car Car,Titre 21 Car,Car Car Car,Titre 21,Titre 21 Car Car,Car Car Car Car,C-Titre 1,BRL_Titre 2,Titre 2_SD,Titre 2_SDA,Titre 2_AE,Titre 2 NCA,Car1"/>
    <w:basedOn w:val="Normal"/>
    <w:next w:val="Normal"/>
    <w:link w:val="Titre2Car"/>
    <w:uiPriority w:val="9"/>
    <w:unhideWhenUsed/>
    <w:rsid w:val="00600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aliases w:val="Titre 2 Calidris,Titre 3 Car1 Car,Titre 3 Car Car Car,Titre 3 Car Car1 Car,Titre 3 Car1 Car Car Car,Titre 3 Car Car Car Car Car,Titre 3 Car Car2,Titre 3 Car1 Car Car1,Titre 3 Car Car Car Car1,Titre 3 Car1,Titre 3 Car Car,Titre 3 Car Car1,C-Titre"/>
    <w:basedOn w:val="Normal"/>
    <w:next w:val="Normal"/>
    <w:link w:val="Titre3Car"/>
    <w:uiPriority w:val="9"/>
    <w:unhideWhenUsed/>
    <w:rsid w:val="00951DD9"/>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itre4">
    <w:name w:val="heading 4"/>
    <w:aliases w:val="Style 3 - Unite,Titre 3 Calidris,Titre 4 Car Car,Titre 4 Car2 Car,Titre 4 Car1 Car2 Car,Titre 4 Car Car Car2 Car,Titre 4 Car1 Car Car1 Car Car,Titre 4 Car Car Car Car1 Car Car,Titre 4 Car Car1 Car Car Car,Titre 4 Car1 Car Car Car Car Car"/>
    <w:basedOn w:val="Titre5"/>
    <w:next w:val="Normal"/>
    <w:link w:val="Titre4Car"/>
    <w:uiPriority w:val="9"/>
    <w:unhideWhenUsed/>
    <w:qFormat/>
    <w:rsid w:val="00B80B86"/>
    <w:pPr>
      <w:spacing w:before="80"/>
      <w:ind w:left="708"/>
      <w:outlineLvl w:val="3"/>
    </w:pPr>
    <w:rPr>
      <w:i w:val="0"/>
    </w:rPr>
  </w:style>
  <w:style w:type="paragraph" w:styleId="Titre5">
    <w:name w:val="heading 5"/>
    <w:basedOn w:val="Normal"/>
    <w:next w:val="Normal"/>
    <w:link w:val="Titre5Car"/>
    <w:uiPriority w:val="9"/>
    <w:semiHidden/>
    <w:unhideWhenUsed/>
    <w:qFormat/>
    <w:rsid w:val="00B80B86"/>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itre6">
    <w:name w:val="heading 6"/>
    <w:basedOn w:val="Normal"/>
    <w:next w:val="Normal"/>
    <w:link w:val="Titre6Car"/>
    <w:uiPriority w:val="9"/>
    <w:semiHidden/>
    <w:unhideWhenUsed/>
    <w:qFormat/>
    <w:rsid w:val="00B80B86"/>
    <w:pPr>
      <w:keepNext/>
      <w:keepLines/>
      <w:spacing w:before="40" w:after="0"/>
      <w:outlineLvl w:val="5"/>
    </w:pPr>
    <w:rPr>
      <w:rFonts w:asciiTheme="majorHAnsi" w:eastAsiaTheme="majorEastAsia" w:hAnsiTheme="majorHAnsi" w:cstheme="majorBidi"/>
      <w:color w:val="70AD47" w:themeColor="accent6"/>
    </w:rPr>
  </w:style>
  <w:style w:type="paragraph" w:styleId="Titre7">
    <w:name w:val="heading 7"/>
    <w:basedOn w:val="Normal"/>
    <w:next w:val="Normal"/>
    <w:link w:val="Titre7Car"/>
    <w:uiPriority w:val="9"/>
    <w:semiHidden/>
    <w:unhideWhenUsed/>
    <w:qFormat/>
    <w:rsid w:val="00B80B86"/>
    <w:pPr>
      <w:keepNext/>
      <w:keepLines/>
      <w:spacing w:before="40" w:after="0"/>
      <w:outlineLvl w:val="6"/>
    </w:pPr>
    <w:rPr>
      <w:rFonts w:asciiTheme="majorHAnsi" w:eastAsiaTheme="majorEastAsia" w:hAnsiTheme="majorHAnsi" w:cstheme="majorBidi"/>
      <w:b/>
      <w:bCs/>
      <w:color w:val="70AD47" w:themeColor="accent6"/>
    </w:rPr>
  </w:style>
  <w:style w:type="paragraph" w:styleId="Titre8">
    <w:name w:val="heading 8"/>
    <w:basedOn w:val="Normal"/>
    <w:next w:val="Normal"/>
    <w:link w:val="Titre8Car"/>
    <w:uiPriority w:val="9"/>
    <w:semiHidden/>
    <w:unhideWhenUsed/>
    <w:qFormat/>
    <w:rsid w:val="00B80B86"/>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itre9">
    <w:name w:val="heading 9"/>
    <w:basedOn w:val="Normal"/>
    <w:next w:val="Normal"/>
    <w:link w:val="Titre9Car"/>
    <w:uiPriority w:val="9"/>
    <w:semiHidden/>
    <w:unhideWhenUsed/>
    <w:qFormat/>
    <w:rsid w:val="00B80B86"/>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0188"/>
    <w:rPr>
      <w:rFonts w:asciiTheme="majorHAnsi" w:eastAsiaTheme="majorEastAsia" w:hAnsiTheme="majorHAnsi" w:cstheme="majorBidi"/>
      <w:color w:val="2F5496" w:themeColor="accent1" w:themeShade="BF"/>
      <w:sz w:val="40"/>
      <w:szCs w:val="40"/>
    </w:rPr>
  </w:style>
  <w:style w:type="character" w:customStyle="1" w:styleId="Titre2Car">
    <w:name w:val="Titre 2 Car"/>
    <w:aliases w:val="Titre 1 Calidris Car,III. Titre 2 Car,Titre 2 Car1 Car Car,Titre 2 Car Car Car Car,Titre 2 Car Car1 Car,Titre 2 Car1 Car1,Car Car Car1,Titre 21 Car Car1,Car Car Car Car1,Titre 21 Car1,Titre 21 Car Car Car,Car Car Car Car Car,C-Titre 1 Car"/>
    <w:basedOn w:val="Policepardfaut"/>
    <w:link w:val="Titre2"/>
    <w:uiPriority w:val="9"/>
    <w:rsid w:val="00600188"/>
    <w:rPr>
      <w:rFonts w:asciiTheme="majorHAnsi" w:eastAsiaTheme="majorEastAsia" w:hAnsiTheme="majorHAnsi" w:cstheme="majorBidi"/>
      <w:color w:val="2F5496" w:themeColor="accent1" w:themeShade="BF"/>
      <w:sz w:val="32"/>
      <w:szCs w:val="32"/>
    </w:rPr>
  </w:style>
  <w:style w:type="character" w:customStyle="1" w:styleId="Titre3Car">
    <w:name w:val="Titre 3 Car"/>
    <w:aliases w:val="Titre 2 Calidris Car,Titre 3 Car1 Car Car,Titre 3 Car Car Car Car,Titre 3 Car Car1 Car Car,Titre 3 Car1 Car Car Car Car,Titre 3 Car Car Car Car Car Car,Titre 3 Car Car2 Car,Titre 3 Car1 Car Car1 Car,Titre 3 Car Car Car Car1 Car,C-Titre Car"/>
    <w:basedOn w:val="Policepardfaut"/>
    <w:link w:val="Titre3"/>
    <w:uiPriority w:val="9"/>
    <w:rsid w:val="00951DD9"/>
    <w:rPr>
      <w:rFonts w:asciiTheme="majorHAnsi" w:eastAsiaTheme="majorEastAsia" w:hAnsiTheme="majorHAnsi" w:cstheme="majorBidi"/>
      <w:color w:val="538135" w:themeColor="accent6" w:themeShade="BF"/>
      <w:sz w:val="24"/>
      <w:szCs w:val="24"/>
    </w:rPr>
  </w:style>
  <w:style w:type="character" w:customStyle="1" w:styleId="Titre4Car">
    <w:name w:val="Titre 4 Car"/>
    <w:aliases w:val="Style 3 - Unite Car,Titre 3 Calidris Car,Titre 4 Car Car Car,Titre 4 Car2 Car Car,Titre 4 Car1 Car2 Car Car,Titre 4 Car Car Car2 Car Car,Titre 4 Car1 Car Car1 Car Car Car,Titre 4 Car Car Car Car1 Car Car Car,Titre 4 Car Car1 Car Car Car Car"/>
    <w:basedOn w:val="Policepardfaut"/>
    <w:link w:val="Titre4"/>
    <w:uiPriority w:val="9"/>
    <w:rsid w:val="00B80B86"/>
    <w:rPr>
      <w:rFonts w:asciiTheme="majorHAnsi" w:eastAsiaTheme="majorEastAsia" w:hAnsiTheme="majorHAnsi" w:cstheme="majorBidi"/>
      <w:iCs/>
      <w:color w:val="70AD47" w:themeColor="accent6"/>
      <w:sz w:val="22"/>
      <w:szCs w:val="22"/>
    </w:rPr>
  </w:style>
  <w:style w:type="character" w:customStyle="1" w:styleId="Titre5Car">
    <w:name w:val="Titre 5 Car"/>
    <w:basedOn w:val="Policepardfaut"/>
    <w:link w:val="Titre5"/>
    <w:uiPriority w:val="9"/>
    <w:semiHidden/>
    <w:rsid w:val="00B80B86"/>
    <w:rPr>
      <w:rFonts w:asciiTheme="majorHAnsi" w:eastAsiaTheme="majorEastAsia" w:hAnsiTheme="majorHAnsi" w:cstheme="majorBidi"/>
      <w:i/>
      <w:iCs/>
      <w:color w:val="70AD47" w:themeColor="accent6"/>
      <w:sz w:val="22"/>
      <w:szCs w:val="22"/>
    </w:rPr>
  </w:style>
  <w:style w:type="character" w:customStyle="1" w:styleId="Titre6Car">
    <w:name w:val="Titre 6 Car"/>
    <w:basedOn w:val="Policepardfaut"/>
    <w:link w:val="Titre6"/>
    <w:uiPriority w:val="9"/>
    <w:semiHidden/>
    <w:rsid w:val="00B80B86"/>
    <w:rPr>
      <w:rFonts w:asciiTheme="majorHAnsi" w:eastAsiaTheme="majorEastAsia" w:hAnsiTheme="majorHAnsi" w:cstheme="majorBidi"/>
      <w:color w:val="70AD47" w:themeColor="accent6"/>
    </w:rPr>
  </w:style>
  <w:style w:type="character" w:customStyle="1" w:styleId="Titre7Car">
    <w:name w:val="Titre 7 Car"/>
    <w:basedOn w:val="Policepardfaut"/>
    <w:link w:val="Titre7"/>
    <w:uiPriority w:val="9"/>
    <w:semiHidden/>
    <w:rsid w:val="00B80B86"/>
    <w:rPr>
      <w:rFonts w:asciiTheme="majorHAnsi" w:eastAsiaTheme="majorEastAsia" w:hAnsiTheme="majorHAnsi" w:cstheme="majorBidi"/>
      <w:b/>
      <w:bCs/>
      <w:color w:val="70AD47" w:themeColor="accent6"/>
    </w:rPr>
  </w:style>
  <w:style w:type="character" w:customStyle="1" w:styleId="Titre8Car">
    <w:name w:val="Titre 8 Car"/>
    <w:basedOn w:val="Policepardfaut"/>
    <w:link w:val="Titre8"/>
    <w:uiPriority w:val="9"/>
    <w:semiHidden/>
    <w:rsid w:val="00B80B86"/>
    <w:rPr>
      <w:rFonts w:asciiTheme="majorHAnsi" w:eastAsiaTheme="majorEastAsia" w:hAnsiTheme="majorHAnsi" w:cstheme="majorBidi"/>
      <w:b/>
      <w:bCs/>
      <w:i/>
      <w:iCs/>
      <w:color w:val="70AD47" w:themeColor="accent6"/>
      <w:sz w:val="20"/>
      <w:szCs w:val="20"/>
    </w:rPr>
  </w:style>
  <w:style w:type="character" w:customStyle="1" w:styleId="Titre9Car">
    <w:name w:val="Titre 9 Car"/>
    <w:basedOn w:val="Policepardfaut"/>
    <w:link w:val="Titre9"/>
    <w:uiPriority w:val="9"/>
    <w:semiHidden/>
    <w:rsid w:val="00B80B86"/>
    <w:rPr>
      <w:rFonts w:asciiTheme="majorHAnsi" w:eastAsiaTheme="majorEastAsia" w:hAnsiTheme="majorHAnsi" w:cstheme="majorBidi"/>
      <w:i/>
      <w:iCs/>
      <w:color w:val="70AD47" w:themeColor="accent6"/>
      <w:sz w:val="20"/>
      <w:szCs w:val="20"/>
    </w:rPr>
  </w:style>
  <w:style w:type="paragraph" w:styleId="Titre">
    <w:name w:val="Title"/>
    <w:basedOn w:val="Normal"/>
    <w:next w:val="Normal"/>
    <w:link w:val="TitreCar"/>
    <w:uiPriority w:val="10"/>
    <w:qFormat/>
    <w:rsid w:val="00B80B8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reCar">
    <w:name w:val="Titre Car"/>
    <w:basedOn w:val="Policepardfaut"/>
    <w:link w:val="Titre"/>
    <w:uiPriority w:val="10"/>
    <w:rsid w:val="00B80B86"/>
    <w:rPr>
      <w:rFonts w:asciiTheme="majorHAnsi" w:eastAsiaTheme="majorEastAsia" w:hAnsiTheme="majorHAnsi" w:cstheme="majorBidi"/>
      <w:color w:val="262626" w:themeColor="text1" w:themeTint="D9"/>
      <w:spacing w:val="-15"/>
      <w:sz w:val="96"/>
      <w:szCs w:val="96"/>
    </w:rPr>
  </w:style>
  <w:style w:type="paragraph" w:styleId="Sous-titre">
    <w:name w:val="Subtitle"/>
    <w:basedOn w:val="Normal"/>
    <w:next w:val="Normal"/>
    <w:link w:val="Sous-titreCar"/>
    <w:uiPriority w:val="11"/>
    <w:qFormat/>
    <w:rsid w:val="00B80B86"/>
    <w:pPr>
      <w:numPr>
        <w:ilvl w:val="1"/>
      </w:numPr>
      <w:spacing w:line="240" w:lineRule="auto"/>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B80B86"/>
    <w:rPr>
      <w:rFonts w:asciiTheme="majorHAnsi" w:eastAsiaTheme="majorEastAsia" w:hAnsiTheme="majorHAnsi" w:cstheme="majorBidi"/>
      <w:sz w:val="30"/>
      <w:szCs w:val="30"/>
    </w:rPr>
  </w:style>
  <w:style w:type="paragraph" w:styleId="Citation">
    <w:name w:val="Quote"/>
    <w:basedOn w:val="Normal"/>
    <w:next w:val="Normal"/>
    <w:link w:val="CitationCar"/>
    <w:uiPriority w:val="29"/>
    <w:qFormat/>
    <w:rsid w:val="00B80B86"/>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B80B86"/>
    <w:rPr>
      <w:i/>
      <w:iCs/>
      <w:color w:val="262626" w:themeColor="text1" w:themeTint="D9"/>
    </w:rPr>
  </w:style>
  <w:style w:type="paragraph" w:styleId="Paragraphedeliste">
    <w:name w:val="List Paragraph"/>
    <w:aliases w:val="Paragraphe - 02 -,Paragraphe - 02 -1,Paragraphe - 02 -2,Puce 3,légende figures,Listes,6 pt paragraphe carré,Numéro,alinéa 1,List Paragraph1,Paragraphe de liste12,Mabru,En tête 1,corp de texte,Level 1 Puce,texte de base,Puce focus,tit"/>
    <w:basedOn w:val="Normal"/>
    <w:link w:val="ParagraphedelisteCar"/>
    <w:uiPriority w:val="34"/>
    <w:qFormat/>
    <w:rsid w:val="00B80B86"/>
    <w:pPr>
      <w:ind w:left="720"/>
      <w:contextualSpacing/>
    </w:pPr>
  </w:style>
  <w:style w:type="character" w:styleId="Accentuationintense">
    <w:name w:val="Intense Emphasis"/>
    <w:basedOn w:val="Policepardfaut"/>
    <w:uiPriority w:val="21"/>
    <w:qFormat/>
    <w:rsid w:val="00B80B86"/>
    <w:rPr>
      <w:b/>
      <w:bCs/>
      <w:i/>
      <w:iCs/>
    </w:rPr>
  </w:style>
  <w:style w:type="paragraph" w:styleId="Citationintense">
    <w:name w:val="Intense Quote"/>
    <w:basedOn w:val="Normal"/>
    <w:next w:val="Normal"/>
    <w:link w:val="CitationintenseCar"/>
    <w:uiPriority w:val="30"/>
    <w:qFormat/>
    <w:rsid w:val="00B80B86"/>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tionintenseCar">
    <w:name w:val="Citation intense Car"/>
    <w:basedOn w:val="Policepardfaut"/>
    <w:link w:val="Citationintense"/>
    <w:uiPriority w:val="30"/>
    <w:rsid w:val="00B80B86"/>
    <w:rPr>
      <w:rFonts w:asciiTheme="majorHAnsi" w:eastAsiaTheme="majorEastAsia" w:hAnsiTheme="majorHAnsi" w:cstheme="majorBidi"/>
      <w:i/>
      <w:iCs/>
      <w:color w:val="70AD47" w:themeColor="accent6"/>
      <w:sz w:val="32"/>
      <w:szCs w:val="32"/>
    </w:rPr>
  </w:style>
  <w:style w:type="character" w:styleId="Rfrenceintense">
    <w:name w:val="Intense Reference"/>
    <w:basedOn w:val="Policepardfaut"/>
    <w:uiPriority w:val="32"/>
    <w:qFormat/>
    <w:rsid w:val="00B80B86"/>
    <w:rPr>
      <w:b/>
      <w:bCs/>
      <w:smallCaps/>
      <w:color w:val="70AD47" w:themeColor="accent6"/>
    </w:rPr>
  </w:style>
  <w:style w:type="paragraph" w:customStyle="1" w:styleId="corpsdetextetableau">
    <w:name w:val="corps de texte tableau"/>
    <w:basedOn w:val="Normal"/>
    <w:rsid w:val="00A44729"/>
    <w:pPr>
      <w:spacing w:before="40" w:after="80" w:line="240" w:lineRule="auto"/>
    </w:pPr>
    <w:rPr>
      <w:rFonts w:eastAsia="SimSun"/>
      <w:sz w:val="18"/>
      <w:lang w:eastAsia="fr-FR"/>
    </w:rPr>
  </w:style>
  <w:style w:type="paragraph" w:customStyle="1" w:styleId="TitrecolonnestableauCalidris">
    <w:name w:val="Titre colonnes tableau Calidris"/>
    <w:basedOn w:val="Normal"/>
    <w:rsid w:val="00A44729"/>
    <w:pPr>
      <w:spacing w:before="120" w:after="120" w:line="240" w:lineRule="auto"/>
      <w:jc w:val="center"/>
    </w:pPr>
    <w:rPr>
      <w:rFonts w:eastAsia="SimSun"/>
      <w:b/>
      <w:bCs/>
      <w:color w:val="000000" w:themeColor="text1"/>
      <w:sz w:val="18"/>
      <w:lang w:eastAsia="fr-FR"/>
    </w:rPr>
  </w:style>
  <w:style w:type="paragraph" w:customStyle="1" w:styleId="LgendeCalidris">
    <w:name w:val="Légende Calidris"/>
    <w:basedOn w:val="Normal"/>
    <w:rsid w:val="00A44729"/>
    <w:pPr>
      <w:spacing w:after="0" w:line="360" w:lineRule="auto"/>
      <w:jc w:val="center"/>
    </w:pPr>
    <w:rPr>
      <w:rFonts w:eastAsia="Calibri"/>
      <w:color w:val="009999"/>
      <w:sz w:val="22"/>
      <w:szCs w:val="22"/>
    </w:rPr>
  </w:style>
  <w:style w:type="paragraph" w:customStyle="1" w:styleId="Style1">
    <w:name w:val="Style1"/>
    <w:basedOn w:val="Titre2"/>
    <w:link w:val="Style1Car"/>
    <w:qFormat/>
    <w:rsid w:val="00B80B86"/>
    <w:pPr>
      <w:numPr>
        <w:ilvl w:val="1"/>
        <w:numId w:val="40"/>
      </w:numPr>
      <w:spacing w:after="360" w:line="240" w:lineRule="auto"/>
    </w:pPr>
    <w:rPr>
      <w:color w:val="538135" w:themeColor="accent6" w:themeShade="BF"/>
    </w:rPr>
  </w:style>
  <w:style w:type="character" w:customStyle="1" w:styleId="Style1Car">
    <w:name w:val="Style1 Car"/>
    <w:basedOn w:val="Titre1Car"/>
    <w:link w:val="Style1"/>
    <w:rsid w:val="00B80B86"/>
    <w:rPr>
      <w:rFonts w:asciiTheme="majorHAnsi" w:eastAsiaTheme="majorEastAsia" w:hAnsiTheme="majorHAnsi" w:cstheme="majorBidi"/>
      <w:color w:val="538135" w:themeColor="accent6" w:themeShade="BF"/>
      <w:sz w:val="32"/>
      <w:szCs w:val="32"/>
    </w:rPr>
  </w:style>
  <w:style w:type="paragraph" w:customStyle="1" w:styleId="Style2">
    <w:name w:val="Style2"/>
    <w:basedOn w:val="Titre3"/>
    <w:link w:val="Style2Car"/>
    <w:qFormat/>
    <w:rsid w:val="00B80B86"/>
    <w:pPr>
      <w:numPr>
        <w:ilvl w:val="2"/>
        <w:numId w:val="40"/>
      </w:numPr>
      <w:spacing w:after="240"/>
    </w:pPr>
    <w:rPr>
      <w:sz w:val="28"/>
      <w:szCs w:val="28"/>
    </w:rPr>
  </w:style>
  <w:style w:type="character" w:customStyle="1" w:styleId="Style2Car">
    <w:name w:val="Style2 Car"/>
    <w:basedOn w:val="Titre2Car"/>
    <w:link w:val="Style2"/>
    <w:rsid w:val="00B80B86"/>
    <w:rPr>
      <w:rFonts w:asciiTheme="majorHAnsi" w:eastAsiaTheme="majorEastAsia" w:hAnsiTheme="majorHAnsi" w:cstheme="majorBidi"/>
      <w:color w:val="538135" w:themeColor="accent6" w:themeShade="BF"/>
      <w:sz w:val="28"/>
      <w:szCs w:val="28"/>
    </w:rPr>
  </w:style>
  <w:style w:type="paragraph" w:customStyle="1" w:styleId="Titrecolonne">
    <w:name w:val="Titre colonne"/>
    <w:basedOn w:val="Normal"/>
    <w:link w:val="TitrecolonneCar"/>
    <w:qFormat/>
    <w:rsid w:val="00B80B86"/>
    <w:pPr>
      <w:spacing w:before="120" w:after="120" w:line="240" w:lineRule="auto"/>
      <w:jc w:val="center"/>
    </w:pPr>
    <w:rPr>
      <w:rFonts w:eastAsia="Times New Roman" w:cs="Calibri"/>
      <w:b/>
      <w:bCs/>
      <w:color w:val="000000"/>
      <w:sz w:val="18"/>
      <w:szCs w:val="18"/>
      <w:lang w:eastAsia="fr-FR"/>
    </w:rPr>
  </w:style>
  <w:style w:type="character" w:customStyle="1" w:styleId="TitrecolonneCar">
    <w:name w:val="Titre colonne Car"/>
    <w:basedOn w:val="Policepardfaut"/>
    <w:link w:val="Titrecolonne"/>
    <w:rsid w:val="00B80B86"/>
    <w:rPr>
      <w:rFonts w:eastAsia="Times New Roman" w:cs="Calibri"/>
      <w:b/>
      <w:bCs/>
      <w:color w:val="000000"/>
      <w:sz w:val="18"/>
      <w:szCs w:val="18"/>
      <w:lang w:eastAsia="fr-FR"/>
    </w:rPr>
  </w:style>
  <w:style w:type="paragraph" w:styleId="Lgende">
    <w:name w:val="caption"/>
    <w:basedOn w:val="Normal"/>
    <w:next w:val="Normal"/>
    <w:uiPriority w:val="35"/>
    <w:unhideWhenUsed/>
    <w:qFormat/>
    <w:rsid w:val="00B80B86"/>
    <w:pPr>
      <w:spacing w:line="240" w:lineRule="auto"/>
      <w:jc w:val="center"/>
    </w:pPr>
    <w:rPr>
      <w:b/>
      <w:bCs/>
      <w:color w:val="595959" w:themeColor="text1" w:themeTint="A6"/>
    </w:rPr>
  </w:style>
  <w:style w:type="character" w:styleId="lev">
    <w:name w:val="Strong"/>
    <w:basedOn w:val="Policepardfaut"/>
    <w:uiPriority w:val="22"/>
    <w:qFormat/>
    <w:rsid w:val="00B80B86"/>
    <w:rPr>
      <w:b/>
      <w:bCs/>
    </w:rPr>
  </w:style>
  <w:style w:type="character" w:styleId="Accentuation">
    <w:name w:val="Emphasis"/>
    <w:basedOn w:val="Policepardfaut"/>
    <w:uiPriority w:val="20"/>
    <w:qFormat/>
    <w:rsid w:val="00B80B86"/>
    <w:rPr>
      <w:i/>
      <w:iCs/>
      <w:color w:val="70AD47" w:themeColor="accent6"/>
    </w:rPr>
  </w:style>
  <w:style w:type="paragraph" w:styleId="Sansinterligne">
    <w:name w:val="No Spacing"/>
    <w:uiPriority w:val="1"/>
    <w:qFormat/>
    <w:rsid w:val="00B80B86"/>
    <w:pPr>
      <w:spacing w:after="0" w:line="240" w:lineRule="auto"/>
    </w:pPr>
  </w:style>
  <w:style w:type="character" w:styleId="Accentuationlgre">
    <w:name w:val="Subtle Emphasis"/>
    <w:basedOn w:val="Policepardfaut"/>
    <w:uiPriority w:val="19"/>
    <w:qFormat/>
    <w:rsid w:val="00B80B86"/>
    <w:rPr>
      <w:i/>
      <w:iCs/>
    </w:rPr>
  </w:style>
  <w:style w:type="character" w:styleId="Rfrencelgre">
    <w:name w:val="Subtle Reference"/>
    <w:basedOn w:val="Policepardfaut"/>
    <w:uiPriority w:val="31"/>
    <w:qFormat/>
    <w:rsid w:val="00B80B86"/>
    <w:rPr>
      <w:smallCaps/>
      <w:color w:val="595959" w:themeColor="text1" w:themeTint="A6"/>
    </w:rPr>
  </w:style>
  <w:style w:type="character" w:styleId="Titredulivre">
    <w:name w:val="Book Title"/>
    <w:basedOn w:val="Policepardfaut"/>
    <w:uiPriority w:val="33"/>
    <w:qFormat/>
    <w:rsid w:val="00B80B86"/>
    <w:rPr>
      <w:b/>
      <w:bCs/>
      <w:caps w:val="0"/>
      <w:smallCaps/>
      <w:spacing w:val="7"/>
      <w:sz w:val="21"/>
      <w:szCs w:val="21"/>
    </w:rPr>
  </w:style>
  <w:style w:type="paragraph" w:styleId="En-ttedetabledesmatires">
    <w:name w:val="TOC Heading"/>
    <w:basedOn w:val="Titre1"/>
    <w:next w:val="Normal"/>
    <w:uiPriority w:val="39"/>
    <w:unhideWhenUsed/>
    <w:qFormat/>
    <w:rsid w:val="00B80B86"/>
    <w:pPr>
      <w:spacing w:after="360" w:line="240" w:lineRule="auto"/>
      <w:outlineLvl w:val="9"/>
    </w:pPr>
    <w:rPr>
      <w:color w:val="538135" w:themeColor="accent6" w:themeShade="BF"/>
    </w:rPr>
  </w:style>
  <w:style w:type="paragraph" w:customStyle="1" w:styleId="Corpsdetexte-Unite">
    <w:name w:val="Corps de texte - Unite"/>
    <w:basedOn w:val="Normal"/>
    <w:link w:val="Corpsdetexte-UniteCar"/>
    <w:qFormat/>
    <w:rsid w:val="00B80B86"/>
    <w:pPr>
      <w:spacing w:before="120" w:after="120" w:line="240" w:lineRule="auto"/>
    </w:pPr>
    <w:rPr>
      <w:rFonts w:eastAsia="SimSun"/>
      <w:sz w:val="18"/>
      <w:szCs w:val="18"/>
      <w:lang w:eastAsia="fr-FR"/>
    </w:rPr>
  </w:style>
  <w:style w:type="character" w:customStyle="1" w:styleId="Corpsdetexte-UniteCar">
    <w:name w:val="Corps de texte - Unite Car"/>
    <w:basedOn w:val="Policepardfaut"/>
    <w:link w:val="Corpsdetexte-Unite"/>
    <w:rsid w:val="00B80B86"/>
    <w:rPr>
      <w:rFonts w:eastAsia="SimSun"/>
      <w:sz w:val="18"/>
      <w:szCs w:val="18"/>
      <w:lang w:eastAsia="fr-FR"/>
    </w:rPr>
  </w:style>
  <w:style w:type="paragraph" w:customStyle="1" w:styleId="corpsdetextetableauCalidris">
    <w:name w:val="corps de texte tableau Calidris"/>
    <w:basedOn w:val="Normal"/>
    <w:rsid w:val="00035BDE"/>
    <w:pPr>
      <w:spacing w:before="80" w:after="80" w:line="240" w:lineRule="auto"/>
      <w:jc w:val="left"/>
    </w:pPr>
    <w:rPr>
      <w:rFonts w:eastAsia="SimSun"/>
      <w:bCs/>
      <w:color w:val="000000" w:themeColor="text1"/>
      <w:sz w:val="18"/>
      <w:szCs w:val="24"/>
      <w:lang w:eastAsia="fr-FR"/>
    </w:rPr>
  </w:style>
  <w:style w:type="paragraph" w:customStyle="1" w:styleId="Textetableau-Calidris">
    <w:name w:val="Texte tableau - Calidris"/>
    <w:basedOn w:val="Normal"/>
    <w:uiPriority w:val="8"/>
    <w:rsid w:val="00F66E8F"/>
    <w:pPr>
      <w:widowControl w:val="0"/>
      <w:suppressAutoHyphens/>
      <w:spacing w:before="80" w:after="80" w:line="240" w:lineRule="auto"/>
      <w:jc w:val="left"/>
    </w:pPr>
    <w:rPr>
      <w:rFonts w:eastAsiaTheme="minorHAnsi"/>
      <w:sz w:val="18"/>
      <w:szCs w:val="18"/>
    </w:rPr>
  </w:style>
  <w:style w:type="paragraph" w:customStyle="1" w:styleId="PuceCalidris">
    <w:name w:val="Puce Calidris"/>
    <w:basedOn w:val="Normal"/>
    <w:rsid w:val="00596A2C"/>
    <w:pPr>
      <w:numPr>
        <w:numId w:val="13"/>
      </w:numPr>
      <w:spacing w:after="120" w:line="400" w:lineRule="exact"/>
    </w:pPr>
    <w:rPr>
      <w:rFonts w:ascii="Candara" w:eastAsia="SimSun" w:hAnsi="Candara"/>
      <w:sz w:val="22"/>
      <w:szCs w:val="24"/>
      <w:lang w:eastAsia="fr-FR"/>
    </w:rPr>
  </w:style>
  <w:style w:type="paragraph" w:customStyle="1" w:styleId="Titrepartie">
    <w:name w:val="Titre partie"/>
    <w:basedOn w:val="Titre1"/>
    <w:link w:val="TitrepartieCar"/>
    <w:qFormat/>
    <w:rsid w:val="00B80B86"/>
    <w:pPr>
      <w:numPr>
        <w:numId w:val="40"/>
      </w:numPr>
    </w:pPr>
    <w:rPr>
      <w:b/>
      <w:bCs/>
      <w:color w:val="5B9BD5" w:themeColor="accent5"/>
      <w:sz w:val="56"/>
      <w:szCs w:val="56"/>
    </w:rPr>
  </w:style>
  <w:style w:type="character" w:customStyle="1" w:styleId="TitrepartieCar">
    <w:name w:val="Titre partie Car"/>
    <w:basedOn w:val="Titre1Car"/>
    <w:link w:val="Titrepartie"/>
    <w:rsid w:val="00B80B86"/>
    <w:rPr>
      <w:rFonts w:asciiTheme="majorHAnsi" w:eastAsiaTheme="majorEastAsia" w:hAnsiTheme="majorHAnsi" w:cstheme="majorBidi"/>
      <w:b/>
      <w:bCs/>
      <w:color w:val="5B9BD5" w:themeColor="accent5"/>
      <w:sz w:val="56"/>
      <w:szCs w:val="56"/>
    </w:rPr>
  </w:style>
  <w:style w:type="paragraph" w:styleId="En-tte">
    <w:name w:val="header"/>
    <w:basedOn w:val="Normal"/>
    <w:link w:val="En-tteCar"/>
    <w:uiPriority w:val="99"/>
    <w:unhideWhenUsed/>
    <w:rsid w:val="00E65E69"/>
    <w:pPr>
      <w:tabs>
        <w:tab w:val="center" w:pos="4536"/>
        <w:tab w:val="right" w:pos="9072"/>
      </w:tabs>
      <w:spacing w:after="0" w:line="240" w:lineRule="auto"/>
    </w:pPr>
  </w:style>
  <w:style w:type="character" w:customStyle="1" w:styleId="En-tteCar">
    <w:name w:val="En-tête Car"/>
    <w:basedOn w:val="Policepardfaut"/>
    <w:link w:val="En-tte"/>
    <w:uiPriority w:val="99"/>
    <w:rsid w:val="00E65E69"/>
  </w:style>
  <w:style w:type="paragraph" w:styleId="Pieddepage">
    <w:name w:val="footer"/>
    <w:basedOn w:val="Normal"/>
    <w:link w:val="PieddepageCar"/>
    <w:uiPriority w:val="99"/>
    <w:unhideWhenUsed/>
    <w:rsid w:val="00E65E6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5E69"/>
  </w:style>
  <w:style w:type="table" w:styleId="Grilledutableau">
    <w:name w:val="Table Grid"/>
    <w:aliases w:val="Saunier"/>
    <w:basedOn w:val="TableauNormal"/>
    <w:uiPriority w:val="39"/>
    <w:rsid w:val="00951DD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gende">
    <w:name w:val="Ce-Légende"/>
    <w:basedOn w:val="Normal"/>
    <w:next w:val="Normal"/>
    <w:rsid w:val="00951DD9"/>
    <w:pPr>
      <w:widowControl w:val="0"/>
      <w:spacing w:after="100" w:line="240" w:lineRule="auto"/>
      <w:jc w:val="center"/>
    </w:pPr>
    <w:rPr>
      <w:color w:val="009999"/>
      <w:sz w:val="22"/>
      <w:szCs w:val="22"/>
      <w:lang w:eastAsia="ja-JP"/>
    </w:rPr>
  </w:style>
  <w:style w:type="character" w:styleId="Lienhypertexte">
    <w:name w:val="Hyperlink"/>
    <w:basedOn w:val="Policepardfaut"/>
    <w:uiPriority w:val="99"/>
    <w:unhideWhenUsed/>
    <w:rsid w:val="00867F78"/>
    <w:rPr>
      <w:color w:val="0563C1"/>
      <w:u w:val="single"/>
    </w:rPr>
  </w:style>
  <w:style w:type="character" w:styleId="Lienhypertextesuivivisit">
    <w:name w:val="FollowedHyperlink"/>
    <w:basedOn w:val="Policepardfaut"/>
    <w:uiPriority w:val="99"/>
    <w:semiHidden/>
    <w:unhideWhenUsed/>
    <w:rsid w:val="00867F78"/>
    <w:rPr>
      <w:color w:val="954F72"/>
      <w:u w:val="single"/>
    </w:rPr>
  </w:style>
  <w:style w:type="paragraph" w:customStyle="1" w:styleId="msonormal0">
    <w:name w:val="msonormal"/>
    <w:basedOn w:val="Normal"/>
    <w:rsid w:val="00867F78"/>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63">
    <w:name w:val="xl63"/>
    <w:basedOn w:val="Normal"/>
    <w:rsid w:val="00867F78"/>
    <w:pPr>
      <w:pBdr>
        <w:top w:val="single" w:sz="4" w:space="0" w:color="FFFFFF"/>
        <w:left w:val="single" w:sz="4" w:space="0" w:color="FFFFFF"/>
        <w:bottom w:val="single" w:sz="4" w:space="0" w:color="FFFFFF"/>
        <w:right w:val="single" w:sz="4" w:space="0" w:color="FFFFFF"/>
      </w:pBdr>
      <w:shd w:val="clear" w:color="EEECE1" w:fill="EEECE1"/>
      <w:spacing w:before="100" w:beforeAutospacing="1" w:after="100" w:afterAutospacing="1" w:line="240" w:lineRule="auto"/>
      <w:jc w:val="center"/>
      <w:textAlignment w:val="center"/>
    </w:pPr>
    <w:rPr>
      <w:rFonts w:ascii="Times New Roman" w:eastAsia="Times New Roman" w:hAnsi="Times New Roman" w:cs="Times New Roman"/>
      <w:sz w:val="18"/>
      <w:szCs w:val="18"/>
      <w:lang w:eastAsia="fr-FR"/>
    </w:rPr>
  </w:style>
  <w:style w:type="paragraph" w:customStyle="1" w:styleId="xl64">
    <w:name w:val="xl64"/>
    <w:basedOn w:val="Normal"/>
    <w:rsid w:val="00867F78"/>
    <w:pPr>
      <w:pBdr>
        <w:bottom w:val="single" w:sz="4" w:space="0" w:color="FFFFFF"/>
        <w:right w:val="single" w:sz="4" w:space="0" w:color="FFFFFF"/>
      </w:pBdr>
      <w:shd w:val="clear" w:color="C6D9F0" w:fill="C6E0B4"/>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fr-FR"/>
    </w:rPr>
  </w:style>
  <w:style w:type="paragraph" w:customStyle="1" w:styleId="xl65">
    <w:name w:val="xl65"/>
    <w:basedOn w:val="Normal"/>
    <w:rsid w:val="00867F78"/>
    <w:pPr>
      <w:pBdr>
        <w:top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i/>
      <w:iCs/>
      <w:sz w:val="18"/>
      <w:szCs w:val="18"/>
      <w:lang w:eastAsia="fr-FR"/>
    </w:rPr>
  </w:style>
  <w:style w:type="paragraph" w:customStyle="1" w:styleId="xl66">
    <w:name w:val="xl66"/>
    <w:basedOn w:val="Normal"/>
    <w:rsid w:val="00867F78"/>
    <w:pPr>
      <w:pBdr>
        <w:left w:val="single" w:sz="4" w:space="0" w:color="FFFFFF"/>
        <w:bottom w:val="single" w:sz="4" w:space="0" w:color="FFFFFF"/>
        <w:right w:val="single" w:sz="4" w:space="0" w:color="FFFFFF"/>
      </w:pBdr>
      <w:shd w:val="clear" w:color="C6D9F0" w:fill="C6E0B4"/>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fr-FR"/>
    </w:rPr>
  </w:style>
  <w:style w:type="paragraph" w:customStyle="1" w:styleId="xl67">
    <w:name w:val="xl67"/>
    <w:basedOn w:val="Normal"/>
    <w:rsid w:val="00867F78"/>
    <w:pPr>
      <w:pBdr>
        <w:left w:val="single" w:sz="4" w:space="0" w:color="FFFFFF"/>
        <w:bottom w:val="single" w:sz="4" w:space="0" w:color="FFFFFF"/>
        <w:right w:val="single" w:sz="4" w:space="0" w:color="FFFFFF"/>
      </w:pBdr>
      <w:shd w:val="clear" w:color="C6D9F0" w:fill="C6E0B4"/>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fr-FR"/>
    </w:rPr>
  </w:style>
  <w:style w:type="paragraph" w:customStyle="1" w:styleId="xl68">
    <w:name w:val="xl68"/>
    <w:basedOn w:val="Normal"/>
    <w:rsid w:val="00867F78"/>
    <w:pPr>
      <w:pBdr>
        <w:top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i/>
      <w:iCs/>
      <w:color w:val="FF0000"/>
      <w:sz w:val="18"/>
      <w:szCs w:val="18"/>
      <w:lang w:eastAsia="fr-FR"/>
    </w:rPr>
  </w:style>
  <w:style w:type="paragraph" w:customStyle="1" w:styleId="xl69">
    <w:name w:val="xl69"/>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sz w:val="18"/>
      <w:szCs w:val="18"/>
      <w:lang w:eastAsia="fr-FR"/>
    </w:rPr>
  </w:style>
  <w:style w:type="paragraph" w:customStyle="1" w:styleId="xl70">
    <w:name w:val="xl70"/>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sz w:val="18"/>
      <w:szCs w:val="18"/>
      <w:lang w:eastAsia="fr-FR"/>
    </w:rPr>
  </w:style>
  <w:style w:type="paragraph" w:customStyle="1" w:styleId="xl71">
    <w:name w:val="xl71"/>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color w:val="FF0000"/>
      <w:sz w:val="18"/>
      <w:szCs w:val="18"/>
      <w:lang w:eastAsia="fr-FR"/>
    </w:rPr>
  </w:style>
  <w:style w:type="paragraph" w:customStyle="1" w:styleId="xl72">
    <w:name w:val="xl72"/>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color w:val="FF0000"/>
      <w:sz w:val="18"/>
      <w:szCs w:val="18"/>
      <w:lang w:eastAsia="fr-FR"/>
    </w:rPr>
  </w:style>
  <w:style w:type="paragraph" w:customStyle="1" w:styleId="xl73">
    <w:name w:val="xl73"/>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sz w:val="18"/>
      <w:szCs w:val="18"/>
      <w:lang w:eastAsia="fr-FR"/>
    </w:rPr>
  </w:style>
  <w:style w:type="paragraph" w:customStyle="1" w:styleId="xl74">
    <w:name w:val="xl74"/>
    <w:basedOn w:val="Normal"/>
    <w:rsid w:val="00867F78"/>
    <w:pPr>
      <w:pBdr>
        <w:top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i/>
      <w:iCs/>
      <w:sz w:val="18"/>
      <w:szCs w:val="18"/>
      <w:lang w:eastAsia="fr-FR"/>
    </w:rPr>
  </w:style>
  <w:style w:type="paragraph" w:customStyle="1" w:styleId="xl75">
    <w:name w:val="xl75"/>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sz w:val="18"/>
      <w:szCs w:val="18"/>
      <w:lang w:eastAsia="fr-FR"/>
    </w:rPr>
  </w:style>
  <w:style w:type="paragraph" w:customStyle="1" w:styleId="xl76">
    <w:name w:val="xl76"/>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color w:val="FF0000"/>
      <w:sz w:val="18"/>
      <w:szCs w:val="18"/>
      <w:lang w:eastAsia="fr-FR"/>
    </w:rPr>
  </w:style>
  <w:style w:type="paragraph" w:customStyle="1" w:styleId="xl77">
    <w:name w:val="xl77"/>
    <w:basedOn w:val="Normal"/>
    <w:rsid w:val="00867F78"/>
    <w:pPr>
      <w:pBdr>
        <w:top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i/>
      <w:iCs/>
      <w:color w:val="FF0000"/>
      <w:sz w:val="18"/>
      <w:szCs w:val="18"/>
      <w:lang w:eastAsia="fr-FR"/>
    </w:rPr>
  </w:style>
  <w:style w:type="paragraph" w:customStyle="1" w:styleId="xl78">
    <w:name w:val="xl78"/>
    <w:basedOn w:val="Normal"/>
    <w:rsid w:val="00867F78"/>
    <w:pPr>
      <w:pBdr>
        <w:top w:val="single" w:sz="4" w:space="0" w:color="FFFFFF"/>
        <w:left w:val="single" w:sz="4" w:space="0" w:color="FFFFFF"/>
        <w:bottom w:val="single" w:sz="4" w:space="0" w:color="FFFFFF"/>
        <w:right w:val="single" w:sz="4" w:space="0" w:color="FFFFFF"/>
      </w:pBdr>
      <w:shd w:val="clear" w:color="C6D9F0" w:fill="C6E0B4"/>
      <w:spacing w:before="100" w:beforeAutospacing="1" w:after="100" w:afterAutospacing="1" w:line="240" w:lineRule="auto"/>
      <w:jc w:val="left"/>
      <w:textAlignment w:val="center"/>
    </w:pPr>
    <w:rPr>
      <w:rFonts w:ascii="Times New Roman" w:eastAsia="Times New Roman" w:hAnsi="Times New Roman" w:cs="Times New Roman"/>
      <w:b/>
      <w:bCs/>
      <w:color w:val="FF0000"/>
      <w:sz w:val="18"/>
      <w:szCs w:val="18"/>
      <w:lang w:eastAsia="fr-FR"/>
    </w:rPr>
  </w:style>
  <w:style w:type="character" w:customStyle="1" w:styleId="ParagraphedelisteCar">
    <w:name w:val="Paragraphe de liste Car"/>
    <w:aliases w:val="Paragraphe - 02 - Car,Paragraphe - 02 -1 Car,Paragraphe - 02 -2 Car,Puce 3 Car,légende figures Car,Listes Car,6 pt paragraphe carré Car,Numéro Car,alinéa 1 Car,List Paragraph1 Car,Paragraphe de liste12 Car,Mabru Car,En tête 1 Car"/>
    <w:basedOn w:val="Policepardfaut"/>
    <w:link w:val="Paragraphedeliste"/>
    <w:uiPriority w:val="34"/>
    <w:rsid w:val="0086557A"/>
  </w:style>
  <w:style w:type="character" w:styleId="Marquedecommentaire">
    <w:name w:val="annotation reference"/>
    <w:basedOn w:val="Policepardfaut"/>
    <w:uiPriority w:val="99"/>
    <w:semiHidden/>
    <w:unhideWhenUsed/>
    <w:rsid w:val="002604E3"/>
    <w:rPr>
      <w:sz w:val="16"/>
      <w:szCs w:val="16"/>
    </w:rPr>
  </w:style>
  <w:style w:type="paragraph" w:styleId="Commentaire">
    <w:name w:val="annotation text"/>
    <w:basedOn w:val="Normal"/>
    <w:link w:val="CommentaireCar"/>
    <w:uiPriority w:val="99"/>
    <w:unhideWhenUsed/>
    <w:rsid w:val="002604E3"/>
    <w:pPr>
      <w:spacing w:line="240" w:lineRule="auto"/>
    </w:pPr>
    <w:rPr>
      <w:sz w:val="20"/>
      <w:szCs w:val="20"/>
    </w:rPr>
  </w:style>
  <w:style w:type="character" w:customStyle="1" w:styleId="CommentaireCar">
    <w:name w:val="Commentaire Car"/>
    <w:basedOn w:val="Policepardfaut"/>
    <w:link w:val="Commentaire"/>
    <w:uiPriority w:val="99"/>
    <w:rsid w:val="002604E3"/>
    <w:rPr>
      <w:sz w:val="20"/>
      <w:szCs w:val="20"/>
    </w:rPr>
  </w:style>
  <w:style w:type="paragraph" w:styleId="Objetducommentaire">
    <w:name w:val="annotation subject"/>
    <w:basedOn w:val="Commentaire"/>
    <w:next w:val="Commentaire"/>
    <w:link w:val="ObjetducommentaireCar"/>
    <w:uiPriority w:val="99"/>
    <w:semiHidden/>
    <w:unhideWhenUsed/>
    <w:rsid w:val="002604E3"/>
    <w:rPr>
      <w:b/>
      <w:bCs/>
    </w:rPr>
  </w:style>
  <w:style w:type="character" w:customStyle="1" w:styleId="ObjetducommentaireCar">
    <w:name w:val="Objet du commentaire Car"/>
    <w:basedOn w:val="CommentaireCar"/>
    <w:link w:val="Objetducommentaire"/>
    <w:uiPriority w:val="99"/>
    <w:semiHidden/>
    <w:rsid w:val="002604E3"/>
    <w:rPr>
      <w:b/>
      <w:bCs/>
      <w:sz w:val="20"/>
      <w:szCs w:val="20"/>
    </w:rPr>
  </w:style>
  <w:style w:type="paragraph" w:styleId="Bibliographie">
    <w:name w:val="Bibliography"/>
    <w:basedOn w:val="Normal"/>
    <w:next w:val="Normal"/>
    <w:uiPriority w:val="37"/>
    <w:unhideWhenUsed/>
    <w:rsid w:val="0053476C"/>
    <w:pPr>
      <w:spacing w:after="0" w:line="240" w:lineRule="auto"/>
      <w:ind w:left="720" w:hanging="720"/>
    </w:pPr>
  </w:style>
  <w:style w:type="paragraph" w:styleId="TM1">
    <w:name w:val="toc 1"/>
    <w:basedOn w:val="Normal"/>
    <w:next w:val="Normal"/>
    <w:autoRedefine/>
    <w:uiPriority w:val="39"/>
    <w:unhideWhenUsed/>
    <w:rsid w:val="007A45B6"/>
    <w:pPr>
      <w:spacing w:after="100"/>
    </w:pPr>
  </w:style>
  <w:style w:type="paragraph" w:styleId="TM2">
    <w:name w:val="toc 2"/>
    <w:basedOn w:val="Normal"/>
    <w:next w:val="Normal"/>
    <w:autoRedefine/>
    <w:uiPriority w:val="39"/>
    <w:unhideWhenUsed/>
    <w:rsid w:val="007A45B6"/>
    <w:pPr>
      <w:spacing w:after="100"/>
      <w:ind w:left="210"/>
    </w:pPr>
  </w:style>
  <w:style w:type="paragraph" w:styleId="TM3">
    <w:name w:val="toc 3"/>
    <w:basedOn w:val="Normal"/>
    <w:next w:val="Normal"/>
    <w:autoRedefine/>
    <w:uiPriority w:val="39"/>
    <w:unhideWhenUsed/>
    <w:rsid w:val="007A45B6"/>
    <w:pPr>
      <w:spacing w:after="100"/>
      <w:ind w:left="420"/>
    </w:pPr>
  </w:style>
  <w:style w:type="paragraph" w:styleId="Tabledesillustrations">
    <w:name w:val="table of figures"/>
    <w:basedOn w:val="Normal"/>
    <w:next w:val="Normal"/>
    <w:uiPriority w:val="99"/>
    <w:unhideWhenUsed/>
    <w:rsid w:val="00115C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7.png"/><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header" Target="header4.xm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jpeg"/><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header" Target="header3.xml"/><Relationship Id="rId28" Type="http://schemas.openxmlformats.org/officeDocument/2006/relationships/image" Target="media/image19.jpeg"/><Relationship Id="rId36" Type="http://schemas.openxmlformats.org/officeDocument/2006/relationships/customXml" Target="../customXml/item5.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jpeg"/><Relationship Id="rId22" Type="http://schemas.openxmlformats.org/officeDocument/2006/relationships/header" Target="header2.xml"/><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customXml" Target="../customXml/item4.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FE8EEC6F299B46B0A49079B624F72A" ma:contentTypeVersion="15" ma:contentTypeDescription="Crée un document." ma:contentTypeScope="" ma:versionID="3f522c63d2ae0b414fb9cf64b488f125">
  <xsd:schema xmlns:xsd="http://www.w3.org/2001/XMLSchema" xmlns:xs="http://www.w3.org/2001/XMLSchema" xmlns:p="http://schemas.microsoft.com/office/2006/metadata/properties" xmlns:ns2="a12ce41b-738f-4f71-9fde-9872d149dd84" xmlns:ns3="ce1b9820-3dc3-4bb1-a3a2-86da58f0f22c" targetNamespace="http://schemas.microsoft.com/office/2006/metadata/properties" ma:root="true" ma:fieldsID="ea37059e4fd280f38bf9db318a4ddfd7" ns2:_="" ns3:_="">
    <xsd:import namespace="a12ce41b-738f-4f71-9fde-9872d149dd84"/>
    <xsd:import namespace="ce1b9820-3dc3-4bb1-a3a2-86da58f0f22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element ref="ns3:MediaServiceBillingMetadata" minOccurs="0"/>
                <xsd:element ref="ns3:Version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ce41b-738f-4f71-9fde-9872d149dd84" elementFormDefault="qualified">
    <xsd:import namespace="http://schemas.microsoft.com/office/2006/documentManagement/types"/>
    <xsd:import namespace="http://schemas.microsoft.com/office/infopath/2007/PartnerControls"/>
    <xsd:element name="_dlc_DocId" ma:index="8" nillable="true" ma:displayName="Valeur d’ID de document" ma:description="Valeur de l’ID de document affecté à cet élément." ma:indexed="true" ma:internalName="_dlc_DocId" ma:readOnly="true">
      <xsd:simpleType>
        <xsd:restriction base="dms:Text"/>
      </xsd:simpleType>
    </xsd:element>
    <xsd:element name="_dlc_DocIdUrl" ma:index="9"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5fc3ebb2-f877-4b30-94e1-1d25a926da57}" ma:internalName="TaxCatchAll" ma:showField="CatchAllData" ma:web="a12ce41b-738f-4f71-9fde-9872d149dd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1b9820-3dc3-4bb1-a3a2-86da58f0f22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19bffe26-7739-47bb-8e83-cffc5ce63964"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Version_x002e_" ma:index="25" nillable="true" ma:displayName="Version." ma:format="Dropdown" ma:internalName="Version_x002e_">
      <xsd:simpleType>
        <xsd:union memberTypes="dms:Text">
          <xsd:simpleType>
            <xsd:restriction base="dms:Choice">
              <xsd:enumeration value="En rédaction"/>
              <xsd:enumeration value="En approbation"/>
              <xsd:enumeration value="Définitiv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a12ce41b-738f-4f71-9fde-9872d149dd84">52JMHFCM54FC-1459352069-1819315</_dlc_DocId>
    <_dlc_DocIdUrl xmlns="a12ce41b-738f-4f71-9fde-9872d149dd84">
      <Url>https://unite69.sharepoint.com/sites/Documents/_layouts/15/DocIdRedir.aspx?ID=52JMHFCM54FC-1459352069-1819315</Url>
      <Description>52JMHFCM54FC-1459352069-1819315</Description>
    </_dlc_DocIdUrl>
    <TaxCatchAll xmlns="a12ce41b-738f-4f71-9fde-9872d149dd84" xsi:nil="true"/>
    <lcf76f155ced4ddcb4097134ff3c332f xmlns="ce1b9820-3dc3-4bb1-a3a2-86da58f0f22c">
      <Terms xmlns="http://schemas.microsoft.com/office/infopath/2007/PartnerControls"/>
    </lcf76f155ced4ddcb4097134ff3c332f>
    <Version_x002e_ xmlns="ce1b9820-3dc3-4bb1-a3a2-86da58f0f22c" xsi:nil="true"/>
  </documentManagement>
</p:properties>
</file>

<file path=customXml/itemProps1.xml><?xml version="1.0" encoding="utf-8"?>
<ds:datastoreItem xmlns:ds="http://schemas.openxmlformats.org/officeDocument/2006/customXml" ds:itemID="{B5A4456B-71E0-458F-AA22-BECA653EC2BB}">
  <ds:schemaRefs>
    <ds:schemaRef ds:uri="http://schemas.openxmlformats.org/officeDocument/2006/bibliography"/>
  </ds:schemaRefs>
</ds:datastoreItem>
</file>

<file path=customXml/itemProps2.xml><?xml version="1.0" encoding="utf-8"?>
<ds:datastoreItem xmlns:ds="http://schemas.openxmlformats.org/officeDocument/2006/customXml" ds:itemID="{B04AFD36-0EF2-4E2C-92B2-58CF84590C04}"/>
</file>

<file path=customXml/itemProps3.xml><?xml version="1.0" encoding="utf-8"?>
<ds:datastoreItem xmlns:ds="http://schemas.openxmlformats.org/officeDocument/2006/customXml" ds:itemID="{231986E1-BA59-49D4-8A8E-92E767287BE7}"/>
</file>

<file path=customXml/itemProps4.xml><?xml version="1.0" encoding="utf-8"?>
<ds:datastoreItem xmlns:ds="http://schemas.openxmlformats.org/officeDocument/2006/customXml" ds:itemID="{C7D20B39-5A12-4292-B20F-DD7C2D8AE942}"/>
</file>

<file path=customXml/itemProps5.xml><?xml version="1.0" encoding="utf-8"?>
<ds:datastoreItem xmlns:ds="http://schemas.openxmlformats.org/officeDocument/2006/customXml" ds:itemID="{56933D5A-9B47-4DF3-AD1E-815A829B6E59}"/>
</file>

<file path=docProps/app.xml><?xml version="1.0" encoding="utf-8"?>
<Properties xmlns="http://schemas.openxmlformats.org/officeDocument/2006/extended-properties" xmlns:vt="http://schemas.openxmlformats.org/officeDocument/2006/docPropsVTypes">
  <Template>Normal</Template>
  <TotalTime>9401</TotalTime>
  <Pages>72</Pages>
  <Words>18632</Words>
  <Characters>102479</Characters>
  <Application>Microsoft Office Word</Application>
  <DocSecurity>0</DocSecurity>
  <Lines>853</Lines>
  <Paragraphs>241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De NARDI</dc:creator>
  <cp:keywords/>
  <dc:description/>
  <cp:lastModifiedBy>Marie De NARDI</cp:lastModifiedBy>
  <cp:revision>206</cp:revision>
  <dcterms:created xsi:type="dcterms:W3CDTF">2025-10-15T10:07:00Z</dcterms:created>
  <dcterms:modified xsi:type="dcterms:W3CDTF">2025-11-06T10:05:00Z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id="r19mLbJ5"/&gt;&lt;style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ContentTypeId">
    <vt:lpwstr>0x01010061FE8EEC6F299B46B0A49079B624F72A</vt:lpwstr>
  </property>
  <property fmtid="{D5CDD505-2E9C-101B-9397-08002B2CF9AE}" pid="5" name="_dlc_DocIdItemGuid">
    <vt:lpwstr>af0d43e2-62ae-481c-91b0-667dd7ae8185</vt:lpwstr>
  </property>
  <property fmtid="{D5CDD505-2E9C-101B-9397-08002B2CF9AE}" pid="6" name="MediaServiceImageTags">
    <vt:lpwstr/>
  </property>
</Properties>
</file>