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EC50" w14:textId="77777777" w:rsidR="00120FAB" w:rsidRDefault="00000000">
      <w:pPr>
        <w:spacing w:before="1800" w:line="228" w:lineRule="auto"/>
        <w:rPr>
          <w:rFonts w:hint="eastAsia"/>
        </w:rPr>
      </w:pPr>
      <w:r>
        <w:rPr>
          <w:rFonts w:ascii="Liberation Sans" w:hAnsi="Liberation Sans"/>
          <w:b/>
          <w:color w:val="12304A"/>
          <w:sz w:val="68"/>
        </w:rPr>
        <w:t>BUSINESS</w:t>
      </w:r>
      <w:r>
        <w:rPr>
          <w:rFonts w:ascii="Liberation Sans" w:hAnsi="Liberation Sans"/>
          <w:b/>
          <w:color w:val="12304A"/>
          <w:sz w:val="68"/>
        </w:rPr>
        <w:br/>
        <w:t>OPERATING SYSTEM</w:t>
      </w:r>
    </w:p>
    <w:p w14:paraId="64B9B9A3" w14:textId="77777777" w:rsidR="00120FAB" w:rsidRDefault="00000000">
      <w:pPr>
        <w:spacing w:before="200"/>
        <w:rPr>
          <w:rFonts w:hint="eastAsia"/>
        </w:rPr>
      </w:pPr>
      <w:r>
        <w:rPr>
          <w:rFonts w:ascii="Liberation Sans" w:hAnsi="Liberation Sans"/>
          <w:b/>
          <w:color w:val="138A8A"/>
          <w:sz w:val="42"/>
        </w:rPr>
        <w:t>Software Design Document</w:t>
      </w:r>
    </w:p>
    <w:p w14:paraId="441396BA" w14:textId="77777777" w:rsidR="00120FAB" w:rsidRDefault="00000000">
      <w:pPr>
        <w:spacing w:before="760"/>
        <w:rPr>
          <w:rFonts w:hint="eastAsia"/>
        </w:rPr>
      </w:pPr>
      <w:r>
        <w:rPr>
          <w:b/>
          <w:sz w:val="28"/>
        </w:rPr>
        <w:t>Vision: The operating system companies and their employees use every day to grow.</w:t>
      </w:r>
    </w:p>
    <w:p w14:paraId="3E8A48B8" w14:textId="77777777" w:rsidR="00120FAB" w:rsidRDefault="00120FAB">
      <w:pPr>
        <w:spacing w:before="2300"/>
        <w:rPr>
          <w:rFonts w:hint="eastAsia"/>
        </w:rPr>
      </w:pPr>
    </w:p>
    <w:tbl>
      <w:tblPr>
        <w:tblW w:w="0" w:type="auto"/>
        <w:tblLayout w:type="fixed"/>
        <w:tblLook w:val="04A0" w:firstRow="1" w:lastRow="0" w:firstColumn="1" w:lastColumn="0" w:noHBand="0" w:noVBand="1"/>
      </w:tblPr>
      <w:tblGrid>
        <w:gridCol w:w="5040"/>
        <w:gridCol w:w="5040"/>
      </w:tblGrid>
      <w:tr w:rsidR="00120FAB" w14:paraId="1B91B77E" w14:textId="77777777">
        <w:tc>
          <w:tcPr>
            <w:tcW w:w="5040" w:type="dxa"/>
            <w:tcMar>
              <w:top w:w="45" w:type="dxa"/>
              <w:left w:w="0" w:type="dxa"/>
              <w:bottom w:w="45" w:type="dxa"/>
              <w:right w:w="90" w:type="dxa"/>
            </w:tcMar>
          </w:tcPr>
          <w:p w14:paraId="5A148AF1" w14:textId="77777777" w:rsidR="00120FAB" w:rsidRDefault="00000000">
            <w:pPr>
              <w:rPr>
                <w:rFonts w:hint="eastAsia"/>
              </w:rPr>
            </w:pPr>
            <w:r>
              <w:rPr>
                <w:b/>
                <w:color w:val="6B7280"/>
                <w:sz w:val="17"/>
              </w:rPr>
              <w:t>PREPARED FOR</w:t>
            </w:r>
          </w:p>
        </w:tc>
        <w:tc>
          <w:tcPr>
            <w:tcW w:w="5040" w:type="dxa"/>
            <w:tcMar>
              <w:top w:w="45" w:type="dxa"/>
              <w:left w:w="0" w:type="dxa"/>
              <w:bottom w:w="45" w:type="dxa"/>
              <w:right w:w="0" w:type="dxa"/>
            </w:tcMar>
          </w:tcPr>
          <w:p w14:paraId="6123200F" w14:textId="77777777" w:rsidR="00120FAB" w:rsidRDefault="00000000">
            <w:pPr>
              <w:rPr>
                <w:rFonts w:hint="eastAsia"/>
              </w:rPr>
            </w:pPr>
            <w:r>
              <w:rPr>
                <w:b/>
              </w:rPr>
              <w:t>Eli Oyoo</w:t>
            </w:r>
          </w:p>
        </w:tc>
      </w:tr>
      <w:tr w:rsidR="00120FAB" w14:paraId="199E252F" w14:textId="77777777">
        <w:tc>
          <w:tcPr>
            <w:tcW w:w="5040" w:type="dxa"/>
            <w:tcMar>
              <w:top w:w="45" w:type="dxa"/>
              <w:left w:w="0" w:type="dxa"/>
              <w:bottom w:w="45" w:type="dxa"/>
              <w:right w:w="90" w:type="dxa"/>
            </w:tcMar>
          </w:tcPr>
          <w:p w14:paraId="403920A9" w14:textId="77777777" w:rsidR="00120FAB" w:rsidRDefault="00000000">
            <w:pPr>
              <w:rPr>
                <w:rFonts w:hint="eastAsia"/>
              </w:rPr>
            </w:pPr>
            <w:r>
              <w:rPr>
                <w:b/>
                <w:color w:val="6B7280"/>
                <w:sz w:val="17"/>
              </w:rPr>
              <w:t>VERSION</w:t>
            </w:r>
          </w:p>
        </w:tc>
        <w:tc>
          <w:tcPr>
            <w:tcW w:w="5040" w:type="dxa"/>
            <w:tcMar>
              <w:top w:w="45" w:type="dxa"/>
              <w:left w:w="0" w:type="dxa"/>
              <w:bottom w:w="45" w:type="dxa"/>
              <w:right w:w="0" w:type="dxa"/>
            </w:tcMar>
          </w:tcPr>
          <w:p w14:paraId="6AA6BC99" w14:textId="77777777" w:rsidR="00120FAB" w:rsidRDefault="00000000">
            <w:pPr>
              <w:rPr>
                <w:rFonts w:hint="eastAsia"/>
              </w:rPr>
            </w:pPr>
            <w:r>
              <w:t>1.0 - Working Baseline</w:t>
            </w:r>
          </w:p>
        </w:tc>
      </w:tr>
      <w:tr w:rsidR="00120FAB" w14:paraId="751A3CC3" w14:textId="77777777">
        <w:tc>
          <w:tcPr>
            <w:tcW w:w="5040" w:type="dxa"/>
            <w:tcMar>
              <w:top w:w="45" w:type="dxa"/>
              <w:left w:w="0" w:type="dxa"/>
              <w:bottom w:w="45" w:type="dxa"/>
              <w:right w:w="90" w:type="dxa"/>
            </w:tcMar>
          </w:tcPr>
          <w:p w14:paraId="63052941" w14:textId="77777777" w:rsidR="00120FAB" w:rsidRDefault="00000000">
            <w:pPr>
              <w:rPr>
                <w:rFonts w:hint="eastAsia"/>
              </w:rPr>
            </w:pPr>
            <w:r>
              <w:rPr>
                <w:b/>
                <w:color w:val="6B7280"/>
                <w:sz w:val="17"/>
              </w:rPr>
              <w:t>DATE</w:t>
            </w:r>
          </w:p>
        </w:tc>
        <w:tc>
          <w:tcPr>
            <w:tcW w:w="5040" w:type="dxa"/>
            <w:tcMar>
              <w:top w:w="45" w:type="dxa"/>
              <w:left w:w="0" w:type="dxa"/>
              <w:bottom w:w="45" w:type="dxa"/>
              <w:right w:w="0" w:type="dxa"/>
            </w:tcMar>
          </w:tcPr>
          <w:p w14:paraId="580C90C2" w14:textId="77777777" w:rsidR="00120FAB" w:rsidRDefault="00000000">
            <w:pPr>
              <w:rPr>
                <w:rFonts w:hint="eastAsia"/>
              </w:rPr>
            </w:pPr>
            <w:r>
              <w:t>July 21, 2026</w:t>
            </w:r>
          </w:p>
        </w:tc>
      </w:tr>
      <w:tr w:rsidR="00120FAB" w14:paraId="355C9266" w14:textId="77777777">
        <w:tc>
          <w:tcPr>
            <w:tcW w:w="5040" w:type="dxa"/>
            <w:tcMar>
              <w:top w:w="45" w:type="dxa"/>
              <w:left w:w="0" w:type="dxa"/>
              <w:bottom w:w="45" w:type="dxa"/>
              <w:right w:w="90" w:type="dxa"/>
            </w:tcMar>
          </w:tcPr>
          <w:p w14:paraId="0A9A0053" w14:textId="77777777" w:rsidR="00120FAB" w:rsidRDefault="00000000">
            <w:pPr>
              <w:rPr>
                <w:rFonts w:hint="eastAsia"/>
              </w:rPr>
            </w:pPr>
            <w:r>
              <w:rPr>
                <w:b/>
                <w:color w:val="6B7280"/>
                <w:sz w:val="17"/>
              </w:rPr>
              <w:t>INITIAL PRODUCT</w:t>
            </w:r>
          </w:p>
        </w:tc>
        <w:tc>
          <w:tcPr>
            <w:tcW w:w="5040" w:type="dxa"/>
            <w:tcMar>
              <w:top w:w="45" w:type="dxa"/>
              <w:left w:w="0" w:type="dxa"/>
              <w:bottom w:w="45" w:type="dxa"/>
              <w:right w:w="0" w:type="dxa"/>
            </w:tcMar>
          </w:tcPr>
          <w:p w14:paraId="510B30D1" w14:textId="77777777" w:rsidR="00120FAB" w:rsidRDefault="00000000">
            <w:pPr>
              <w:rPr>
                <w:rFonts w:hint="eastAsia"/>
              </w:rPr>
            </w:pPr>
            <w:r>
              <w:t>AI-powered affiliate marketing operating system</w:t>
            </w:r>
          </w:p>
        </w:tc>
      </w:tr>
      <w:tr w:rsidR="00120FAB" w14:paraId="30F63D15" w14:textId="77777777">
        <w:tc>
          <w:tcPr>
            <w:tcW w:w="5040" w:type="dxa"/>
            <w:tcMar>
              <w:top w:w="45" w:type="dxa"/>
              <w:left w:w="0" w:type="dxa"/>
              <w:bottom w:w="45" w:type="dxa"/>
              <w:right w:w="90" w:type="dxa"/>
            </w:tcMar>
          </w:tcPr>
          <w:p w14:paraId="3B69300B" w14:textId="77777777" w:rsidR="00120FAB" w:rsidRDefault="00000000">
            <w:pPr>
              <w:rPr>
                <w:rFonts w:hint="eastAsia"/>
              </w:rPr>
            </w:pPr>
            <w:r>
              <w:rPr>
                <w:b/>
                <w:color w:val="6B7280"/>
                <w:sz w:val="17"/>
              </w:rPr>
              <w:t>FIRST LIVE AFFILIATE CONNECTOR</w:t>
            </w:r>
          </w:p>
        </w:tc>
        <w:tc>
          <w:tcPr>
            <w:tcW w:w="5040" w:type="dxa"/>
            <w:tcMar>
              <w:top w:w="45" w:type="dxa"/>
              <w:left w:w="0" w:type="dxa"/>
              <w:bottom w:w="45" w:type="dxa"/>
              <w:right w:w="0" w:type="dxa"/>
            </w:tcMar>
          </w:tcPr>
          <w:p w14:paraId="4D64D96E" w14:textId="77777777" w:rsidR="00120FAB" w:rsidRDefault="00000000">
            <w:pPr>
              <w:rPr>
                <w:rFonts w:hint="eastAsia"/>
              </w:rPr>
            </w:pPr>
            <w:r>
              <w:t>eBay Partner Network</w:t>
            </w:r>
          </w:p>
        </w:tc>
      </w:tr>
    </w:tbl>
    <w:p w14:paraId="71922C96" w14:textId="77777777" w:rsidR="00120FAB" w:rsidRDefault="00000000">
      <w:pPr>
        <w:rPr>
          <w:rFonts w:hint="eastAsia"/>
        </w:rPr>
      </w:pPr>
      <w:r>
        <w:br w:type="page"/>
      </w:r>
    </w:p>
    <w:p w14:paraId="0FC56E28" w14:textId="77777777" w:rsidR="00120FAB" w:rsidRDefault="00000000">
      <w:pPr>
        <w:pStyle w:val="Heading1"/>
        <w:pageBreakBefore w:val="0"/>
        <w:pBdr>
          <w:bottom w:val="single" w:sz="10" w:space="4" w:color="138A8A"/>
        </w:pBdr>
      </w:pPr>
      <w:r>
        <w:lastRenderedPageBreak/>
        <w:t>Document Control</w:t>
      </w:r>
    </w:p>
    <w:p w14:paraId="241FAB28" w14:textId="77777777" w:rsidR="00120FAB" w:rsidRDefault="00000000">
      <w:pPr>
        <w:spacing w:after="200"/>
        <w:rPr>
          <w:rFonts w:hint="eastAsia"/>
        </w:rPr>
      </w:pPr>
      <w:r>
        <w:t>This document consolidates the product and architecture decisions developed for BOS and completes the remaining delivery, testing, operations, metrics, and risk sections required for an implementation baseline.</w:t>
      </w:r>
    </w:p>
    <w:tbl>
      <w:tblPr>
        <w:tblStyle w:val="TableGrid"/>
        <w:tblW w:w="0" w:type="auto"/>
        <w:jc w:val="center"/>
        <w:tblLook w:val="04A0" w:firstRow="1" w:lastRow="0" w:firstColumn="1" w:lastColumn="0" w:noHBand="0" w:noVBand="1"/>
      </w:tblPr>
      <w:tblGrid>
        <w:gridCol w:w="5035"/>
        <w:gridCol w:w="5035"/>
      </w:tblGrid>
      <w:tr w:rsidR="00120FAB" w14:paraId="62383C3B" w14:textId="77777777">
        <w:trPr>
          <w:jc w:val="center"/>
        </w:trPr>
        <w:tc>
          <w:tcPr>
            <w:tcW w:w="5040" w:type="dxa"/>
            <w:shd w:val="clear" w:color="auto" w:fill="EAF3F5"/>
            <w:tcMar>
              <w:top w:w="80" w:type="dxa"/>
              <w:left w:w="100" w:type="dxa"/>
              <w:bottom w:w="80" w:type="dxa"/>
              <w:right w:w="100" w:type="dxa"/>
            </w:tcMar>
          </w:tcPr>
          <w:p w14:paraId="6DF5E0F7" w14:textId="77777777" w:rsidR="00120FAB" w:rsidRDefault="00000000">
            <w:pPr>
              <w:rPr>
                <w:rFonts w:hint="eastAsia"/>
              </w:rPr>
            </w:pPr>
            <w:r>
              <w:rPr>
                <w:b/>
                <w:color w:val="12304A"/>
                <w:sz w:val="18"/>
              </w:rPr>
              <w:t>Document owner</w:t>
            </w:r>
          </w:p>
        </w:tc>
        <w:tc>
          <w:tcPr>
            <w:tcW w:w="5040" w:type="dxa"/>
            <w:tcMar>
              <w:top w:w="80" w:type="dxa"/>
              <w:left w:w="100" w:type="dxa"/>
              <w:bottom w:w="80" w:type="dxa"/>
              <w:right w:w="100" w:type="dxa"/>
            </w:tcMar>
          </w:tcPr>
          <w:p w14:paraId="0CC44FDB" w14:textId="77777777" w:rsidR="00120FAB" w:rsidRDefault="00000000">
            <w:pPr>
              <w:rPr>
                <w:rFonts w:hint="eastAsia"/>
              </w:rPr>
            </w:pPr>
            <w:r>
              <w:rPr>
                <w:sz w:val="18"/>
              </w:rPr>
              <w:t>Founder / Product Leadership</w:t>
            </w:r>
          </w:p>
        </w:tc>
      </w:tr>
      <w:tr w:rsidR="00120FAB" w14:paraId="0129E723" w14:textId="77777777">
        <w:trPr>
          <w:jc w:val="center"/>
        </w:trPr>
        <w:tc>
          <w:tcPr>
            <w:tcW w:w="5040" w:type="dxa"/>
            <w:shd w:val="clear" w:color="auto" w:fill="EAF3F5"/>
            <w:tcMar>
              <w:top w:w="80" w:type="dxa"/>
              <w:left w:w="100" w:type="dxa"/>
              <w:bottom w:w="80" w:type="dxa"/>
              <w:right w:w="100" w:type="dxa"/>
            </w:tcMar>
          </w:tcPr>
          <w:p w14:paraId="226B7BB4" w14:textId="77777777" w:rsidR="00120FAB" w:rsidRDefault="00000000">
            <w:pPr>
              <w:rPr>
                <w:rFonts w:hint="eastAsia"/>
              </w:rPr>
            </w:pPr>
            <w:r>
              <w:rPr>
                <w:b/>
                <w:color w:val="12304A"/>
                <w:sz w:val="18"/>
              </w:rPr>
              <w:t>Prepared for</w:t>
            </w:r>
          </w:p>
        </w:tc>
        <w:tc>
          <w:tcPr>
            <w:tcW w:w="5040" w:type="dxa"/>
            <w:tcMar>
              <w:top w:w="80" w:type="dxa"/>
              <w:left w:w="100" w:type="dxa"/>
              <w:bottom w:w="80" w:type="dxa"/>
              <w:right w:w="100" w:type="dxa"/>
            </w:tcMar>
          </w:tcPr>
          <w:p w14:paraId="10755AD2" w14:textId="77777777" w:rsidR="00120FAB" w:rsidRDefault="00000000">
            <w:pPr>
              <w:rPr>
                <w:rFonts w:hint="eastAsia"/>
              </w:rPr>
            </w:pPr>
            <w:r>
              <w:rPr>
                <w:sz w:val="18"/>
              </w:rPr>
              <w:t>Eli Oyoo</w:t>
            </w:r>
          </w:p>
        </w:tc>
      </w:tr>
      <w:tr w:rsidR="00120FAB" w14:paraId="260EE53D" w14:textId="77777777">
        <w:trPr>
          <w:jc w:val="center"/>
        </w:trPr>
        <w:tc>
          <w:tcPr>
            <w:tcW w:w="5040" w:type="dxa"/>
            <w:shd w:val="clear" w:color="auto" w:fill="EAF3F5"/>
            <w:tcMar>
              <w:top w:w="80" w:type="dxa"/>
              <w:left w:w="100" w:type="dxa"/>
              <w:bottom w:w="80" w:type="dxa"/>
              <w:right w:w="100" w:type="dxa"/>
            </w:tcMar>
          </w:tcPr>
          <w:p w14:paraId="3F94C9B6" w14:textId="77777777" w:rsidR="00120FAB" w:rsidRDefault="00000000">
            <w:pPr>
              <w:rPr>
                <w:rFonts w:hint="eastAsia"/>
              </w:rPr>
            </w:pPr>
            <w:r>
              <w:rPr>
                <w:b/>
                <w:color w:val="12304A"/>
                <w:sz w:val="18"/>
              </w:rPr>
              <w:t>Status</w:t>
            </w:r>
          </w:p>
        </w:tc>
        <w:tc>
          <w:tcPr>
            <w:tcW w:w="5040" w:type="dxa"/>
            <w:tcMar>
              <w:top w:w="80" w:type="dxa"/>
              <w:left w:w="100" w:type="dxa"/>
              <w:bottom w:w="80" w:type="dxa"/>
              <w:right w:w="100" w:type="dxa"/>
            </w:tcMar>
          </w:tcPr>
          <w:p w14:paraId="4A0B1419" w14:textId="77777777" w:rsidR="00120FAB" w:rsidRDefault="00000000">
            <w:pPr>
              <w:rPr>
                <w:rFonts w:hint="eastAsia"/>
              </w:rPr>
            </w:pPr>
            <w:r>
              <w:rPr>
                <w:sz w:val="18"/>
              </w:rPr>
              <w:t>Working baseline; subject to validation through implementation and customer learning</w:t>
            </w:r>
          </w:p>
        </w:tc>
      </w:tr>
      <w:tr w:rsidR="00120FAB" w14:paraId="45AAB2B7" w14:textId="77777777">
        <w:trPr>
          <w:jc w:val="center"/>
        </w:trPr>
        <w:tc>
          <w:tcPr>
            <w:tcW w:w="5040" w:type="dxa"/>
            <w:shd w:val="clear" w:color="auto" w:fill="EAF3F5"/>
            <w:tcMar>
              <w:top w:w="80" w:type="dxa"/>
              <w:left w:w="100" w:type="dxa"/>
              <w:bottom w:w="80" w:type="dxa"/>
              <w:right w:w="100" w:type="dxa"/>
            </w:tcMar>
          </w:tcPr>
          <w:p w14:paraId="247D2D0E" w14:textId="77777777" w:rsidR="00120FAB" w:rsidRDefault="00000000">
            <w:pPr>
              <w:rPr>
                <w:rFonts w:hint="eastAsia"/>
              </w:rPr>
            </w:pPr>
            <w:r>
              <w:rPr>
                <w:b/>
                <w:color w:val="12304A"/>
                <w:sz w:val="18"/>
              </w:rPr>
              <w:t>Version</w:t>
            </w:r>
          </w:p>
        </w:tc>
        <w:tc>
          <w:tcPr>
            <w:tcW w:w="5040" w:type="dxa"/>
            <w:tcMar>
              <w:top w:w="80" w:type="dxa"/>
              <w:left w:w="100" w:type="dxa"/>
              <w:bottom w:w="80" w:type="dxa"/>
              <w:right w:w="100" w:type="dxa"/>
            </w:tcMar>
          </w:tcPr>
          <w:p w14:paraId="71362808" w14:textId="77777777" w:rsidR="00120FAB" w:rsidRDefault="00000000">
            <w:pPr>
              <w:rPr>
                <w:rFonts w:hint="eastAsia"/>
              </w:rPr>
            </w:pPr>
            <w:r>
              <w:rPr>
                <w:sz w:val="18"/>
              </w:rPr>
              <w:t>1.0</w:t>
            </w:r>
          </w:p>
        </w:tc>
      </w:tr>
      <w:tr w:rsidR="00120FAB" w14:paraId="19A81655" w14:textId="77777777">
        <w:trPr>
          <w:jc w:val="center"/>
        </w:trPr>
        <w:tc>
          <w:tcPr>
            <w:tcW w:w="5040" w:type="dxa"/>
            <w:shd w:val="clear" w:color="auto" w:fill="EAF3F5"/>
            <w:tcMar>
              <w:top w:w="80" w:type="dxa"/>
              <w:left w:w="100" w:type="dxa"/>
              <w:bottom w:w="80" w:type="dxa"/>
              <w:right w:w="100" w:type="dxa"/>
            </w:tcMar>
          </w:tcPr>
          <w:p w14:paraId="40970167" w14:textId="77777777" w:rsidR="00120FAB" w:rsidRDefault="00000000">
            <w:pPr>
              <w:rPr>
                <w:rFonts w:hint="eastAsia"/>
              </w:rPr>
            </w:pPr>
            <w:r>
              <w:rPr>
                <w:b/>
                <w:color w:val="12304A"/>
                <w:sz w:val="18"/>
              </w:rPr>
              <w:t>Effective date</w:t>
            </w:r>
          </w:p>
        </w:tc>
        <w:tc>
          <w:tcPr>
            <w:tcW w:w="5040" w:type="dxa"/>
            <w:tcMar>
              <w:top w:w="80" w:type="dxa"/>
              <w:left w:w="100" w:type="dxa"/>
              <w:bottom w:w="80" w:type="dxa"/>
              <w:right w:w="100" w:type="dxa"/>
            </w:tcMar>
          </w:tcPr>
          <w:p w14:paraId="7C1DADF9" w14:textId="77777777" w:rsidR="00120FAB" w:rsidRDefault="00000000">
            <w:pPr>
              <w:rPr>
                <w:rFonts w:hint="eastAsia"/>
              </w:rPr>
            </w:pPr>
            <w:r>
              <w:rPr>
                <w:sz w:val="18"/>
              </w:rPr>
              <w:t>July 21, 2026</w:t>
            </w:r>
          </w:p>
        </w:tc>
      </w:tr>
      <w:tr w:rsidR="00120FAB" w14:paraId="14AAA97B" w14:textId="77777777">
        <w:trPr>
          <w:jc w:val="center"/>
        </w:trPr>
        <w:tc>
          <w:tcPr>
            <w:tcW w:w="5040" w:type="dxa"/>
            <w:shd w:val="clear" w:color="auto" w:fill="EAF3F5"/>
            <w:tcMar>
              <w:top w:w="80" w:type="dxa"/>
              <w:left w:w="100" w:type="dxa"/>
              <w:bottom w:w="80" w:type="dxa"/>
              <w:right w:w="100" w:type="dxa"/>
            </w:tcMar>
          </w:tcPr>
          <w:p w14:paraId="606D6B81" w14:textId="77777777" w:rsidR="00120FAB" w:rsidRDefault="00000000">
            <w:pPr>
              <w:rPr>
                <w:rFonts w:hint="eastAsia"/>
              </w:rPr>
            </w:pPr>
            <w:r>
              <w:rPr>
                <w:b/>
                <w:color w:val="12304A"/>
                <w:sz w:val="18"/>
              </w:rPr>
              <w:t>Primary decision method</w:t>
            </w:r>
          </w:p>
        </w:tc>
        <w:tc>
          <w:tcPr>
            <w:tcW w:w="5040" w:type="dxa"/>
            <w:tcMar>
              <w:top w:w="80" w:type="dxa"/>
              <w:left w:w="100" w:type="dxa"/>
              <w:bottom w:w="80" w:type="dxa"/>
              <w:right w:w="100" w:type="dxa"/>
            </w:tcMar>
          </w:tcPr>
          <w:p w14:paraId="60C22FA5" w14:textId="77777777" w:rsidR="00120FAB" w:rsidRDefault="00000000">
            <w:pPr>
              <w:rPr>
                <w:rFonts w:hint="eastAsia"/>
              </w:rPr>
            </w:pPr>
            <w:r>
              <w:rPr>
                <w:sz w:val="18"/>
              </w:rPr>
              <w:t>Architecture Decision Records (ADRs) for material changes</w:t>
            </w:r>
          </w:p>
        </w:tc>
      </w:tr>
    </w:tbl>
    <w:p w14:paraId="723493AB" w14:textId="77777777" w:rsidR="00120FAB" w:rsidRDefault="00120FAB">
      <w:pPr>
        <w:rPr>
          <w:rFonts w:hint="eastAsia"/>
        </w:rPr>
      </w:pPr>
    </w:p>
    <w:p w14:paraId="66120BF8" w14:textId="77777777" w:rsidR="00120FAB" w:rsidRDefault="00000000">
      <w:pPr>
        <w:pStyle w:val="Heading2"/>
      </w:pPr>
      <w:r>
        <w:t>Revision History</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120FAB" w14:paraId="5314FBD5" w14:textId="77777777">
        <w:trPr>
          <w:jc w:val="center"/>
        </w:trPr>
        <w:tc>
          <w:tcPr>
            <w:tcW w:w="2016" w:type="dxa"/>
            <w:shd w:val="clear" w:color="auto" w:fill="12304A"/>
            <w:tcMar>
              <w:top w:w="70" w:type="dxa"/>
              <w:left w:w="70" w:type="dxa"/>
              <w:bottom w:w="70" w:type="dxa"/>
              <w:right w:w="70" w:type="dxa"/>
            </w:tcMar>
          </w:tcPr>
          <w:p w14:paraId="5D6204E1" w14:textId="77777777" w:rsidR="00120FAB" w:rsidRDefault="00000000">
            <w:pPr>
              <w:rPr>
                <w:rFonts w:hint="eastAsia"/>
              </w:rPr>
            </w:pPr>
            <w:r>
              <w:rPr>
                <w:b/>
                <w:color w:val="FFFFFF"/>
                <w:sz w:val="15"/>
              </w:rPr>
              <w:t>Version</w:t>
            </w:r>
          </w:p>
        </w:tc>
        <w:tc>
          <w:tcPr>
            <w:tcW w:w="2016" w:type="dxa"/>
            <w:shd w:val="clear" w:color="auto" w:fill="12304A"/>
            <w:tcMar>
              <w:top w:w="70" w:type="dxa"/>
              <w:left w:w="70" w:type="dxa"/>
              <w:bottom w:w="70" w:type="dxa"/>
              <w:right w:w="70" w:type="dxa"/>
            </w:tcMar>
          </w:tcPr>
          <w:p w14:paraId="14621923" w14:textId="77777777" w:rsidR="00120FAB" w:rsidRDefault="00000000">
            <w:pPr>
              <w:rPr>
                <w:rFonts w:hint="eastAsia"/>
              </w:rPr>
            </w:pPr>
            <w:r>
              <w:rPr>
                <w:b/>
                <w:color w:val="FFFFFF"/>
                <w:sz w:val="15"/>
              </w:rPr>
              <w:t>Date</w:t>
            </w:r>
          </w:p>
        </w:tc>
        <w:tc>
          <w:tcPr>
            <w:tcW w:w="2016" w:type="dxa"/>
            <w:shd w:val="clear" w:color="auto" w:fill="12304A"/>
            <w:tcMar>
              <w:top w:w="70" w:type="dxa"/>
              <w:left w:w="70" w:type="dxa"/>
              <w:bottom w:w="70" w:type="dxa"/>
              <w:right w:w="70" w:type="dxa"/>
            </w:tcMar>
          </w:tcPr>
          <w:p w14:paraId="126B0EB0" w14:textId="77777777" w:rsidR="00120FAB" w:rsidRDefault="00000000">
            <w:pPr>
              <w:rPr>
                <w:rFonts w:hint="eastAsia"/>
              </w:rPr>
            </w:pPr>
            <w:r>
              <w:rPr>
                <w:b/>
                <w:color w:val="FFFFFF"/>
                <w:sz w:val="15"/>
              </w:rPr>
              <w:t>Status</w:t>
            </w:r>
          </w:p>
        </w:tc>
        <w:tc>
          <w:tcPr>
            <w:tcW w:w="2016" w:type="dxa"/>
            <w:shd w:val="clear" w:color="auto" w:fill="12304A"/>
            <w:tcMar>
              <w:top w:w="70" w:type="dxa"/>
              <w:left w:w="70" w:type="dxa"/>
              <w:bottom w:w="70" w:type="dxa"/>
              <w:right w:w="70" w:type="dxa"/>
            </w:tcMar>
          </w:tcPr>
          <w:p w14:paraId="301F278B" w14:textId="77777777" w:rsidR="00120FAB" w:rsidRDefault="00000000">
            <w:pPr>
              <w:rPr>
                <w:rFonts w:hint="eastAsia"/>
              </w:rPr>
            </w:pPr>
            <w:r>
              <w:rPr>
                <w:b/>
                <w:color w:val="FFFFFF"/>
                <w:sz w:val="15"/>
              </w:rPr>
              <w:t>Author</w:t>
            </w:r>
          </w:p>
        </w:tc>
        <w:tc>
          <w:tcPr>
            <w:tcW w:w="2016" w:type="dxa"/>
            <w:shd w:val="clear" w:color="auto" w:fill="12304A"/>
            <w:tcMar>
              <w:top w:w="70" w:type="dxa"/>
              <w:left w:w="70" w:type="dxa"/>
              <w:bottom w:w="70" w:type="dxa"/>
              <w:right w:w="70" w:type="dxa"/>
            </w:tcMar>
          </w:tcPr>
          <w:p w14:paraId="363CBC6A" w14:textId="77777777" w:rsidR="00120FAB" w:rsidRDefault="00000000">
            <w:pPr>
              <w:rPr>
                <w:rFonts w:hint="eastAsia"/>
              </w:rPr>
            </w:pPr>
            <w:r>
              <w:rPr>
                <w:b/>
                <w:color w:val="FFFFFF"/>
                <w:sz w:val="15"/>
              </w:rPr>
              <w:t>Summary</w:t>
            </w:r>
          </w:p>
        </w:tc>
      </w:tr>
      <w:tr w:rsidR="00120FAB" w14:paraId="575CCF24" w14:textId="77777777">
        <w:trPr>
          <w:jc w:val="center"/>
        </w:trPr>
        <w:tc>
          <w:tcPr>
            <w:tcW w:w="2016" w:type="dxa"/>
            <w:tcMar>
              <w:top w:w="70" w:type="dxa"/>
              <w:left w:w="70" w:type="dxa"/>
              <w:bottom w:w="70" w:type="dxa"/>
              <w:right w:w="70" w:type="dxa"/>
            </w:tcMar>
          </w:tcPr>
          <w:p w14:paraId="670E0599" w14:textId="77777777" w:rsidR="00120FAB" w:rsidRDefault="00000000">
            <w:pPr>
              <w:rPr>
                <w:rFonts w:hint="eastAsia"/>
              </w:rPr>
            </w:pPr>
            <w:r>
              <w:rPr>
                <w:sz w:val="15"/>
              </w:rPr>
              <w:t>1.0</w:t>
            </w:r>
          </w:p>
        </w:tc>
        <w:tc>
          <w:tcPr>
            <w:tcW w:w="2016" w:type="dxa"/>
            <w:tcMar>
              <w:top w:w="70" w:type="dxa"/>
              <w:left w:w="70" w:type="dxa"/>
              <w:bottom w:w="70" w:type="dxa"/>
              <w:right w:w="70" w:type="dxa"/>
            </w:tcMar>
          </w:tcPr>
          <w:p w14:paraId="1FF9BC04" w14:textId="77777777" w:rsidR="00120FAB" w:rsidRDefault="00000000">
            <w:pPr>
              <w:rPr>
                <w:rFonts w:hint="eastAsia"/>
              </w:rPr>
            </w:pPr>
            <w:r>
              <w:rPr>
                <w:sz w:val="15"/>
              </w:rPr>
              <w:t>2026-07-21</w:t>
            </w:r>
          </w:p>
        </w:tc>
        <w:tc>
          <w:tcPr>
            <w:tcW w:w="2016" w:type="dxa"/>
            <w:tcMar>
              <w:top w:w="70" w:type="dxa"/>
              <w:left w:w="70" w:type="dxa"/>
              <w:bottom w:w="70" w:type="dxa"/>
              <w:right w:w="70" w:type="dxa"/>
            </w:tcMar>
          </w:tcPr>
          <w:p w14:paraId="4AAE9B7A" w14:textId="77777777" w:rsidR="00120FAB" w:rsidRDefault="00000000">
            <w:pPr>
              <w:rPr>
                <w:rFonts w:hint="eastAsia"/>
              </w:rPr>
            </w:pPr>
            <w:r>
              <w:rPr>
                <w:sz w:val="15"/>
              </w:rPr>
              <w:t>Working Baseline</w:t>
            </w:r>
          </w:p>
        </w:tc>
        <w:tc>
          <w:tcPr>
            <w:tcW w:w="2016" w:type="dxa"/>
            <w:tcMar>
              <w:top w:w="70" w:type="dxa"/>
              <w:left w:w="70" w:type="dxa"/>
              <w:bottom w:w="70" w:type="dxa"/>
              <w:right w:w="70" w:type="dxa"/>
            </w:tcMar>
          </w:tcPr>
          <w:p w14:paraId="278F6FBD" w14:textId="77777777" w:rsidR="00120FAB" w:rsidRDefault="00000000">
            <w:pPr>
              <w:rPr>
                <w:rFonts w:hint="eastAsia"/>
              </w:rPr>
            </w:pPr>
            <w:r>
              <w:rPr>
                <w:sz w:val="15"/>
              </w:rPr>
              <w:t>BOS Founding Team</w:t>
            </w:r>
          </w:p>
        </w:tc>
        <w:tc>
          <w:tcPr>
            <w:tcW w:w="2016" w:type="dxa"/>
            <w:tcMar>
              <w:top w:w="70" w:type="dxa"/>
              <w:left w:w="70" w:type="dxa"/>
              <w:bottom w:w="70" w:type="dxa"/>
              <w:right w:w="70" w:type="dxa"/>
            </w:tcMar>
          </w:tcPr>
          <w:p w14:paraId="44BE6606" w14:textId="77777777" w:rsidR="00120FAB" w:rsidRDefault="00000000">
            <w:pPr>
              <w:rPr>
                <w:rFonts w:hint="eastAsia"/>
              </w:rPr>
            </w:pPr>
            <w:r>
              <w:rPr>
                <w:sz w:val="15"/>
              </w:rPr>
              <w:t>Consolidated full SDD; added delivery, quality, operations, metrics, risks, and appendices.</w:t>
            </w:r>
          </w:p>
        </w:tc>
      </w:tr>
    </w:tbl>
    <w:p w14:paraId="1E83858D" w14:textId="77777777" w:rsidR="00120FAB" w:rsidRDefault="00000000">
      <w:pPr>
        <w:rPr>
          <w:rFonts w:hint="eastAsia"/>
        </w:rPr>
      </w:pPr>
      <w:r>
        <w:br w:type="page"/>
      </w:r>
    </w:p>
    <w:p w14:paraId="36A73429" w14:textId="77777777" w:rsidR="00120FAB" w:rsidRDefault="00000000">
      <w:pPr>
        <w:pStyle w:val="Heading1"/>
        <w:pageBreakBefore w:val="0"/>
        <w:pBdr>
          <w:bottom w:val="single" w:sz="10" w:space="4" w:color="138A8A"/>
        </w:pBdr>
      </w:pPr>
      <w:r>
        <w:lastRenderedPageBreak/>
        <w:t>Contents</w:t>
      </w:r>
    </w:p>
    <w:p w14:paraId="4788DCBD" w14:textId="77777777" w:rsidR="00120FAB" w:rsidRDefault="00000000">
      <w:pPr>
        <w:spacing w:after="160"/>
        <w:rPr>
          <w:rFonts w:hint="eastAsia"/>
        </w:rPr>
      </w:pPr>
      <w:r>
        <w:t>The contents below provide a structured navigation map. In Microsoft Word, the Navigation Pane can also be used to move directly between headings.</w:t>
      </w:r>
    </w:p>
    <w:p w14:paraId="68892250" w14:textId="77777777" w:rsidR="00120FAB" w:rsidRDefault="00000000">
      <w:pPr>
        <w:pStyle w:val="TOCEntry"/>
        <w:spacing w:before="80"/>
        <w:rPr>
          <w:rFonts w:hint="eastAsia"/>
        </w:rPr>
      </w:pPr>
      <w:r>
        <w:rPr>
          <w:rFonts w:ascii="Liberation Sans" w:hAnsi="Liberation Sans"/>
          <w:b/>
          <w:color w:val="12304A"/>
          <w:sz w:val="20"/>
        </w:rPr>
        <w:t>Part I - Product Foundation</w:t>
      </w:r>
    </w:p>
    <w:p w14:paraId="6FF6473A" w14:textId="77777777" w:rsidR="00120FAB" w:rsidRDefault="00000000">
      <w:pPr>
        <w:pStyle w:val="TOCEntry"/>
        <w:ind w:left="403"/>
        <w:rPr>
          <w:rFonts w:hint="eastAsia"/>
        </w:rPr>
      </w:pPr>
      <w:r>
        <w:rPr>
          <w:sz w:val="17"/>
        </w:rPr>
        <w:t>1. Document Purpose and Status</w:t>
      </w:r>
    </w:p>
    <w:p w14:paraId="5617790D" w14:textId="77777777" w:rsidR="00120FAB" w:rsidRDefault="00000000">
      <w:pPr>
        <w:pStyle w:val="TOCEntry"/>
        <w:ind w:left="403"/>
        <w:rPr>
          <w:rFonts w:hint="eastAsia"/>
        </w:rPr>
      </w:pPr>
      <w:r>
        <w:rPr>
          <w:sz w:val="17"/>
        </w:rPr>
        <w:t>2. Executive Summary</w:t>
      </w:r>
    </w:p>
    <w:p w14:paraId="5D8BC0A9" w14:textId="77777777" w:rsidR="00120FAB" w:rsidRDefault="00000000">
      <w:pPr>
        <w:pStyle w:val="TOCEntry"/>
        <w:ind w:left="403"/>
        <w:rPr>
          <w:rFonts w:hint="eastAsia"/>
        </w:rPr>
      </w:pPr>
      <w:r>
        <w:rPr>
          <w:sz w:val="17"/>
        </w:rPr>
        <w:t>3. Vision, Mission, and North Star</w:t>
      </w:r>
    </w:p>
    <w:p w14:paraId="556B0489" w14:textId="77777777" w:rsidR="00120FAB" w:rsidRDefault="00000000">
      <w:pPr>
        <w:pStyle w:val="TOCEntry"/>
        <w:ind w:left="403"/>
        <w:rPr>
          <w:rFonts w:hint="eastAsia"/>
        </w:rPr>
      </w:pPr>
      <w:r>
        <w:rPr>
          <w:sz w:val="17"/>
        </w:rPr>
        <w:t>4. Problem Definition</w:t>
      </w:r>
    </w:p>
    <w:p w14:paraId="0599E041" w14:textId="77777777" w:rsidR="00120FAB" w:rsidRDefault="00000000">
      <w:pPr>
        <w:pStyle w:val="TOCEntry"/>
        <w:ind w:left="403"/>
        <w:rPr>
          <w:rFonts w:hint="eastAsia"/>
        </w:rPr>
      </w:pPr>
      <w:r>
        <w:rPr>
          <w:sz w:val="17"/>
        </w:rPr>
        <w:t>5. Product Definition</w:t>
      </w:r>
    </w:p>
    <w:p w14:paraId="7B3CC0FA" w14:textId="77777777" w:rsidR="00120FAB" w:rsidRDefault="00000000">
      <w:pPr>
        <w:pStyle w:val="TOCEntry"/>
        <w:ind w:left="403"/>
        <w:rPr>
          <w:rFonts w:hint="eastAsia"/>
        </w:rPr>
      </w:pPr>
      <w:r>
        <w:rPr>
          <w:sz w:val="17"/>
        </w:rPr>
        <w:t>6. Human-AI Partnership Philosophy</w:t>
      </w:r>
    </w:p>
    <w:p w14:paraId="64C42CD5" w14:textId="77777777" w:rsidR="00120FAB" w:rsidRDefault="00000000">
      <w:pPr>
        <w:pStyle w:val="TOCEntry"/>
        <w:ind w:left="403"/>
        <w:rPr>
          <w:rFonts w:hint="eastAsia"/>
        </w:rPr>
      </w:pPr>
      <w:r>
        <w:rPr>
          <w:sz w:val="17"/>
        </w:rPr>
        <w:t>7. Product Principles</w:t>
      </w:r>
    </w:p>
    <w:p w14:paraId="54F8C484" w14:textId="77777777" w:rsidR="00120FAB" w:rsidRDefault="00000000">
      <w:pPr>
        <w:pStyle w:val="TOCEntry"/>
        <w:ind w:left="403"/>
        <w:rPr>
          <w:rFonts w:hint="eastAsia"/>
        </w:rPr>
      </w:pPr>
      <w:r>
        <w:rPr>
          <w:sz w:val="17"/>
        </w:rPr>
        <w:t>8. Target Customers</w:t>
      </w:r>
    </w:p>
    <w:p w14:paraId="6697CD53" w14:textId="77777777" w:rsidR="00120FAB" w:rsidRDefault="00000000">
      <w:pPr>
        <w:pStyle w:val="TOCEntry"/>
        <w:ind w:left="403"/>
        <w:rPr>
          <w:rFonts w:hint="eastAsia"/>
        </w:rPr>
      </w:pPr>
      <w:r>
        <w:rPr>
          <w:sz w:val="17"/>
        </w:rPr>
        <w:t>9. Product Scope and Boundaries</w:t>
      </w:r>
    </w:p>
    <w:p w14:paraId="68ACCD08" w14:textId="77777777" w:rsidR="00120FAB" w:rsidRDefault="00000000">
      <w:pPr>
        <w:pStyle w:val="TOCEntry"/>
        <w:ind w:left="403"/>
        <w:rPr>
          <w:rFonts w:hint="eastAsia"/>
        </w:rPr>
      </w:pPr>
      <w:r>
        <w:rPr>
          <w:sz w:val="17"/>
        </w:rPr>
        <w:t>10. Initial Product Boundary: Affiliate Marketing</w:t>
      </w:r>
    </w:p>
    <w:p w14:paraId="48428A9E" w14:textId="77777777" w:rsidR="00120FAB" w:rsidRDefault="00000000">
      <w:pPr>
        <w:pStyle w:val="TOCEntry"/>
        <w:spacing w:before="80"/>
        <w:rPr>
          <w:rFonts w:hint="eastAsia"/>
        </w:rPr>
      </w:pPr>
      <w:r>
        <w:rPr>
          <w:rFonts w:ascii="Liberation Sans" w:hAnsi="Liberation Sans"/>
          <w:b/>
          <w:color w:val="12304A"/>
          <w:sz w:val="20"/>
        </w:rPr>
        <w:t>Part II - Organization Model</w:t>
      </w:r>
    </w:p>
    <w:p w14:paraId="3BCC99A7" w14:textId="77777777" w:rsidR="00120FAB" w:rsidRDefault="00000000">
      <w:pPr>
        <w:pStyle w:val="TOCEntry"/>
        <w:ind w:left="403"/>
        <w:rPr>
          <w:rFonts w:hint="eastAsia"/>
        </w:rPr>
      </w:pPr>
      <w:r>
        <w:rPr>
          <w:sz w:val="17"/>
        </w:rPr>
        <w:t>11. Organization Profile and Business DNA</w:t>
      </w:r>
    </w:p>
    <w:p w14:paraId="332F75BC" w14:textId="77777777" w:rsidR="00120FAB" w:rsidRDefault="00000000">
      <w:pPr>
        <w:pStyle w:val="TOCEntry"/>
        <w:ind w:left="403"/>
        <w:rPr>
          <w:rFonts w:hint="eastAsia"/>
        </w:rPr>
      </w:pPr>
      <w:r>
        <w:rPr>
          <w:sz w:val="17"/>
        </w:rPr>
        <w:t>12. Organization, Workspaces, and Departments</w:t>
      </w:r>
    </w:p>
    <w:p w14:paraId="3EC46D83" w14:textId="77777777" w:rsidR="00120FAB" w:rsidRDefault="00000000">
      <w:pPr>
        <w:pStyle w:val="TOCEntry"/>
        <w:ind w:left="403"/>
        <w:rPr>
          <w:rFonts w:hint="eastAsia"/>
        </w:rPr>
      </w:pPr>
      <w:r>
        <w:rPr>
          <w:sz w:val="17"/>
        </w:rPr>
        <w:t>13. Actor Model</w:t>
      </w:r>
    </w:p>
    <w:p w14:paraId="10AA079F" w14:textId="77777777" w:rsidR="00120FAB" w:rsidRDefault="00000000">
      <w:pPr>
        <w:pStyle w:val="TOCEntry"/>
        <w:ind w:left="403"/>
        <w:rPr>
          <w:rFonts w:hint="eastAsia"/>
        </w:rPr>
      </w:pPr>
      <w:r>
        <w:rPr>
          <w:sz w:val="17"/>
        </w:rPr>
        <w:t>14. Human Team Members</w:t>
      </w:r>
    </w:p>
    <w:p w14:paraId="65F307BF" w14:textId="77777777" w:rsidR="00120FAB" w:rsidRDefault="00000000">
      <w:pPr>
        <w:pStyle w:val="TOCEntry"/>
        <w:ind w:left="403"/>
        <w:rPr>
          <w:rFonts w:hint="eastAsia"/>
        </w:rPr>
      </w:pPr>
      <w:r>
        <w:rPr>
          <w:sz w:val="17"/>
        </w:rPr>
        <w:t>15. AI Team Members</w:t>
      </w:r>
    </w:p>
    <w:p w14:paraId="377D11F0" w14:textId="77777777" w:rsidR="00120FAB" w:rsidRDefault="00000000">
      <w:pPr>
        <w:pStyle w:val="TOCEntry"/>
        <w:ind w:left="403"/>
        <w:rPr>
          <w:rFonts w:hint="eastAsia"/>
        </w:rPr>
      </w:pPr>
      <w:r>
        <w:rPr>
          <w:sz w:val="17"/>
        </w:rPr>
        <w:t>16. AI Executive</w:t>
      </w:r>
    </w:p>
    <w:p w14:paraId="5425FF13" w14:textId="77777777" w:rsidR="00120FAB" w:rsidRDefault="00000000">
      <w:pPr>
        <w:pStyle w:val="TOCEntry"/>
        <w:ind w:left="403"/>
        <w:rPr>
          <w:rFonts w:hint="eastAsia"/>
        </w:rPr>
      </w:pPr>
      <w:r>
        <w:rPr>
          <w:sz w:val="17"/>
        </w:rPr>
        <w:t>17. Daily Executive Brief</w:t>
      </w:r>
    </w:p>
    <w:p w14:paraId="50B76267" w14:textId="77777777" w:rsidR="00120FAB" w:rsidRDefault="00000000">
      <w:pPr>
        <w:pStyle w:val="TOCEntry"/>
        <w:spacing w:before="80"/>
        <w:rPr>
          <w:rFonts w:hint="eastAsia"/>
        </w:rPr>
      </w:pPr>
      <w:r>
        <w:rPr>
          <w:rFonts w:ascii="Liberation Sans" w:hAnsi="Liberation Sans"/>
          <w:b/>
          <w:color w:val="12304A"/>
          <w:sz w:val="20"/>
        </w:rPr>
        <w:t>Part III - Intelligence, Decisions, and Memory</w:t>
      </w:r>
    </w:p>
    <w:p w14:paraId="2646F5D7" w14:textId="77777777" w:rsidR="00120FAB" w:rsidRDefault="00000000">
      <w:pPr>
        <w:pStyle w:val="TOCEntry"/>
        <w:ind w:left="403"/>
        <w:rPr>
          <w:rFonts w:hint="eastAsia"/>
        </w:rPr>
      </w:pPr>
      <w:r>
        <w:rPr>
          <w:sz w:val="17"/>
        </w:rPr>
        <w:t>18. Universal Decision Cycle</w:t>
      </w:r>
    </w:p>
    <w:p w14:paraId="0B520C94" w14:textId="77777777" w:rsidR="00120FAB" w:rsidRDefault="00000000">
      <w:pPr>
        <w:pStyle w:val="TOCEntry"/>
        <w:ind w:left="403"/>
        <w:rPr>
          <w:rFonts w:hint="eastAsia"/>
        </w:rPr>
      </w:pPr>
      <w:r>
        <w:rPr>
          <w:sz w:val="17"/>
        </w:rPr>
        <w:t>19. Decision Intelligence Engine</w:t>
      </w:r>
    </w:p>
    <w:p w14:paraId="65B94A94" w14:textId="77777777" w:rsidR="00120FAB" w:rsidRDefault="00000000">
      <w:pPr>
        <w:pStyle w:val="TOCEntry"/>
        <w:ind w:left="403"/>
        <w:rPr>
          <w:rFonts w:hint="eastAsia"/>
        </w:rPr>
      </w:pPr>
      <w:r>
        <w:rPr>
          <w:sz w:val="17"/>
        </w:rPr>
        <w:t>20. Opportunity Engine</w:t>
      </w:r>
    </w:p>
    <w:p w14:paraId="106EEE2E" w14:textId="77777777" w:rsidR="00120FAB" w:rsidRDefault="00000000">
      <w:pPr>
        <w:pStyle w:val="TOCEntry"/>
        <w:ind w:left="403"/>
        <w:rPr>
          <w:rFonts w:hint="eastAsia"/>
        </w:rPr>
      </w:pPr>
      <w:r>
        <w:rPr>
          <w:sz w:val="17"/>
        </w:rPr>
        <w:t>21. Business Memory</w:t>
      </w:r>
    </w:p>
    <w:p w14:paraId="0AB40918" w14:textId="77777777" w:rsidR="00120FAB" w:rsidRDefault="00000000">
      <w:pPr>
        <w:pStyle w:val="TOCEntry"/>
        <w:ind w:left="403"/>
        <w:rPr>
          <w:rFonts w:hint="eastAsia"/>
        </w:rPr>
      </w:pPr>
      <w:r>
        <w:rPr>
          <w:sz w:val="17"/>
        </w:rPr>
        <w:t>22. Knowledge Graph</w:t>
      </w:r>
    </w:p>
    <w:p w14:paraId="37CDA1E8" w14:textId="77777777" w:rsidR="00120FAB" w:rsidRDefault="00000000">
      <w:pPr>
        <w:pStyle w:val="TOCEntry"/>
        <w:ind w:left="403"/>
        <w:rPr>
          <w:rFonts w:hint="eastAsia"/>
        </w:rPr>
      </w:pPr>
      <w:r>
        <w:rPr>
          <w:sz w:val="17"/>
        </w:rPr>
        <w:t>23. Decision Records</w:t>
      </w:r>
    </w:p>
    <w:p w14:paraId="66C8FFFF" w14:textId="77777777" w:rsidR="00120FAB" w:rsidRDefault="00000000">
      <w:pPr>
        <w:pStyle w:val="TOCEntry"/>
        <w:ind w:left="403"/>
        <w:rPr>
          <w:rFonts w:hint="eastAsia"/>
        </w:rPr>
      </w:pPr>
      <w:r>
        <w:rPr>
          <w:sz w:val="17"/>
        </w:rPr>
        <w:t>24. Learning and Institutional Knowledge</w:t>
      </w:r>
    </w:p>
    <w:p w14:paraId="4811B4C0" w14:textId="77777777" w:rsidR="00120FAB" w:rsidRDefault="00000000">
      <w:pPr>
        <w:pStyle w:val="TOCEntry"/>
        <w:spacing w:before="80"/>
        <w:rPr>
          <w:rFonts w:hint="eastAsia"/>
        </w:rPr>
      </w:pPr>
      <w:r>
        <w:rPr>
          <w:rFonts w:ascii="Liberation Sans" w:hAnsi="Liberation Sans"/>
          <w:b/>
          <w:color w:val="12304A"/>
          <w:sz w:val="20"/>
        </w:rPr>
        <w:t>Part IV - Goals, Work, and Capabilities</w:t>
      </w:r>
    </w:p>
    <w:p w14:paraId="6A4FFECB" w14:textId="77777777" w:rsidR="00120FAB" w:rsidRDefault="00000000">
      <w:pPr>
        <w:pStyle w:val="TOCEntry"/>
        <w:ind w:left="403"/>
        <w:rPr>
          <w:rFonts w:hint="eastAsia"/>
        </w:rPr>
      </w:pPr>
      <w:r>
        <w:rPr>
          <w:sz w:val="17"/>
        </w:rPr>
        <w:t>25. Strategy and Goal Hierarchy</w:t>
      </w:r>
    </w:p>
    <w:p w14:paraId="19EE91CF" w14:textId="77777777" w:rsidR="00120FAB" w:rsidRDefault="00000000">
      <w:pPr>
        <w:pStyle w:val="TOCEntry"/>
        <w:ind w:left="403"/>
        <w:rPr>
          <w:rFonts w:hint="eastAsia"/>
        </w:rPr>
      </w:pPr>
      <w:r>
        <w:rPr>
          <w:sz w:val="17"/>
        </w:rPr>
        <w:t>26. Business Execution Engine</w:t>
      </w:r>
    </w:p>
    <w:p w14:paraId="705C606D" w14:textId="77777777" w:rsidR="00120FAB" w:rsidRDefault="00000000">
      <w:pPr>
        <w:pStyle w:val="TOCEntry"/>
        <w:ind w:left="403"/>
        <w:rPr>
          <w:rFonts w:hint="eastAsia"/>
        </w:rPr>
      </w:pPr>
      <w:r>
        <w:rPr>
          <w:sz w:val="17"/>
        </w:rPr>
        <w:t>27. Projects, Plans, Tasks, and Artifacts</w:t>
      </w:r>
    </w:p>
    <w:p w14:paraId="22EC3893" w14:textId="77777777" w:rsidR="00120FAB" w:rsidRDefault="00000000">
      <w:pPr>
        <w:pStyle w:val="TOCEntry"/>
        <w:ind w:left="403"/>
        <w:rPr>
          <w:rFonts w:hint="eastAsia"/>
        </w:rPr>
      </w:pPr>
      <w:r>
        <w:rPr>
          <w:sz w:val="17"/>
        </w:rPr>
        <w:t>28. Smart Delegation</w:t>
      </w:r>
    </w:p>
    <w:p w14:paraId="5B43265C" w14:textId="77777777" w:rsidR="00120FAB" w:rsidRDefault="00000000">
      <w:pPr>
        <w:pStyle w:val="TOCEntry"/>
        <w:ind w:left="403"/>
        <w:rPr>
          <w:rFonts w:hint="eastAsia"/>
        </w:rPr>
      </w:pPr>
      <w:r>
        <w:rPr>
          <w:sz w:val="17"/>
        </w:rPr>
        <w:t>29. Collaboration Engine</w:t>
      </w:r>
    </w:p>
    <w:p w14:paraId="3A2371C9" w14:textId="77777777" w:rsidR="00120FAB" w:rsidRDefault="00000000">
      <w:pPr>
        <w:pStyle w:val="TOCEntry"/>
        <w:ind w:left="403"/>
        <w:rPr>
          <w:rFonts w:hint="eastAsia"/>
        </w:rPr>
      </w:pPr>
      <w:r>
        <w:rPr>
          <w:sz w:val="17"/>
        </w:rPr>
        <w:t>30. Workflow Engine</w:t>
      </w:r>
    </w:p>
    <w:p w14:paraId="7CD1081A" w14:textId="77777777" w:rsidR="00120FAB" w:rsidRDefault="00000000">
      <w:pPr>
        <w:pStyle w:val="TOCEntry"/>
        <w:ind w:left="403"/>
        <w:rPr>
          <w:rFonts w:hint="eastAsia"/>
        </w:rPr>
      </w:pPr>
      <w:r>
        <w:rPr>
          <w:sz w:val="17"/>
        </w:rPr>
        <w:t>31. Adaptive Workflow Behavior</w:t>
      </w:r>
    </w:p>
    <w:p w14:paraId="7A30D6B6" w14:textId="77777777" w:rsidR="00120FAB" w:rsidRDefault="00000000">
      <w:pPr>
        <w:pStyle w:val="TOCEntry"/>
        <w:ind w:left="403"/>
        <w:rPr>
          <w:rFonts w:hint="eastAsia"/>
        </w:rPr>
      </w:pPr>
      <w:r>
        <w:rPr>
          <w:sz w:val="17"/>
        </w:rPr>
        <w:t>32. Capability Framework</w:t>
      </w:r>
    </w:p>
    <w:p w14:paraId="3EA9FB54" w14:textId="77777777" w:rsidR="00120FAB" w:rsidRDefault="00000000">
      <w:pPr>
        <w:pStyle w:val="TOCEntry"/>
        <w:ind w:left="403"/>
        <w:rPr>
          <w:rFonts w:hint="eastAsia"/>
        </w:rPr>
      </w:pPr>
      <w:r>
        <w:rPr>
          <w:sz w:val="17"/>
        </w:rPr>
        <w:t>33. Capability Contract</w:t>
      </w:r>
    </w:p>
    <w:p w14:paraId="1A1B9F0F" w14:textId="77777777" w:rsidR="00120FAB" w:rsidRDefault="00000000">
      <w:pPr>
        <w:pStyle w:val="TOCEntry"/>
        <w:ind w:left="403"/>
        <w:rPr>
          <w:rFonts w:hint="eastAsia"/>
        </w:rPr>
      </w:pPr>
      <w:r>
        <w:rPr>
          <w:sz w:val="17"/>
        </w:rPr>
        <w:t>34. Capability Registry</w:t>
      </w:r>
    </w:p>
    <w:p w14:paraId="30B1B840" w14:textId="77777777" w:rsidR="00120FAB" w:rsidRDefault="00000000">
      <w:pPr>
        <w:pStyle w:val="TOCEntry"/>
        <w:ind w:left="403"/>
        <w:rPr>
          <w:rFonts w:hint="eastAsia"/>
        </w:rPr>
      </w:pPr>
      <w:r>
        <w:rPr>
          <w:sz w:val="17"/>
        </w:rPr>
        <w:t>35. Orchestration Engine</w:t>
      </w:r>
    </w:p>
    <w:p w14:paraId="2CF632C3" w14:textId="77777777" w:rsidR="00120FAB" w:rsidRDefault="00000000">
      <w:pPr>
        <w:pStyle w:val="TOCEntry"/>
        <w:ind w:left="403"/>
        <w:rPr>
          <w:rFonts w:hint="eastAsia"/>
        </w:rPr>
      </w:pPr>
      <w:r>
        <w:rPr>
          <w:sz w:val="17"/>
        </w:rPr>
        <w:t>36. Work State Model</w:t>
      </w:r>
    </w:p>
    <w:p w14:paraId="7C062F90" w14:textId="77777777" w:rsidR="00120FAB" w:rsidRDefault="00000000">
      <w:pPr>
        <w:pStyle w:val="TOCEntry"/>
        <w:ind w:left="403"/>
        <w:rPr>
          <w:rFonts w:hint="eastAsia"/>
        </w:rPr>
      </w:pPr>
      <w:r>
        <w:rPr>
          <w:sz w:val="17"/>
        </w:rPr>
        <w:t>37. Model and Tool Independence</w:t>
      </w:r>
    </w:p>
    <w:p w14:paraId="145BA785" w14:textId="77777777" w:rsidR="00120FAB" w:rsidRDefault="00000000">
      <w:pPr>
        <w:pStyle w:val="TOCEntry"/>
        <w:ind w:left="403"/>
        <w:rPr>
          <w:rFonts w:hint="eastAsia"/>
        </w:rPr>
      </w:pPr>
      <w:r>
        <w:rPr>
          <w:sz w:val="17"/>
        </w:rPr>
        <w:t>38. Connector Framework</w:t>
      </w:r>
    </w:p>
    <w:p w14:paraId="1B3644B4" w14:textId="77777777" w:rsidR="00120FAB" w:rsidRDefault="00000000">
      <w:pPr>
        <w:pStyle w:val="TOCEntry"/>
        <w:spacing w:before="80"/>
        <w:rPr>
          <w:rFonts w:hint="eastAsia"/>
        </w:rPr>
      </w:pPr>
      <w:r>
        <w:rPr>
          <w:rFonts w:ascii="Liberation Sans" w:hAnsi="Liberation Sans"/>
          <w:b/>
          <w:color w:val="12304A"/>
          <w:sz w:val="20"/>
        </w:rPr>
        <w:t>Part V - Governance, Authority, and Accountability</w:t>
      </w:r>
    </w:p>
    <w:p w14:paraId="0BF66763" w14:textId="77777777" w:rsidR="00120FAB" w:rsidRDefault="00000000">
      <w:pPr>
        <w:pStyle w:val="TOCEntry"/>
        <w:ind w:left="403"/>
        <w:rPr>
          <w:rFonts w:hint="eastAsia"/>
        </w:rPr>
      </w:pPr>
      <w:r>
        <w:rPr>
          <w:sz w:val="17"/>
        </w:rPr>
        <w:t>39. Governance Framework</w:t>
      </w:r>
    </w:p>
    <w:p w14:paraId="06E90B13" w14:textId="77777777" w:rsidR="00120FAB" w:rsidRDefault="00000000">
      <w:pPr>
        <w:pStyle w:val="TOCEntry"/>
        <w:ind w:left="403"/>
        <w:rPr>
          <w:rFonts w:hint="eastAsia"/>
        </w:rPr>
      </w:pPr>
      <w:r>
        <w:rPr>
          <w:sz w:val="17"/>
        </w:rPr>
        <w:t>40. Autonomy Model</w:t>
      </w:r>
    </w:p>
    <w:p w14:paraId="355A7DAB" w14:textId="77777777" w:rsidR="00120FAB" w:rsidRDefault="00000000">
      <w:pPr>
        <w:pStyle w:val="TOCEntry"/>
        <w:ind w:left="403"/>
        <w:rPr>
          <w:rFonts w:hint="eastAsia"/>
        </w:rPr>
      </w:pPr>
      <w:r>
        <w:rPr>
          <w:sz w:val="17"/>
        </w:rPr>
        <w:t>41. Permission Model</w:t>
      </w:r>
    </w:p>
    <w:p w14:paraId="6B93D193" w14:textId="77777777" w:rsidR="00120FAB" w:rsidRDefault="00000000">
      <w:pPr>
        <w:pStyle w:val="TOCEntry"/>
        <w:ind w:left="403"/>
        <w:rPr>
          <w:rFonts w:hint="eastAsia"/>
        </w:rPr>
      </w:pPr>
      <w:r>
        <w:rPr>
          <w:sz w:val="17"/>
        </w:rPr>
        <w:t>42. Approval Engine</w:t>
      </w:r>
    </w:p>
    <w:p w14:paraId="20DBE70B" w14:textId="77777777" w:rsidR="00120FAB" w:rsidRDefault="00000000">
      <w:pPr>
        <w:pStyle w:val="TOCEntry"/>
        <w:ind w:left="403"/>
        <w:rPr>
          <w:rFonts w:hint="eastAsia"/>
        </w:rPr>
      </w:pPr>
      <w:r>
        <w:rPr>
          <w:sz w:val="17"/>
        </w:rPr>
        <w:lastRenderedPageBreak/>
        <w:t>43. Risk Classification</w:t>
      </w:r>
    </w:p>
    <w:p w14:paraId="2F3B6764" w14:textId="77777777" w:rsidR="00120FAB" w:rsidRDefault="00000000">
      <w:pPr>
        <w:pStyle w:val="TOCEntry"/>
        <w:ind w:left="403"/>
        <w:rPr>
          <w:rFonts w:hint="eastAsia"/>
        </w:rPr>
      </w:pPr>
      <w:r>
        <w:rPr>
          <w:sz w:val="17"/>
        </w:rPr>
        <w:t>44. Confidence and Evidence</w:t>
      </w:r>
    </w:p>
    <w:p w14:paraId="14FA2B5E" w14:textId="77777777" w:rsidR="00120FAB" w:rsidRDefault="00000000">
      <w:pPr>
        <w:pStyle w:val="TOCEntry"/>
        <w:ind w:left="403"/>
        <w:rPr>
          <w:rFonts w:hint="eastAsia"/>
        </w:rPr>
      </w:pPr>
      <w:r>
        <w:rPr>
          <w:sz w:val="17"/>
        </w:rPr>
        <w:t>45. Audit and Accountability</w:t>
      </w:r>
    </w:p>
    <w:p w14:paraId="5C5E65ED" w14:textId="77777777" w:rsidR="00120FAB" w:rsidRDefault="00000000">
      <w:pPr>
        <w:pStyle w:val="TOCEntry"/>
        <w:ind w:left="403"/>
        <w:rPr>
          <w:rFonts w:hint="eastAsia"/>
        </w:rPr>
      </w:pPr>
      <w:r>
        <w:rPr>
          <w:sz w:val="17"/>
        </w:rPr>
        <w:t>46. Human Override and Emergency Controls</w:t>
      </w:r>
    </w:p>
    <w:p w14:paraId="2C791874" w14:textId="77777777" w:rsidR="00120FAB" w:rsidRDefault="00000000">
      <w:pPr>
        <w:pStyle w:val="TOCEntry"/>
        <w:ind w:left="403"/>
        <w:rPr>
          <w:rFonts w:hint="eastAsia"/>
        </w:rPr>
      </w:pPr>
      <w:r>
        <w:rPr>
          <w:sz w:val="17"/>
        </w:rPr>
        <w:t>47. Escalation Framework</w:t>
      </w:r>
    </w:p>
    <w:p w14:paraId="3CABEE6F" w14:textId="77777777" w:rsidR="00120FAB" w:rsidRDefault="00000000">
      <w:pPr>
        <w:pStyle w:val="TOCEntry"/>
        <w:ind w:left="403"/>
        <w:rPr>
          <w:rFonts w:hint="eastAsia"/>
        </w:rPr>
      </w:pPr>
      <w:r>
        <w:rPr>
          <w:sz w:val="17"/>
        </w:rPr>
        <w:t>48. Governance Policy Engine</w:t>
      </w:r>
    </w:p>
    <w:p w14:paraId="2AE6FF6D" w14:textId="77777777" w:rsidR="00120FAB" w:rsidRDefault="00000000">
      <w:pPr>
        <w:pStyle w:val="TOCEntry"/>
        <w:spacing w:before="80"/>
        <w:rPr>
          <w:rFonts w:hint="eastAsia"/>
        </w:rPr>
      </w:pPr>
      <w:r>
        <w:rPr>
          <w:rFonts w:ascii="Liberation Sans" w:hAnsi="Liberation Sans"/>
          <w:b/>
          <w:color w:val="12304A"/>
          <w:sz w:val="20"/>
        </w:rPr>
        <w:t>Part VI - Technical Architecture</w:t>
      </w:r>
    </w:p>
    <w:p w14:paraId="7AE1D009" w14:textId="77777777" w:rsidR="00120FAB" w:rsidRDefault="00000000">
      <w:pPr>
        <w:pStyle w:val="TOCEntry"/>
        <w:ind w:left="403"/>
        <w:rPr>
          <w:rFonts w:hint="eastAsia"/>
        </w:rPr>
      </w:pPr>
      <w:r>
        <w:rPr>
          <w:sz w:val="17"/>
        </w:rPr>
        <w:t>49. Architecture Strategy</w:t>
      </w:r>
    </w:p>
    <w:p w14:paraId="43F6E87F" w14:textId="77777777" w:rsidR="00120FAB" w:rsidRDefault="00000000">
      <w:pPr>
        <w:pStyle w:val="TOCEntry"/>
        <w:ind w:left="403"/>
        <w:rPr>
          <w:rFonts w:hint="eastAsia"/>
        </w:rPr>
      </w:pPr>
      <w:r>
        <w:rPr>
          <w:sz w:val="17"/>
        </w:rPr>
        <w:t>50. Architecture Principles</w:t>
      </w:r>
    </w:p>
    <w:p w14:paraId="72423A4F" w14:textId="77777777" w:rsidR="00120FAB" w:rsidRDefault="00000000">
      <w:pPr>
        <w:pStyle w:val="TOCEntry"/>
        <w:ind w:left="403"/>
        <w:rPr>
          <w:rFonts w:hint="eastAsia"/>
        </w:rPr>
      </w:pPr>
      <w:r>
        <w:rPr>
          <w:sz w:val="17"/>
        </w:rPr>
        <w:t>51. High-Level Architecture</w:t>
      </w:r>
    </w:p>
    <w:p w14:paraId="71C3D14C" w14:textId="77777777" w:rsidR="00120FAB" w:rsidRDefault="00000000">
      <w:pPr>
        <w:pStyle w:val="TOCEntry"/>
        <w:ind w:left="403"/>
        <w:rPr>
          <w:rFonts w:hint="eastAsia"/>
        </w:rPr>
      </w:pPr>
      <w:r>
        <w:rPr>
          <w:sz w:val="17"/>
        </w:rPr>
        <w:t>52. Architecture Layers</w:t>
      </w:r>
    </w:p>
    <w:p w14:paraId="00414055" w14:textId="77777777" w:rsidR="00120FAB" w:rsidRDefault="00000000">
      <w:pPr>
        <w:pStyle w:val="TOCEntry"/>
        <w:ind w:left="403"/>
        <w:rPr>
          <w:rFonts w:hint="eastAsia"/>
        </w:rPr>
      </w:pPr>
      <w:r>
        <w:rPr>
          <w:sz w:val="17"/>
        </w:rPr>
        <w:t>53. Core Domain Services</w:t>
      </w:r>
    </w:p>
    <w:p w14:paraId="624DA9C2" w14:textId="77777777" w:rsidR="00120FAB" w:rsidRDefault="00000000">
      <w:pPr>
        <w:pStyle w:val="TOCEntry"/>
        <w:ind w:left="403"/>
        <w:rPr>
          <w:rFonts w:hint="eastAsia"/>
        </w:rPr>
      </w:pPr>
      <w:r>
        <w:rPr>
          <w:sz w:val="17"/>
        </w:rPr>
        <w:t>54. Data Architecture</w:t>
      </w:r>
    </w:p>
    <w:p w14:paraId="5876701D" w14:textId="77777777" w:rsidR="00120FAB" w:rsidRDefault="00000000">
      <w:pPr>
        <w:pStyle w:val="TOCEntry"/>
        <w:ind w:left="403"/>
        <w:rPr>
          <w:rFonts w:hint="eastAsia"/>
        </w:rPr>
      </w:pPr>
      <w:r>
        <w:rPr>
          <w:sz w:val="17"/>
        </w:rPr>
        <w:t>55. Event Architecture</w:t>
      </w:r>
    </w:p>
    <w:p w14:paraId="52B7DB55" w14:textId="77777777" w:rsidR="00120FAB" w:rsidRDefault="00000000">
      <w:pPr>
        <w:pStyle w:val="TOCEntry"/>
        <w:ind w:left="403"/>
        <w:rPr>
          <w:rFonts w:hint="eastAsia"/>
        </w:rPr>
      </w:pPr>
      <w:r>
        <w:rPr>
          <w:sz w:val="17"/>
        </w:rPr>
        <w:t>56. Background Jobs and Workflow Runtime</w:t>
      </w:r>
    </w:p>
    <w:p w14:paraId="72661AB3" w14:textId="77777777" w:rsidR="00120FAB" w:rsidRDefault="00000000">
      <w:pPr>
        <w:pStyle w:val="TOCEntry"/>
        <w:ind w:left="403"/>
        <w:rPr>
          <w:rFonts w:hint="eastAsia"/>
        </w:rPr>
      </w:pPr>
      <w:r>
        <w:rPr>
          <w:sz w:val="17"/>
        </w:rPr>
        <w:t>57. AI Runtime Architecture</w:t>
      </w:r>
    </w:p>
    <w:p w14:paraId="521B4887" w14:textId="77777777" w:rsidR="00120FAB" w:rsidRDefault="00000000">
      <w:pPr>
        <w:pStyle w:val="TOCEntry"/>
        <w:ind w:left="403"/>
        <w:rPr>
          <w:rFonts w:hint="eastAsia"/>
        </w:rPr>
      </w:pPr>
      <w:r>
        <w:rPr>
          <w:sz w:val="17"/>
        </w:rPr>
        <w:t>58. Multi-Tenant Isolation</w:t>
      </w:r>
    </w:p>
    <w:p w14:paraId="7BBA347D" w14:textId="77777777" w:rsidR="00120FAB" w:rsidRDefault="00000000">
      <w:pPr>
        <w:pStyle w:val="TOCEntry"/>
        <w:ind w:left="403"/>
        <w:rPr>
          <w:rFonts w:hint="eastAsia"/>
        </w:rPr>
      </w:pPr>
      <w:r>
        <w:rPr>
          <w:sz w:val="17"/>
        </w:rPr>
        <w:t>59. Deployment and Scaling</w:t>
      </w:r>
    </w:p>
    <w:p w14:paraId="317C8A42" w14:textId="77777777" w:rsidR="00120FAB" w:rsidRDefault="00000000">
      <w:pPr>
        <w:pStyle w:val="TOCEntry"/>
        <w:ind w:left="403"/>
        <w:rPr>
          <w:rFonts w:hint="eastAsia"/>
        </w:rPr>
      </w:pPr>
      <w:r>
        <w:rPr>
          <w:sz w:val="17"/>
        </w:rPr>
        <w:t>60. Reliability and Resilience</w:t>
      </w:r>
    </w:p>
    <w:p w14:paraId="11D0E091" w14:textId="77777777" w:rsidR="00120FAB" w:rsidRDefault="00000000">
      <w:pPr>
        <w:pStyle w:val="TOCEntry"/>
        <w:spacing w:before="80"/>
        <w:rPr>
          <w:rFonts w:hint="eastAsia"/>
        </w:rPr>
      </w:pPr>
      <w:r>
        <w:rPr>
          <w:rFonts w:ascii="Liberation Sans" w:hAnsi="Liberation Sans"/>
          <w:b/>
          <w:color w:val="12304A"/>
          <w:sz w:val="20"/>
        </w:rPr>
        <w:t>Part VII - Core Data Model</w:t>
      </w:r>
    </w:p>
    <w:p w14:paraId="1543E54F" w14:textId="77777777" w:rsidR="00120FAB" w:rsidRDefault="00000000">
      <w:pPr>
        <w:pStyle w:val="TOCEntry"/>
        <w:ind w:left="403"/>
        <w:rPr>
          <w:rFonts w:hint="eastAsia"/>
        </w:rPr>
      </w:pPr>
      <w:r>
        <w:rPr>
          <w:sz w:val="17"/>
        </w:rPr>
        <w:t>61. Data Modeling Principles</w:t>
      </w:r>
    </w:p>
    <w:p w14:paraId="68C0B7E0" w14:textId="77777777" w:rsidR="00120FAB" w:rsidRDefault="00000000">
      <w:pPr>
        <w:pStyle w:val="TOCEntry"/>
        <w:ind w:left="403"/>
        <w:rPr>
          <w:rFonts w:hint="eastAsia"/>
        </w:rPr>
      </w:pPr>
      <w:r>
        <w:rPr>
          <w:sz w:val="17"/>
        </w:rPr>
        <w:t>62. Foundational Entities</w:t>
      </w:r>
    </w:p>
    <w:p w14:paraId="445B04B6" w14:textId="77777777" w:rsidR="00120FAB" w:rsidRDefault="00000000">
      <w:pPr>
        <w:pStyle w:val="TOCEntry"/>
        <w:ind w:left="403"/>
        <w:rPr>
          <w:rFonts w:hint="eastAsia"/>
        </w:rPr>
      </w:pPr>
      <w:r>
        <w:rPr>
          <w:sz w:val="17"/>
        </w:rPr>
        <w:t>63. Strategy and Work Entities</w:t>
      </w:r>
    </w:p>
    <w:p w14:paraId="72D08904" w14:textId="77777777" w:rsidR="00120FAB" w:rsidRDefault="00000000">
      <w:pPr>
        <w:pStyle w:val="TOCEntry"/>
        <w:ind w:left="403"/>
        <w:rPr>
          <w:rFonts w:hint="eastAsia"/>
        </w:rPr>
      </w:pPr>
      <w:r>
        <w:rPr>
          <w:sz w:val="17"/>
        </w:rPr>
        <w:t>64. Decision, Opportunity, and Governance Entities</w:t>
      </w:r>
    </w:p>
    <w:p w14:paraId="4525428F" w14:textId="77777777" w:rsidR="00120FAB" w:rsidRDefault="00000000">
      <w:pPr>
        <w:pStyle w:val="TOCEntry"/>
        <w:ind w:left="403"/>
        <w:rPr>
          <w:rFonts w:hint="eastAsia"/>
        </w:rPr>
      </w:pPr>
      <w:r>
        <w:rPr>
          <w:sz w:val="17"/>
        </w:rPr>
        <w:t>65. Knowledge, Workflow, and Connector Entities</w:t>
      </w:r>
    </w:p>
    <w:p w14:paraId="41773533" w14:textId="77777777" w:rsidR="00120FAB" w:rsidRDefault="00000000">
      <w:pPr>
        <w:pStyle w:val="TOCEntry"/>
        <w:ind w:left="403"/>
        <w:rPr>
          <w:rFonts w:hint="eastAsia"/>
        </w:rPr>
      </w:pPr>
      <w:r>
        <w:rPr>
          <w:sz w:val="17"/>
        </w:rPr>
        <w:t>66. Affiliate Domain Entities</w:t>
      </w:r>
    </w:p>
    <w:p w14:paraId="1540C9C9" w14:textId="77777777" w:rsidR="00120FAB" w:rsidRDefault="00000000">
      <w:pPr>
        <w:pStyle w:val="TOCEntry"/>
        <w:ind w:left="403"/>
        <w:rPr>
          <w:rFonts w:hint="eastAsia"/>
        </w:rPr>
      </w:pPr>
      <w:r>
        <w:rPr>
          <w:sz w:val="17"/>
        </w:rPr>
        <w:t>67. Audit, Event, and Idempotency Entities</w:t>
      </w:r>
    </w:p>
    <w:p w14:paraId="7189D8D7" w14:textId="77777777" w:rsidR="00120FAB" w:rsidRDefault="00000000">
      <w:pPr>
        <w:pStyle w:val="TOCEntry"/>
        <w:ind w:left="403"/>
        <w:rPr>
          <w:rFonts w:hint="eastAsia"/>
        </w:rPr>
      </w:pPr>
      <w:r>
        <w:rPr>
          <w:sz w:val="17"/>
        </w:rPr>
        <w:t>68. Lifecycle and Classification Rules</w:t>
      </w:r>
    </w:p>
    <w:p w14:paraId="5050B27B" w14:textId="77777777" w:rsidR="00120FAB" w:rsidRDefault="00000000">
      <w:pPr>
        <w:pStyle w:val="TOCEntry"/>
        <w:spacing w:before="80"/>
        <w:rPr>
          <w:rFonts w:hint="eastAsia"/>
        </w:rPr>
      </w:pPr>
      <w:r>
        <w:rPr>
          <w:rFonts w:ascii="Liberation Sans" w:hAnsi="Liberation Sans"/>
          <w:b/>
          <w:color w:val="12304A"/>
          <w:sz w:val="20"/>
        </w:rPr>
        <w:t>Part VIII - API, Integration, and eBay Design</w:t>
      </w:r>
    </w:p>
    <w:p w14:paraId="42DBF49F" w14:textId="77777777" w:rsidR="00120FAB" w:rsidRDefault="00000000">
      <w:pPr>
        <w:pStyle w:val="TOCEntry"/>
        <w:ind w:left="403"/>
        <w:rPr>
          <w:rFonts w:hint="eastAsia"/>
        </w:rPr>
      </w:pPr>
      <w:r>
        <w:rPr>
          <w:sz w:val="17"/>
        </w:rPr>
        <w:t>69. API Architecture</w:t>
      </w:r>
    </w:p>
    <w:p w14:paraId="0B444CBC" w14:textId="77777777" w:rsidR="00120FAB" w:rsidRDefault="00000000">
      <w:pPr>
        <w:pStyle w:val="TOCEntry"/>
        <w:ind w:left="403"/>
        <w:rPr>
          <w:rFonts w:hint="eastAsia"/>
        </w:rPr>
      </w:pPr>
      <w:r>
        <w:rPr>
          <w:sz w:val="17"/>
        </w:rPr>
        <w:t>70. Command and Query Separation</w:t>
      </w:r>
    </w:p>
    <w:p w14:paraId="56407B06" w14:textId="77777777" w:rsidR="00120FAB" w:rsidRDefault="00000000">
      <w:pPr>
        <w:pStyle w:val="TOCEntry"/>
        <w:ind w:left="403"/>
        <w:rPr>
          <w:rFonts w:hint="eastAsia"/>
        </w:rPr>
      </w:pPr>
      <w:r>
        <w:rPr>
          <w:sz w:val="17"/>
        </w:rPr>
        <w:t>71. API Groups</w:t>
      </w:r>
    </w:p>
    <w:p w14:paraId="02BC6DE6" w14:textId="77777777" w:rsidR="00120FAB" w:rsidRDefault="00000000">
      <w:pPr>
        <w:pStyle w:val="TOCEntry"/>
        <w:ind w:left="403"/>
        <w:rPr>
          <w:rFonts w:hint="eastAsia"/>
        </w:rPr>
      </w:pPr>
      <w:r>
        <w:rPr>
          <w:sz w:val="17"/>
        </w:rPr>
        <w:t>72. Internal Service Contracts</w:t>
      </w:r>
    </w:p>
    <w:p w14:paraId="11D0C66E" w14:textId="77777777" w:rsidR="00120FAB" w:rsidRDefault="00000000">
      <w:pPr>
        <w:pStyle w:val="TOCEntry"/>
        <w:ind w:left="403"/>
        <w:rPr>
          <w:rFonts w:hint="eastAsia"/>
        </w:rPr>
      </w:pPr>
      <w:r>
        <w:rPr>
          <w:sz w:val="17"/>
        </w:rPr>
        <w:t>73. Asynchronous Operations and Real-Time Updates</w:t>
      </w:r>
    </w:p>
    <w:p w14:paraId="11593472" w14:textId="77777777" w:rsidR="00120FAB" w:rsidRDefault="00000000">
      <w:pPr>
        <w:pStyle w:val="TOCEntry"/>
        <w:ind w:left="403"/>
        <w:rPr>
          <w:rFonts w:hint="eastAsia"/>
        </w:rPr>
      </w:pPr>
      <w:r>
        <w:rPr>
          <w:sz w:val="17"/>
        </w:rPr>
        <w:t>74. Webhook Architecture</w:t>
      </w:r>
    </w:p>
    <w:p w14:paraId="263DB2A9" w14:textId="77777777" w:rsidR="00120FAB" w:rsidRDefault="00000000">
      <w:pPr>
        <w:pStyle w:val="TOCEntry"/>
        <w:ind w:left="403"/>
        <w:rPr>
          <w:rFonts w:hint="eastAsia"/>
        </w:rPr>
      </w:pPr>
      <w:r>
        <w:rPr>
          <w:sz w:val="17"/>
        </w:rPr>
        <w:t>75. Normalized Connector Contract</w:t>
      </w:r>
    </w:p>
    <w:p w14:paraId="27FBCE8B" w14:textId="77777777" w:rsidR="00120FAB" w:rsidRDefault="00000000">
      <w:pPr>
        <w:pStyle w:val="TOCEntry"/>
        <w:ind w:left="403"/>
        <w:rPr>
          <w:rFonts w:hint="eastAsia"/>
        </w:rPr>
      </w:pPr>
      <w:r>
        <w:rPr>
          <w:sz w:val="17"/>
        </w:rPr>
        <w:t>76. eBay Integration Strategy</w:t>
      </w:r>
    </w:p>
    <w:p w14:paraId="022F797A" w14:textId="77777777" w:rsidR="00120FAB" w:rsidRDefault="00000000">
      <w:pPr>
        <w:pStyle w:val="TOCEntry"/>
        <w:ind w:left="403"/>
        <w:rPr>
          <w:rFonts w:hint="eastAsia"/>
        </w:rPr>
      </w:pPr>
      <w:r>
        <w:rPr>
          <w:sz w:val="17"/>
        </w:rPr>
        <w:t>77. eBay Product Discovery Flow</w:t>
      </w:r>
    </w:p>
    <w:p w14:paraId="7253DBAA" w14:textId="77777777" w:rsidR="00120FAB" w:rsidRDefault="00000000">
      <w:pPr>
        <w:pStyle w:val="TOCEntry"/>
        <w:ind w:left="403"/>
        <w:rPr>
          <w:rFonts w:hint="eastAsia"/>
        </w:rPr>
      </w:pPr>
      <w:r>
        <w:rPr>
          <w:sz w:val="17"/>
        </w:rPr>
        <w:t>78. Normalized Affiliate Product Model</w:t>
      </w:r>
    </w:p>
    <w:p w14:paraId="161EF842" w14:textId="77777777" w:rsidR="00120FAB" w:rsidRDefault="00000000">
      <w:pPr>
        <w:pStyle w:val="TOCEntry"/>
        <w:ind w:left="403"/>
        <w:rPr>
          <w:rFonts w:hint="eastAsia"/>
        </w:rPr>
      </w:pPr>
      <w:r>
        <w:rPr>
          <w:sz w:val="17"/>
        </w:rPr>
        <w:t>79. Product Scoring</w:t>
      </w:r>
    </w:p>
    <w:p w14:paraId="3D26AACF" w14:textId="77777777" w:rsidR="00120FAB" w:rsidRDefault="00000000">
      <w:pPr>
        <w:pStyle w:val="TOCEntry"/>
        <w:ind w:left="403"/>
        <w:rPr>
          <w:rFonts w:hint="eastAsia"/>
        </w:rPr>
      </w:pPr>
      <w:r>
        <w:rPr>
          <w:sz w:val="17"/>
        </w:rPr>
        <w:t>80. Listing Monitoring and Replacement</w:t>
      </w:r>
    </w:p>
    <w:p w14:paraId="0F738ED5" w14:textId="77777777" w:rsidR="00120FAB" w:rsidRDefault="00000000">
      <w:pPr>
        <w:pStyle w:val="TOCEntry"/>
        <w:ind w:left="403"/>
        <w:rPr>
          <w:rFonts w:hint="eastAsia"/>
        </w:rPr>
      </w:pPr>
      <w:r>
        <w:rPr>
          <w:sz w:val="17"/>
        </w:rPr>
        <w:t>81. Affiliate Link and Disclosure Controls</w:t>
      </w:r>
    </w:p>
    <w:p w14:paraId="5F3B4DBB" w14:textId="77777777" w:rsidR="00120FAB" w:rsidRDefault="00000000">
      <w:pPr>
        <w:pStyle w:val="TOCEntry"/>
        <w:ind w:left="403"/>
        <w:rPr>
          <w:rFonts w:hint="eastAsia"/>
        </w:rPr>
      </w:pPr>
      <w:r>
        <w:rPr>
          <w:sz w:val="17"/>
        </w:rPr>
        <w:t>82. eBay Version 1 Scope</w:t>
      </w:r>
    </w:p>
    <w:p w14:paraId="0121DC4C" w14:textId="77777777" w:rsidR="00120FAB" w:rsidRDefault="00000000">
      <w:pPr>
        <w:pStyle w:val="TOCEntry"/>
        <w:spacing w:before="80"/>
        <w:rPr>
          <w:rFonts w:hint="eastAsia"/>
        </w:rPr>
      </w:pPr>
      <w:r>
        <w:rPr>
          <w:rFonts w:ascii="Liberation Sans" w:hAnsi="Liberation Sans"/>
          <w:b/>
          <w:color w:val="12304A"/>
          <w:sz w:val="20"/>
        </w:rPr>
        <w:t>Part IX - Security, Privacy, and Trust</w:t>
      </w:r>
    </w:p>
    <w:p w14:paraId="0B0D0F87" w14:textId="77777777" w:rsidR="00120FAB" w:rsidRDefault="00000000">
      <w:pPr>
        <w:pStyle w:val="TOCEntry"/>
        <w:ind w:left="403"/>
        <w:rPr>
          <w:rFonts w:hint="eastAsia"/>
        </w:rPr>
      </w:pPr>
      <w:r>
        <w:rPr>
          <w:sz w:val="17"/>
        </w:rPr>
        <w:t>83. Security Objectives and Threat Model</w:t>
      </w:r>
    </w:p>
    <w:p w14:paraId="0F195F33" w14:textId="77777777" w:rsidR="00120FAB" w:rsidRDefault="00000000">
      <w:pPr>
        <w:pStyle w:val="TOCEntry"/>
        <w:ind w:left="403"/>
        <w:rPr>
          <w:rFonts w:hint="eastAsia"/>
        </w:rPr>
      </w:pPr>
      <w:r>
        <w:rPr>
          <w:sz w:val="17"/>
        </w:rPr>
        <w:t>84. Identity and Human Authentication</w:t>
      </w:r>
    </w:p>
    <w:p w14:paraId="5B65EC7F" w14:textId="77777777" w:rsidR="00120FAB" w:rsidRDefault="00000000">
      <w:pPr>
        <w:pStyle w:val="TOCEntry"/>
        <w:ind w:left="403"/>
        <w:rPr>
          <w:rFonts w:hint="eastAsia"/>
        </w:rPr>
      </w:pPr>
      <w:r>
        <w:rPr>
          <w:sz w:val="17"/>
        </w:rPr>
        <w:t>85. Session Management</w:t>
      </w:r>
    </w:p>
    <w:p w14:paraId="702EB8D6" w14:textId="77777777" w:rsidR="00120FAB" w:rsidRDefault="00000000">
      <w:pPr>
        <w:pStyle w:val="TOCEntry"/>
        <w:ind w:left="403"/>
        <w:rPr>
          <w:rFonts w:hint="eastAsia"/>
        </w:rPr>
      </w:pPr>
      <w:r>
        <w:rPr>
          <w:sz w:val="17"/>
        </w:rPr>
        <w:t>86. Authorization and Privileged Roles</w:t>
      </w:r>
    </w:p>
    <w:p w14:paraId="4B75D32A" w14:textId="77777777" w:rsidR="00120FAB" w:rsidRDefault="00000000">
      <w:pPr>
        <w:pStyle w:val="TOCEntry"/>
        <w:ind w:left="403"/>
        <w:rPr>
          <w:rFonts w:hint="eastAsia"/>
        </w:rPr>
      </w:pPr>
      <w:r>
        <w:rPr>
          <w:sz w:val="17"/>
        </w:rPr>
        <w:t>87. Service and AI Identities</w:t>
      </w:r>
    </w:p>
    <w:p w14:paraId="0232E1FB" w14:textId="77777777" w:rsidR="00120FAB" w:rsidRDefault="00000000">
      <w:pPr>
        <w:pStyle w:val="TOCEntry"/>
        <w:ind w:left="403"/>
        <w:rPr>
          <w:rFonts w:hint="eastAsia"/>
        </w:rPr>
      </w:pPr>
      <w:r>
        <w:rPr>
          <w:sz w:val="17"/>
        </w:rPr>
        <w:t>88. Secret and Credential Management</w:t>
      </w:r>
    </w:p>
    <w:p w14:paraId="751406FD" w14:textId="77777777" w:rsidR="00120FAB" w:rsidRDefault="00000000">
      <w:pPr>
        <w:pStyle w:val="TOCEntry"/>
        <w:ind w:left="403"/>
        <w:rPr>
          <w:rFonts w:hint="eastAsia"/>
        </w:rPr>
      </w:pPr>
      <w:r>
        <w:rPr>
          <w:sz w:val="17"/>
        </w:rPr>
        <w:t>89. Encryption and Tenant Isolation</w:t>
      </w:r>
    </w:p>
    <w:p w14:paraId="1C5D0995" w14:textId="77777777" w:rsidR="00120FAB" w:rsidRDefault="00000000">
      <w:pPr>
        <w:pStyle w:val="TOCEntry"/>
        <w:ind w:left="403"/>
        <w:rPr>
          <w:rFonts w:hint="eastAsia"/>
        </w:rPr>
      </w:pPr>
      <w:r>
        <w:rPr>
          <w:sz w:val="17"/>
        </w:rPr>
        <w:t>90. Privacy Architecture</w:t>
      </w:r>
    </w:p>
    <w:p w14:paraId="3845524D" w14:textId="77777777" w:rsidR="00120FAB" w:rsidRDefault="00000000">
      <w:pPr>
        <w:pStyle w:val="TOCEntry"/>
        <w:ind w:left="403"/>
        <w:rPr>
          <w:rFonts w:hint="eastAsia"/>
        </w:rPr>
      </w:pPr>
      <w:r>
        <w:rPr>
          <w:sz w:val="17"/>
        </w:rPr>
        <w:t>91. AI Context Privacy</w:t>
      </w:r>
    </w:p>
    <w:p w14:paraId="56731E27" w14:textId="77777777" w:rsidR="00120FAB" w:rsidRDefault="00000000">
      <w:pPr>
        <w:pStyle w:val="TOCEntry"/>
        <w:ind w:left="403"/>
        <w:rPr>
          <w:rFonts w:hint="eastAsia"/>
        </w:rPr>
      </w:pPr>
      <w:r>
        <w:rPr>
          <w:sz w:val="17"/>
        </w:rPr>
        <w:lastRenderedPageBreak/>
        <w:t>92. Prompt Injection Defense</w:t>
      </w:r>
    </w:p>
    <w:p w14:paraId="19589144" w14:textId="77777777" w:rsidR="00120FAB" w:rsidRDefault="00000000">
      <w:pPr>
        <w:pStyle w:val="TOCEntry"/>
        <w:ind w:left="403"/>
        <w:rPr>
          <w:rFonts w:hint="eastAsia"/>
        </w:rPr>
      </w:pPr>
      <w:r>
        <w:rPr>
          <w:sz w:val="17"/>
        </w:rPr>
        <w:t>93. Secure Tool Execution</w:t>
      </w:r>
    </w:p>
    <w:p w14:paraId="75C9A209" w14:textId="77777777" w:rsidR="00120FAB" w:rsidRDefault="00000000">
      <w:pPr>
        <w:pStyle w:val="TOCEntry"/>
        <w:ind w:left="403"/>
        <w:rPr>
          <w:rFonts w:hint="eastAsia"/>
        </w:rPr>
      </w:pPr>
      <w:r>
        <w:rPr>
          <w:sz w:val="17"/>
        </w:rPr>
        <w:t>94. Connector Security</w:t>
      </w:r>
    </w:p>
    <w:p w14:paraId="535A2649" w14:textId="77777777" w:rsidR="00120FAB" w:rsidRDefault="00000000">
      <w:pPr>
        <w:pStyle w:val="TOCEntry"/>
        <w:ind w:left="403"/>
        <w:rPr>
          <w:rFonts w:hint="eastAsia"/>
        </w:rPr>
      </w:pPr>
      <w:r>
        <w:rPr>
          <w:sz w:val="17"/>
        </w:rPr>
        <w:t>95. Security Logging and Monitoring</w:t>
      </w:r>
    </w:p>
    <w:p w14:paraId="447B9177" w14:textId="77777777" w:rsidR="00120FAB" w:rsidRDefault="00000000">
      <w:pPr>
        <w:pStyle w:val="TOCEntry"/>
        <w:ind w:left="403"/>
        <w:rPr>
          <w:rFonts w:hint="eastAsia"/>
        </w:rPr>
      </w:pPr>
      <w:r>
        <w:rPr>
          <w:sz w:val="17"/>
        </w:rPr>
        <w:t>96. Incident Response, Backup, and Recovery</w:t>
      </w:r>
    </w:p>
    <w:p w14:paraId="53885EFE" w14:textId="77777777" w:rsidR="00120FAB" w:rsidRDefault="00000000">
      <w:pPr>
        <w:pStyle w:val="TOCEntry"/>
        <w:ind w:left="403"/>
        <w:rPr>
          <w:rFonts w:hint="eastAsia"/>
        </w:rPr>
      </w:pPr>
      <w:r>
        <w:rPr>
          <w:sz w:val="17"/>
        </w:rPr>
        <w:t>97. Security Testing and Release Requirements</w:t>
      </w:r>
    </w:p>
    <w:p w14:paraId="31B10B2B" w14:textId="77777777" w:rsidR="00120FAB" w:rsidRDefault="00000000">
      <w:pPr>
        <w:pStyle w:val="TOCEntry"/>
        <w:spacing w:before="80"/>
        <w:rPr>
          <w:rFonts w:hint="eastAsia"/>
        </w:rPr>
      </w:pPr>
      <w:r>
        <w:rPr>
          <w:rFonts w:ascii="Liberation Sans" w:hAnsi="Liberation Sans"/>
          <w:b/>
          <w:color w:val="12304A"/>
          <w:sz w:val="20"/>
        </w:rPr>
        <w:t>Part X - Product Experience</w:t>
      </w:r>
    </w:p>
    <w:p w14:paraId="700642BD" w14:textId="77777777" w:rsidR="00120FAB" w:rsidRDefault="00000000">
      <w:pPr>
        <w:pStyle w:val="TOCEntry"/>
        <w:ind w:left="403"/>
        <w:rPr>
          <w:rFonts w:hint="eastAsia"/>
        </w:rPr>
      </w:pPr>
      <w:r>
        <w:rPr>
          <w:sz w:val="17"/>
        </w:rPr>
        <w:t>98. Experience Strategy</w:t>
      </w:r>
    </w:p>
    <w:p w14:paraId="3B3B4FDC" w14:textId="77777777" w:rsidR="00120FAB" w:rsidRDefault="00000000">
      <w:pPr>
        <w:pStyle w:val="TOCEntry"/>
        <w:ind w:left="403"/>
        <w:rPr>
          <w:rFonts w:hint="eastAsia"/>
        </w:rPr>
      </w:pPr>
      <w:r>
        <w:rPr>
          <w:sz w:val="17"/>
        </w:rPr>
        <w:t>99. Primary Navigation</w:t>
      </w:r>
    </w:p>
    <w:p w14:paraId="6D7386DB" w14:textId="77777777" w:rsidR="00120FAB" w:rsidRDefault="00000000">
      <w:pPr>
        <w:pStyle w:val="TOCEntry"/>
        <w:ind w:left="403"/>
        <w:rPr>
          <w:rFonts w:hint="eastAsia"/>
        </w:rPr>
      </w:pPr>
      <w:r>
        <w:rPr>
          <w:sz w:val="17"/>
        </w:rPr>
        <w:t>100. First-Time Organization Setup</w:t>
      </w:r>
    </w:p>
    <w:p w14:paraId="04097AE5" w14:textId="77777777" w:rsidR="00120FAB" w:rsidRDefault="00000000">
      <w:pPr>
        <w:pStyle w:val="TOCEntry"/>
        <w:ind w:left="403"/>
        <w:rPr>
          <w:rFonts w:hint="eastAsia"/>
        </w:rPr>
      </w:pPr>
      <w:r>
        <w:rPr>
          <w:sz w:val="17"/>
        </w:rPr>
        <w:t>101. Integration Experience</w:t>
      </w:r>
    </w:p>
    <w:p w14:paraId="7ABC55EA" w14:textId="77777777" w:rsidR="00120FAB" w:rsidRDefault="00000000">
      <w:pPr>
        <w:pStyle w:val="TOCEntry"/>
        <w:ind w:left="403"/>
        <w:rPr>
          <w:rFonts w:hint="eastAsia"/>
        </w:rPr>
      </w:pPr>
      <w:r>
        <w:rPr>
          <w:sz w:val="17"/>
        </w:rPr>
        <w:t>102. Executive Home and Daily Brief</w:t>
      </w:r>
    </w:p>
    <w:p w14:paraId="2638F117" w14:textId="77777777" w:rsidR="00120FAB" w:rsidRDefault="00000000">
      <w:pPr>
        <w:pStyle w:val="TOCEntry"/>
        <w:ind w:left="403"/>
        <w:rPr>
          <w:rFonts w:hint="eastAsia"/>
        </w:rPr>
      </w:pPr>
      <w:r>
        <w:rPr>
          <w:sz w:val="17"/>
        </w:rPr>
        <w:t>103. Business Health</w:t>
      </w:r>
    </w:p>
    <w:p w14:paraId="7185B53A" w14:textId="77777777" w:rsidR="00120FAB" w:rsidRDefault="00000000">
      <w:pPr>
        <w:pStyle w:val="TOCEntry"/>
        <w:ind w:left="403"/>
        <w:rPr>
          <w:rFonts w:hint="eastAsia"/>
        </w:rPr>
      </w:pPr>
      <w:r>
        <w:rPr>
          <w:sz w:val="17"/>
        </w:rPr>
        <w:t>104. Opportunity Feed</w:t>
      </w:r>
    </w:p>
    <w:p w14:paraId="318662EA" w14:textId="77777777" w:rsidR="00120FAB" w:rsidRDefault="00000000">
      <w:pPr>
        <w:pStyle w:val="TOCEntry"/>
        <w:ind w:left="403"/>
        <w:rPr>
          <w:rFonts w:hint="eastAsia"/>
        </w:rPr>
      </w:pPr>
      <w:r>
        <w:rPr>
          <w:sz w:val="17"/>
        </w:rPr>
        <w:t>105. Product Research Workspace</w:t>
      </w:r>
    </w:p>
    <w:p w14:paraId="0B8D739E" w14:textId="77777777" w:rsidR="00120FAB" w:rsidRDefault="00000000">
      <w:pPr>
        <w:pStyle w:val="TOCEntry"/>
        <w:ind w:left="403"/>
        <w:rPr>
          <w:rFonts w:hint="eastAsia"/>
        </w:rPr>
      </w:pPr>
      <w:r>
        <w:rPr>
          <w:sz w:val="17"/>
        </w:rPr>
        <w:t>106. Campaign Workspace</w:t>
      </w:r>
    </w:p>
    <w:p w14:paraId="4C992840" w14:textId="77777777" w:rsidR="00120FAB" w:rsidRDefault="00000000">
      <w:pPr>
        <w:pStyle w:val="TOCEntry"/>
        <w:ind w:left="403"/>
        <w:rPr>
          <w:rFonts w:hint="eastAsia"/>
        </w:rPr>
      </w:pPr>
      <w:r>
        <w:rPr>
          <w:sz w:val="17"/>
        </w:rPr>
        <w:t>107. Content Studio</w:t>
      </w:r>
    </w:p>
    <w:p w14:paraId="2AA9ED67" w14:textId="77777777" w:rsidR="00120FAB" w:rsidRDefault="00000000">
      <w:pPr>
        <w:pStyle w:val="TOCEntry"/>
        <w:ind w:left="403"/>
        <w:rPr>
          <w:rFonts w:hint="eastAsia"/>
        </w:rPr>
      </w:pPr>
      <w:r>
        <w:rPr>
          <w:sz w:val="17"/>
        </w:rPr>
        <w:t>108. Approval Center</w:t>
      </w:r>
    </w:p>
    <w:p w14:paraId="54054D34" w14:textId="77777777" w:rsidR="00120FAB" w:rsidRDefault="00000000">
      <w:pPr>
        <w:pStyle w:val="TOCEntry"/>
        <w:ind w:left="403"/>
        <w:rPr>
          <w:rFonts w:hint="eastAsia"/>
        </w:rPr>
      </w:pPr>
      <w:r>
        <w:rPr>
          <w:sz w:val="17"/>
        </w:rPr>
        <w:t>109. AI Team Experience</w:t>
      </w:r>
    </w:p>
    <w:p w14:paraId="6A6F93FD" w14:textId="77777777" w:rsidR="00120FAB" w:rsidRDefault="00000000">
      <w:pPr>
        <w:pStyle w:val="TOCEntry"/>
        <w:ind w:left="403"/>
        <w:rPr>
          <w:rFonts w:hint="eastAsia"/>
        </w:rPr>
      </w:pPr>
      <w:r>
        <w:rPr>
          <w:sz w:val="17"/>
        </w:rPr>
        <w:t>110. Business Memory Experience</w:t>
      </w:r>
    </w:p>
    <w:p w14:paraId="558D316B" w14:textId="77777777" w:rsidR="00120FAB" w:rsidRDefault="00000000">
      <w:pPr>
        <w:pStyle w:val="TOCEntry"/>
        <w:ind w:left="403"/>
        <w:rPr>
          <w:rFonts w:hint="eastAsia"/>
        </w:rPr>
      </w:pPr>
      <w:r>
        <w:rPr>
          <w:sz w:val="17"/>
        </w:rPr>
        <w:t>111. Analytics Experience</w:t>
      </w:r>
    </w:p>
    <w:p w14:paraId="24ADADEA" w14:textId="77777777" w:rsidR="00120FAB" w:rsidRDefault="00000000">
      <w:pPr>
        <w:pStyle w:val="TOCEntry"/>
        <w:ind w:left="403"/>
        <w:rPr>
          <w:rFonts w:hint="eastAsia"/>
        </w:rPr>
      </w:pPr>
      <w:r>
        <w:rPr>
          <w:sz w:val="17"/>
        </w:rPr>
        <w:t>112. Notifications, Search, Mobile, and Accessibility</w:t>
      </w:r>
    </w:p>
    <w:p w14:paraId="35F5ADE5" w14:textId="77777777" w:rsidR="00120FAB" w:rsidRDefault="00000000">
      <w:pPr>
        <w:pStyle w:val="TOCEntry"/>
        <w:spacing w:before="80"/>
        <w:rPr>
          <w:rFonts w:hint="eastAsia"/>
        </w:rPr>
      </w:pPr>
      <w:r>
        <w:rPr>
          <w:rFonts w:ascii="Liberation Sans" w:hAnsi="Liberation Sans"/>
          <w:b/>
          <w:color w:val="12304A"/>
          <w:sz w:val="20"/>
        </w:rPr>
        <w:t>Part XI - MVP and Delivery Roadmap</w:t>
      </w:r>
    </w:p>
    <w:p w14:paraId="2D1CF366" w14:textId="77777777" w:rsidR="00120FAB" w:rsidRDefault="00000000">
      <w:pPr>
        <w:pStyle w:val="TOCEntry"/>
        <w:ind w:left="403"/>
        <w:rPr>
          <w:rFonts w:hint="eastAsia"/>
        </w:rPr>
      </w:pPr>
      <w:r>
        <w:rPr>
          <w:sz w:val="17"/>
        </w:rPr>
        <w:t>113. Version 1 User Journey</w:t>
      </w:r>
    </w:p>
    <w:p w14:paraId="4AB2554A" w14:textId="77777777" w:rsidR="00120FAB" w:rsidRDefault="00000000">
      <w:pPr>
        <w:pStyle w:val="TOCEntry"/>
        <w:ind w:left="403"/>
        <w:rPr>
          <w:rFonts w:hint="eastAsia"/>
        </w:rPr>
      </w:pPr>
      <w:r>
        <w:rPr>
          <w:sz w:val="17"/>
        </w:rPr>
        <w:t>114. MVP Scope</w:t>
      </w:r>
    </w:p>
    <w:p w14:paraId="367ECB6E" w14:textId="77777777" w:rsidR="00120FAB" w:rsidRDefault="00000000">
      <w:pPr>
        <w:pStyle w:val="TOCEntry"/>
        <w:ind w:left="403"/>
        <w:rPr>
          <w:rFonts w:hint="eastAsia"/>
        </w:rPr>
      </w:pPr>
      <w:r>
        <w:rPr>
          <w:sz w:val="17"/>
        </w:rPr>
        <w:t>115. MVP Exclusions</w:t>
      </w:r>
    </w:p>
    <w:p w14:paraId="394F02BE" w14:textId="77777777" w:rsidR="00120FAB" w:rsidRDefault="00000000">
      <w:pPr>
        <w:pStyle w:val="TOCEntry"/>
        <w:ind w:left="403"/>
        <w:rPr>
          <w:rFonts w:hint="eastAsia"/>
        </w:rPr>
      </w:pPr>
      <w:r>
        <w:rPr>
          <w:sz w:val="17"/>
        </w:rPr>
        <w:t>116. MVP Success Definition</w:t>
      </w:r>
    </w:p>
    <w:p w14:paraId="27290D50" w14:textId="77777777" w:rsidR="00120FAB" w:rsidRDefault="00000000">
      <w:pPr>
        <w:pStyle w:val="TOCEntry"/>
        <w:ind w:left="403"/>
        <w:rPr>
          <w:rFonts w:hint="eastAsia"/>
        </w:rPr>
      </w:pPr>
      <w:r>
        <w:rPr>
          <w:sz w:val="17"/>
        </w:rPr>
        <w:t>117. Development Strategy</w:t>
      </w:r>
    </w:p>
    <w:p w14:paraId="6CF08B2E" w14:textId="77777777" w:rsidR="00120FAB" w:rsidRDefault="00000000">
      <w:pPr>
        <w:pStyle w:val="TOCEntry"/>
        <w:ind w:left="403"/>
        <w:rPr>
          <w:rFonts w:hint="eastAsia"/>
        </w:rPr>
      </w:pPr>
      <w:r>
        <w:rPr>
          <w:sz w:val="17"/>
        </w:rPr>
        <w:t>118. Environments</w:t>
      </w:r>
    </w:p>
    <w:p w14:paraId="63184ABC" w14:textId="77777777" w:rsidR="00120FAB" w:rsidRDefault="00000000">
      <w:pPr>
        <w:pStyle w:val="TOCEntry"/>
        <w:ind w:left="403"/>
        <w:rPr>
          <w:rFonts w:hint="eastAsia"/>
        </w:rPr>
      </w:pPr>
      <w:r>
        <w:rPr>
          <w:sz w:val="17"/>
        </w:rPr>
        <w:t>119. Implementation Order</w:t>
      </w:r>
    </w:p>
    <w:p w14:paraId="35F80536" w14:textId="77777777" w:rsidR="00120FAB" w:rsidRDefault="00000000">
      <w:pPr>
        <w:pStyle w:val="TOCEntry"/>
        <w:ind w:left="403"/>
        <w:rPr>
          <w:rFonts w:hint="eastAsia"/>
        </w:rPr>
      </w:pPr>
      <w:r>
        <w:rPr>
          <w:sz w:val="17"/>
        </w:rPr>
        <w:t>120. Release Management</w:t>
      </w:r>
    </w:p>
    <w:p w14:paraId="06ECA636" w14:textId="77777777" w:rsidR="00120FAB" w:rsidRDefault="00000000">
      <w:pPr>
        <w:pStyle w:val="TOCEntry"/>
        <w:ind w:left="403"/>
        <w:rPr>
          <w:rFonts w:hint="eastAsia"/>
        </w:rPr>
      </w:pPr>
      <w:r>
        <w:rPr>
          <w:sz w:val="17"/>
        </w:rPr>
        <w:t>121. Data Migration and Compatibility</w:t>
      </w:r>
    </w:p>
    <w:p w14:paraId="3FB124EF" w14:textId="77777777" w:rsidR="00120FAB" w:rsidRDefault="00000000">
      <w:pPr>
        <w:pStyle w:val="TOCEntry"/>
        <w:ind w:left="403"/>
        <w:rPr>
          <w:rFonts w:hint="eastAsia"/>
        </w:rPr>
      </w:pPr>
      <w:r>
        <w:rPr>
          <w:sz w:val="17"/>
        </w:rPr>
        <w:t>122. Developer Experience</w:t>
      </w:r>
    </w:p>
    <w:p w14:paraId="09E2AAF6" w14:textId="77777777" w:rsidR="00120FAB" w:rsidRDefault="00000000">
      <w:pPr>
        <w:pStyle w:val="TOCEntry"/>
        <w:spacing w:before="80"/>
        <w:rPr>
          <w:rFonts w:hint="eastAsia"/>
        </w:rPr>
      </w:pPr>
      <w:r>
        <w:rPr>
          <w:rFonts w:ascii="Liberation Sans" w:hAnsi="Liberation Sans"/>
          <w:b/>
          <w:color w:val="12304A"/>
          <w:sz w:val="20"/>
        </w:rPr>
        <w:t>Part XII - Quality, Testing, and Evaluation</w:t>
      </w:r>
    </w:p>
    <w:p w14:paraId="57C55371" w14:textId="77777777" w:rsidR="00120FAB" w:rsidRDefault="00000000">
      <w:pPr>
        <w:pStyle w:val="TOCEntry"/>
        <w:ind w:left="403"/>
        <w:rPr>
          <w:rFonts w:hint="eastAsia"/>
        </w:rPr>
      </w:pPr>
      <w:r>
        <w:rPr>
          <w:sz w:val="17"/>
        </w:rPr>
        <w:t>123. Testing Strategy</w:t>
      </w:r>
    </w:p>
    <w:p w14:paraId="481EF91B" w14:textId="77777777" w:rsidR="00120FAB" w:rsidRDefault="00000000">
      <w:pPr>
        <w:pStyle w:val="TOCEntry"/>
        <w:ind w:left="403"/>
        <w:rPr>
          <w:rFonts w:hint="eastAsia"/>
        </w:rPr>
      </w:pPr>
      <w:r>
        <w:rPr>
          <w:sz w:val="17"/>
        </w:rPr>
        <w:t>124. Domain and Data Tests</w:t>
      </w:r>
    </w:p>
    <w:p w14:paraId="67475F97" w14:textId="77777777" w:rsidR="00120FAB" w:rsidRDefault="00000000">
      <w:pPr>
        <w:pStyle w:val="TOCEntry"/>
        <w:ind w:left="403"/>
        <w:rPr>
          <w:rFonts w:hint="eastAsia"/>
        </w:rPr>
      </w:pPr>
      <w:r>
        <w:rPr>
          <w:sz w:val="17"/>
        </w:rPr>
        <w:t>125. Tenant-Isolation Tests</w:t>
      </w:r>
    </w:p>
    <w:p w14:paraId="382B1B71" w14:textId="77777777" w:rsidR="00120FAB" w:rsidRDefault="00000000">
      <w:pPr>
        <w:pStyle w:val="TOCEntry"/>
        <w:ind w:left="403"/>
        <w:rPr>
          <w:rFonts w:hint="eastAsia"/>
        </w:rPr>
      </w:pPr>
      <w:r>
        <w:rPr>
          <w:sz w:val="17"/>
        </w:rPr>
        <w:t>126. Workflow and Resilience Tests</w:t>
      </w:r>
    </w:p>
    <w:p w14:paraId="68C893FE" w14:textId="77777777" w:rsidR="00120FAB" w:rsidRDefault="00000000">
      <w:pPr>
        <w:pStyle w:val="TOCEntry"/>
        <w:ind w:left="403"/>
        <w:rPr>
          <w:rFonts w:hint="eastAsia"/>
        </w:rPr>
      </w:pPr>
      <w:r>
        <w:rPr>
          <w:sz w:val="17"/>
        </w:rPr>
        <w:t>127. Connector Contract Tests</w:t>
      </w:r>
    </w:p>
    <w:p w14:paraId="71E25E39" w14:textId="77777777" w:rsidR="00120FAB" w:rsidRDefault="00000000">
      <w:pPr>
        <w:pStyle w:val="TOCEntry"/>
        <w:ind w:left="403"/>
        <w:rPr>
          <w:rFonts w:hint="eastAsia"/>
        </w:rPr>
      </w:pPr>
      <w:r>
        <w:rPr>
          <w:sz w:val="17"/>
        </w:rPr>
        <w:t>128. AI Evaluation Framework</w:t>
      </w:r>
    </w:p>
    <w:p w14:paraId="1445A094" w14:textId="77777777" w:rsidR="00120FAB" w:rsidRDefault="00000000">
      <w:pPr>
        <w:pStyle w:val="TOCEntry"/>
        <w:ind w:left="403"/>
        <w:rPr>
          <w:rFonts w:hint="eastAsia"/>
        </w:rPr>
      </w:pPr>
      <w:r>
        <w:rPr>
          <w:sz w:val="17"/>
        </w:rPr>
        <w:t>129. Human Review and Feedback</w:t>
      </w:r>
    </w:p>
    <w:p w14:paraId="4E2E0895" w14:textId="77777777" w:rsidR="00120FAB" w:rsidRDefault="00000000">
      <w:pPr>
        <w:pStyle w:val="TOCEntry"/>
        <w:ind w:left="403"/>
        <w:rPr>
          <w:rFonts w:hint="eastAsia"/>
        </w:rPr>
      </w:pPr>
      <w:r>
        <w:rPr>
          <w:sz w:val="17"/>
        </w:rPr>
        <w:t>130. Security, Performance, and Accessibility Testing</w:t>
      </w:r>
    </w:p>
    <w:p w14:paraId="570C2C85" w14:textId="77777777" w:rsidR="00120FAB" w:rsidRDefault="00000000">
      <w:pPr>
        <w:pStyle w:val="TOCEntry"/>
        <w:ind w:left="403"/>
        <w:rPr>
          <w:rFonts w:hint="eastAsia"/>
        </w:rPr>
      </w:pPr>
      <w:r>
        <w:rPr>
          <w:sz w:val="17"/>
        </w:rPr>
        <w:t>131. User Acceptance Testing</w:t>
      </w:r>
    </w:p>
    <w:p w14:paraId="0914D5D8" w14:textId="77777777" w:rsidR="00120FAB" w:rsidRDefault="00000000">
      <w:pPr>
        <w:pStyle w:val="TOCEntry"/>
        <w:ind w:left="403"/>
        <w:rPr>
          <w:rFonts w:hint="eastAsia"/>
        </w:rPr>
      </w:pPr>
      <w:r>
        <w:rPr>
          <w:sz w:val="17"/>
        </w:rPr>
        <w:t>132. Release Gates</w:t>
      </w:r>
    </w:p>
    <w:p w14:paraId="7F5C65AE" w14:textId="77777777" w:rsidR="00120FAB" w:rsidRDefault="00000000">
      <w:pPr>
        <w:pStyle w:val="TOCEntry"/>
        <w:ind w:left="403"/>
        <w:rPr>
          <w:rFonts w:hint="eastAsia"/>
        </w:rPr>
      </w:pPr>
      <w:r>
        <w:rPr>
          <w:sz w:val="17"/>
        </w:rPr>
        <w:t>133. Definition of Done</w:t>
      </w:r>
    </w:p>
    <w:p w14:paraId="16B5B67B" w14:textId="77777777" w:rsidR="00120FAB" w:rsidRDefault="00000000">
      <w:pPr>
        <w:pStyle w:val="TOCEntry"/>
        <w:spacing w:before="80"/>
        <w:rPr>
          <w:rFonts w:hint="eastAsia"/>
        </w:rPr>
      </w:pPr>
      <w:r>
        <w:rPr>
          <w:rFonts w:ascii="Liberation Sans" w:hAnsi="Liberation Sans"/>
          <w:b/>
          <w:color w:val="12304A"/>
          <w:sz w:val="20"/>
        </w:rPr>
        <w:t>Part XIII - Operations, Reliability, and Economics</w:t>
      </w:r>
    </w:p>
    <w:p w14:paraId="5426404F" w14:textId="77777777" w:rsidR="00120FAB" w:rsidRDefault="00000000">
      <w:pPr>
        <w:pStyle w:val="TOCEntry"/>
        <w:ind w:left="403"/>
        <w:rPr>
          <w:rFonts w:hint="eastAsia"/>
        </w:rPr>
      </w:pPr>
      <w:r>
        <w:rPr>
          <w:sz w:val="17"/>
        </w:rPr>
        <w:t>134. Observability</w:t>
      </w:r>
    </w:p>
    <w:p w14:paraId="5A7DF64E" w14:textId="77777777" w:rsidR="00120FAB" w:rsidRDefault="00000000">
      <w:pPr>
        <w:pStyle w:val="TOCEntry"/>
        <w:ind w:left="403"/>
        <w:rPr>
          <w:rFonts w:hint="eastAsia"/>
        </w:rPr>
      </w:pPr>
      <w:r>
        <w:rPr>
          <w:sz w:val="17"/>
        </w:rPr>
        <w:t>135. Service-Level Objectives</w:t>
      </w:r>
    </w:p>
    <w:p w14:paraId="2D5F05D9" w14:textId="77777777" w:rsidR="00120FAB" w:rsidRDefault="00000000">
      <w:pPr>
        <w:pStyle w:val="TOCEntry"/>
        <w:ind w:left="403"/>
        <w:rPr>
          <w:rFonts w:hint="eastAsia"/>
        </w:rPr>
      </w:pPr>
      <w:r>
        <w:rPr>
          <w:sz w:val="17"/>
        </w:rPr>
        <w:t>136. Incident and Support Operations</w:t>
      </w:r>
    </w:p>
    <w:p w14:paraId="317024CF" w14:textId="77777777" w:rsidR="00120FAB" w:rsidRDefault="00000000">
      <w:pPr>
        <w:pStyle w:val="TOCEntry"/>
        <w:ind w:left="403"/>
        <w:rPr>
          <w:rFonts w:hint="eastAsia"/>
        </w:rPr>
      </w:pPr>
      <w:r>
        <w:rPr>
          <w:sz w:val="17"/>
        </w:rPr>
        <w:t>137. Cost Accounting and AI Budgets</w:t>
      </w:r>
    </w:p>
    <w:p w14:paraId="3640DDE9" w14:textId="77777777" w:rsidR="00120FAB" w:rsidRDefault="00000000">
      <w:pPr>
        <w:pStyle w:val="TOCEntry"/>
        <w:ind w:left="403"/>
        <w:rPr>
          <w:rFonts w:hint="eastAsia"/>
        </w:rPr>
      </w:pPr>
      <w:r>
        <w:rPr>
          <w:sz w:val="17"/>
        </w:rPr>
        <w:t>138. Capacity Planning</w:t>
      </w:r>
    </w:p>
    <w:p w14:paraId="718DFCC6" w14:textId="77777777" w:rsidR="00120FAB" w:rsidRDefault="00000000">
      <w:pPr>
        <w:pStyle w:val="TOCEntry"/>
        <w:ind w:left="403"/>
        <w:rPr>
          <w:rFonts w:hint="eastAsia"/>
        </w:rPr>
      </w:pPr>
      <w:r>
        <w:rPr>
          <w:sz w:val="17"/>
        </w:rPr>
        <w:t>139. Backup and Disaster Recovery</w:t>
      </w:r>
    </w:p>
    <w:p w14:paraId="6F271C8E" w14:textId="77777777" w:rsidR="00120FAB" w:rsidRDefault="00000000">
      <w:pPr>
        <w:pStyle w:val="TOCEntry"/>
        <w:ind w:left="403"/>
        <w:rPr>
          <w:rFonts w:hint="eastAsia"/>
        </w:rPr>
      </w:pPr>
      <w:r>
        <w:rPr>
          <w:sz w:val="17"/>
        </w:rPr>
        <w:t>140. Retention and Lifecycle Operations</w:t>
      </w:r>
    </w:p>
    <w:p w14:paraId="4A7F71B1" w14:textId="77777777" w:rsidR="00120FAB" w:rsidRDefault="00000000">
      <w:pPr>
        <w:pStyle w:val="TOCEntry"/>
        <w:ind w:left="403"/>
        <w:rPr>
          <w:rFonts w:hint="eastAsia"/>
        </w:rPr>
      </w:pPr>
      <w:r>
        <w:rPr>
          <w:sz w:val="17"/>
        </w:rPr>
        <w:lastRenderedPageBreak/>
        <w:t>141. Product and Usage Analytics</w:t>
      </w:r>
    </w:p>
    <w:p w14:paraId="163961C1" w14:textId="77777777" w:rsidR="00120FAB" w:rsidRDefault="00000000">
      <w:pPr>
        <w:pStyle w:val="TOCEntry"/>
        <w:spacing w:before="80"/>
        <w:rPr>
          <w:rFonts w:hint="eastAsia"/>
        </w:rPr>
      </w:pPr>
      <w:r>
        <w:rPr>
          <w:rFonts w:ascii="Liberation Sans" w:hAnsi="Liberation Sans"/>
          <w:b/>
          <w:color w:val="12304A"/>
          <w:sz w:val="20"/>
        </w:rPr>
        <w:t>Part XIV - Metrics, Risks, and Long-Term Evolution</w:t>
      </w:r>
    </w:p>
    <w:p w14:paraId="3267E369" w14:textId="77777777" w:rsidR="00120FAB" w:rsidRDefault="00000000">
      <w:pPr>
        <w:pStyle w:val="TOCEntry"/>
        <w:ind w:left="403"/>
        <w:rPr>
          <w:rFonts w:hint="eastAsia"/>
        </w:rPr>
      </w:pPr>
      <w:r>
        <w:rPr>
          <w:sz w:val="17"/>
        </w:rPr>
        <w:t>142. Success Metrics</w:t>
      </w:r>
    </w:p>
    <w:p w14:paraId="568BF2C2" w14:textId="77777777" w:rsidR="00120FAB" w:rsidRDefault="00000000">
      <w:pPr>
        <w:pStyle w:val="TOCEntry"/>
        <w:ind w:left="403"/>
        <w:rPr>
          <w:rFonts w:hint="eastAsia"/>
        </w:rPr>
      </w:pPr>
      <w:r>
        <w:rPr>
          <w:sz w:val="17"/>
        </w:rPr>
        <w:t>143. Major Risks and Mitigations</w:t>
      </w:r>
    </w:p>
    <w:p w14:paraId="51ECDE7B" w14:textId="77777777" w:rsidR="00120FAB" w:rsidRDefault="00000000">
      <w:pPr>
        <w:pStyle w:val="TOCEntry"/>
        <w:ind w:left="403"/>
        <w:rPr>
          <w:rFonts w:hint="eastAsia"/>
        </w:rPr>
      </w:pPr>
      <w:r>
        <w:rPr>
          <w:sz w:val="17"/>
        </w:rPr>
        <w:t>144. Ethical Guardrails</w:t>
      </w:r>
    </w:p>
    <w:p w14:paraId="07200501" w14:textId="77777777" w:rsidR="00120FAB" w:rsidRDefault="00000000">
      <w:pPr>
        <w:pStyle w:val="TOCEntry"/>
        <w:ind w:left="403"/>
        <w:rPr>
          <w:rFonts w:hint="eastAsia"/>
        </w:rPr>
      </w:pPr>
      <w:r>
        <w:rPr>
          <w:sz w:val="17"/>
        </w:rPr>
        <w:t>145. Compliance Roadmap</w:t>
      </w:r>
    </w:p>
    <w:p w14:paraId="726CB58D" w14:textId="77777777" w:rsidR="00120FAB" w:rsidRDefault="00000000">
      <w:pPr>
        <w:pStyle w:val="TOCEntry"/>
        <w:ind w:left="403"/>
        <w:rPr>
          <w:rFonts w:hint="eastAsia"/>
        </w:rPr>
      </w:pPr>
      <w:r>
        <w:rPr>
          <w:sz w:val="17"/>
        </w:rPr>
        <w:t>146. Long-Term Platform Evolution</w:t>
      </w:r>
    </w:p>
    <w:p w14:paraId="4F7DD948" w14:textId="77777777" w:rsidR="00120FAB" w:rsidRDefault="00000000">
      <w:pPr>
        <w:pStyle w:val="TOCEntry"/>
        <w:ind w:left="403"/>
        <w:rPr>
          <w:rFonts w:hint="eastAsia"/>
        </w:rPr>
      </w:pPr>
      <w:r>
        <w:rPr>
          <w:sz w:val="17"/>
        </w:rPr>
        <w:t>147. Open Questions Requiring Validation</w:t>
      </w:r>
    </w:p>
    <w:p w14:paraId="2A059120" w14:textId="77777777" w:rsidR="00120FAB" w:rsidRDefault="00000000">
      <w:pPr>
        <w:pStyle w:val="TOCEntry"/>
        <w:ind w:left="403"/>
        <w:rPr>
          <w:rFonts w:hint="eastAsia"/>
        </w:rPr>
      </w:pPr>
      <w:r>
        <w:rPr>
          <w:sz w:val="17"/>
        </w:rPr>
        <w:t>148. Architecture Decision Record Process</w:t>
      </w:r>
    </w:p>
    <w:p w14:paraId="329D36AB" w14:textId="77777777" w:rsidR="00120FAB" w:rsidRDefault="00000000">
      <w:pPr>
        <w:pStyle w:val="TOCEntry"/>
        <w:ind w:left="403"/>
        <w:rPr>
          <w:rFonts w:hint="eastAsia"/>
        </w:rPr>
      </w:pPr>
      <w:r>
        <w:rPr>
          <w:sz w:val="17"/>
        </w:rPr>
        <w:t>149. Final Product Statement</w:t>
      </w:r>
    </w:p>
    <w:p w14:paraId="544700E2" w14:textId="77777777" w:rsidR="00120FAB" w:rsidRDefault="00000000">
      <w:pPr>
        <w:pStyle w:val="TOCEntry"/>
        <w:spacing w:before="80"/>
        <w:rPr>
          <w:rFonts w:hint="eastAsia"/>
        </w:rPr>
      </w:pPr>
      <w:r>
        <w:rPr>
          <w:rFonts w:ascii="Liberation Sans" w:hAnsi="Liberation Sans"/>
          <w:b/>
          <w:color w:val="12304A"/>
          <w:sz w:val="20"/>
        </w:rPr>
        <w:t>Appendix A - Glossary</w:t>
      </w:r>
    </w:p>
    <w:p w14:paraId="42F9B1DF" w14:textId="77777777" w:rsidR="00120FAB" w:rsidRDefault="00000000">
      <w:pPr>
        <w:pStyle w:val="TOCEntry"/>
        <w:spacing w:before="80"/>
        <w:rPr>
          <w:rFonts w:hint="eastAsia"/>
        </w:rPr>
      </w:pPr>
      <w:r>
        <w:rPr>
          <w:rFonts w:ascii="Liberation Sans" w:hAnsi="Liberation Sans"/>
          <w:b/>
          <w:color w:val="12304A"/>
          <w:sz w:val="20"/>
        </w:rPr>
        <w:t>Appendix B - Initial AI Team Roles</w:t>
      </w:r>
    </w:p>
    <w:p w14:paraId="002994B4" w14:textId="77777777" w:rsidR="00120FAB" w:rsidRDefault="00000000">
      <w:pPr>
        <w:pStyle w:val="TOCEntry"/>
        <w:spacing w:before="80"/>
        <w:rPr>
          <w:rFonts w:hint="eastAsia"/>
        </w:rPr>
      </w:pPr>
      <w:r>
        <w:rPr>
          <w:rFonts w:ascii="Liberation Sans" w:hAnsi="Liberation Sans"/>
          <w:b/>
          <w:color w:val="12304A"/>
          <w:sz w:val="20"/>
        </w:rPr>
        <w:t>Appendix C - Initial Workflow Catalog</w:t>
      </w:r>
    </w:p>
    <w:p w14:paraId="563A64F4" w14:textId="77777777" w:rsidR="00120FAB" w:rsidRDefault="00000000">
      <w:pPr>
        <w:pStyle w:val="TOCEntry"/>
        <w:ind w:left="403"/>
        <w:rPr>
          <w:rFonts w:hint="eastAsia"/>
        </w:rPr>
      </w:pPr>
      <w:r>
        <w:rPr>
          <w:sz w:val="17"/>
        </w:rPr>
        <w:t>C.1 Product opportunity scan</w:t>
      </w:r>
    </w:p>
    <w:p w14:paraId="193FBAE3" w14:textId="77777777" w:rsidR="00120FAB" w:rsidRDefault="00000000">
      <w:pPr>
        <w:pStyle w:val="TOCEntry"/>
        <w:ind w:left="403"/>
        <w:rPr>
          <w:rFonts w:hint="eastAsia"/>
        </w:rPr>
      </w:pPr>
      <w:r>
        <w:rPr>
          <w:sz w:val="17"/>
        </w:rPr>
        <w:t>C.2 Product approval</w:t>
      </w:r>
    </w:p>
    <w:p w14:paraId="3CF15AF3" w14:textId="77777777" w:rsidR="00120FAB" w:rsidRDefault="00000000">
      <w:pPr>
        <w:pStyle w:val="TOCEntry"/>
        <w:ind w:left="403"/>
        <w:rPr>
          <w:rFonts w:hint="eastAsia"/>
        </w:rPr>
      </w:pPr>
      <w:r>
        <w:rPr>
          <w:sz w:val="17"/>
        </w:rPr>
        <w:t>C.3 Campaign creation</w:t>
      </w:r>
    </w:p>
    <w:p w14:paraId="123AF6DE" w14:textId="77777777" w:rsidR="00120FAB" w:rsidRDefault="00000000">
      <w:pPr>
        <w:pStyle w:val="TOCEntry"/>
        <w:ind w:left="403"/>
        <w:rPr>
          <w:rFonts w:hint="eastAsia"/>
        </w:rPr>
      </w:pPr>
      <w:r>
        <w:rPr>
          <w:sz w:val="17"/>
        </w:rPr>
        <w:t>C.4 Content generation and review</w:t>
      </w:r>
    </w:p>
    <w:p w14:paraId="7B1D6D46" w14:textId="77777777" w:rsidR="00120FAB" w:rsidRDefault="00000000">
      <w:pPr>
        <w:pStyle w:val="TOCEntry"/>
        <w:ind w:left="403"/>
        <w:rPr>
          <w:rFonts w:hint="eastAsia"/>
        </w:rPr>
      </w:pPr>
      <w:r>
        <w:rPr>
          <w:sz w:val="17"/>
        </w:rPr>
        <w:t>C.5 Publication</w:t>
      </w:r>
    </w:p>
    <w:p w14:paraId="32F61356" w14:textId="77777777" w:rsidR="00120FAB" w:rsidRDefault="00000000">
      <w:pPr>
        <w:pStyle w:val="TOCEntry"/>
        <w:ind w:left="403"/>
        <w:rPr>
          <w:rFonts w:hint="eastAsia"/>
        </w:rPr>
      </w:pPr>
      <w:r>
        <w:rPr>
          <w:sz w:val="17"/>
        </w:rPr>
        <w:t>C.6 Listing monitoring</w:t>
      </w:r>
    </w:p>
    <w:p w14:paraId="25509C4A" w14:textId="77777777" w:rsidR="00120FAB" w:rsidRDefault="00000000">
      <w:pPr>
        <w:pStyle w:val="TOCEntry"/>
        <w:ind w:left="403"/>
        <w:rPr>
          <w:rFonts w:hint="eastAsia"/>
        </w:rPr>
      </w:pPr>
      <w:r>
        <w:rPr>
          <w:sz w:val="17"/>
        </w:rPr>
        <w:t>C.7 Daily Executive Brief</w:t>
      </w:r>
    </w:p>
    <w:p w14:paraId="208898C1" w14:textId="77777777" w:rsidR="00120FAB" w:rsidRDefault="00000000">
      <w:pPr>
        <w:pStyle w:val="TOCEntry"/>
        <w:spacing w:before="80"/>
        <w:rPr>
          <w:rFonts w:hint="eastAsia"/>
        </w:rPr>
      </w:pPr>
      <w:r>
        <w:rPr>
          <w:rFonts w:ascii="Liberation Sans" w:hAnsi="Liberation Sans"/>
          <w:b/>
          <w:color w:val="12304A"/>
          <w:sz w:val="20"/>
        </w:rPr>
        <w:t>Appendix D - State Enumerations</w:t>
      </w:r>
    </w:p>
    <w:p w14:paraId="3358DDBC" w14:textId="77777777" w:rsidR="00120FAB" w:rsidRDefault="00000000">
      <w:pPr>
        <w:pStyle w:val="TOCEntry"/>
        <w:ind w:left="403"/>
        <w:rPr>
          <w:rFonts w:hint="eastAsia"/>
        </w:rPr>
      </w:pPr>
      <w:r>
        <w:rPr>
          <w:sz w:val="17"/>
        </w:rPr>
        <w:t>D.1 Goal</w:t>
      </w:r>
    </w:p>
    <w:p w14:paraId="733F42EB" w14:textId="77777777" w:rsidR="00120FAB" w:rsidRDefault="00000000">
      <w:pPr>
        <w:pStyle w:val="TOCEntry"/>
        <w:ind w:left="403"/>
        <w:rPr>
          <w:rFonts w:hint="eastAsia"/>
        </w:rPr>
      </w:pPr>
      <w:r>
        <w:rPr>
          <w:sz w:val="17"/>
        </w:rPr>
        <w:t>D.2 Project</w:t>
      </w:r>
    </w:p>
    <w:p w14:paraId="5CF73877" w14:textId="77777777" w:rsidR="00120FAB" w:rsidRDefault="00000000">
      <w:pPr>
        <w:pStyle w:val="TOCEntry"/>
        <w:ind w:left="403"/>
        <w:rPr>
          <w:rFonts w:hint="eastAsia"/>
        </w:rPr>
      </w:pPr>
      <w:r>
        <w:rPr>
          <w:sz w:val="17"/>
        </w:rPr>
        <w:t>D.3 Task</w:t>
      </w:r>
    </w:p>
    <w:p w14:paraId="133E1A41" w14:textId="77777777" w:rsidR="00120FAB" w:rsidRDefault="00000000">
      <w:pPr>
        <w:pStyle w:val="TOCEntry"/>
        <w:ind w:left="403"/>
        <w:rPr>
          <w:rFonts w:hint="eastAsia"/>
        </w:rPr>
      </w:pPr>
      <w:r>
        <w:rPr>
          <w:sz w:val="17"/>
        </w:rPr>
        <w:t>D.4 AI Team Member</w:t>
      </w:r>
    </w:p>
    <w:p w14:paraId="5081EE1A" w14:textId="77777777" w:rsidR="00120FAB" w:rsidRDefault="00000000">
      <w:pPr>
        <w:pStyle w:val="TOCEntry"/>
        <w:ind w:left="403"/>
        <w:rPr>
          <w:rFonts w:hint="eastAsia"/>
        </w:rPr>
      </w:pPr>
      <w:r>
        <w:rPr>
          <w:sz w:val="17"/>
        </w:rPr>
        <w:t>D.5 Opportunity</w:t>
      </w:r>
    </w:p>
    <w:p w14:paraId="23984805" w14:textId="77777777" w:rsidR="00120FAB" w:rsidRDefault="00000000">
      <w:pPr>
        <w:pStyle w:val="TOCEntry"/>
        <w:ind w:left="403"/>
        <w:rPr>
          <w:rFonts w:hint="eastAsia"/>
        </w:rPr>
      </w:pPr>
      <w:r>
        <w:rPr>
          <w:sz w:val="17"/>
        </w:rPr>
        <w:t>D.6 Approval</w:t>
      </w:r>
    </w:p>
    <w:p w14:paraId="240FA2DD" w14:textId="77777777" w:rsidR="00120FAB" w:rsidRDefault="00000000">
      <w:pPr>
        <w:pStyle w:val="TOCEntry"/>
        <w:ind w:left="403"/>
        <w:rPr>
          <w:rFonts w:hint="eastAsia"/>
        </w:rPr>
      </w:pPr>
      <w:r>
        <w:rPr>
          <w:sz w:val="17"/>
        </w:rPr>
        <w:t>D.7 Campaign content</w:t>
      </w:r>
    </w:p>
    <w:p w14:paraId="06E7B0DC" w14:textId="77777777" w:rsidR="00120FAB" w:rsidRDefault="00000000">
      <w:pPr>
        <w:pStyle w:val="TOCEntry"/>
        <w:ind w:left="403"/>
        <w:rPr>
          <w:rFonts w:hint="eastAsia"/>
        </w:rPr>
      </w:pPr>
      <w:r>
        <w:rPr>
          <w:sz w:val="17"/>
        </w:rPr>
        <w:t>D.8 Connector</w:t>
      </w:r>
    </w:p>
    <w:p w14:paraId="0178A0B9" w14:textId="77777777" w:rsidR="00120FAB" w:rsidRDefault="00000000">
      <w:pPr>
        <w:pStyle w:val="TOCEntry"/>
        <w:spacing w:before="80"/>
        <w:rPr>
          <w:rFonts w:hint="eastAsia"/>
        </w:rPr>
      </w:pPr>
      <w:r>
        <w:rPr>
          <w:rFonts w:ascii="Liberation Sans" w:hAnsi="Liberation Sans"/>
          <w:b/>
          <w:color w:val="12304A"/>
          <w:sz w:val="20"/>
        </w:rPr>
        <w:t>Appendix E - Example API Contracts</w:t>
      </w:r>
    </w:p>
    <w:p w14:paraId="0BBA808C" w14:textId="77777777" w:rsidR="00120FAB" w:rsidRDefault="00000000">
      <w:pPr>
        <w:pStyle w:val="TOCEntry"/>
        <w:ind w:left="403"/>
        <w:rPr>
          <w:rFonts w:hint="eastAsia"/>
        </w:rPr>
      </w:pPr>
      <w:r>
        <w:rPr>
          <w:sz w:val="17"/>
        </w:rPr>
        <w:t>E.1 Structured error</w:t>
      </w:r>
    </w:p>
    <w:p w14:paraId="0CE23C34" w14:textId="77777777" w:rsidR="00120FAB" w:rsidRDefault="00000000">
      <w:pPr>
        <w:pStyle w:val="TOCEntry"/>
        <w:ind w:left="403"/>
        <w:rPr>
          <w:rFonts w:hint="eastAsia"/>
        </w:rPr>
      </w:pPr>
      <w:r>
        <w:rPr>
          <w:sz w:val="17"/>
        </w:rPr>
        <w:t>E.2 Asynchronous response</w:t>
      </w:r>
    </w:p>
    <w:p w14:paraId="5E2C3E7D" w14:textId="77777777" w:rsidR="00120FAB" w:rsidRDefault="00000000">
      <w:pPr>
        <w:pStyle w:val="TOCEntry"/>
        <w:ind w:left="403"/>
        <w:rPr>
          <w:rFonts w:hint="eastAsia"/>
        </w:rPr>
      </w:pPr>
      <w:r>
        <w:rPr>
          <w:sz w:val="17"/>
        </w:rPr>
        <w:t>E.3 Recommendation output</w:t>
      </w:r>
    </w:p>
    <w:p w14:paraId="62662E51" w14:textId="77777777" w:rsidR="00120FAB" w:rsidRDefault="00000000">
      <w:pPr>
        <w:pStyle w:val="TOCEntry"/>
        <w:spacing w:before="80"/>
        <w:rPr>
          <w:rFonts w:hint="eastAsia"/>
        </w:rPr>
      </w:pPr>
      <w:r>
        <w:rPr>
          <w:rFonts w:ascii="Liberation Sans" w:hAnsi="Liberation Sans"/>
          <w:b/>
          <w:color w:val="12304A"/>
          <w:sz w:val="20"/>
        </w:rPr>
        <w:t>Appendix F - Initial Architecture Decision Records</w:t>
      </w:r>
    </w:p>
    <w:p w14:paraId="050BC70D" w14:textId="77777777" w:rsidR="00120FAB" w:rsidRDefault="00000000">
      <w:pPr>
        <w:pStyle w:val="TOCEntry"/>
        <w:spacing w:before="80"/>
        <w:rPr>
          <w:rFonts w:hint="eastAsia"/>
        </w:rPr>
      </w:pPr>
      <w:r>
        <w:rPr>
          <w:rFonts w:ascii="Liberation Sans" w:hAnsi="Liberation Sans"/>
          <w:b/>
          <w:color w:val="12304A"/>
          <w:sz w:val="20"/>
        </w:rPr>
        <w:t>Appendix G - MVP Backlog Summary</w:t>
      </w:r>
    </w:p>
    <w:p w14:paraId="2FDFE73C" w14:textId="77777777" w:rsidR="00120FAB" w:rsidRDefault="00000000">
      <w:pPr>
        <w:pStyle w:val="TOCEntry"/>
        <w:ind w:left="403"/>
        <w:rPr>
          <w:rFonts w:hint="eastAsia"/>
        </w:rPr>
      </w:pPr>
      <w:r>
        <w:rPr>
          <w:sz w:val="17"/>
        </w:rPr>
        <w:t>Foundation</w:t>
      </w:r>
    </w:p>
    <w:p w14:paraId="3BB6B466" w14:textId="77777777" w:rsidR="00120FAB" w:rsidRDefault="00000000">
      <w:pPr>
        <w:pStyle w:val="TOCEntry"/>
        <w:ind w:left="403"/>
        <w:rPr>
          <w:rFonts w:hint="eastAsia"/>
        </w:rPr>
      </w:pPr>
      <w:r>
        <w:rPr>
          <w:sz w:val="17"/>
        </w:rPr>
        <w:t>eBay research</w:t>
      </w:r>
    </w:p>
    <w:p w14:paraId="6B339175" w14:textId="77777777" w:rsidR="00120FAB" w:rsidRDefault="00000000">
      <w:pPr>
        <w:pStyle w:val="TOCEntry"/>
        <w:ind w:left="403"/>
        <w:rPr>
          <w:rFonts w:hint="eastAsia"/>
        </w:rPr>
      </w:pPr>
      <w:r>
        <w:rPr>
          <w:sz w:val="17"/>
        </w:rPr>
        <w:t>Campaign and content</w:t>
      </w:r>
    </w:p>
    <w:p w14:paraId="34601EA1" w14:textId="77777777" w:rsidR="00120FAB" w:rsidRDefault="00000000">
      <w:pPr>
        <w:pStyle w:val="TOCEntry"/>
        <w:ind w:left="403"/>
        <w:rPr>
          <w:rFonts w:hint="eastAsia"/>
        </w:rPr>
      </w:pPr>
      <w:r>
        <w:rPr>
          <w:sz w:val="17"/>
        </w:rPr>
        <w:t>Publication and learning</w:t>
      </w:r>
    </w:p>
    <w:p w14:paraId="6683DA55" w14:textId="77777777" w:rsidR="00120FAB" w:rsidRDefault="00000000">
      <w:pPr>
        <w:pStyle w:val="TOCEntry"/>
        <w:spacing w:before="80"/>
        <w:rPr>
          <w:rFonts w:hint="eastAsia"/>
        </w:rPr>
      </w:pPr>
      <w:r>
        <w:rPr>
          <w:rFonts w:ascii="Liberation Sans" w:hAnsi="Liberation Sans"/>
          <w:b/>
          <w:color w:val="12304A"/>
          <w:sz w:val="20"/>
        </w:rPr>
        <w:t>Appendix H - MVP Launch Checklist</w:t>
      </w:r>
    </w:p>
    <w:p w14:paraId="6B5BD288" w14:textId="77777777" w:rsidR="00120FAB" w:rsidRDefault="00000000">
      <w:pPr>
        <w:rPr>
          <w:rFonts w:hint="eastAsia"/>
        </w:rPr>
      </w:pPr>
      <w:r>
        <w:br w:type="page"/>
      </w:r>
    </w:p>
    <w:p w14:paraId="3CA89B93" w14:textId="77777777" w:rsidR="00120FAB" w:rsidRDefault="00000000">
      <w:pPr>
        <w:pStyle w:val="Heading1"/>
        <w:pBdr>
          <w:bottom w:val="single" w:sz="10" w:space="4" w:color="138A8A"/>
        </w:pBdr>
      </w:pPr>
      <w:r>
        <w:lastRenderedPageBreak/>
        <w:t>Part I - Product Foundation</w:t>
      </w:r>
    </w:p>
    <w:p w14:paraId="2B652D19" w14:textId="77777777" w:rsidR="00120FAB" w:rsidRDefault="00000000">
      <w:pPr>
        <w:pStyle w:val="Heading2"/>
      </w:pPr>
      <w:r>
        <w:t>1. Document Purpose and Status</w:t>
      </w:r>
    </w:p>
    <w:p w14:paraId="637FD1A0" w14:textId="77777777" w:rsidR="00120FAB" w:rsidRDefault="00000000">
      <w:pPr>
        <w:rPr>
          <w:rFonts w:hint="eastAsia"/>
        </w:rPr>
      </w:pPr>
      <w:r>
        <w:t>This Software Design Document defines the product, organizational model, intelligence architecture, technical architecture, security boundaries, user experience, delivery plan, and long-term evolution of the Business Operating System (BOS). It is the baseline blueprint for product, engineering, design, security, and business decisions.</w:t>
      </w:r>
    </w:p>
    <w:p w14:paraId="3999D425" w14:textId="77777777" w:rsidR="00120FAB" w:rsidRDefault="00000000">
      <w:pPr>
        <w:rPr>
          <w:rFonts w:hint="eastAsia"/>
        </w:rPr>
      </w:pPr>
      <w:r>
        <w:t>BOS is intentionally larger than the first release. This document separates the long-term platform vision from the focused first product so the team can build something useful now without closing the path to a broader operating system later.</w:t>
      </w:r>
    </w:p>
    <w:p w14:paraId="5D6C744B" w14:textId="77777777" w:rsidR="00120FAB" w:rsidRDefault="00000000">
      <w:pPr>
        <w:rPr>
          <w:rFonts w:hint="eastAsia"/>
        </w:rPr>
      </w:pPr>
      <w:r>
        <w:rPr>
          <w:b/>
        </w:rPr>
        <w:t>Document status:</w:t>
      </w:r>
      <w:r>
        <w:t xml:space="preserve"> Working baseline, version 1.0. Major changes should be recorded through Architecture Decision Records (ADRs) and reflected in the revision history.</w:t>
      </w:r>
    </w:p>
    <w:p w14:paraId="24B64DD2" w14:textId="77777777" w:rsidR="00120FAB" w:rsidRDefault="00000000">
      <w:pPr>
        <w:pStyle w:val="Heading3"/>
      </w:pPr>
      <w:r>
        <w:t>1.1 Intended audience</w:t>
      </w:r>
    </w:p>
    <w:p w14:paraId="00D42C56" w14:textId="77777777" w:rsidR="00120FAB" w:rsidRDefault="00000000">
      <w:pPr>
        <w:pStyle w:val="ListBullet"/>
        <w:rPr>
          <w:rFonts w:hint="eastAsia"/>
        </w:rPr>
      </w:pPr>
      <w:r>
        <w:t>Founder and product leadership</w:t>
      </w:r>
    </w:p>
    <w:p w14:paraId="66B597D0" w14:textId="77777777" w:rsidR="00120FAB" w:rsidRDefault="00000000">
      <w:pPr>
        <w:pStyle w:val="ListBullet"/>
        <w:rPr>
          <w:rFonts w:hint="eastAsia"/>
        </w:rPr>
      </w:pPr>
      <w:r>
        <w:t>Software engineers and technical architects</w:t>
      </w:r>
    </w:p>
    <w:p w14:paraId="5F8DE5B9" w14:textId="77777777" w:rsidR="00120FAB" w:rsidRDefault="00000000">
      <w:pPr>
        <w:pStyle w:val="ListBullet"/>
        <w:rPr>
          <w:rFonts w:hint="eastAsia"/>
        </w:rPr>
      </w:pPr>
      <w:r>
        <w:t>Product and user-experience designers</w:t>
      </w:r>
    </w:p>
    <w:p w14:paraId="61B2C35F" w14:textId="77777777" w:rsidR="00120FAB" w:rsidRDefault="00000000">
      <w:pPr>
        <w:pStyle w:val="ListBullet"/>
        <w:rPr>
          <w:rFonts w:hint="eastAsia"/>
        </w:rPr>
      </w:pPr>
      <w:r>
        <w:t>Security and privacy reviewers</w:t>
      </w:r>
    </w:p>
    <w:p w14:paraId="21FDF333" w14:textId="77777777" w:rsidR="00120FAB" w:rsidRDefault="00000000">
      <w:pPr>
        <w:pStyle w:val="ListBullet"/>
        <w:rPr>
          <w:rFonts w:hint="eastAsia"/>
        </w:rPr>
      </w:pPr>
      <w:r>
        <w:t>Future employees, partners, and investors who need to understand the platform's operating model</w:t>
      </w:r>
    </w:p>
    <w:p w14:paraId="26679D48" w14:textId="77777777" w:rsidR="00120FAB" w:rsidRDefault="00000000">
      <w:pPr>
        <w:pStyle w:val="Heading3"/>
      </w:pPr>
      <w:r>
        <w:t>1.2 How this document should be used</w:t>
      </w:r>
    </w:p>
    <w:p w14:paraId="70099E02" w14:textId="77777777" w:rsidR="00120FAB" w:rsidRDefault="00000000">
      <w:pPr>
        <w:rPr>
          <w:rFonts w:hint="eastAsia"/>
        </w:rPr>
      </w:pPr>
      <w:r>
        <w:t>This document is a living constitution rather than a fixed school assignment. It should guide implementation, reveal inconsistencies, and preserve the reasoning behind important choices. It should be revised when validated learning proves that a decision no longer serves the product.</w:t>
      </w:r>
    </w:p>
    <w:p w14:paraId="3BFF9E2D" w14:textId="77777777" w:rsidR="00120FAB" w:rsidRDefault="00000000">
      <w:pPr>
        <w:pStyle w:val="Heading2"/>
      </w:pPr>
      <w:r>
        <w:t>2. Executive Summary</w:t>
      </w:r>
    </w:p>
    <w:p w14:paraId="5863E9F4" w14:textId="77777777" w:rsidR="00120FAB" w:rsidRDefault="00000000">
      <w:pPr>
        <w:rPr>
          <w:rFonts w:hint="eastAsia"/>
        </w:rPr>
      </w:pPr>
      <w:r>
        <w:t>The Business Operating System is an AI-native platform that helps organizations coordinate people, AI team members, knowledge, goals, decisions, projects, workflows, data, and connected software from one shared operating layer.</w:t>
      </w:r>
    </w:p>
    <w:p w14:paraId="0C132C08" w14:textId="77777777" w:rsidR="00120FAB" w:rsidRDefault="00000000">
      <w:pPr>
        <w:rPr>
          <w:rFonts w:hint="eastAsia"/>
        </w:rPr>
      </w:pPr>
      <w:r>
        <w:t>The platform is not designed around replacing employees. Its primary purpose is to increase the capacity and effectiveness of the people already responsible for the business. BOS automates repetitive work, preserves organizational knowledge, identifies opportunities, prepares decisions, executes approved workflows, and learns from measured outcomes.</w:t>
      </w:r>
    </w:p>
    <w:p w14:paraId="568CE215" w14:textId="77777777" w:rsidR="00120FAB" w:rsidRDefault="00000000">
      <w:pPr>
        <w:rPr>
          <w:rFonts w:hint="eastAsia"/>
        </w:rPr>
      </w:pPr>
      <w:r>
        <w:t>The long-term goal is for BOS to become the operating system companies and their employees use every day to grow. The first product will prove this model through affiliate marketing, beginning with an eBay Partner Network integration and an end-to-end workflow from business goal to product research, campaign creation, approval, publication, measurement, and learning.</w:t>
      </w:r>
    </w:p>
    <w:p w14:paraId="75CA1BCA" w14:textId="77777777" w:rsidR="00120FAB" w:rsidRDefault="00000000">
      <w:pPr>
        <w:pStyle w:val="Heading2"/>
      </w:pPr>
      <w:r>
        <w:t>3. Vision, Mission, and North Star</w:t>
      </w:r>
    </w:p>
    <w:p w14:paraId="6598FE41" w14:textId="77777777" w:rsidR="00120FAB" w:rsidRDefault="00000000">
      <w:pPr>
        <w:pStyle w:val="Heading3"/>
      </w:pPr>
      <w:r>
        <w:t>3.1 Vision</w:t>
      </w:r>
    </w:p>
    <w:tbl>
      <w:tblPr>
        <w:tblW w:w="0" w:type="auto"/>
        <w:jc w:val="center"/>
        <w:tblLook w:val="04A0" w:firstRow="1" w:lastRow="0" w:firstColumn="1" w:lastColumn="0" w:noHBand="0" w:noVBand="1"/>
      </w:tblPr>
      <w:tblGrid>
        <w:gridCol w:w="10047"/>
      </w:tblGrid>
      <w:tr w:rsidR="00120FAB" w14:paraId="0B2E111B"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395EF6C7" w14:textId="77777777" w:rsidR="00120FAB" w:rsidRDefault="00000000">
            <w:pPr>
              <w:spacing w:after="0"/>
              <w:rPr>
                <w:rFonts w:hint="eastAsia"/>
              </w:rPr>
            </w:pPr>
            <w:r>
              <w:rPr>
                <w:b/>
                <w:color w:val="12304A"/>
                <w:sz w:val="23"/>
              </w:rPr>
              <w:t>Become the operating system companies and their employees use every day to grow.</w:t>
            </w:r>
          </w:p>
        </w:tc>
      </w:tr>
    </w:tbl>
    <w:p w14:paraId="0152E000" w14:textId="77777777" w:rsidR="00120FAB" w:rsidRDefault="00120FAB">
      <w:pPr>
        <w:spacing w:after="0"/>
        <w:rPr>
          <w:rFonts w:hint="eastAsia"/>
        </w:rPr>
      </w:pPr>
    </w:p>
    <w:p w14:paraId="63681366" w14:textId="77777777" w:rsidR="00120FAB" w:rsidRDefault="00000000">
      <w:pPr>
        <w:pStyle w:val="Heading3"/>
      </w:pPr>
      <w:r>
        <w:lastRenderedPageBreak/>
        <w:t>3.2 Mission</w:t>
      </w:r>
    </w:p>
    <w:p w14:paraId="2ABD2120" w14:textId="77777777" w:rsidR="00120FAB" w:rsidRDefault="00000000">
      <w:pPr>
        <w:rPr>
          <w:rFonts w:hint="eastAsia"/>
        </w:rPr>
      </w:pPr>
      <w:r>
        <w:t>Empower every organization with an intelligent operating system that amplifies human potential through trusted AI collaboration.</w:t>
      </w:r>
    </w:p>
    <w:p w14:paraId="34AC8B3D" w14:textId="77777777" w:rsidR="00120FAB" w:rsidRDefault="00000000">
      <w:pPr>
        <w:pStyle w:val="Heading3"/>
      </w:pPr>
      <w:r>
        <w:t>3.3 Product North Star</w:t>
      </w:r>
    </w:p>
    <w:p w14:paraId="5A6668FE" w14:textId="77777777" w:rsidR="00120FAB" w:rsidRDefault="00000000">
      <w:pPr>
        <w:rPr>
          <w:rFonts w:hint="eastAsia"/>
        </w:rPr>
      </w:pPr>
      <w:r>
        <w:t>BOS should allow a business owner or employee to answer three questions within minutes:</w:t>
      </w:r>
    </w:p>
    <w:p w14:paraId="25D6BD34" w14:textId="77777777" w:rsidR="00120FAB" w:rsidRDefault="00000000">
      <w:pPr>
        <w:pStyle w:val="ListNumber"/>
        <w:rPr>
          <w:rFonts w:hint="eastAsia"/>
        </w:rPr>
      </w:pPr>
      <w:r>
        <w:t>How is the business doing?</w:t>
      </w:r>
    </w:p>
    <w:p w14:paraId="3A254111" w14:textId="77777777" w:rsidR="00120FAB" w:rsidRDefault="00000000">
      <w:pPr>
        <w:pStyle w:val="ListNumber"/>
        <w:rPr>
          <w:rFonts w:hint="eastAsia"/>
        </w:rPr>
      </w:pPr>
      <w:r>
        <w:t>What requires attention?</w:t>
      </w:r>
    </w:p>
    <w:p w14:paraId="423E0676" w14:textId="77777777" w:rsidR="00120FAB" w:rsidRDefault="00000000">
      <w:pPr>
        <w:pStyle w:val="ListNumber"/>
        <w:rPr>
          <w:rFonts w:hint="eastAsia"/>
        </w:rPr>
      </w:pPr>
      <w:r>
        <w:t>What should the organization do next?</w:t>
      </w:r>
    </w:p>
    <w:p w14:paraId="608ABC2D" w14:textId="77777777" w:rsidR="00120FAB" w:rsidRDefault="00000000">
      <w:pPr>
        <w:pStyle w:val="Heading3"/>
      </w:pPr>
      <w:r>
        <w:t>3.4 Long-term product statement</w:t>
      </w:r>
    </w:p>
    <w:p w14:paraId="4561E5FC" w14:textId="77777777" w:rsidR="00120FAB" w:rsidRDefault="00000000">
      <w:pPr>
        <w:rPr>
          <w:rFonts w:hint="eastAsia"/>
        </w:rPr>
      </w:pPr>
      <w:r>
        <w:t>BOS is the shared operating layer that coordinates human judgment, AI assistance, organizational memory, business work, and connected applications.</w:t>
      </w:r>
    </w:p>
    <w:p w14:paraId="57C0D401" w14:textId="77777777" w:rsidR="00120FAB" w:rsidRDefault="00000000">
      <w:pPr>
        <w:pStyle w:val="Heading2"/>
      </w:pPr>
      <w:r>
        <w:t>4. Problem Definition</w:t>
      </w:r>
    </w:p>
    <w:p w14:paraId="1B9213F1" w14:textId="77777777" w:rsidR="00120FAB" w:rsidRDefault="00000000">
      <w:pPr>
        <w:rPr>
          <w:rFonts w:hint="eastAsia"/>
        </w:rPr>
      </w:pPr>
      <w:r>
        <w:t>Small and growing businesses commonly operate through many disconnected tools. Accounting, email, documents, project management, analytics, marketing, customer systems, AI assistants, and specialized applications each contain only part of the truth.</w:t>
      </w:r>
    </w:p>
    <w:p w14:paraId="4E13B567" w14:textId="77777777" w:rsidR="00120FAB" w:rsidRDefault="00000000">
      <w:pPr>
        <w:rPr>
          <w:rFonts w:hint="eastAsia"/>
        </w:rPr>
      </w:pPr>
      <w:r>
        <w:t>This creates predictable problems:</w:t>
      </w:r>
    </w:p>
    <w:p w14:paraId="65231ABD" w14:textId="77777777" w:rsidR="00120FAB" w:rsidRDefault="00000000">
      <w:pPr>
        <w:pStyle w:val="ListBullet"/>
        <w:rPr>
          <w:rFonts w:hint="eastAsia"/>
        </w:rPr>
      </w:pPr>
      <w:r>
        <w:t>Business knowledge is fragmented across people and software.</w:t>
      </w:r>
    </w:p>
    <w:p w14:paraId="0EC5BB33" w14:textId="77777777" w:rsidR="00120FAB" w:rsidRDefault="00000000">
      <w:pPr>
        <w:pStyle w:val="ListBullet"/>
        <w:rPr>
          <w:rFonts w:hint="eastAsia"/>
        </w:rPr>
      </w:pPr>
      <w:r>
        <w:t>Employees repeat research, reporting, coordination, and administrative work.</w:t>
      </w:r>
    </w:p>
    <w:p w14:paraId="52AB54A4" w14:textId="77777777" w:rsidR="00120FAB" w:rsidRDefault="00000000">
      <w:pPr>
        <w:pStyle w:val="ListBullet"/>
        <w:rPr>
          <w:rFonts w:hint="eastAsia"/>
        </w:rPr>
      </w:pPr>
      <w:r>
        <w:t>Owners spend time moving information between systems instead of growing the company.</w:t>
      </w:r>
    </w:p>
    <w:p w14:paraId="11DAEB80" w14:textId="77777777" w:rsidR="00120FAB" w:rsidRDefault="00000000">
      <w:pPr>
        <w:pStyle w:val="ListBullet"/>
        <w:rPr>
          <w:rFonts w:hint="eastAsia"/>
        </w:rPr>
      </w:pPr>
      <w:r>
        <w:t>AI assistants lack durable organizational context and cannot reliably explain why prior decisions were made.</w:t>
      </w:r>
    </w:p>
    <w:p w14:paraId="168951C3" w14:textId="77777777" w:rsidR="00120FAB" w:rsidRDefault="00000000">
      <w:pPr>
        <w:pStyle w:val="ListBullet"/>
        <w:rPr>
          <w:rFonts w:hint="eastAsia"/>
        </w:rPr>
      </w:pPr>
      <w:r>
        <w:t>Important work is disconnected from measurable business goals.</w:t>
      </w:r>
    </w:p>
    <w:p w14:paraId="2D126B86" w14:textId="77777777" w:rsidR="00120FAB" w:rsidRDefault="00000000">
      <w:pPr>
        <w:pStyle w:val="ListBullet"/>
        <w:rPr>
          <w:rFonts w:hint="eastAsia"/>
        </w:rPr>
      </w:pPr>
      <w:r>
        <w:t>Automation tools follow rigid rules but do not understand the objective behind a workflow.</w:t>
      </w:r>
    </w:p>
    <w:p w14:paraId="36B3CAAC" w14:textId="77777777" w:rsidR="00120FAB" w:rsidRDefault="00000000">
      <w:pPr>
        <w:pStyle w:val="ListBullet"/>
        <w:rPr>
          <w:rFonts w:hint="eastAsia"/>
        </w:rPr>
      </w:pPr>
      <w:r>
        <w:t>When an employee, vendor, or AI model changes, valuable context can disappear.</w:t>
      </w:r>
    </w:p>
    <w:p w14:paraId="2A72FDE7" w14:textId="77777777" w:rsidR="00120FAB" w:rsidRDefault="00000000">
      <w:pPr>
        <w:rPr>
          <w:rFonts w:hint="eastAsia"/>
        </w:rPr>
      </w:pPr>
      <w:r>
        <w:t>The problem is not merely a lack of automation. It is the absence of a shared intelligence and coordination layer for the organization.</w:t>
      </w:r>
    </w:p>
    <w:p w14:paraId="18836375" w14:textId="77777777" w:rsidR="00120FAB" w:rsidRDefault="00000000">
      <w:pPr>
        <w:pStyle w:val="Heading2"/>
      </w:pPr>
      <w:r>
        <w:t>5. Product Definition</w:t>
      </w:r>
    </w:p>
    <w:p w14:paraId="038B3F7F" w14:textId="77777777" w:rsidR="00120FAB" w:rsidRDefault="00000000">
      <w:pPr>
        <w:rPr>
          <w:rFonts w:hint="eastAsia"/>
        </w:rPr>
      </w:pPr>
      <w:r>
        <w:t>BOS is a platform that organizes and coordinates business resources. It provides:</w:t>
      </w:r>
    </w:p>
    <w:p w14:paraId="100FA343" w14:textId="77777777" w:rsidR="00120FAB" w:rsidRDefault="00000000">
      <w:pPr>
        <w:pStyle w:val="ListBullet"/>
        <w:rPr>
          <w:rFonts w:hint="eastAsia"/>
        </w:rPr>
      </w:pPr>
      <w:r>
        <w:t>A shared representation of the organization</w:t>
      </w:r>
    </w:p>
    <w:p w14:paraId="42F6F6B0" w14:textId="77777777" w:rsidR="00120FAB" w:rsidRDefault="00000000">
      <w:pPr>
        <w:pStyle w:val="ListBullet"/>
        <w:rPr>
          <w:rFonts w:hint="eastAsia"/>
        </w:rPr>
      </w:pPr>
      <w:r>
        <w:t>Organization-specific goals, values, policies, and operating preferences</w:t>
      </w:r>
    </w:p>
    <w:p w14:paraId="1762A45E" w14:textId="77777777" w:rsidR="00120FAB" w:rsidRDefault="00000000">
      <w:pPr>
        <w:pStyle w:val="ListBullet"/>
        <w:rPr>
          <w:rFonts w:hint="eastAsia"/>
        </w:rPr>
      </w:pPr>
      <w:r>
        <w:t>Human and AI team-member coordination</w:t>
      </w:r>
    </w:p>
    <w:p w14:paraId="3E48693D" w14:textId="77777777" w:rsidR="00120FAB" w:rsidRDefault="00000000">
      <w:pPr>
        <w:pStyle w:val="ListBullet"/>
        <w:rPr>
          <w:rFonts w:hint="eastAsia"/>
        </w:rPr>
      </w:pPr>
      <w:r>
        <w:t>Business memory and decision history</w:t>
      </w:r>
    </w:p>
    <w:p w14:paraId="7AFA20C0" w14:textId="77777777" w:rsidR="00120FAB" w:rsidRDefault="00000000">
      <w:pPr>
        <w:pStyle w:val="ListBullet"/>
        <w:rPr>
          <w:rFonts w:hint="eastAsia"/>
        </w:rPr>
      </w:pPr>
      <w:r>
        <w:t>Opportunity discovery and decision support</w:t>
      </w:r>
    </w:p>
    <w:p w14:paraId="68C74C8D" w14:textId="77777777" w:rsidR="00120FAB" w:rsidRDefault="00000000">
      <w:pPr>
        <w:pStyle w:val="ListBullet"/>
        <w:rPr>
          <w:rFonts w:hint="eastAsia"/>
        </w:rPr>
      </w:pPr>
      <w:r>
        <w:t>Goals, projects, tasks, workflows, and approvals</w:t>
      </w:r>
    </w:p>
    <w:p w14:paraId="40D09F27" w14:textId="77777777" w:rsidR="00120FAB" w:rsidRDefault="00000000">
      <w:pPr>
        <w:pStyle w:val="ListBullet"/>
        <w:rPr>
          <w:rFonts w:hint="eastAsia"/>
        </w:rPr>
      </w:pPr>
      <w:r>
        <w:t>Connected execution through external business applications</w:t>
      </w:r>
    </w:p>
    <w:p w14:paraId="1E768485" w14:textId="77777777" w:rsidR="00120FAB" w:rsidRDefault="00000000">
      <w:pPr>
        <w:pStyle w:val="ListBullet"/>
        <w:rPr>
          <w:rFonts w:hint="eastAsia"/>
        </w:rPr>
      </w:pPr>
      <w:r>
        <w:t>Measurement, learning, and executive briefings</w:t>
      </w:r>
    </w:p>
    <w:p w14:paraId="43C6A4A1" w14:textId="77777777" w:rsidR="00120FAB" w:rsidRDefault="00000000">
      <w:pPr>
        <w:rPr>
          <w:rFonts w:hint="eastAsia"/>
        </w:rPr>
      </w:pPr>
      <w:r>
        <w:t>BOS is not itself the company. It is the operating system the company runs on.</w:t>
      </w:r>
    </w:p>
    <w:p w14:paraId="36A684D0" w14:textId="77777777" w:rsidR="00120FAB" w:rsidRDefault="00000000">
      <w:pPr>
        <w:pStyle w:val="Heading3"/>
      </w:pPr>
      <w:r>
        <w:t>5.1 Operating-system analogy</w:t>
      </w:r>
    </w:p>
    <w:tbl>
      <w:tblPr>
        <w:tblStyle w:val="TableGrid"/>
        <w:tblW w:w="0" w:type="auto"/>
        <w:jc w:val="center"/>
        <w:tblLook w:val="04A0" w:firstRow="1" w:lastRow="0" w:firstColumn="1" w:lastColumn="0" w:noHBand="0" w:noVBand="1"/>
      </w:tblPr>
      <w:tblGrid>
        <w:gridCol w:w="5035"/>
        <w:gridCol w:w="5035"/>
      </w:tblGrid>
      <w:tr w:rsidR="00120FAB" w14:paraId="22FFD97E" w14:textId="77777777">
        <w:trPr>
          <w:cantSplit/>
          <w:tblHeader/>
          <w:jc w:val="center"/>
        </w:trPr>
        <w:tc>
          <w:tcPr>
            <w:tcW w:w="5040" w:type="dxa"/>
            <w:shd w:val="clear" w:color="auto" w:fill="12304A"/>
            <w:tcMar>
              <w:top w:w="70" w:type="dxa"/>
              <w:left w:w="80" w:type="dxa"/>
              <w:bottom w:w="70" w:type="dxa"/>
              <w:right w:w="80" w:type="dxa"/>
            </w:tcMar>
            <w:vAlign w:val="center"/>
          </w:tcPr>
          <w:p w14:paraId="2D41EE9D" w14:textId="77777777" w:rsidR="00120FAB" w:rsidRDefault="00000000">
            <w:pPr>
              <w:spacing w:after="0" w:line="240" w:lineRule="auto"/>
              <w:rPr>
                <w:rFonts w:hint="eastAsia"/>
              </w:rPr>
            </w:pPr>
            <w:r>
              <w:rPr>
                <w:b/>
                <w:color w:val="FFFFFF"/>
                <w:sz w:val="17"/>
              </w:rPr>
              <w:t>Computer operating system</w:t>
            </w:r>
          </w:p>
        </w:tc>
        <w:tc>
          <w:tcPr>
            <w:tcW w:w="5040" w:type="dxa"/>
            <w:shd w:val="clear" w:color="auto" w:fill="12304A"/>
            <w:tcMar>
              <w:top w:w="70" w:type="dxa"/>
              <w:left w:w="80" w:type="dxa"/>
              <w:bottom w:w="70" w:type="dxa"/>
              <w:right w:w="80" w:type="dxa"/>
            </w:tcMar>
            <w:vAlign w:val="center"/>
          </w:tcPr>
          <w:p w14:paraId="556BC8B6" w14:textId="77777777" w:rsidR="00120FAB" w:rsidRDefault="00000000">
            <w:pPr>
              <w:spacing w:after="0" w:line="240" w:lineRule="auto"/>
              <w:rPr>
                <w:rFonts w:hint="eastAsia"/>
              </w:rPr>
            </w:pPr>
            <w:r>
              <w:rPr>
                <w:b/>
                <w:color w:val="FFFFFF"/>
                <w:sz w:val="17"/>
              </w:rPr>
              <w:t>Business Operating System</w:t>
            </w:r>
          </w:p>
        </w:tc>
      </w:tr>
      <w:tr w:rsidR="00120FAB" w14:paraId="2813DAD6" w14:textId="77777777">
        <w:trPr>
          <w:cantSplit/>
          <w:jc w:val="center"/>
        </w:trPr>
        <w:tc>
          <w:tcPr>
            <w:tcW w:w="5040" w:type="dxa"/>
            <w:tcMar>
              <w:top w:w="70" w:type="dxa"/>
              <w:left w:w="80" w:type="dxa"/>
              <w:bottom w:w="70" w:type="dxa"/>
              <w:right w:w="80" w:type="dxa"/>
            </w:tcMar>
            <w:vAlign w:val="center"/>
          </w:tcPr>
          <w:p w14:paraId="4C47756A" w14:textId="77777777" w:rsidR="00120FAB" w:rsidRDefault="00000000">
            <w:pPr>
              <w:spacing w:after="0" w:line="240" w:lineRule="auto"/>
              <w:rPr>
                <w:rFonts w:hint="eastAsia"/>
              </w:rPr>
            </w:pPr>
            <w:r>
              <w:rPr>
                <w:sz w:val="17"/>
              </w:rPr>
              <w:t>CPU</w:t>
            </w:r>
          </w:p>
        </w:tc>
        <w:tc>
          <w:tcPr>
            <w:tcW w:w="5040" w:type="dxa"/>
            <w:tcMar>
              <w:top w:w="70" w:type="dxa"/>
              <w:left w:w="80" w:type="dxa"/>
              <w:bottom w:w="70" w:type="dxa"/>
              <w:right w:w="80" w:type="dxa"/>
            </w:tcMar>
            <w:vAlign w:val="center"/>
          </w:tcPr>
          <w:p w14:paraId="6C7037A6" w14:textId="77777777" w:rsidR="00120FAB" w:rsidRDefault="00000000">
            <w:pPr>
              <w:spacing w:after="0" w:line="240" w:lineRule="auto"/>
              <w:rPr>
                <w:rFonts w:hint="eastAsia"/>
              </w:rPr>
            </w:pPr>
            <w:r>
              <w:rPr>
                <w:sz w:val="17"/>
              </w:rPr>
              <w:t>Human and AI capacity</w:t>
            </w:r>
          </w:p>
        </w:tc>
      </w:tr>
      <w:tr w:rsidR="00120FAB" w14:paraId="08854351" w14:textId="77777777">
        <w:trPr>
          <w:cantSplit/>
          <w:jc w:val="center"/>
        </w:trPr>
        <w:tc>
          <w:tcPr>
            <w:tcW w:w="5040" w:type="dxa"/>
            <w:shd w:val="clear" w:color="auto" w:fill="F7F9FA"/>
            <w:tcMar>
              <w:top w:w="70" w:type="dxa"/>
              <w:left w:w="80" w:type="dxa"/>
              <w:bottom w:w="70" w:type="dxa"/>
              <w:right w:w="80" w:type="dxa"/>
            </w:tcMar>
            <w:vAlign w:val="center"/>
          </w:tcPr>
          <w:p w14:paraId="1CBEFD11" w14:textId="77777777" w:rsidR="00120FAB" w:rsidRDefault="00000000">
            <w:pPr>
              <w:spacing w:after="0" w:line="240" w:lineRule="auto"/>
              <w:rPr>
                <w:rFonts w:hint="eastAsia"/>
              </w:rPr>
            </w:pPr>
            <w:r>
              <w:rPr>
                <w:sz w:val="17"/>
              </w:rPr>
              <w:t>Memory</w:t>
            </w:r>
          </w:p>
        </w:tc>
        <w:tc>
          <w:tcPr>
            <w:tcW w:w="5040" w:type="dxa"/>
            <w:shd w:val="clear" w:color="auto" w:fill="F7F9FA"/>
            <w:tcMar>
              <w:top w:w="70" w:type="dxa"/>
              <w:left w:w="80" w:type="dxa"/>
              <w:bottom w:w="70" w:type="dxa"/>
              <w:right w:w="80" w:type="dxa"/>
            </w:tcMar>
            <w:vAlign w:val="center"/>
          </w:tcPr>
          <w:p w14:paraId="65FF26ED" w14:textId="77777777" w:rsidR="00120FAB" w:rsidRDefault="00000000">
            <w:pPr>
              <w:spacing w:after="0" w:line="240" w:lineRule="auto"/>
              <w:rPr>
                <w:rFonts w:hint="eastAsia"/>
              </w:rPr>
            </w:pPr>
            <w:r>
              <w:rPr>
                <w:sz w:val="17"/>
              </w:rPr>
              <w:t>Business Memory</w:t>
            </w:r>
          </w:p>
        </w:tc>
      </w:tr>
      <w:tr w:rsidR="00120FAB" w14:paraId="06EC56A1" w14:textId="77777777">
        <w:trPr>
          <w:cantSplit/>
          <w:jc w:val="center"/>
        </w:trPr>
        <w:tc>
          <w:tcPr>
            <w:tcW w:w="5040" w:type="dxa"/>
            <w:tcMar>
              <w:top w:w="70" w:type="dxa"/>
              <w:left w:w="80" w:type="dxa"/>
              <w:bottom w:w="70" w:type="dxa"/>
              <w:right w:w="80" w:type="dxa"/>
            </w:tcMar>
            <w:vAlign w:val="center"/>
          </w:tcPr>
          <w:p w14:paraId="7B743F82" w14:textId="77777777" w:rsidR="00120FAB" w:rsidRDefault="00000000">
            <w:pPr>
              <w:spacing w:after="0" w:line="240" w:lineRule="auto"/>
              <w:rPr>
                <w:rFonts w:hint="eastAsia"/>
              </w:rPr>
            </w:pPr>
            <w:r>
              <w:rPr>
                <w:sz w:val="17"/>
              </w:rPr>
              <w:t>Storage</w:t>
            </w:r>
          </w:p>
        </w:tc>
        <w:tc>
          <w:tcPr>
            <w:tcW w:w="5040" w:type="dxa"/>
            <w:tcMar>
              <w:top w:w="70" w:type="dxa"/>
              <w:left w:w="80" w:type="dxa"/>
              <w:bottom w:w="70" w:type="dxa"/>
              <w:right w:w="80" w:type="dxa"/>
            </w:tcMar>
            <w:vAlign w:val="center"/>
          </w:tcPr>
          <w:p w14:paraId="35B54A33" w14:textId="77777777" w:rsidR="00120FAB" w:rsidRDefault="00000000">
            <w:pPr>
              <w:spacing w:after="0" w:line="240" w:lineRule="auto"/>
              <w:rPr>
                <w:rFonts w:hint="eastAsia"/>
              </w:rPr>
            </w:pPr>
            <w:r>
              <w:rPr>
                <w:sz w:val="17"/>
              </w:rPr>
              <w:t>Knowledge and records</w:t>
            </w:r>
          </w:p>
        </w:tc>
      </w:tr>
      <w:tr w:rsidR="00120FAB" w14:paraId="4CCDD313" w14:textId="77777777">
        <w:trPr>
          <w:cantSplit/>
          <w:jc w:val="center"/>
        </w:trPr>
        <w:tc>
          <w:tcPr>
            <w:tcW w:w="5040" w:type="dxa"/>
            <w:shd w:val="clear" w:color="auto" w:fill="F7F9FA"/>
            <w:tcMar>
              <w:top w:w="70" w:type="dxa"/>
              <w:left w:w="80" w:type="dxa"/>
              <w:bottom w:w="70" w:type="dxa"/>
              <w:right w:w="80" w:type="dxa"/>
            </w:tcMar>
            <w:vAlign w:val="center"/>
          </w:tcPr>
          <w:p w14:paraId="33C418A2" w14:textId="77777777" w:rsidR="00120FAB" w:rsidRDefault="00000000">
            <w:pPr>
              <w:spacing w:after="0" w:line="240" w:lineRule="auto"/>
              <w:rPr>
                <w:rFonts w:hint="eastAsia"/>
              </w:rPr>
            </w:pPr>
            <w:r>
              <w:rPr>
                <w:sz w:val="17"/>
              </w:rPr>
              <w:lastRenderedPageBreak/>
              <w:t>Processes</w:t>
            </w:r>
          </w:p>
        </w:tc>
        <w:tc>
          <w:tcPr>
            <w:tcW w:w="5040" w:type="dxa"/>
            <w:shd w:val="clear" w:color="auto" w:fill="F7F9FA"/>
            <w:tcMar>
              <w:top w:w="70" w:type="dxa"/>
              <w:left w:w="80" w:type="dxa"/>
              <w:bottom w:w="70" w:type="dxa"/>
              <w:right w:w="80" w:type="dxa"/>
            </w:tcMar>
            <w:vAlign w:val="center"/>
          </w:tcPr>
          <w:p w14:paraId="04F1D6E5" w14:textId="77777777" w:rsidR="00120FAB" w:rsidRDefault="00000000">
            <w:pPr>
              <w:spacing w:after="0" w:line="240" w:lineRule="auto"/>
              <w:rPr>
                <w:rFonts w:hint="eastAsia"/>
              </w:rPr>
            </w:pPr>
            <w:r>
              <w:rPr>
                <w:sz w:val="17"/>
              </w:rPr>
              <w:t>Projects, tasks, and workflows</w:t>
            </w:r>
          </w:p>
        </w:tc>
      </w:tr>
      <w:tr w:rsidR="00120FAB" w14:paraId="5F813D58" w14:textId="77777777">
        <w:trPr>
          <w:cantSplit/>
          <w:jc w:val="center"/>
        </w:trPr>
        <w:tc>
          <w:tcPr>
            <w:tcW w:w="5040" w:type="dxa"/>
            <w:tcMar>
              <w:top w:w="70" w:type="dxa"/>
              <w:left w:w="80" w:type="dxa"/>
              <w:bottom w:w="70" w:type="dxa"/>
              <w:right w:w="80" w:type="dxa"/>
            </w:tcMar>
            <w:vAlign w:val="center"/>
          </w:tcPr>
          <w:p w14:paraId="0F276F79" w14:textId="77777777" w:rsidR="00120FAB" w:rsidRDefault="00000000">
            <w:pPr>
              <w:spacing w:after="0" w:line="240" w:lineRule="auto"/>
              <w:rPr>
                <w:rFonts w:hint="eastAsia"/>
              </w:rPr>
            </w:pPr>
            <w:r>
              <w:rPr>
                <w:sz w:val="17"/>
              </w:rPr>
              <w:t>Scheduler</w:t>
            </w:r>
          </w:p>
        </w:tc>
        <w:tc>
          <w:tcPr>
            <w:tcW w:w="5040" w:type="dxa"/>
            <w:tcMar>
              <w:top w:w="70" w:type="dxa"/>
              <w:left w:w="80" w:type="dxa"/>
              <w:bottom w:w="70" w:type="dxa"/>
              <w:right w:w="80" w:type="dxa"/>
            </w:tcMar>
            <w:vAlign w:val="center"/>
          </w:tcPr>
          <w:p w14:paraId="76EC3A30" w14:textId="77777777" w:rsidR="00120FAB" w:rsidRDefault="00000000">
            <w:pPr>
              <w:spacing w:after="0" w:line="240" w:lineRule="auto"/>
              <w:rPr>
                <w:rFonts w:hint="eastAsia"/>
              </w:rPr>
            </w:pPr>
            <w:r>
              <w:rPr>
                <w:sz w:val="17"/>
              </w:rPr>
              <w:t>Orchestration and prioritization</w:t>
            </w:r>
          </w:p>
        </w:tc>
      </w:tr>
      <w:tr w:rsidR="00120FAB" w14:paraId="79F3C6A9" w14:textId="77777777">
        <w:trPr>
          <w:cantSplit/>
          <w:jc w:val="center"/>
        </w:trPr>
        <w:tc>
          <w:tcPr>
            <w:tcW w:w="5040" w:type="dxa"/>
            <w:shd w:val="clear" w:color="auto" w:fill="F7F9FA"/>
            <w:tcMar>
              <w:top w:w="70" w:type="dxa"/>
              <w:left w:w="80" w:type="dxa"/>
              <w:bottom w:w="70" w:type="dxa"/>
              <w:right w:w="80" w:type="dxa"/>
            </w:tcMar>
            <w:vAlign w:val="center"/>
          </w:tcPr>
          <w:p w14:paraId="7C1B472F" w14:textId="77777777" w:rsidR="00120FAB" w:rsidRDefault="00000000">
            <w:pPr>
              <w:spacing w:after="0" w:line="240" w:lineRule="auto"/>
              <w:rPr>
                <w:rFonts w:hint="eastAsia"/>
              </w:rPr>
            </w:pPr>
            <w:r>
              <w:rPr>
                <w:sz w:val="17"/>
              </w:rPr>
              <w:t>Users</w:t>
            </w:r>
          </w:p>
        </w:tc>
        <w:tc>
          <w:tcPr>
            <w:tcW w:w="5040" w:type="dxa"/>
            <w:shd w:val="clear" w:color="auto" w:fill="F7F9FA"/>
            <w:tcMar>
              <w:top w:w="70" w:type="dxa"/>
              <w:left w:w="80" w:type="dxa"/>
              <w:bottom w:w="70" w:type="dxa"/>
              <w:right w:w="80" w:type="dxa"/>
            </w:tcMar>
            <w:vAlign w:val="center"/>
          </w:tcPr>
          <w:p w14:paraId="3D86DDB2" w14:textId="77777777" w:rsidR="00120FAB" w:rsidRDefault="00000000">
            <w:pPr>
              <w:spacing w:after="0" w:line="240" w:lineRule="auto"/>
              <w:rPr>
                <w:rFonts w:hint="eastAsia"/>
              </w:rPr>
            </w:pPr>
            <w:r>
              <w:rPr>
                <w:sz w:val="17"/>
              </w:rPr>
              <w:t>Human and AI actors</w:t>
            </w:r>
          </w:p>
        </w:tc>
      </w:tr>
      <w:tr w:rsidR="00120FAB" w14:paraId="40331932" w14:textId="77777777">
        <w:trPr>
          <w:cantSplit/>
          <w:jc w:val="center"/>
        </w:trPr>
        <w:tc>
          <w:tcPr>
            <w:tcW w:w="5040" w:type="dxa"/>
            <w:tcMar>
              <w:top w:w="70" w:type="dxa"/>
              <w:left w:w="80" w:type="dxa"/>
              <w:bottom w:w="70" w:type="dxa"/>
              <w:right w:w="80" w:type="dxa"/>
            </w:tcMar>
            <w:vAlign w:val="center"/>
          </w:tcPr>
          <w:p w14:paraId="181928CC" w14:textId="77777777" w:rsidR="00120FAB" w:rsidRDefault="00000000">
            <w:pPr>
              <w:spacing w:after="0" w:line="240" w:lineRule="auto"/>
              <w:rPr>
                <w:rFonts w:hint="eastAsia"/>
              </w:rPr>
            </w:pPr>
            <w:r>
              <w:rPr>
                <w:sz w:val="17"/>
              </w:rPr>
              <w:t>Applications</w:t>
            </w:r>
          </w:p>
        </w:tc>
        <w:tc>
          <w:tcPr>
            <w:tcW w:w="5040" w:type="dxa"/>
            <w:tcMar>
              <w:top w:w="70" w:type="dxa"/>
              <w:left w:w="80" w:type="dxa"/>
              <w:bottom w:w="70" w:type="dxa"/>
              <w:right w:w="80" w:type="dxa"/>
            </w:tcMar>
            <w:vAlign w:val="center"/>
          </w:tcPr>
          <w:p w14:paraId="183EE710" w14:textId="77777777" w:rsidR="00120FAB" w:rsidRDefault="00000000">
            <w:pPr>
              <w:spacing w:after="0" w:line="240" w:lineRule="auto"/>
              <w:rPr>
                <w:rFonts w:hint="eastAsia"/>
              </w:rPr>
            </w:pPr>
            <w:r>
              <w:rPr>
                <w:sz w:val="17"/>
              </w:rPr>
              <w:t>Business capabilities and domain apps</w:t>
            </w:r>
          </w:p>
        </w:tc>
      </w:tr>
      <w:tr w:rsidR="00120FAB" w14:paraId="0BAF899F" w14:textId="77777777">
        <w:trPr>
          <w:cantSplit/>
          <w:jc w:val="center"/>
        </w:trPr>
        <w:tc>
          <w:tcPr>
            <w:tcW w:w="5040" w:type="dxa"/>
            <w:shd w:val="clear" w:color="auto" w:fill="F7F9FA"/>
            <w:tcMar>
              <w:top w:w="70" w:type="dxa"/>
              <w:left w:w="80" w:type="dxa"/>
              <w:bottom w:w="70" w:type="dxa"/>
              <w:right w:w="80" w:type="dxa"/>
            </w:tcMar>
            <w:vAlign w:val="center"/>
          </w:tcPr>
          <w:p w14:paraId="035A587A" w14:textId="77777777" w:rsidR="00120FAB" w:rsidRDefault="00000000">
            <w:pPr>
              <w:spacing w:after="0" w:line="240" w:lineRule="auto"/>
              <w:rPr>
                <w:rFonts w:hint="eastAsia"/>
              </w:rPr>
            </w:pPr>
            <w:r>
              <w:rPr>
                <w:sz w:val="17"/>
              </w:rPr>
              <w:t>Network</w:t>
            </w:r>
          </w:p>
        </w:tc>
        <w:tc>
          <w:tcPr>
            <w:tcW w:w="5040" w:type="dxa"/>
            <w:shd w:val="clear" w:color="auto" w:fill="F7F9FA"/>
            <w:tcMar>
              <w:top w:w="70" w:type="dxa"/>
              <w:left w:w="80" w:type="dxa"/>
              <w:bottom w:w="70" w:type="dxa"/>
              <w:right w:w="80" w:type="dxa"/>
            </w:tcMar>
            <w:vAlign w:val="center"/>
          </w:tcPr>
          <w:p w14:paraId="3C00F479" w14:textId="77777777" w:rsidR="00120FAB" w:rsidRDefault="00000000">
            <w:pPr>
              <w:spacing w:after="0" w:line="240" w:lineRule="auto"/>
              <w:rPr>
                <w:rFonts w:hint="eastAsia"/>
              </w:rPr>
            </w:pPr>
            <w:r>
              <w:rPr>
                <w:sz w:val="17"/>
              </w:rPr>
              <w:t>Connectors and integrations</w:t>
            </w:r>
          </w:p>
        </w:tc>
      </w:tr>
      <w:tr w:rsidR="00120FAB" w14:paraId="3A59FE91" w14:textId="77777777">
        <w:trPr>
          <w:cantSplit/>
          <w:jc w:val="center"/>
        </w:trPr>
        <w:tc>
          <w:tcPr>
            <w:tcW w:w="5040" w:type="dxa"/>
            <w:tcMar>
              <w:top w:w="70" w:type="dxa"/>
              <w:left w:w="80" w:type="dxa"/>
              <w:bottom w:w="70" w:type="dxa"/>
              <w:right w:w="80" w:type="dxa"/>
            </w:tcMar>
            <w:vAlign w:val="center"/>
          </w:tcPr>
          <w:p w14:paraId="683F4D0F" w14:textId="77777777" w:rsidR="00120FAB" w:rsidRDefault="00000000">
            <w:pPr>
              <w:spacing w:after="0" w:line="240" w:lineRule="auto"/>
              <w:rPr>
                <w:rFonts w:hint="eastAsia"/>
              </w:rPr>
            </w:pPr>
            <w:r>
              <w:rPr>
                <w:sz w:val="17"/>
              </w:rPr>
              <w:t>Security model</w:t>
            </w:r>
          </w:p>
        </w:tc>
        <w:tc>
          <w:tcPr>
            <w:tcW w:w="5040" w:type="dxa"/>
            <w:tcMar>
              <w:top w:w="70" w:type="dxa"/>
              <w:left w:w="80" w:type="dxa"/>
              <w:bottom w:w="70" w:type="dxa"/>
              <w:right w:w="80" w:type="dxa"/>
            </w:tcMar>
            <w:vAlign w:val="center"/>
          </w:tcPr>
          <w:p w14:paraId="5F7C3068" w14:textId="77777777" w:rsidR="00120FAB" w:rsidRDefault="00000000">
            <w:pPr>
              <w:spacing w:after="0" w:line="240" w:lineRule="auto"/>
              <w:rPr>
                <w:rFonts w:hint="eastAsia"/>
              </w:rPr>
            </w:pPr>
            <w:r>
              <w:rPr>
                <w:sz w:val="17"/>
              </w:rPr>
              <w:t>Identity, permissions, policies, approvals, and audit</w:t>
            </w:r>
          </w:p>
        </w:tc>
      </w:tr>
    </w:tbl>
    <w:p w14:paraId="2987D306" w14:textId="77777777" w:rsidR="00120FAB" w:rsidRDefault="00120FAB">
      <w:pPr>
        <w:spacing w:after="0"/>
        <w:rPr>
          <w:rFonts w:hint="eastAsia"/>
        </w:rPr>
      </w:pPr>
    </w:p>
    <w:p w14:paraId="5AB7588E" w14:textId="77777777" w:rsidR="00120FAB" w:rsidRDefault="00000000">
      <w:pPr>
        <w:pStyle w:val="Heading2"/>
      </w:pPr>
      <w:r>
        <w:t>6. Human-AI Partnership Philosophy</w:t>
      </w:r>
    </w:p>
    <w:p w14:paraId="46CD3573" w14:textId="77777777" w:rsidR="00120FAB" w:rsidRDefault="00000000">
      <w:pPr>
        <w:rPr>
          <w:rFonts w:hint="eastAsia"/>
        </w:rPr>
      </w:pPr>
      <w:r>
        <w:t>BOS is built on a human-amplification philosophy.</w:t>
      </w:r>
    </w:p>
    <w:tbl>
      <w:tblPr>
        <w:tblW w:w="0" w:type="auto"/>
        <w:jc w:val="center"/>
        <w:tblLook w:val="04A0" w:firstRow="1" w:lastRow="0" w:firstColumn="1" w:lastColumn="0" w:noHBand="0" w:noVBand="1"/>
      </w:tblPr>
      <w:tblGrid>
        <w:gridCol w:w="10047"/>
      </w:tblGrid>
      <w:tr w:rsidR="00120FAB" w14:paraId="0CD4AF91"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49884BE7" w14:textId="77777777" w:rsidR="00120FAB" w:rsidRDefault="00000000">
            <w:pPr>
              <w:spacing w:after="0"/>
              <w:rPr>
                <w:rFonts w:hint="eastAsia"/>
              </w:rPr>
            </w:pPr>
            <w:r>
              <w:rPr>
                <w:b/>
                <w:color w:val="12304A"/>
                <w:sz w:val="23"/>
              </w:rPr>
              <w:t>AI should make the human team more capable, not assume that every organization wants fewer people.</w:t>
            </w:r>
          </w:p>
        </w:tc>
      </w:tr>
    </w:tbl>
    <w:p w14:paraId="56600E90" w14:textId="77777777" w:rsidR="00120FAB" w:rsidRDefault="00120FAB">
      <w:pPr>
        <w:spacing w:after="0"/>
        <w:rPr>
          <w:rFonts w:hint="eastAsia"/>
        </w:rPr>
      </w:pPr>
    </w:p>
    <w:p w14:paraId="3E1B8FB1" w14:textId="77777777" w:rsidR="00120FAB" w:rsidRDefault="00000000">
      <w:pPr>
        <w:rPr>
          <w:rFonts w:hint="eastAsia"/>
        </w:rPr>
      </w:pPr>
      <w:r>
        <w:t>Humans define mission, values, ethics, acceptable risk, budgets, relationships, and final accountability. AI contributes research, memory, analysis, planning, pattern recognition, drafting, monitoring, and approved execution.</w:t>
      </w:r>
    </w:p>
    <w:p w14:paraId="426449EC" w14:textId="77777777" w:rsidR="00120FAB" w:rsidRDefault="00000000">
      <w:pPr>
        <w:rPr>
          <w:rFonts w:hint="eastAsia"/>
        </w:rPr>
      </w:pPr>
      <w:r>
        <w:t>Different organizations may choose different levels of autonomy. A solo founder may delegate more. A business with employees may use AI as a set of digital coworkers. A regulated organization may require strict review. BOS must support all three without treating full automation as the default goal.</w:t>
      </w:r>
    </w:p>
    <w:p w14:paraId="1C74CDA9" w14:textId="77777777" w:rsidR="00120FAB" w:rsidRDefault="00000000">
      <w:pPr>
        <w:pStyle w:val="Heading2"/>
      </w:pPr>
      <w:r>
        <w:t>7. Product Principles</w:t>
      </w:r>
    </w:p>
    <w:p w14:paraId="48028796" w14:textId="77777777" w:rsidR="00120FAB" w:rsidRDefault="00000000">
      <w:pPr>
        <w:pStyle w:val="Heading3"/>
      </w:pPr>
      <w:r>
        <w:t>7.1 Humans lead</w:t>
      </w:r>
    </w:p>
    <w:p w14:paraId="2418725D" w14:textId="77777777" w:rsidR="00120FAB" w:rsidRDefault="00000000">
      <w:pPr>
        <w:rPr>
          <w:rFonts w:hint="eastAsia"/>
        </w:rPr>
      </w:pPr>
      <w:r>
        <w:t>Humans define the organization's purpose, values, boundaries, and authority. No AI component may change these by itself.</w:t>
      </w:r>
    </w:p>
    <w:p w14:paraId="58E830B3" w14:textId="77777777" w:rsidR="00120FAB" w:rsidRDefault="00000000">
      <w:pPr>
        <w:pStyle w:val="Heading3"/>
      </w:pPr>
      <w:r>
        <w:t>7.2 AI amplifies</w:t>
      </w:r>
    </w:p>
    <w:p w14:paraId="5EA137D7" w14:textId="77777777" w:rsidR="00120FAB" w:rsidRDefault="00000000">
      <w:pPr>
        <w:rPr>
          <w:rFonts w:hint="eastAsia"/>
        </w:rPr>
      </w:pPr>
      <w:r>
        <w:t>AI should remove low-value repetition and increase the quality, speed, and reach of human work.</w:t>
      </w:r>
    </w:p>
    <w:p w14:paraId="69E813C3" w14:textId="77777777" w:rsidR="00120FAB" w:rsidRDefault="00000000">
      <w:pPr>
        <w:pStyle w:val="Heading3"/>
      </w:pPr>
      <w:r>
        <w:t>7.3 Goal driven</w:t>
      </w:r>
    </w:p>
    <w:p w14:paraId="074B05D2" w14:textId="77777777" w:rsidR="00120FAB" w:rsidRDefault="00000000">
      <w:pPr>
        <w:rPr>
          <w:rFonts w:hint="eastAsia"/>
        </w:rPr>
      </w:pPr>
      <w:r>
        <w:t>Every important action should connect to a measurable business objective. BOS should optimize for outcomes, not activity volume.</w:t>
      </w:r>
    </w:p>
    <w:p w14:paraId="642B04EE" w14:textId="77777777" w:rsidR="00120FAB" w:rsidRDefault="00000000">
      <w:pPr>
        <w:pStyle w:val="Heading3"/>
      </w:pPr>
      <w:r>
        <w:t>7.4 Explainable by default</w:t>
      </w:r>
    </w:p>
    <w:p w14:paraId="61690EC7" w14:textId="77777777" w:rsidR="00120FAB" w:rsidRDefault="00000000">
      <w:pPr>
        <w:rPr>
          <w:rFonts w:hint="eastAsia"/>
        </w:rPr>
      </w:pPr>
      <w:r>
        <w:t>Important recommendations should expose evidence, assumptions, alternatives, confidence, risks, and expected impact.</w:t>
      </w:r>
    </w:p>
    <w:p w14:paraId="1668CCD9" w14:textId="77777777" w:rsidR="00120FAB" w:rsidRDefault="00000000">
      <w:pPr>
        <w:pStyle w:val="Heading3"/>
      </w:pPr>
      <w:r>
        <w:t>7.5 Knowledge belongs to the organization</w:t>
      </w:r>
    </w:p>
    <w:p w14:paraId="4D877188" w14:textId="77777777" w:rsidR="00120FAB" w:rsidRDefault="00000000">
      <w:pPr>
        <w:rPr>
          <w:rFonts w:hint="eastAsia"/>
        </w:rPr>
      </w:pPr>
      <w:r>
        <w:t>Institutional knowledge must survive employee turnover, model changes, software upgrades, and vendor changes.</w:t>
      </w:r>
    </w:p>
    <w:p w14:paraId="601B39EF" w14:textId="77777777" w:rsidR="00120FAB" w:rsidRDefault="00000000">
      <w:pPr>
        <w:pStyle w:val="Heading3"/>
      </w:pPr>
      <w:r>
        <w:t>7.6 Modular and replaceable</w:t>
      </w:r>
    </w:p>
    <w:p w14:paraId="0F8A6343" w14:textId="77777777" w:rsidR="00120FAB" w:rsidRDefault="00000000">
      <w:pPr>
        <w:rPr>
          <w:rFonts w:hint="eastAsia"/>
        </w:rPr>
      </w:pPr>
      <w:r>
        <w:t>Models, connectors, workflows, roles, and capabilities should be versioned and replaceable without destroying business memory.</w:t>
      </w:r>
    </w:p>
    <w:p w14:paraId="4B0EC839" w14:textId="77777777" w:rsidR="00120FAB" w:rsidRDefault="00000000">
      <w:pPr>
        <w:pStyle w:val="Heading3"/>
      </w:pPr>
      <w:r>
        <w:lastRenderedPageBreak/>
        <w:t>7.7 Secure by default</w:t>
      </w:r>
    </w:p>
    <w:p w14:paraId="1124061B" w14:textId="77777777" w:rsidR="00120FAB" w:rsidRDefault="00000000">
      <w:pPr>
        <w:rPr>
          <w:rFonts w:hint="eastAsia"/>
        </w:rPr>
      </w:pPr>
      <w:r>
        <w:t>Access is denied unless explicitly permitted. Intelligence never grants authority.</w:t>
      </w:r>
    </w:p>
    <w:p w14:paraId="2E0AF3A8" w14:textId="77777777" w:rsidR="00120FAB" w:rsidRDefault="00000000">
      <w:pPr>
        <w:pStyle w:val="Heading3"/>
      </w:pPr>
      <w:r>
        <w:t>7.8 Continuous learning</w:t>
      </w:r>
    </w:p>
    <w:p w14:paraId="75323032" w14:textId="77777777" w:rsidR="00120FAB" w:rsidRDefault="00000000">
      <w:pPr>
        <w:rPr>
          <w:rFonts w:hint="eastAsia"/>
        </w:rPr>
      </w:pPr>
      <w:r>
        <w:t>Every project, experiment, decision, failure, and success should improve the organization's future decisions.</w:t>
      </w:r>
    </w:p>
    <w:p w14:paraId="216FE8E6" w14:textId="77777777" w:rsidR="00120FAB" w:rsidRDefault="00000000">
      <w:pPr>
        <w:pStyle w:val="Heading3"/>
      </w:pPr>
      <w:r>
        <w:t>7.9 Business first</w:t>
      </w:r>
    </w:p>
    <w:p w14:paraId="5D468742" w14:textId="77777777" w:rsidR="00120FAB" w:rsidRDefault="00000000">
      <w:pPr>
        <w:rPr>
          <w:rFonts w:hint="eastAsia"/>
        </w:rPr>
      </w:pPr>
      <w:r>
        <w:t>Technology exists to serve the business. The business should never be forced to serve the technology.</w:t>
      </w:r>
    </w:p>
    <w:p w14:paraId="75BFE8A8" w14:textId="77777777" w:rsidR="00120FAB" w:rsidRDefault="00000000">
      <w:pPr>
        <w:pStyle w:val="Heading3"/>
      </w:pPr>
      <w:r>
        <w:t>7.10 Calm and useful</w:t>
      </w:r>
    </w:p>
    <w:p w14:paraId="5E4D74A2" w14:textId="77777777" w:rsidR="00120FAB" w:rsidRDefault="00000000">
      <w:pPr>
        <w:rPr>
          <w:rFonts w:hint="eastAsia"/>
        </w:rPr>
      </w:pPr>
      <w:r>
        <w:t>BOS should prioritize meaningful attention rather than generate more notifications, dashboards, or artificial urgency.</w:t>
      </w:r>
    </w:p>
    <w:p w14:paraId="5C805194" w14:textId="77777777" w:rsidR="00120FAB" w:rsidRDefault="00000000">
      <w:pPr>
        <w:pStyle w:val="Heading2"/>
      </w:pPr>
      <w:r>
        <w:t>8. Target Customers</w:t>
      </w:r>
    </w:p>
    <w:p w14:paraId="41C675BB" w14:textId="77777777" w:rsidR="00120FAB" w:rsidRDefault="00000000">
      <w:pPr>
        <w:pStyle w:val="Heading3"/>
      </w:pPr>
      <w:r>
        <w:t>8.1 Phase 1 - Affiliate entrepreneurs</w:t>
      </w:r>
    </w:p>
    <w:p w14:paraId="759F4E0A" w14:textId="77777777" w:rsidR="00120FAB" w:rsidRDefault="00000000">
      <w:pPr>
        <w:rPr>
          <w:rFonts w:hint="eastAsia"/>
        </w:rPr>
      </w:pPr>
      <w:r>
        <w:t>The first customers are individuals and small teams building affiliate content businesses. They research products, manage affiliate programs, create content, publish across channels, and track performance across separate dashboards.</w:t>
      </w:r>
    </w:p>
    <w:p w14:paraId="7B81BDEE" w14:textId="77777777" w:rsidR="00120FAB" w:rsidRDefault="00000000">
      <w:pPr>
        <w:pStyle w:val="Heading3"/>
      </w:pPr>
      <w:r>
        <w:t>8.2 Phase 2 - Small businesses with employees</w:t>
      </w:r>
    </w:p>
    <w:p w14:paraId="3B604DAB" w14:textId="77777777" w:rsidR="00120FAB" w:rsidRDefault="00000000">
      <w:pPr>
        <w:rPr>
          <w:rFonts w:hint="eastAsia"/>
        </w:rPr>
      </w:pPr>
      <w:r>
        <w:t>The next target includes businesses with approximately 2 to 50 employees, including agencies, local services, e-commerce stores, consultants, contractors, real-estate teams, and creator businesses. These organizations need more capacity and coordination, not necessarily fewer people.</w:t>
      </w:r>
    </w:p>
    <w:p w14:paraId="78907CD9" w14:textId="77777777" w:rsidR="00120FAB" w:rsidRDefault="00000000">
      <w:pPr>
        <w:pStyle w:val="Heading3"/>
      </w:pPr>
      <w:r>
        <w:t>8.3 Phase 3 - Growing companies</w:t>
      </w:r>
    </w:p>
    <w:p w14:paraId="5A1287F7" w14:textId="77777777" w:rsidR="00120FAB" w:rsidRDefault="00000000">
      <w:pPr>
        <w:rPr>
          <w:rFonts w:hint="eastAsia"/>
        </w:rPr>
      </w:pPr>
      <w:r>
        <w:t>Growing organizations require department coordination, executive reporting, multi-project planning, policy controls, and cross-team workflows.</w:t>
      </w:r>
    </w:p>
    <w:p w14:paraId="13F70798" w14:textId="77777777" w:rsidR="00120FAB" w:rsidRDefault="00000000">
      <w:pPr>
        <w:pStyle w:val="Heading3"/>
      </w:pPr>
      <w:r>
        <w:t>8.4 Phase 4 - Enterprise organizations</w:t>
      </w:r>
    </w:p>
    <w:p w14:paraId="06EB052C" w14:textId="77777777" w:rsidR="00120FAB" w:rsidRDefault="00000000">
      <w:pPr>
        <w:rPr>
          <w:rFonts w:hint="eastAsia"/>
        </w:rPr>
      </w:pPr>
      <w:r>
        <w:t>Long-term enterprise capabilities include multi-organization administration, advanced security, compliance controls, custom integrations, dedicated environments, and department-level governance.</w:t>
      </w:r>
    </w:p>
    <w:p w14:paraId="0132303F" w14:textId="77777777" w:rsidR="00120FAB" w:rsidRDefault="00000000">
      <w:pPr>
        <w:pStyle w:val="Heading2"/>
      </w:pPr>
      <w:r>
        <w:t>9. Product Scope and Boundaries</w:t>
      </w:r>
    </w:p>
    <w:p w14:paraId="7D718A65" w14:textId="77777777" w:rsidR="00120FAB" w:rsidRDefault="00000000">
      <w:pPr>
        <w:pStyle w:val="Heading3"/>
      </w:pPr>
      <w:r>
        <w:t>9.1 BOS is responsible for</w:t>
      </w:r>
    </w:p>
    <w:p w14:paraId="07D736AA" w14:textId="77777777" w:rsidR="00120FAB" w:rsidRDefault="00000000">
      <w:pPr>
        <w:pStyle w:val="ListBullet"/>
        <w:rPr>
          <w:rFonts w:hint="eastAsia"/>
        </w:rPr>
      </w:pPr>
      <w:r>
        <w:t>Representing the organization and its operating context</w:t>
      </w:r>
    </w:p>
    <w:p w14:paraId="6658BAE6" w14:textId="77777777" w:rsidR="00120FAB" w:rsidRDefault="00000000">
      <w:pPr>
        <w:pStyle w:val="ListBullet"/>
        <w:rPr>
          <w:rFonts w:hint="eastAsia"/>
        </w:rPr>
      </w:pPr>
      <w:r>
        <w:t>Coordinating goals, work, people, AI, knowledge, and systems</w:t>
      </w:r>
    </w:p>
    <w:p w14:paraId="7506EAA9" w14:textId="77777777" w:rsidR="00120FAB" w:rsidRDefault="00000000">
      <w:pPr>
        <w:pStyle w:val="ListBullet"/>
        <w:rPr>
          <w:rFonts w:hint="eastAsia"/>
        </w:rPr>
      </w:pPr>
      <w:r>
        <w:t>Producing explainable recommendations</w:t>
      </w:r>
    </w:p>
    <w:p w14:paraId="25653ED2" w14:textId="77777777" w:rsidR="00120FAB" w:rsidRDefault="00000000">
      <w:pPr>
        <w:pStyle w:val="ListBullet"/>
        <w:rPr>
          <w:rFonts w:hint="eastAsia"/>
        </w:rPr>
      </w:pPr>
      <w:r>
        <w:t>Executing approved actions through controlled connectors</w:t>
      </w:r>
    </w:p>
    <w:p w14:paraId="3827C7A5" w14:textId="77777777" w:rsidR="00120FAB" w:rsidRDefault="00000000">
      <w:pPr>
        <w:pStyle w:val="ListBullet"/>
        <w:rPr>
          <w:rFonts w:hint="eastAsia"/>
        </w:rPr>
      </w:pPr>
      <w:r>
        <w:t>Measuring results and preserving lessons</w:t>
      </w:r>
    </w:p>
    <w:p w14:paraId="6922D81C" w14:textId="77777777" w:rsidR="00120FAB" w:rsidRDefault="00000000">
      <w:pPr>
        <w:pStyle w:val="ListBullet"/>
        <w:rPr>
          <w:rFonts w:hint="eastAsia"/>
        </w:rPr>
      </w:pPr>
      <w:r>
        <w:t>Keeping users aligned through briefings, approvals, and shared workspaces</w:t>
      </w:r>
    </w:p>
    <w:p w14:paraId="78C99BD6" w14:textId="77777777" w:rsidR="00120FAB" w:rsidRDefault="00000000">
      <w:pPr>
        <w:pStyle w:val="Heading3"/>
      </w:pPr>
      <w:r>
        <w:t>9.2 BOS is not initially</w:t>
      </w:r>
    </w:p>
    <w:p w14:paraId="696C4FA2" w14:textId="77777777" w:rsidR="00120FAB" w:rsidRDefault="00000000">
      <w:pPr>
        <w:pStyle w:val="ListBullet"/>
        <w:rPr>
          <w:rFonts w:hint="eastAsia"/>
        </w:rPr>
      </w:pPr>
      <w:r>
        <w:t>A payroll provider</w:t>
      </w:r>
    </w:p>
    <w:p w14:paraId="7B37F375" w14:textId="77777777" w:rsidR="00120FAB" w:rsidRDefault="00000000">
      <w:pPr>
        <w:pStyle w:val="ListBullet"/>
        <w:rPr>
          <w:rFonts w:hint="eastAsia"/>
        </w:rPr>
      </w:pPr>
      <w:r>
        <w:t>A complete accounting platform</w:t>
      </w:r>
    </w:p>
    <w:p w14:paraId="2C83C824" w14:textId="77777777" w:rsidR="00120FAB" w:rsidRDefault="00000000">
      <w:pPr>
        <w:pStyle w:val="ListBullet"/>
        <w:rPr>
          <w:rFonts w:hint="eastAsia"/>
        </w:rPr>
      </w:pPr>
      <w:r>
        <w:t>A legal decision maker</w:t>
      </w:r>
    </w:p>
    <w:p w14:paraId="56A1D17D" w14:textId="77777777" w:rsidR="00120FAB" w:rsidRDefault="00000000">
      <w:pPr>
        <w:pStyle w:val="ListBullet"/>
        <w:rPr>
          <w:rFonts w:hint="eastAsia"/>
        </w:rPr>
      </w:pPr>
      <w:r>
        <w:t>A full ERP replacement</w:t>
      </w:r>
    </w:p>
    <w:p w14:paraId="18EE7C08" w14:textId="77777777" w:rsidR="00120FAB" w:rsidRDefault="00000000">
      <w:pPr>
        <w:pStyle w:val="ListBullet"/>
        <w:rPr>
          <w:rFonts w:hint="eastAsia"/>
        </w:rPr>
      </w:pPr>
      <w:r>
        <w:t>A replacement for every CRM or specialized application</w:t>
      </w:r>
    </w:p>
    <w:p w14:paraId="10190DA9" w14:textId="77777777" w:rsidR="00120FAB" w:rsidRDefault="00000000">
      <w:pPr>
        <w:pStyle w:val="ListBullet"/>
        <w:rPr>
          <w:rFonts w:hint="eastAsia"/>
        </w:rPr>
      </w:pPr>
      <w:r>
        <w:lastRenderedPageBreak/>
        <w:t>A document editor comparable to Microsoft Word or Google Docs</w:t>
      </w:r>
    </w:p>
    <w:p w14:paraId="2C2DBC33" w14:textId="77777777" w:rsidR="00120FAB" w:rsidRDefault="00000000">
      <w:pPr>
        <w:pStyle w:val="ListBullet"/>
        <w:rPr>
          <w:rFonts w:hint="eastAsia"/>
        </w:rPr>
      </w:pPr>
      <w:r>
        <w:t>An eBay seller-management platform</w:t>
      </w:r>
    </w:p>
    <w:p w14:paraId="7199C605" w14:textId="77777777" w:rsidR="00120FAB" w:rsidRDefault="00000000">
      <w:pPr>
        <w:rPr>
          <w:rFonts w:hint="eastAsia"/>
        </w:rPr>
      </w:pPr>
      <w:r>
        <w:t>BOS should integrate with specialized systems rather than attempt to rebuild all of them.</w:t>
      </w:r>
    </w:p>
    <w:p w14:paraId="334E9153" w14:textId="77777777" w:rsidR="00120FAB" w:rsidRDefault="00000000">
      <w:pPr>
        <w:pStyle w:val="Heading2"/>
      </w:pPr>
      <w:r>
        <w:t>10. Initial Product Boundary: Affiliate Marketing</w:t>
      </w:r>
    </w:p>
    <w:p w14:paraId="6829D905" w14:textId="77777777" w:rsidR="00120FAB" w:rsidRDefault="00000000">
      <w:pPr>
        <w:spacing w:before="80" w:after="80"/>
        <w:jc w:val="center"/>
        <w:rPr>
          <w:rFonts w:hint="eastAsia"/>
        </w:rPr>
      </w:pPr>
      <w:r>
        <w:rPr>
          <w:noProof/>
        </w:rPr>
        <w:drawing>
          <wp:inline distT="0" distB="0" distL="0" distR="0" wp14:anchorId="0A3E60C7" wp14:editId="161363C0">
            <wp:extent cx="6172200" cy="4050506"/>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p_workflow.png"/>
                    <pic:cNvPicPr/>
                  </pic:nvPicPr>
                  <pic:blipFill>
                    <a:blip r:embed="rId8"/>
                    <a:stretch>
                      <a:fillRect/>
                    </a:stretch>
                  </pic:blipFill>
                  <pic:spPr>
                    <a:xfrm>
                      <a:off x="0" y="0"/>
                      <a:ext cx="6172200" cy="4050506"/>
                    </a:xfrm>
                    <a:prstGeom prst="rect">
                      <a:avLst/>
                    </a:prstGeom>
                  </pic:spPr>
                </pic:pic>
              </a:graphicData>
            </a:graphic>
          </wp:inline>
        </w:drawing>
      </w:r>
    </w:p>
    <w:p w14:paraId="287773AD" w14:textId="77777777" w:rsidR="00120FAB" w:rsidRDefault="00000000">
      <w:pPr>
        <w:spacing w:after="200"/>
        <w:jc w:val="center"/>
        <w:rPr>
          <w:rFonts w:hint="eastAsia"/>
        </w:rPr>
      </w:pPr>
      <w:r>
        <w:rPr>
          <w:i/>
          <w:color w:val="6B7280"/>
          <w:sz w:val="17"/>
        </w:rPr>
        <w:t>Figure 1. Version 1 proves BOS through a complete, measurable affiliate operating loop.</w:t>
      </w:r>
    </w:p>
    <w:p w14:paraId="099D8C0B" w14:textId="77777777" w:rsidR="00120FAB" w:rsidRDefault="00000000">
      <w:pPr>
        <w:rPr>
          <w:rFonts w:hint="eastAsia"/>
        </w:rPr>
      </w:pPr>
      <w:r>
        <w:t>The long-term platform is broad, but the first product is focused:</w:t>
      </w:r>
    </w:p>
    <w:tbl>
      <w:tblPr>
        <w:tblW w:w="0" w:type="auto"/>
        <w:jc w:val="center"/>
        <w:tblLook w:val="04A0" w:firstRow="1" w:lastRow="0" w:firstColumn="1" w:lastColumn="0" w:noHBand="0" w:noVBand="1"/>
      </w:tblPr>
      <w:tblGrid>
        <w:gridCol w:w="10047"/>
      </w:tblGrid>
      <w:tr w:rsidR="00120FAB" w14:paraId="6066A277"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7C122D73" w14:textId="77777777" w:rsidR="00120FAB" w:rsidRDefault="00000000">
            <w:pPr>
              <w:spacing w:after="0"/>
              <w:rPr>
                <w:rFonts w:hint="eastAsia"/>
              </w:rPr>
            </w:pPr>
            <w:r>
              <w:rPr>
                <w:b/>
                <w:color w:val="12304A"/>
                <w:sz w:val="23"/>
              </w:rPr>
              <w:t>An AI-powered operating system for affiliate marketing businesses.</w:t>
            </w:r>
          </w:p>
        </w:tc>
      </w:tr>
    </w:tbl>
    <w:p w14:paraId="5C739BA6" w14:textId="77777777" w:rsidR="00120FAB" w:rsidRDefault="00120FAB">
      <w:pPr>
        <w:spacing w:after="0"/>
        <w:rPr>
          <w:rFonts w:hint="eastAsia"/>
        </w:rPr>
      </w:pPr>
    </w:p>
    <w:p w14:paraId="5A272923" w14:textId="77777777" w:rsidR="00120FAB" w:rsidRDefault="00000000">
      <w:pPr>
        <w:rPr>
          <w:rFonts w:hint="eastAsia"/>
        </w:rPr>
      </w:pPr>
      <w:r>
        <w:t>The first complete product loop is:</w:t>
      </w:r>
    </w:p>
    <w:tbl>
      <w:tblPr>
        <w:tblW w:w="0" w:type="auto"/>
        <w:jc w:val="center"/>
        <w:tblLook w:val="04A0" w:firstRow="1" w:lastRow="0" w:firstColumn="1" w:lastColumn="0" w:noHBand="0" w:noVBand="1"/>
      </w:tblPr>
      <w:tblGrid>
        <w:gridCol w:w="10070"/>
      </w:tblGrid>
      <w:tr w:rsidR="00120FAB" w14:paraId="6B48AB3C"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2B620AE5" w14:textId="77777777" w:rsidR="00120FAB" w:rsidRDefault="00000000">
            <w:pPr>
              <w:spacing w:after="0" w:line="240" w:lineRule="auto"/>
              <w:rPr>
                <w:rFonts w:hint="eastAsia"/>
              </w:rPr>
            </w:pPr>
            <w:r>
              <w:rPr>
                <w:rFonts w:ascii="Liberation Mono" w:hAnsi="Liberation Mono"/>
                <w:sz w:val="16"/>
              </w:rPr>
              <w:t>Business goal</w:t>
            </w:r>
            <w:r>
              <w:rPr>
                <w:rFonts w:ascii="Liberation Mono" w:hAnsi="Liberation Mono"/>
                <w:sz w:val="16"/>
              </w:rPr>
              <w:br/>
              <w:t xml:space="preserve">    -&gt; Opportunity research</w:t>
            </w:r>
            <w:r>
              <w:rPr>
                <w:rFonts w:ascii="Liberation Mono" w:hAnsi="Liberation Mono"/>
                <w:sz w:val="16"/>
              </w:rPr>
              <w:br/>
              <w:t xml:space="preserve">    -&gt; Product and merchant selection</w:t>
            </w:r>
            <w:r>
              <w:rPr>
                <w:rFonts w:ascii="Liberation Mono" w:hAnsi="Liberation Mono"/>
                <w:sz w:val="16"/>
              </w:rPr>
              <w:br/>
              <w:t xml:space="preserve">    -&gt; Campaign planning</w:t>
            </w:r>
            <w:r>
              <w:rPr>
                <w:rFonts w:ascii="Liberation Mono" w:hAnsi="Liberation Mono"/>
                <w:sz w:val="16"/>
              </w:rPr>
              <w:br/>
              <w:t xml:space="preserve">    -&gt; Content creation</w:t>
            </w:r>
            <w:r>
              <w:rPr>
                <w:rFonts w:ascii="Liberation Mono" w:hAnsi="Liberation Mono"/>
                <w:sz w:val="16"/>
              </w:rPr>
              <w:br/>
              <w:t xml:space="preserve">    -&gt; Human approval</w:t>
            </w:r>
            <w:r>
              <w:rPr>
                <w:rFonts w:ascii="Liberation Mono" w:hAnsi="Liberation Mono"/>
                <w:sz w:val="16"/>
              </w:rPr>
              <w:br/>
              <w:t xml:space="preserve">    -&gt; Publication</w:t>
            </w:r>
            <w:r>
              <w:rPr>
                <w:rFonts w:ascii="Liberation Mono" w:hAnsi="Liberation Mono"/>
                <w:sz w:val="16"/>
              </w:rPr>
              <w:br/>
              <w:t xml:space="preserve">    -&gt; Performance tracking</w:t>
            </w:r>
            <w:r>
              <w:rPr>
                <w:rFonts w:ascii="Liberation Mono" w:hAnsi="Liberation Mono"/>
                <w:sz w:val="16"/>
              </w:rPr>
              <w:br/>
              <w:t xml:space="preserve">    -&gt; Decision measurement</w:t>
            </w:r>
            <w:r>
              <w:rPr>
                <w:rFonts w:ascii="Liberation Mono" w:hAnsi="Liberation Mono"/>
                <w:sz w:val="16"/>
              </w:rPr>
              <w:br/>
              <w:t xml:space="preserve">    -&gt; Business Memory</w:t>
            </w:r>
            <w:r>
              <w:rPr>
                <w:rFonts w:ascii="Liberation Mono" w:hAnsi="Liberation Mono"/>
                <w:sz w:val="16"/>
              </w:rPr>
              <w:br/>
              <w:t xml:space="preserve">    -&gt; Daily Executive Brief</w:t>
            </w:r>
          </w:p>
        </w:tc>
      </w:tr>
    </w:tbl>
    <w:p w14:paraId="5DDE17E7" w14:textId="77777777" w:rsidR="00120FAB" w:rsidRDefault="00120FAB">
      <w:pPr>
        <w:spacing w:after="0"/>
        <w:rPr>
          <w:rFonts w:hint="eastAsia"/>
        </w:rPr>
      </w:pPr>
    </w:p>
    <w:p w14:paraId="2C47E38B" w14:textId="77777777" w:rsidR="00120FAB" w:rsidRDefault="00000000">
      <w:pPr>
        <w:rPr>
          <w:rFonts w:hint="eastAsia"/>
        </w:rPr>
      </w:pPr>
      <w:r>
        <w:t>The first live affiliate connector is eBay. Other networks and channels should be added through the same connector framework after the eBay workflow is reliable.</w:t>
      </w:r>
    </w:p>
    <w:p w14:paraId="5CF1112E" w14:textId="77777777" w:rsidR="00120FAB" w:rsidRDefault="00000000">
      <w:pPr>
        <w:pStyle w:val="Heading1"/>
        <w:pBdr>
          <w:bottom w:val="single" w:sz="10" w:space="4" w:color="138A8A"/>
        </w:pBdr>
      </w:pPr>
      <w:r>
        <w:lastRenderedPageBreak/>
        <w:t>Part II - Organization Model</w:t>
      </w:r>
    </w:p>
    <w:p w14:paraId="272CE8B4" w14:textId="77777777" w:rsidR="00120FAB" w:rsidRDefault="00000000">
      <w:pPr>
        <w:pStyle w:val="Heading2"/>
      </w:pPr>
      <w:r>
        <w:t>11. Organization Profile and Business DNA</w:t>
      </w:r>
    </w:p>
    <w:p w14:paraId="00E816D0" w14:textId="77777777" w:rsidR="00120FAB" w:rsidRDefault="00000000">
      <w:pPr>
        <w:rPr>
          <w:rFonts w:hint="eastAsia"/>
        </w:rPr>
      </w:pPr>
      <w:r>
        <w:t xml:space="preserve">Every organization has an Organization Profile. The customer-facing term is </w:t>
      </w:r>
      <w:r>
        <w:rPr>
          <w:b/>
        </w:rPr>
        <w:t>Organization Profile</w:t>
      </w:r>
      <w:r>
        <w:t xml:space="preserve">; the underlying architectural concept is </w:t>
      </w:r>
      <w:r>
        <w:rPr>
          <w:b/>
        </w:rPr>
        <w:t>Business DNA</w:t>
      </w:r>
      <w:r>
        <w:t>.</w:t>
      </w:r>
    </w:p>
    <w:p w14:paraId="62BFDFBC" w14:textId="77777777" w:rsidR="00120FAB" w:rsidRDefault="00000000">
      <w:pPr>
        <w:rPr>
          <w:rFonts w:hint="eastAsia"/>
        </w:rPr>
      </w:pPr>
      <w:r>
        <w:t>The profile contains the context that should guide every important AI recommendation:</w:t>
      </w:r>
    </w:p>
    <w:p w14:paraId="75F715A6" w14:textId="77777777" w:rsidR="00120FAB" w:rsidRDefault="00000000">
      <w:pPr>
        <w:pStyle w:val="ListBullet"/>
        <w:rPr>
          <w:rFonts w:hint="eastAsia"/>
        </w:rPr>
      </w:pPr>
      <w:r>
        <w:t>Company identity, industry, and business model</w:t>
      </w:r>
    </w:p>
    <w:p w14:paraId="23066B41" w14:textId="77777777" w:rsidR="00120FAB" w:rsidRDefault="00000000">
      <w:pPr>
        <w:pStyle w:val="ListBullet"/>
        <w:rPr>
          <w:rFonts w:hint="eastAsia"/>
        </w:rPr>
      </w:pPr>
      <w:r>
        <w:t>Mission and vision</w:t>
      </w:r>
    </w:p>
    <w:p w14:paraId="484D704F" w14:textId="77777777" w:rsidR="00120FAB" w:rsidRDefault="00000000">
      <w:pPr>
        <w:pStyle w:val="ListBullet"/>
        <w:rPr>
          <w:rFonts w:hint="eastAsia"/>
        </w:rPr>
      </w:pPr>
      <w:r>
        <w:t>Values and ethical boundaries</w:t>
      </w:r>
    </w:p>
    <w:p w14:paraId="5DDA5C6A" w14:textId="77777777" w:rsidR="00120FAB" w:rsidRDefault="00000000">
      <w:pPr>
        <w:pStyle w:val="ListBullet"/>
        <w:rPr>
          <w:rFonts w:hint="eastAsia"/>
        </w:rPr>
      </w:pPr>
      <w:r>
        <w:t>Products, services, markets, and customer segments</w:t>
      </w:r>
    </w:p>
    <w:p w14:paraId="1D1846EC" w14:textId="77777777" w:rsidR="00120FAB" w:rsidRDefault="00000000">
      <w:pPr>
        <w:pStyle w:val="ListBullet"/>
        <w:rPr>
          <w:rFonts w:hint="eastAsia"/>
        </w:rPr>
      </w:pPr>
      <w:r>
        <w:t>Brand voice, tone, visual rules, and prohibited claims</w:t>
      </w:r>
    </w:p>
    <w:p w14:paraId="47657B3D" w14:textId="77777777" w:rsidR="00120FAB" w:rsidRDefault="00000000">
      <w:pPr>
        <w:pStyle w:val="ListBullet"/>
        <w:rPr>
          <w:rFonts w:hint="eastAsia"/>
        </w:rPr>
      </w:pPr>
      <w:r>
        <w:t>Risk profile</w:t>
      </w:r>
    </w:p>
    <w:p w14:paraId="1B35B325" w14:textId="77777777" w:rsidR="00120FAB" w:rsidRDefault="00000000">
      <w:pPr>
        <w:pStyle w:val="ListBullet"/>
        <w:rPr>
          <w:rFonts w:hint="eastAsia"/>
        </w:rPr>
      </w:pPr>
      <w:r>
        <w:t>Approval policies</w:t>
      </w:r>
    </w:p>
    <w:p w14:paraId="76266010" w14:textId="77777777" w:rsidR="00120FAB" w:rsidRDefault="00000000">
      <w:pPr>
        <w:pStyle w:val="ListBullet"/>
        <w:rPr>
          <w:rFonts w:hint="eastAsia"/>
        </w:rPr>
      </w:pPr>
      <w:r>
        <w:t>Preferred AI behavior</w:t>
      </w:r>
    </w:p>
    <w:p w14:paraId="39404CE9" w14:textId="77777777" w:rsidR="00120FAB" w:rsidRDefault="00000000">
      <w:pPr>
        <w:pStyle w:val="ListBullet"/>
        <w:rPr>
          <w:rFonts w:hint="eastAsia"/>
        </w:rPr>
      </w:pPr>
      <w:r>
        <w:t>Budgets and operating limits</w:t>
      </w:r>
    </w:p>
    <w:p w14:paraId="72D34D4D" w14:textId="77777777" w:rsidR="00120FAB" w:rsidRDefault="00000000">
      <w:pPr>
        <w:rPr>
          <w:rFonts w:hint="eastAsia"/>
        </w:rPr>
      </w:pPr>
      <w:r>
        <w:t>Without this profile, AI behaves like a generic assistant. With it, BOS can ask, "What is the best decision for this organization?"</w:t>
      </w:r>
    </w:p>
    <w:p w14:paraId="2F4967D4" w14:textId="77777777" w:rsidR="00120FAB" w:rsidRDefault="00000000">
      <w:pPr>
        <w:rPr>
          <w:rFonts w:hint="eastAsia"/>
        </w:rPr>
      </w:pPr>
      <w:r>
        <w:t>Profile changes must be versioned so past decisions can be reconstructed using the context that existed at the time.</w:t>
      </w:r>
    </w:p>
    <w:p w14:paraId="2E20F63A" w14:textId="77777777" w:rsidR="00120FAB" w:rsidRDefault="00000000">
      <w:pPr>
        <w:pStyle w:val="Heading2"/>
      </w:pPr>
      <w:r>
        <w:t>12. Organization, Workspaces, and Departments</w:t>
      </w:r>
    </w:p>
    <w:p w14:paraId="4192CA1D" w14:textId="77777777" w:rsidR="00120FAB" w:rsidRDefault="00000000">
      <w:pPr>
        <w:spacing w:before="80" w:after="80"/>
        <w:jc w:val="center"/>
        <w:rPr>
          <w:rFonts w:hint="eastAsia"/>
        </w:rPr>
      </w:pPr>
      <w:r>
        <w:rPr>
          <w:noProof/>
        </w:rPr>
        <w:drawing>
          <wp:inline distT="0" distB="0" distL="0" distR="0" wp14:anchorId="00E66BBC" wp14:editId="22BFBA81">
            <wp:extent cx="6172200" cy="3664744"/>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tion_model.png"/>
                    <pic:cNvPicPr/>
                  </pic:nvPicPr>
                  <pic:blipFill>
                    <a:blip r:embed="rId9"/>
                    <a:stretch>
                      <a:fillRect/>
                    </a:stretch>
                  </pic:blipFill>
                  <pic:spPr>
                    <a:xfrm>
                      <a:off x="0" y="0"/>
                      <a:ext cx="6172200" cy="3664744"/>
                    </a:xfrm>
                    <a:prstGeom prst="rect">
                      <a:avLst/>
                    </a:prstGeom>
                  </pic:spPr>
                </pic:pic>
              </a:graphicData>
            </a:graphic>
          </wp:inline>
        </w:drawing>
      </w:r>
    </w:p>
    <w:p w14:paraId="37609978" w14:textId="77777777" w:rsidR="00120FAB" w:rsidRDefault="00000000">
      <w:pPr>
        <w:spacing w:after="200"/>
        <w:jc w:val="center"/>
        <w:rPr>
          <w:rFonts w:hint="eastAsia"/>
        </w:rPr>
      </w:pPr>
      <w:r>
        <w:rPr>
          <w:i/>
          <w:color w:val="6B7280"/>
          <w:sz w:val="17"/>
        </w:rPr>
        <w:t>Figure 2. The organization boundary coordinates people, AI, goals, knowledge, governance, and connected systems.</w:t>
      </w:r>
    </w:p>
    <w:p w14:paraId="0FEC6FC2" w14:textId="77777777" w:rsidR="00120FAB" w:rsidRDefault="00000000">
      <w:pPr>
        <w:rPr>
          <w:rFonts w:hint="eastAsia"/>
        </w:rPr>
      </w:pPr>
      <w:r>
        <w:t>The root tenant entity is the Organization. One organization may contain multiple workspaces and departments.</w:t>
      </w:r>
    </w:p>
    <w:tbl>
      <w:tblPr>
        <w:tblW w:w="0" w:type="auto"/>
        <w:jc w:val="center"/>
        <w:tblLook w:val="04A0" w:firstRow="1" w:lastRow="0" w:firstColumn="1" w:lastColumn="0" w:noHBand="0" w:noVBand="1"/>
      </w:tblPr>
      <w:tblGrid>
        <w:gridCol w:w="10070"/>
      </w:tblGrid>
      <w:tr w:rsidR="00120FAB" w14:paraId="0A606F44"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C880CD0" w14:textId="77777777" w:rsidR="00120FAB" w:rsidRDefault="00000000">
            <w:pPr>
              <w:spacing w:after="0" w:line="240" w:lineRule="auto"/>
              <w:rPr>
                <w:rFonts w:hint="eastAsia"/>
              </w:rPr>
            </w:pPr>
            <w:r>
              <w:rPr>
                <w:rFonts w:ascii="Liberation Mono" w:hAnsi="Liberation Mono"/>
                <w:sz w:val="16"/>
              </w:rPr>
              <w:lastRenderedPageBreak/>
              <w:t>Organization</w:t>
            </w:r>
            <w:r>
              <w:rPr>
                <w:rFonts w:ascii="Liberation Mono" w:hAnsi="Liberation Mono"/>
                <w:sz w:val="16"/>
              </w:rPr>
              <w:br/>
              <w:t>|-- Organization Profile</w:t>
            </w:r>
            <w:r>
              <w:rPr>
                <w:rFonts w:ascii="Liberation Mono" w:hAnsi="Liberation Mono"/>
                <w:sz w:val="16"/>
              </w:rPr>
              <w:br/>
              <w:t>|-- Workspaces</w:t>
            </w:r>
            <w:r>
              <w:rPr>
                <w:rFonts w:ascii="Liberation Mono" w:hAnsi="Liberation Mono"/>
                <w:sz w:val="16"/>
              </w:rPr>
              <w:br/>
              <w:t>|-- Departments</w:t>
            </w:r>
            <w:r>
              <w:rPr>
                <w:rFonts w:ascii="Liberation Mono" w:hAnsi="Liberation Mono"/>
                <w:sz w:val="16"/>
              </w:rPr>
              <w:br/>
              <w:t>|-- Human Team Members</w:t>
            </w:r>
            <w:r>
              <w:rPr>
                <w:rFonts w:ascii="Liberation Mono" w:hAnsi="Liberation Mono"/>
                <w:sz w:val="16"/>
              </w:rPr>
              <w:br/>
              <w:t>|-- AI Team Members</w:t>
            </w:r>
            <w:r>
              <w:rPr>
                <w:rFonts w:ascii="Liberation Mono" w:hAnsi="Liberation Mono"/>
                <w:sz w:val="16"/>
              </w:rPr>
              <w:br/>
              <w:t>|-- Goals and Projects</w:t>
            </w:r>
            <w:r>
              <w:rPr>
                <w:rFonts w:ascii="Liberation Mono" w:hAnsi="Liberation Mono"/>
                <w:sz w:val="16"/>
              </w:rPr>
              <w:br/>
              <w:t>|-- Knowledge and Memory</w:t>
            </w:r>
            <w:r>
              <w:rPr>
                <w:rFonts w:ascii="Liberation Mono" w:hAnsi="Liberation Mono"/>
                <w:sz w:val="16"/>
              </w:rPr>
              <w:br/>
              <w:t>|-- Policies and Approvals</w:t>
            </w:r>
            <w:r>
              <w:rPr>
                <w:rFonts w:ascii="Liberation Mono" w:hAnsi="Liberation Mono"/>
                <w:sz w:val="16"/>
              </w:rPr>
              <w:br/>
              <w:t>|-- Connectors</w:t>
            </w:r>
            <w:r>
              <w:rPr>
                <w:rFonts w:ascii="Liberation Mono" w:hAnsi="Liberation Mono"/>
                <w:sz w:val="16"/>
              </w:rPr>
              <w:br/>
              <w:t>`-- Audit History</w:t>
            </w:r>
          </w:p>
        </w:tc>
      </w:tr>
    </w:tbl>
    <w:p w14:paraId="3099462A" w14:textId="77777777" w:rsidR="00120FAB" w:rsidRDefault="00120FAB">
      <w:pPr>
        <w:spacing w:after="0"/>
        <w:rPr>
          <w:rFonts w:hint="eastAsia"/>
        </w:rPr>
      </w:pPr>
    </w:p>
    <w:p w14:paraId="03259786" w14:textId="77777777" w:rsidR="00120FAB" w:rsidRDefault="00000000">
      <w:pPr>
        <w:rPr>
          <w:rFonts w:hint="eastAsia"/>
        </w:rPr>
      </w:pPr>
      <w:r>
        <w:t>A workspace is an operating area inside an organization, such as a business unit, client account, geographic office, product line, or temporary initiative. Departments are accountable for defined outcomes and may be nested.</w:t>
      </w:r>
    </w:p>
    <w:p w14:paraId="5432901F" w14:textId="77777777" w:rsidR="00120FAB" w:rsidRDefault="00000000">
      <w:pPr>
        <w:rPr>
          <w:rFonts w:hint="eastAsia"/>
        </w:rPr>
      </w:pPr>
      <w:r>
        <w:t>Each department should contain:</w:t>
      </w:r>
    </w:p>
    <w:p w14:paraId="32CFE80E" w14:textId="77777777" w:rsidR="00120FAB" w:rsidRDefault="00000000">
      <w:pPr>
        <w:pStyle w:val="ListBullet"/>
        <w:rPr>
          <w:rFonts w:hint="eastAsia"/>
        </w:rPr>
      </w:pPr>
      <w:r>
        <w:t>Mission and objectives</w:t>
      </w:r>
    </w:p>
    <w:p w14:paraId="6D06360D" w14:textId="77777777" w:rsidR="00120FAB" w:rsidRDefault="00000000">
      <w:pPr>
        <w:pStyle w:val="ListBullet"/>
        <w:rPr>
          <w:rFonts w:hint="eastAsia"/>
        </w:rPr>
      </w:pPr>
      <w:r>
        <w:t>Human and AI team members</w:t>
      </w:r>
    </w:p>
    <w:p w14:paraId="2254902E" w14:textId="77777777" w:rsidR="00120FAB" w:rsidRDefault="00000000">
      <w:pPr>
        <w:pStyle w:val="ListBullet"/>
        <w:rPr>
          <w:rFonts w:hint="eastAsia"/>
        </w:rPr>
      </w:pPr>
      <w:r>
        <w:t>Projects, workflows, and KPIs</w:t>
      </w:r>
    </w:p>
    <w:p w14:paraId="212BE724" w14:textId="77777777" w:rsidR="00120FAB" w:rsidRDefault="00000000">
      <w:pPr>
        <w:pStyle w:val="ListBullet"/>
        <w:rPr>
          <w:rFonts w:hint="eastAsia"/>
        </w:rPr>
      </w:pPr>
      <w:r>
        <w:t>Department-specific knowledge</w:t>
      </w:r>
    </w:p>
    <w:p w14:paraId="2C4F0CEC" w14:textId="77777777" w:rsidR="00120FAB" w:rsidRDefault="00000000">
      <w:pPr>
        <w:pStyle w:val="ListBullet"/>
        <w:rPr>
          <w:rFonts w:hint="eastAsia"/>
        </w:rPr>
      </w:pPr>
      <w:r>
        <w:t>Permissions and policies</w:t>
      </w:r>
    </w:p>
    <w:p w14:paraId="6FAF8017" w14:textId="77777777" w:rsidR="00120FAB" w:rsidRDefault="00000000">
      <w:pPr>
        <w:pStyle w:val="Heading2"/>
      </w:pPr>
      <w:r>
        <w:t>13. Actor Model</w:t>
      </w:r>
    </w:p>
    <w:p w14:paraId="3AD1E1B3" w14:textId="77777777" w:rsidR="00120FAB" w:rsidRDefault="00000000">
      <w:pPr>
        <w:rPr>
          <w:rFonts w:hint="eastAsia"/>
        </w:rPr>
      </w:pPr>
      <w:r>
        <w:t>An Actor is anything capable of requesting, approving, performing, or influencing work.</w:t>
      </w:r>
    </w:p>
    <w:p w14:paraId="20CC66B9" w14:textId="77777777" w:rsidR="00120FAB" w:rsidRDefault="00000000">
      <w:pPr>
        <w:rPr>
          <w:rFonts w:hint="eastAsia"/>
        </w:rPr>
      </w:pPr>
      <w:r>
        <w:t>Actor types include:</w:t>
      </w:r>
    </w:p>
    <w:p w14:paraId="5C8D80C0" w14:textId="77777777" w:rsidR="00120FAB" w:rsidRDefault="00000000">
      <w:pPr>
        <w:pStyle w:val="ListBullet"/>
        <w:rPr>
          <w:rFonts w:hint="eastAsia"/>
        </w:rPr>
      </w:pPr>
      <w:r>
        <w:t>Human user</w:t>
      </w:r>
    </w:p>
    <w:p w14:paraId="3B9132C5" w14:textId="77777777" w:rsidR="00120FAB" w:rsidRDefault="00000000">
      <w:pPr>
        <w:pStyle w:val="ListBullet"/>
        <w:rPr>
          <w:rFonts w:hint="eastAsia"/>
        </w:rPr>
      </w:pPr>
      <w:r>
        <w:t>AI Team Member</w:t>
      </w:r>
    </w:p>
    <w:p w14:paraId="4C55946B" w14:textId="77777777" w:rsidR="00120FAB" w:rsidRDefault="00000000">
      <w:pPr>
        <w:pStyle w:val="ListBullet"/>
        <w:rPr>
          <w:rFonts w:hint="eastAsia"/>
        </w:rPr>
      </w:pPr>
      <w:r>
        <w:t>Workflow</w:t>
      </w:r>
    </w:p>
    <w:p w14:paraId="0A2BB972" w14:textId="77777777" w:rsidR="00120FAB" w:rsidRDefault="00000000">
      <w:pPr>
        <w:pStyle w:val="ListBullet"/>
        <w:rPr>
          <w:rFonts w:hint="eastAsia"/>
        </w:rPr>
      </w:pPr>
      <w:r>
        <w:t>Internal service</w:t>
      </w:r>
    </w:p>
    <w:p w14:paraId="4A760575" w14:textId="77777777" w:rsidR="00120FAB" w:rsidRDefault="00000000">
      <w:pPr>
        <w:pStyle w:val="ListBullet"/>
        <w:rPr>
          <w:rFonts w:hint="eastAsia"/>
        </w:rPr>
      </w:pPr>
      <w:r>
        <w:t>Connector installation</w:t>
      </w:r>
    </w:p>
    <w:p w14:paraId="2CBC3871" w14:textId="77777777" w:rsidR="00120FAB" w:rsidRDefault="00000000">
      <w:pPr>
        <w:pStyle w:val="ListBullet"/>
        <w:rPr>
          <w:rFonts w:hint="eastAsia"/>
        </w:rPr>
      </w:pPr>
      <w:r>
        <w:t>Platform administrator</w:t>
      </w:r>
    </w:p>
    <w:p w14:paraId="4BCDFFD9" w14:textId="77777777" w:rsidR="00120FAB" w:rsidRDefault="00000000">
      <w:pPr>
        <w:rPr>
          <w:rFonts w:hint="eastAsia"/>
        </w:rPr>
      </w:pPr>
      <w:r>
        <w:t>Using a shared Actor abstraction creates consistent permissions and audit records. BOS can record that Actor X requested Action Y on Resource Z, even when the request and execution were performed by different actors.</w:t>
      </w:r>
    </w:p>
    <w:p w14:paraId="38DCF589" w14:textId="77777777" w:rsidR="00120FAB" w:rsidRDefault="00000000">
      <w:pPr>
        <w:pStyle w:val="Heading2"/>
      </w:pPr>
      <w:r>
        <w:t>14. Human Team Members</w:t>
      </w:r>
    </w:p>
    <w:p w14:paraId="0FC44A1C" w14:textId="77777777" w:rsidR="00120FAB" w:rsidRDefault="00000000">
      <w:pPr>
        <w:rPr>
          <w:rFonts w:hint="eastAsia"/>
        </w:rPr>
      </w:pPr>
      <w:r>
        <w:t>Human Team Member records connect users to an organization, department, role, responsibilities, skills, manager, and permissions.</w:t>
      </w:r>
    </w:p>
    <w:p w14:paraId="785BD6A1" w14:textId="77777777" w:rsidR="00120FAB" w:rsidRDefault="00000000">
      <w:pPr>
        <w:rPr>
          <w:rFonts w:hint="eastAsia"/>
        </w:rPr>
      </w:pPr>
      <w:r>
        <w:t>BOS should understand what people are responsible for and what they are good at so it can delegate intelligently. It should not become a hidden employee-performance surveillance system. Human profiles should contain only information needed for coordination, authorization, preferences, and agreed performance measures.</w:t>
      </w:r>
    </w:p>
    <w:p w14:paraId="7645E31C" w14:textId="77777777" w:rsidR="00120FAB" w:rsidRDefault="00000000">
      <w:pPr>
        <w:rPr>
          <w:rFonts w:hint="eastAsia"/>
        </w:rPr>
      </w:pPr>
      <w:r>
        <w:t>Humans remain responsible for:</w:t>
      </w:r>
    </w:p>
    <w:p w14:paraId="72269657" w14:textId="77777777" w:rsidR="00120FAB" w:rsidRDefault="00000000">
      <w:pPr>
        <w:pStyle w:val="ListBullet"/>
        <w:rPr>
          <w:rFonts w:hint="eastAsia"/>
        </w:rPr>
      </w:pPr>
      <w:r>
        <w:t>Mission, values, and ethical direction</w:t>
      </w:r>
    </w:p>
    <w:p w14:paraId="4D627A78" w14:textId="77777777" w:rsidR="00120FAB" w:rsidRDefault="00000000">
      <w:pPr>
        <w:pStyle w:val="ListBullet"/>
        <w:rPr>
          <w:rFonts w:hint="eastAsia"/>
        </w:rPr>
      </w:pPr>
      <w:r>
        <w:t>Relationship building and leadership</w:t>
      </w:r>
    </w:p>
    <w:p w14:paraId="560138F7" w14:textId="77777777" w:rsidR="00120FAB" w:rsidRDefault="00000000">
      <w:pPr>
        <w:pStyle w:val="ListBullet"/>
        <w:rPr>
          <w:rFonts w:hint="eastAsia"/>
        </w:rPr>
      </w:pPr>
      <w:r>
        <w:t>High-impact judgment</w:t>
      </w:r>
    </w:p>
    <w:p w14:paraId="07F340BD" w14:textId="77777777" w:rsidR="00120FAB" w:rsidRDefault="00000000">
      <w:pPr>
        <w:pStyle w:val="ListBullet"/>
        <w:rPr>
          <w:rFonts w:hint="eastAsia"/>
        </w:rPr>
      </w:pPr>
      <w:r>
        <w:t>Final approval of restricted actions</w:t>
      </w:r>
    </w:p>
    <w:p w14:paraId="1A074072" w14:textId="77777777" w:rsidR="00120FAB" w:rsidRDefault="00000000">
      <w:pPr>
        <w:pStyle w:val="ListBullet"/>
        <w:rPr>
          <w:rFonts w:hint="eastAsia"/>
        </w:rPr>
      </w:pPr>
      <w:r>
        <w:t>Accountability for business outcomes</w:t>
      </w:r>
    </w:p>
    <w:p w14:paraId="23400838" w14:textId="77777777" w:rsidR="00120FAB" w:rsidRDefault="00000000">
      <w:pPr>
        <w:pStyle w:val="Heading2"/>
      </w:pPr>
      <w:r>
        <w:lastRenderedPageBreak/>
        <w:t>15. AI Team Members</w:t>
      </w:r>
    </w:p>
    <w:p w14:paraId="6A8805A9" w14:textId="77777777" w:rsidR="00120FAB" w:rsidRDefault="00000000">
      <w:pPr>
        <w:rPr>
          <w:rFonts w:hint="eastAsia"/>
        </w:rPr>
      </w:pPr>
      <w:r>
        <w:t>BOS should provide specialized AI Team Members rather than one unrestricted chatbot.</w:t>
      </w:r>
    </w:p>
    <w:p w14:paraId="7F4E22DF" w14:textId="77777777" w:rsidR="00120FAB" w:rsidRDefault="00000000">
      <w:pPr>
        <w:rPr>
          <w:rFonts w:hint="eastAsia"/>
        </w:rPr>
      </w:pPr>
      <w:r>
        <w:t>Every AI Team Member has:</w:t>
      </w:r>
    </w:p>
    <w:tbl>
      <w:tblPr>
        <w:tblW w:w="0" w:type="auto"/>
        <w:jc w:val="center"/>
        <w:tblLook w:val="04A0" w:firstRow="1" w:lastRow="0" w:firstColumn="1" w:lastColumn="0" w:noHBand="0" w:noVBand="1"/>
      </w:tblPr>
      <w:tblGrid>
        <w:gridCol w:w="10070"/>
      </w:tblGrid>
      <w:tr w:rsidR="00120FAB" w14:paraId="5E07BA97"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39CB63A" w14:textId="77777777" w:rsidR="00120FAB" w:rsidRDefault="00000000">
            <w:pPr>
              <w:spacing w:after="0" w:line="240" w:lineRule="auto"/>
              <w:rPr>
                <w:rFonts w:hint="eastAsia"/>
              </w:rPr>
            </w:pPr>
            <w:r>
              <w:rPr>
                <w:rFonts w:ascii="Liberation Mono" w:hAnsi="Liberation Mono"/>
                <w:sz w:val="16"/>
              </w:rPr>
              <w:t>Identity</w:t>
            </w:r>
            <w:r>
              <w:rPr>
                <w:rFonts w:ascii="Liberation Mono" w:hAnsi="Liberation Mono"/>
                <w:sz w:val="16"/>
              </w:rPr>
              <w:br/>
              <w:t xml:space="preserve">    -&gt; Mission</w:t>
            </w:r>
            <w:r>
              <w:rPr>
                <w:rFonts w:ascii="Liberation Mono" w:hAnsi="Liberation Mono"/>
                <w:sz w:val="16"/>
              </w:rPr>
              <w:br/>
              <w:t xml:space="preserve">    -&gt; Responsibilities</w:t>
            </w:r>
            <w:r>
              <w:rPr>
                <w:rFonts w:ascii="Liberation Mono" w:hAnsi="Liberation Mono"/>
                <w:sz w:val="16"/>
              </w:rPr>
              <w:br/>
              <w:t xml:space="preserve">    -&gt; Capabilities</w:t>
            </w:r>
            <w:r>
              <w:rPr>
                <w:rFonts w:ascii="Liberation Mono" w:hAnsi="Liberation Mono"/>
                <w:sz w:val="16"/>
              </w:rPr>
              <w:br/>
              <w:t xml:space="preserve">    -&gt; Knowledge scope</w:t>
            </w:r>
            <w:r>
              <w:rPr>
                <w:rFonts w:ascii="Liberation Mono" w:hAnsi="Liberation Mono"/>
                <w:sz w:val="16"/>
              </w:rPr>
              <w:br/>
              <w:t xml:space="preserve">    -&gt; Permissions</w:t>
            </w:r>
            <w:r>
              <w:rPr>
                <w:rFonts w:ascii="Liberation Mono" w:hAnsi="Liberation Mono"/>
                <w:sz w:val="16"/>
              </w:rPr>
              <w:br/>
              <w:t xml:space="preserve">    -&gt; Tools</w:t>
            </w:r>
            <w:r>
              <w:rPr>
                <w:rFonts w:ascii="Liberation Mono" w:hAnsi="Liberation Mono"/>
                <w:sz w:val="16"/>
              </w:rPr>
              <w:br/>
              <w:t xml:space="preserve">    -&gt; Autonomy level</w:t>
            </w:r>
            <w:r>
              <w:rPr>
                <w:rFonts w:ascii="Liberation Mono" w:hAnsi="Liberation Mono"/>
                <w:sz w:val="16"/>
              </w:rPr>
              <w:br/>
              <w:t xml:space="preserve">    -&gt; Cost limit</w:t>
            </w:r>
            <w:r>
              <w:rPr>
                <w:rFonts w:ascii="Liberation Mono" w:hAnsi="Liberation Mono"/>
                <w:sz w:val="16"/>
              </w:rPr>
              <w:br/>
              <w:t xml:space="preserve">    -&gt; Success metrics</w:t>
            </w:r>
            <w:r>
              <w:rPr>
                <w:rFonts w:ascii="Liberation Mono" w:hAnsi="Liberation Mono"/>
                <w:sz w:val="16"/>
              </w:rPr>
              <w:br/>
              <w:t xml:space="preserve">    -&gt; Version history</w:t>
            </w:r>
          </w:p>
        </w:tc>
      </w:tr>
    </w:tbl>
    <w:p w14:paraId="698E25DE" w14:textId="77777777" w:rsidR="00120FAB" w:rsidRDefault="00120FAB">
      <w:pPr>
        <w:spacing w:after="0"/>
        <w:rPr>
          <w:rFonts w:hint="eastAsia"/>
        </w:rPr>
      </w:pPr>
    </w:p>
    <w:p w14:paraId="0D4FAEE3" w14:textId="77777777" w:rsidR="00120FAB" w:rsidRDefault="00000000">
      <w:pPr>
        <w:rPr>
          <w:rFonts w:hint="eastAsia"/>
        </w:rPr>
      </w:pPr>
      <w:r>
        <w:t>An AI Team Member is a role composed from instructions, business context, knowledge, permissions, capabilities, tools, and behavioral boundaries. It should be possible to upgrade or replace the model while preserving the role's history and the organization's memory.</w:t>
      </w:r>
    </w:p>
    <w:p w14:paraId="44F4E9E5" w14:textId="77777777" w:rsidR="00120FAB" w:rsidRDefault="00000000">
      <w:pPr>
        <w:rPr>
          <w:rFonts w:hint="eastAsia"/>
        </w:rPr>
      </w:pPr>
      <w:r>
        <w:t>Initial affiliate roles may include:</w:t>
      </w:r>
    </w:p>
    <w:p w14:paraId="02BDCF36" w14:textId="77777777" w:rsidR="00120FAB" w:rsidRDefault="00000000">
      <w:pPr>
        <w:pStyle w:val="ListBullet"/>
        <w:rPr>
          <w:rFonts w:hint="eastAsia"/>
        </w:rPr>
      </w:pPr>
      <w:r>
        <w:t>Product Research Specialist</w:t>
      </w:r>
    </w:p>
    <w:p w14:paraId="46C2F600" w14:textId="77777777" w:rsidR="00120FAB" w:rsidRDefault="00000000">
      <w:pPr>
        <w:pStyle w:val="ListBullet"/>
        <w:rPr>
          <w:rFonts w:hint="eastAsia"/>
        </w:rPr>
      </w:pPr>
      <w:r>
        <w:t>Merchant Analysis Specialist</w:t>
      </w:r>
    </w:p>
    <w:p w14:paraId="40643E5C" w14:textId="77777777" w:rsidR="00120FAB" w:rsidRDefault="00000000">
      <w:pPr>
        <w:pStyle w:val="ListBullet"/>
        <w:rPr>
          <w:rFonts w:hint="eastAsia"/>
        </w:rPr>
      </w:pPr>
      <w:r>
        <w:t>Campaign Planner</w:t>
      </w:r>
    </w:p>
    <w:p w14:paraId="60B93087" w14:textId="77777777" w:rsidR="00120FAB" w:rsidRDefault="00000000">
      <w:pPr>
        <w:pStyle w:val="ListBullet"/>
        <w:rPr>
          <w:rFonts w:hint="eastAsia"/>
        </w:rPr>
      </w:pPr>
      <w:r>
        <w:t>Content Specialist</w:t>
      </w:r>
    </w:p>
    <w:p w14:paraId="3B879478" w14:textId="77777777" w:rsidR="00120FAB" w:rsidRDefault="00000000">
      <w:pPr>
        <w:pStyle w:val="ListBullet"/>
        <w:rPr>
          <w:rFonts w:hint="eastAsia"/>
        </w:rPr>
      </w:pPr>
      <w:r>
        <w:t>Pinterest Specialist</w:t>
      </w:r>
    </w:p>
    <w:p w14:paraId="5B5788DF" w14:textId="77777777" w:rsidR="00120FAB" w:rsidRDefault="00000000">
      <w:pPr>
        <w:pStyle w:val="ListBullet"/>
        <w:rPr>
          <w:rFonts w:hint="eastAsia"/>
        </w:rPr>
      </w:pPr>
      <w:r>
        <w:t>SEO Specialist</w:t>
      </w:r>
    </w:p>
    <w:p w14:paraId="482AC594" w14:textId="77777777" w:rsidR="00120FAB" w:rsidRDefault="00000000">
      <w:pPr>
        <w:pStyle w:val="ListBullet"/>
        <w:rPr>
          <w:rFonts w:hint="eastAsia"/>
        </w:rPr>
      </w:pPr>
      <w:r>
        <w:t>Analytics Specialist</w:t>
      </w:r>
    </w:p>
    <w:p w14:paraId="2BEA8E31" w14:textId="77777777" w:rsidR="00120FAB" w:rsidRDefault="00000000">
      <w:pPr>
        <w:pStyle w:val="Heading2"/>
      </w:pPr>
      <w:r>
        <w:t>16. AI Executive</w:t>
      </w:r>
    </w:p>
    <w:p w14:paraId="605DB5F5" w14:textId="77777777" w:rsidR="00120FAB" w:rsidRDefault="00000000">
      <w:pPr>
        <w:rPr>
          <w:rFonts w:hint="eastAsia"/>
        </w:rPr>
      </w:pPr>
      <w:r>
        <w:t>The AI Executive coordinates the AI organization. It is closer to an operating coordinator or AI COO than a CEO. Human leadership still defines mission and final strategic authority.</w:t>
      </w:r>
    </w:p>
    <w:p w14:paraId="061A4EC6" w14:textId="77777777" w:rsidR="00120FAB" w:rsidRDefault="00000000">
      <w:pPr>
        <w:rPr>
          <w:rFonts w:hint="eastAsia"/>
        </w:rPr>
      </w:pPr>
      <w:r>
        <w:t>The AI Executive should:</w:t>
      </w:r>
    </w:p>
    <w:p w14:paraId="3A4CC272" w14:textId="77777777" w:rsidR="00120FAB" w:rsidRDefault="00000000">
      <w:pPr>
        <w:pStyle w:val="ListBullet"/>
        <w:rPr>
          <w:rFonts w:hint="eastAsia"/>
        </w:rPr>
      </w:pPr>
      <w:r>
        <w:t>Review goals and business health</w:t>
      </w:r>
    </w:p>
    <w:p w14:paraId="2DCC51F4" w14:textId="77777777" w:rsidR="00120FAB" w:rsidRDefault="00000000">
      <w:pPr>
        <w:pStyle w:val="ListBullet"/>
        <w:rPr>
          <w:rFonts w:hint="eastAsia"/>
        </w:rPr>
      </w:pPr>
      <w:r>
        <w:t>Prioritize opportunities</w:t>
      </w:r>
    </w:p>
    <w:p w14:paraId="1270BC82" w14:textId="77777777" w:rsidR="00120FAB" w:rsidRDefault="00000000">
      <w:pPr>
        <w:pStyle w:val="ListBullet"/>
        <w:rPr>
          <w:rFonts w:hint="eastAsia"/>
        </w:rPr>
      </w:pPr>
      <w:r>
        <w:t>Detect bottlenecks and risks</w:t>
      </w:r>
    </w:p>
    <w:p w14:paraId="09FC89EB" w14:textId="77777777" w:rsidR="00120FAB" w:rsidRDefault="00000000">
      <w:pPr>
        <w:pStyle w:val="ListBullet"/>
        <w:rPr>
          <w:rFonts w:hint="eastAsia"/>
        </w:rPr>
      </w:pPr>
      <w:r>
        <w:t>Request plans from specialized components</w:t>
      </w:r>
    </w:p>
    <w:p w14:paraId="3843A2CF" w14:textId="77777777" w:rsidR="00120FAB" w:rsidRDefault="00000000">
      <w:pPr>
        <w:pStyle w:val="ListBullet"/>
        <w:rPr>
          <w:rFonts w:hint="eastAsia"/>
        </w:rPr>
      </w:pPr>
      <w:r>
        <w:t>Allocate AI work</w:t>
      </w:r>
    </w:p>
    <w:p w14:paraId="15C9C002" w14:textId="77777777" w:rsidR="00120FAB" w:rsidRDefault="00000000">
      <w:pPr>
        <w:pStyle w:val="ListBullet"/>
        <w:rPr>
          <w:rFonts w:hint="eastAsia"/>
        </w:rPr>
      </w:pPr>
      <w:r>
        <w:t>Surface human approvals</w:t>
      </w:r>
    </w:p>
    <w:p w14:paraId="77D7DA46" w14:textId="77777777" w:rsidR="00120FAB" w:rsidRDefault="00000000">
      <w:pPr>
        <w:pStyle w:val="ListBullet"/>
        <w:rPr>
          <w:rFonts w:hint="eastAsia"/>
        </w:rPr>
      </w:pPr>
      <w:r>
        <w:t>Monitor results</w:t>
      </w:r>
    </w:p>
    <w:p w14:paraId="2EDDAF8F" w14:textId="77777777" w:rsidR="00120FAB" w:rsidRDefault="00000000">
      <w:pPr>
        <w:pStyle w:val="ListBullet"/>
        <w:rPr>
          <w:rFonts w:hint="eastAsia"/>
        </w:rPr>
      </w:pPr>
      <w:r>
        <w:t>Recommend improvements</w:t>
      </w:r>
    </w:p>
    <w:p w14:paraId="09A4CBA8" w14:textId="77777777" w:rsidR="00120FAB" w:rsidRDefault="00000000">
      <w:pPr>
        <w:rPr>
          <w:rFonts w:hint="eastAsia"/>
        </w:rPr>
      </w:pPr>
      <w:r>
        <w:t>The AI Executive should not directly perform every task. It delegates to planning, orchestration, capabilities, humans, and AI specialists.</w:t>
      </w:r>
    </w:p>
    <w:p w14:paraId="1225A32E" w14:textId="77777777" w:rsidR="00120FAB" w:rsidRDefault="00000000">
      <w:pPr>
        <w:pStyle w:val="Heading3"/>
      </w:pPr>
      <w:r>
        <w:t>16.1 Daily executive cycle</w:t>
      </w:r>
    </w:p>
    <w:tbl>
      <w:tblPr>
        <w:tblW w:w="0" w:type="auto"/>
        <w:jc w:val="center"/>
        <w:tblLook w:val="04A0" w:firstRow="1" w:lastRow="0" w:firstColumn="1" w:lastColumn="0" w:noHBand="0" w:noVBand="1"/>
      </w:tblPr>
      <w:tblGrid>
        <w:gridCol w:w="10070"/>
      </w:tblGrid>
      <w:tr w:rsidR="00120FAB" w14:paraId="039A0897"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48F1E990" w14:textId="77777777" w:rsidR="00120FAB" w:rsidRDefault="00000000">
            <w:pPr>
              <w:spacing w:after="0" w:line="240" w:lineRule="auto"/>
              <w:rPr>
                <w:rFonts w:hint="eastAsia"/>
              </w:rPr>
            </w:pPr>
            <w:r>
              <w:rPr>
                <w:rFonts w:ascii="Liberation Mono" w:hAnsi="Liberation Mono"/>
                <w:sz w:val="16"/>
              </w:rPr>
              <w:t>Review goals</w:t>
            </w:r>
            <w:r>
              <w:rPr>
                <w:rFonts w:ascii="Liberation Mono" w:hAnsi="Liberation Mono"/>
                <w:sz w:val="16"/>
              </w:rPr>
              <w:br/>
              <w:t xml:space="preserve">    -&gt; Analyze business state</w:t>
            </w:r>
            <w:r>
              <w:rPr>
                <w:rFonts w:ascii="Liberation Mono" w:hAnsi="Liberation Mono"/>
                <w:sz w:val="16"/>
              </w:rPr>
              <w:br/>
              <w:t xml:space="preserve">    -&gt; Review projects and exceptions</w:t>
            </w:r>
            <w:r>
              <w:rPr>
                <w:rFonts w:ascii="Liberation Mono" w:hAnsi="Liberation Mono"/>
                <w:sz w:val="16"/>
              </w:rPr>
              <w:br/>
              <w:t xml:space="preserve">    -&gt; Identify opportunities and risks</w:t>
            </w:r>
            <w:r>
              <w:rPr>
                <w:rFonts w:ascii="Liberation Mono" w:hAnsi="Liberation Mono"/>
                <w:sz w:val="16"/>
              </w:rPr>
              <w:br/>
              <w:t xml:space="preserve">    -&gt; Prioritize work</w:t>
            </w:r>
            <w:r>
              <w:rPr>
                <w:rFonts w:ascii="Liberation Mono" w:hAnsi="Liberation Mono"/>
                <w:sz w:val="16"/>
              </w:rPr>
              <w:br/>
              <w:t xml:space="preserve">    -&gt; Delegate approved work</w:t>
            </w:r>
            <w:r>
              <w:rPr>
                <w:rFonts w:ascii="Liberation Mono" w:hAnsi="Liberation Mono"/>
                <w:sz w:val="16"/>
              </w:rPr>
              <w:br/>
              <w:t xml:space="preserve">    -&gt; Wait for required approvals</w:t>
            </w:r>
            <w:r>
              <w:rPr>
                <w:rFonts w:ascii="Liberation Mono" w:hAnsi="Liberation Mono"/>
                <w:sz w:val="16"/>
              </w:rPr>
              <w:br/>
              <w:t xml:space="preserve">    -&gt; Measure results</w:t>
            </w:r>
            <w:r>
              <w:rPr>
                <w:rFonts w:ascii="Liberation Mono" w:hAnsi="Liberation Mono"/>
                <w:sz w:val="16"/>
              </w:rPr>
              <w:br/>
              <w:t xml:space="preserve">    -&gt; Capture lessons</w:t>
            </w:r>
            <w:r>
              <w:rPr>
                <w:rFonts w:ascii="Liberation Mono" w:hAnsi="Liberation Mono"/>
                <w:sz w:val="16"/>
              </w:rPr>
              <w:br/>
            </w:r>
            <w:r>
              <w:rPr>
                <w:rFonts w:ascii="Liberation Mono" w:hAnsi="Liberation Mono"/>
                <w:sz w:val="16"/>
              </w:rPr>
              <w:lastRenderedPageBreak/>
              <w:t xml:space="preserve">    -&gt; Prepare next brief</w:t>
            </w:r>
          </w:p>
        </w:tc>
      </w:tr>
    </w:tbl>
    <w:p w14:paraId="47484313" w14:textId="77777777" w:rsidR="00120FAB" w:rsidRDefault="00120FAB">
      <w:pPr>
        <w:spacing w:after="0"/>
        <w:rPr>
          <w:rFonts w:hint="eastAsia"/>
        </w:rPr>
      </w:pPr>
    </w:p>
    <w:p w14:paraId="3A420EE9" w14:textId="77777777" w:rsidR="00120FAB" w:rsidRDefault="00000000">
      <w:pPr>
        <w:pStyle w:val="Heading2"/>
      </w:pPr>
      <w:r>
        <w:t>17. Daily Executive Brief</w:t>
      </w:r>
    </w:p>
    <w:p w14:paraId="1342E6C6" w14:textId="77777777" w:rsidR="00120FAB" w:rsidRDefault="00000000">
      <w:pPr>
        <w:rPr>
          <w:rFonts w:hint="eastAsia"/>
        </w:rPr>
      </w:pPr>
      <w:r>
        <w:t>The Daily Executive Brief is the BOS homepage and the primary daily habit.</w:t>
      </w:r>
    </w:p>
    <w:p w14:paraId="089C0383" w14:textId="77777777" w:rsidR="00120FAB" w:rsidRDefault="00000000">
      <w:pPr>
        <w:rPr>
          <w:rFonts w:hint="eastAsia"/>
        </w:rPr>
      </w:pPr>
      <w:r>
        <w:t>Its purpose is to answer:</w:t>
      </w:r>
    </w:p>
    <w:tbl>
      <w:tblPr>
        <w:tblW w:w="0" w:type="auto"/>
        <w:jc w:val="center"/>
        <w:tblLook w:val="04A0" w:firstRow="1" w:lastRow="0" w:firstColumn="1" w:lastColumn="0" w:noHBand="0" w:noVBand="1"/>
      </w:tblPr>
      <w:tblGrid>
        <w:gridCol w:w="10047"/>
      </w:tblGrid>
      <w:tr w:rsidR="00120FAB" w14:paraId="7243C146"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643F7A4D" w14:textId="77777777" w:rsidR="00120FAB" w:rsidRDefault="00000000">
            <w:pPr>
              <w:spacing w:after="0"/>
              <w:rPr>
                <w:rFonts w:hint="eastAsia"/>
              </w:rPr>
            </w:pPr>
            <w:r>
              <w:rPr>
                <w:b/>
                <w:color w:val="12304A"/>
                <w:sz w:val="23"/>
              </w:rPr>
              <w:t>If I have five minutes, what do I need to know and do to help the business grow today?</w:t>
            </w:r>
          </w:p>
        </w:tc>
      </w:tr>
    </w:tbl>
    <w:p w14:paraId="2C5A8A73" w14:textId="77777777" w:rsidR="00120FAB" w:rsidRDefault="00120FAB">
      <w:pPr>
        <w:spacing w:after="0"/>
        <w:rPr>
          <w:rFonts w:hint="eastAsia"/>
        </w:rPr>
      </w:pPr>
    </w:p>
    <w:p w14:paraId="287E2689" w14:textId="77777777" w:rsidR="00120FAB" w:rsidRDefault="00000000">
      <w:pPr>
        <w:rPr>
          <w:rFonts w:hint="eastAsia"/>
        </w:rPr>
      </w:pPr>
      <w:r>
        <w:t>The brief should contain:</w:t>
      </w:r>
    </w:p>
    <w:p w14:paraId="0A99178F" w14:textId="77777777" w:rsidR="00120FAB" w:rsidRDefault="00000000">
      <w:pPr>
        <w:pStyle w:val="ListBullet"/>
        <w:rPr>
          <w:rFonts w:hint="eastAsia"/>
        </w:rPr>
      </w:pPr>
      <w:r>
        <w:t>What changed</w:t>
      </w:r>
    </w:p>
    <w:p w14:paraId="2E298EDC" w14:textId="77777777" w:rsidR="00120FAB" w:rsidRDefault="00000000">
      <w:pPr>
        <w:pStyle w:val="ListBullet"/>
        <w:rPr>
          <w:rFonts w:hint="eastAsia"/>
        </w:rPr>
      </w:pPr>
      <w:r>
        <w:t>What needs attention</w:t>
      </w:r>
    </w:p>
    <w:p w14:paraId="0B5A5375" w14:textId="77777777" w:rsidR="00120FAB" w:rsidRDefault="00000000">
      <w:pPr>
        <w:pStyle w:val="ListBullet"/>
        <w:rPr>
          <w:rFonts w:hint="eastAsia"/>
        </w:rPr>
      </w:pPr>
      <w:r>
        <w:t>Today's priorities</w:t>
      </w:r>
    </w:p>
    <w:p w14:paraId="23407890" w14:textId="77777777" w:rsidR="00120FAB" w:rsidRDefault="00000000">
      <w:pPr>
        <w:pStyle w:val="ListBullet"/>
        <w:rPr>
          <w:rFonts w:hint="eastAsia"/>
        </w:rPr>
      </w:pPr>
      <w:r>
        <w:t>AI Team updates</w:t>
      </w:r>
    </w:p>
    <w:p w14:paraId="7B5DE39B" w14:textId="77777777" w:rsidR="00120FAB" w:rsidRDefault="00000000">
      <w:pPr>
        <w:pStyle w:val="ListBullet"/>
        <w:rPr>
          <w:rFonts w:hint="eastAsia"/>
        </w:rPr>
      </w:pPr>
      <w:r>
        <w:t>Risks and exceptions</w:t>
      </w:r>
    </w:p>
    <w:p w14:paraId="5BF1B375" w14:textId="77777777" w:rsidR="00120FAB" w:rsidRDefault="00000000">
      <w:pPr>
        <w:pStyle w:val="ListBullet"/>
        <w:rPr>
          <w:rFonts w:hint="eastAsia"/>
        </w:rPr>
      </w:pPr>
      <w:r>
        <w:t>New opportunities</w:t>
      </w:r>
    </w:p>
    <w:p w14:paraId="627E7CF9" w14:textId="77777777" w:rsidR="00120FAB" w:rsidRDefault="00000000">
      <w:pPr>
        <w:pStyle w:val="ListBullet"/>
        <w:rPr>
          <w:rFonts w:hint="eastAsia"/>
        </w:rPr>
      </w:pPr>
      <w:r>
        <w:t>Pending approvals</w:t>
      </w:r>
    </w:p>
    <w:p w14:paraId="298D44C2" w14:textId="77777777" w:rsidR="00120FAB" w:rsidRDefault="00000000">
      <w:pPr>
        <w:pStyle w:val="ListBullet"/>
        <w:rPr>
          <w:rFonts w:hint="eastAsia"/>
        </w:rPr>
      </w:pPr>
      <w:r>
        <w:t>Integration health</w:t>
      </w:r>
    </w:p>
    <w:p w14:paraId="2B939A53" w14:textId="77777777" w:rsidR="00120FAB" w:rsidRDefault="00000000">
      <w:pPr>
        <w:pStyle w:val="ListBullet"/>
        <w:rPr>
          <w:rFonts w:hint="eastAsia"/>
        </w:rPr>
      </w:pPr>
      <w:r>
        <w:t>Recommended actions with evidence and confidence</w:t>
      </w:r>
    </w:p>
    <w:p w14:paraId="58941F71" w14:textId="77777777" w:rsidR="00120FAB" w:rsidRDefault="00000000">
      <w:pPr>
        <w:rPr>
          <w:rFonts w:hint="eastAsia"/>
        </w:rPr>
      </w:pPr>
      <w:r>
        <w:t>The brief is role-sensitive. Owners see revenue, risk, approvals, and growth. Managers see their department's work. Analysts see data quality, anomalies, and measurement issues.</w:t>
      </w:r>
    </w:p>
    <w:p w14:paraId="45872238" w14:textId="77777777" w:rsidR="00120FAB" w:rsidRDefault="00000000">
      <w:pPr>
        <w:rPr>
          <w:rFonts w:hint="eastAsia"/>
        </w:rPr>
      </w:pPr>
      <w:r>
        <w:t>The brief must be generated from verified organizational state, not solely from an AI model's memory.</w:t>
      </w:r>
    </w:p>
    <w:p w14:paraId="6C3894F5" w14:textId="77777777" w:rsidR="00120FAB" w:rsidRDefault="00000000">
      <w:pPr>
        <w:pStyle w:val="Heading1"/>
        <w:pBdr>
          <w:bottom w:val="single" w:sz="10" w:space="4" w:color="138A8A"/>
        </w:pBdr>
      </w:pPr>
      <w:r>
        <w:lastRenderedPageBreak/>
        <w:t>Part III - Intelligence, Decisions, and Memory</w:t>
      </w:r>
    </w:p>
    <w:p w14:paraId="51B77A4E" w14:textId="77777777" w:rsidR="00120FAB" w:rsidRDefault="00000000">
      <w:pPr>
        <w:pStyle w:val="Heading2"/>
      </w:pPr>
      <w:r>
        <w:t>18. Universal Decision Cycle</w:t>
      </w:r>
    </w:p>
    <w:p w14:paraId="06DBF38E" w14:textId="77777777" w:rsidR="00120FAB" w:rsidRDefault="00000000">
      <w:pPr>
        <w:spacing w:before="80" w:after="80"/>
        <w:jc w:val="center"/>
        <w:rPr>
          <w:rFonts w:hint="eastAsia"/>
        </w:rPr>
      </w:pPr>
      <w:r>
        <w:rPr>
          <w:noProof/>
        </w:rPr>
        <w:drawing>
          <wp:inline distT="0" distB="0" distL="0" distR="0" wp14:anchorId="3062AAFA" wp14:editId="5445FC11">
            <wp:extent cx="6172200" cy="3471862"/>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_loop.png"/>
                    <pic:cNvPicPr/>
                  </pic:nvPicPr>
                  <pic:blipFill>
                    <a:blip r:embed="rId10"/>
                    <a:stretch>
                      <a:fillRect/>
                    </a:stretch>
                  </pic:blipFill>
                  <pic:spPr>
                    <a:xfrm>
                      <a:off x="0" y="0"/>
                      <a:ext cx="6172200" cy="3471862"/>
                    </a:xfrm>
                    <a:prstGeom prst="rect">
                      <a:avLst/>
                    </a:prstGeom>
                  </pic:spPr>
                </pic:pic>
              </a:graphicData>
            </a:graphic>
          </wp:inline>
        </w:drawing>
      </w:r>
    </w:p>
    <w:p w14:paraId="3F1B53AC" w14:textId="77777777" w:rsidR="00120FAB" w:rsidRDefault="00000000">
      <w:pPr>
        <w:spacing w:after="200"/>
        <w:jc w:val="center"/>
        <w:rPr>
          <w:rFonts w:hint="eastAsia"/>
        </w:rPr>
      </w:pPr>
      <w:r>
        <w:rPr>
          <w:i/>
          <w:color w:val="6B7280"/>
          <w:sz w:val="17"/>
        </w:rPr>
        <w:t>Figure 3. The BOS operating loop connects business objectives to execution, measurement, and organizational learning.</w:t>
      </w:r>
    </w:p>
    <w:p w14:paraId="1665B318" w14:textId="77777777" w:rsidR="00120FAB" w:rsidRDefault="00000000">
      <w:pPr>
        <w:rPr>
          <w:rFonts w:hint="eastAsia"/>
        </w:rPr>
      </w:pPr>
      <w:r>
        <w:t>Every intelligent component follows the same reasoning loop:</w:t>
      </w:r>
    </w:p>
    <w:tbl>
      <w:tblPr>
        <w:tblW w:w="0" w:type="auto"/>
        <w:jc w:val="center"/>
        <w:tblLook w:val="04A0" w:firstRow="1" w:lastRow="0" w:firstColumn="1" w:lastColumn="0" w:noHBand="0" w:noVBand="1"/>
      </w:tblPr>
      <w:tblGrid>
        <w:gridCol w:w="10070"/>
      </w:tblGrid>
      <w:tr w:rsidR="00120FAB" w14:paraId="178FA591"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56946FBE" w14:textId="77777777" w:rsidR="00120FAB" w:rsidRDefault="00000000">
            <w:pPr>
              <w:spacing w:after="0" w:line="240" w:lineRule="auto"/>
              <w:rPr>
                <w:rFonts w:hint="eastAsia"/>
              </w:rPr>
            </w:pPr>
            <w:r>
              <w:rPr>
                <w:rFonts w:ascii="Liberation Mono" w:hAnsi="Liberation Mono"/>
                <w:sz w:val="16"/>
              </w:rPr>
              <w:t>Observe</w:t>
            </w:r>
            <w:r>
              <w:rPr>
                <w:rFonts w:ascii="Liberation Mono" w:hAnsi="Liberation Mono"/>
                <w:sz w:val="16"/>
              </w:rPr>
              <w:br/>
              <w:t xml:space="preserve">    -&gt; Understand</w:t>
            </w:r>
            <w:r>
              <w:rPr>
                <w:rFonts w:ascii="Liberation Mono" w:hAnsi="Liberation Mono"/>
                <w:sz w:val="16"/>
              </w:rPr>
              <w:br/>
              <w:t xml:space="preserve">    -&gt; Analyze</w:t>
            </w:r>
            <w:r>
              <w:rPr>
                <w:rFonts w:ascii="Liberation Mono" w:hAnsi="Liberation Mono"/>
                <w:sz w:val="16"/>
              </w:rPr>
              <w:br/>
              <w:t xml:space="preserve">    -&gt; Generate options</w:t>
            </w:r>
            <w:r>
              <w:rPr>
                <w:rFonts w:ascii="Liberation Mono" w:hAnsi="Liberation Mono"/>
                <w:sz w:val="16"/>
              </w:rPr>
              <w:br/>
              <w:t xml:space="preserve">    -&gt; Predict outcomes</w:t>
            </w:r>
            <w:r>
              <w:rPr>
                <w:rFonts w:ascii="Liberation Mono" w:hAnsi="Liberation Mono"/>
                <w:sz w:val="16"/>
              </w:rPr>
              <w:br/>
              <w:t xml:space="preserve">    -&gt; Recommend</w:t>
            </w:r>
            <w:r>
              <w:rPr>
                <w:rFonts w:ascii="Liberation Mono" w:hAnsi="Liberation Mono"/>
                <w:sz w:val="16"/>
              </w:rPr>
              <w:br/>
              <w:t xml:space="preserve">    -&gt; Execute when authorized</w:t>
            </w:r>
            <w:r>
              <w:rPr>
                <w:rFonts w:ascii="Liberation Mono" w:hAnsi="Liberation Mono"/>
                <w:sz w:val="16"/>
              </w:rPr>
              <w:br/>
              <w:t xml:space="preserve">    -&gt; Measure</w:t>
            </w:r>
            <w:r>
              <w:rPr>
                <w:rFonts w:ascii="Liberation Mono" w:hAnsi="Liberation Mono"/>
                <w:sz w:val="16"/>
              </w:rPr>
              <w:br/>
              <w:t xml:space="preserve">    -&gt; Learn</w:t>
            </w:r>
          </w:p>
        </w:tc>
      </w:tr>
    </w:tbl>
    <w:p w14:paraId="7CCF6179" w14:textId="77777777" w:rsidR="00120FAB" w:rsidRDefault="00120FAB">
      <w:pPr>
        <w:spacing w:after="0"/>
        <w:rPr>
          <w:rFonts w:hint="eastAsia"/>
        </w:rPr>
      </w:pPr>
    </w:p>
    <w:p w14:paraId="3ADB48D5" w14:textId="77777777" w:rsidR="00120FAB" w:rsidRDefault="00000000">
      <w:pPr>
        <w:rPr>
          <w:rFonts w:hint="eastAsia"/>
        </w:rPr>
      </w:pPr>
      <w:r>
        <w:t>This framework creates consistent expectations across departments and AI roles.</w:t>
      </w:r>
    </w:p>
    <w:p w14:paraId="0985E02F" w14:textId="77777777" w:rsidR="00120FAB" w:rsidRDefault="00000000">
      <w:pPr>
        <w:pStyle w:val="Heading2"/>
      </w:pPr>
      <w:r>
        <w:t>19. Decision Intelligence Engine</w:t>
      </w:r>
    </w:p>
    <w:p w14:paraId="6FF62584" w14:textId="77777777" w:rsidR="00120FAB" w:rsidRDefault="00000000">
      <w:pPr>
        <w:rPr>
          <w:rFonts w:hint="eastAsia"/>
        </w:rPr>
      </w:pPr>
      <w:r>
        <w:t>The Decision Intelligence Engine is the reasoning core of BOS. It should answer four questions:</w:t>
      </w:r>
    </w:p>
    <w:p w14:paraId="510A2CDE" w14:textId="77777777" w:rsidR="00120FAB" w:rsidRDefault="00000000">
      <w:pPr>
        <w:pStyle w:val="ListNumber"/>
        <w:rPr>
          <w:rFonts w:hint="eastAsia"/>
        </w:rPr>
      </w:pPr>
      <w:r>
        <w:t>What happened?</w:t>
      </w:r>
    </w:p>
    <w:p w14:paraId="0E681A7E" w14:textId="77777777" w:rsidR="00120FAB" w:rsidRDefault="00000000">
      <w:pPr>
        <w:pStyle w:val="ListNumber"/>
        <w:rPr>
          <w:rFonts w:hint="eastAsia"/>
        </w:rPr>
      </w:pPr>
      <w:r>
        <w:t>Why did it happen?</w:t>
      </w:r>
    </w:p>
    <w:p w14:paraId="4ACCFF15" w14:textId="77777777" w:rsidR="00120FAB" w:rsidRDefault="00000000">
      <w:pPr>
        <w:pStyle w:val="ListNumber"/>
        <w:rPr>
          <w:rFonts w:hint="eastAsia"/>
        </w:rPr>
      </w:pPr>
      <w:r>
        <w:t>What options are available?</w:t>
      </w:r>
    </w:p>
    <w:p w14:paraId="3562A205" w14:textId="77777777" w:rsidR="00120FAB" w:rsidRDefault="00000000">
      <w:pPr>
        <w:pStyle w:val="ListNumber"/>
        <w:rPr>
          <w:rFonts w:hint="eastAsia"/>
        </w:rPr>
      </w:pPr>
      <w:r>
        <w:t>Why is the recommended option appropriate for this business?</w:t>
      </w:r>
    </w:p>
    <w:p w14:paraId="23EE680B" w14:textId="77777777" w:rsidR="00120FAB" w:rsidRDefault="00000000">
      <w:pPr>
        <w:rPr>
          <w:rFonts w:hint="eastAsia"/>
        </w:rPr>
      </w:pPr>
      <w:r>
        <w:t>Important recommendations should include:</w:t>
      </w:r>
    </w:p>
    <w:p w14:paraId="0C1A39C1" w14:textId="77777777" w:rsidR="00120FAB" w:rsidRDefault="00000000">
      <w:pPr>
        <w:pStyle w:val="ListBullet"/>
        <w:rPr>
          <w:rFonts w:hint="eastAsia"/>
        </w:rPr>
      </w:pPr>
      <w:r>
        <w:t>Business objective</w:t>
      </w:r>
    </w:p>
    <w:p w14:paraId="652646BA" w14:textId="77777777" w:rsidR="00120FAB" w:rsidRDefault="00000000">
      <w:pPr>
        <w:pStyle w:val="ListBullet"/>
        <w:rPr>
          <w:rFonts w:hint="eastAsia"/>
        </w:rPr>
      </w:pPr>
      <w:r>
        <w:t>Options considered</w:t>
      </w:r>
    </w:p>
    <w:p w14:paraId="08742E75" w14:textId="77777777" w:rsidR="00120FAB" w:rsidRDefault="00000000">
      <w:pPr>
        <w:pStyle w:val="ListBullet"/>
        <w:rPr>
          <w:rFonts w:hint="eastAsia"/>
        </w:rPr>
      </w:pPr>
      <w:r>
        <w:t>Evidence and source quality</w:t>
      </w:r>
    </w:p>
    <w:p w14:paraId="6C26ECA8" w14:textId="77777777" w:rsidR="00120FAB" w:rsidRDefault="00000000">
      <w:pPr>
        <w:pStyle w:val="ListBullet"/>
        <w:rPr>
          <w:rFonts w:hint="eastAsia"/>
        </w:rPr>
      </w:pPr>
      <w:r>
        <w:lastRenderedPageBreak/>
        <w:t>Assumptions and missing information</w:t>
      </w:r>
    </w:p>
    <w:p w14:paraId="2C51E50A" w14:textId="77777777" w:rsidR="00120FAB" w:rsidRDefault="00000000">
      <w:pPr>
        <w:pStyle w:val="ListBullet"/>
        <w:rPr>
          <w:rFonts w:hint="eastAsia"/>
        </w:rPr>
      </w:pPr>
      <w:r>
        <w:t>Expected impact range</w:t>
      </w:r>
    </w:p>
    <w:p w14:paraId="5CCC7BC9" w14:textId="77777777" w:rsidR="00120FAB" w:rsidRDefault="00000000">
      <w:pPr>
        <w:pStyle w:val="ListBullet"/>
        <w:rPr>
          <w:rFonts w:hint="eastAsia"/>
        </w:rPr>
      </w:pPr>
      <w:r>
        <w:t>Cost and effort</w:t>
      </w:r>
    </w:p>
    <w:p w14:paraId="2BB5AEFA" w14:textId="77777777" w:rsidR="00120FAB" w:rsidRDefault="00000000">
      <w:pPr>
        <w:pStyle w:val="ListBullet"/>
        <w:rPr>
          <w:rFonts w:hint="eastAsia"/>
        </w:rPr>
      </w:pPr>
      <w:r>
        <w:t>Risk</w:t>
      </w:r>
    </w:p>
    <w:p w14:paraId="7406884E" w14:textId="77777777" w:rsidR="00120FAB" w:rsidRDefault="00000000">
      <w:pPr>
        <w:pStyle w:val="ListBullet"/>
        <w:rPr>
          <w:rFonts w:hint="eastAsia"/>
        </w:rPr>
      </w:pPr>
      <w:r>
        <w:t>Confidence</w:t>
      </w:r>
    </w:p>
    <w:p w14:paraId="39A81039" w14:textId="77777777" w:rsidR="00120FAB" w:rsidRDefault="00000000">
      <w:pPr>
        <w:pStyle w:val="ListBullet"/>
        <w:rPr>
          <w:rFonts w:hint="eastAsia"/>
        </w:rPr>
      </w:pPr>
      <w:r>
        <w:t>Required approval</w:t>
      </w:r>
    </w:p>
    <w:p w14:paraId="7F832628" w14:textId="77777777" w:rsidR="00120FAB" w:rsidRDefault="00000000">
      <w:pPr>
        <w:pStyle w:val="Heading2"/>
      </w:pPr>
      <w:r>
        <w:t>20. Opportunity Engine</w:t>
      </w:r>
    </w:p>
    <w:p w14:paraId="655BC95C" w14:textId="77777777" w:rsidR="00120FAB" w:rsidRDefault="00000000">
      <w:pPr>
        <w:rPr>
          <w:rFonts w:hint="eastAsia"/>
        </w:rPr>
      </w:pPr>
      <w:r>
        <w:t>Traditional reporting explains the past. The Opportunity Engine continuously searches for possible improvements.</w:t>
      </w:r>
    </w:p>
    <w:p w14:paraId="0D48BFCB" w14:textId="77777777" w:rsidR="00120FAB" w:rsidRDefault="00000000">
      <w:pPr>
        <w:rPr>
          <w:rFonts w:hint="eastAsia"/>
        </w:rPr>
      </w:pPr>
      <w:r>
        <w:t>Opportunity categories include:</w:t>
      </w:r>
    </w:p>
    <w:p w14:paraId="3AF27B67" w14:textId="77777777" w:rsidR="00120FAB" w:rsidRDefault="00000000">
      <w:pPr>
        <w:pStyle w:val="ListBullet"/>
        <w:rPr>
          <w:rFonts w:hint="eastAsia"/>
        </w:rPr>
      </w:pPr>
      <w:r>
        <w:t>New products or markets</w:t>
      </w:r>
    </w:p>
    <w:p w14:paraId="03750227" w14:textId="77777777" w:rsidR="00120FAB" w:rsidRDefault="00000000">
      <w:pPr>
        <w:pStyle w:val="ListBullet"/>
        <w:rPr>
          <w:rFonts w:hint="eastAsia"/>
        </w:rPr>
      </w:pPr>
      <w:r>
        <w:t>Seasonal trends</w:t>
      </w:r>
    </w:p>
    <w:p w14:paraId="3AE03C94" w14:textId="77777777" w:rsidR="00120FAB" w:rsidRDefault="00000000">
      <w:pPr>
        <w:pStyle w:val="ListBullet"/>
        <w:rPr>
          <w:rFonts w:hint="eastAsia"/>
        </w:rPr>
      </w:pPr>
      <w:r>
        <w:t>Merchant or commission changes</w:t>
      </w:r>
    </w:p>
    <w:p w14:paraId="4780CC43" w14:textId="77777777" w:rsidR="00120FAB" w:rsidRDefault="00000000">
      <w:pPr>
        <w:pStyle w:val="ListBullet"/>
        <w:rPr>
          <w:rFonts w:hint="eastAsia"/>
        </w:rPr>
      </w:pPr>
      <w:r>
        <w:t>Cost savings</w:t>
      </w:r>
    </w:p>
    <w:p w14:paraId="3328FFA8" w14:textId="77777777" w:rsidR="00120FAB" w:rsidRDefault="00000000">
      <w:pPr>
        <w:pStyle w:val="ListBullet"/>
        <w:rPr>
          <w:rFonts w:hint="eastAsia"/>
        </w:rPr>
      </w:pPr>
      <w:r>
        <w:t>Workflow improvements</w:t>
      </w:r>
    </w:p>
    <w:p w14:paraId="46E4974A" w14:textId="77777777" w:rsidR="00120FAB" w:rsidRDefault="00000000">
      <w:pPr>
        <w:pStyle w:val="ListBullet"/>
        <w:rPr>
          <w:rFonts w:hint="eastAsia"/>
        </w:rPr>
      </w:pPr>
      <w:r>
        <w:t>Content gaps</w:t>
      </w:r>
    </w:p>
    <w:p w14:paraId="4A8CC1C2" w14:textId="77777777" w:rsidR="00120FAB" w:rsidRDefault="00000000">
      <w:pPr>
        <w:pStyle w:val="ListBullet"/>
        <w:rPr>
          <w:rFonts w:hint="eastAsia"/>
        </w:rPr>
      </w:pPr>
      <w:r>
        <w:t>Customer needs</w:t>
      </w:r>
    </w:p>
    <w:p w14:paraId="14F1FB15" w14:textId="77777777" w:rsidR="00120FAB" w:rsidRDefault="00000000">
      <w:pPr>
        <w:pStyle w:val="ListBullet"/>
        <w:rPr>
          <w:rFonts w:hint="eastAsia"/>
        </w:rPr>
      </w:pPr>
      <w:r>
        <w:t>Operational bottlenecks</w:t>
      </w:r>
    </w:p>
    <w:p w14:paraId="223A12AC" w14:textId="77777777" w:rsidR="00120FAB" w:rsidRDefault="00000000">
      <w:pPr>
        <w:pStyle w:val="ListBullet"/>
        <w:rPr>
          <w:rFonts w:hint="eastAsia"/>
        </w:rPr>
      </w:pPr>
      <w:r>
        <w:t>Automation opportunities</w:t>
      </w:r>
    </w:p>
    <w:p w14:paraId="28EB133F" w14:textId="77777777" w:rsidR="00120FAB" w:rsidRDefault="00000000">
      <w:pPr>
        <w:rPr>
          <w:rFonts w:hint="eastAsia"/>
        </w:rPr>
      </w:pPr>
      <w:r>
        <w:t>Every opportunity receives an explainable score based on impact, probability, urgency, confidence, effort, cost, risk, and strategic alignment.</w:t>
      </w:r>
    </w:p>
    <w:p w14:paraId="5D4E2BA8" w14:textId="77777777" w:rsidR="00120FAB" w:rsidRDefault="00000000">
      <w:pPr>
        <w:rPr>
          <w:rFonts w:hint="eastAsia"/>
        </w:rPr>
      </w:pPr>
      <w:r>
        <w:t>A conceptual priority model is:</w:t>
      </w:r>
    </w:p>
    <w:tbl>
      <w:tblPr>
        <w:tblW w:w="0" w:type="auto"/>
        <w:jc w:val="center"/>
        <w:tblLook w:val="04A0" w:firstRow="1" w:lastRow="0" w:firstColumn="1" w:lastColumn="0" w:noHBand="0" w:noVBand="1"/>
      </w:tblPr>
      <w:tblGrid>
        <w:gridCol w:w="10070"/>
      </w:tblGrid>
      <w:tr w:rsidR="00120FAB" w14:paraId="2A6E68C5"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1AEDA8B8" w14:textId="77777777" w:rsidR="00120FAB" w:rsidRDefault="00000000">
            <w:pPr>
              <w:spacing w:after="0" w:line="240" w:lineRule="auto"/>
              <w:rPr>
                <w:rFonts w:hint="eastAsia"/>
              </w:rPr>
            </w:pPr>
            <w:r>
              <w:rPr>
                <w:rFonts w:ascii="Liberation Mono" w:hAnsi="Liberation Mono"/>
                <w:sz w:val="16"/>
              </w:rPr>
              <w:t>Priority = (Business impact x Probability x Urgency x Confidence x Strategic alignment)</w:t>
            </w:r>
            <w:r>
              <w:rPr>
                <w:rFonts w:ascii="Liberation Mono" w:hAnsi="Liberation Mono"/>
                <w:sz w:val="16"/>
              </w:rPr>
              <w:br/>
              <w:t xml:space="preserve">           / (Effort x Cost x Risk)</w:t>
            </w:r>
          </w:p>
        </w:tc>
      </w:tr>
    </w:tbl>
    <w:p w14:paraId="68B623CF" w14:textId="77777777" w:rsidR="00120FAB" w:rsidRDefault="00120FAB">
      <w:pPr>
        <w:spacing w:after="0"/>
        <w:rPr>
          <w:rFonts w:hint="eastAsia"/>
        </w:rPr>
      </w:pPr>
    </w:p>
    <w:p w14:paraId="2E8898AA" w14:textId="77777777" w:rsidR="00120FAB" w:rsidRDefault="00000000">
      <w:pPr>
        <w:rPr>
          <w:rFonts w:hint="eastAsia"/>
        </w:rPr>
      </w:pPr>
      <w:r>
        <w:t>The exact formula should be configurable and calibrated using measured outcomes.</w:t>
      </w:r>
    </w:p>
    <w:p w14:paraId="49556AC7" w14:textId="77777777" w:rsidR="00120FAB" w:rsidRDefault="00000000">
      <w:pPr>
        <w:pStyle w:val="Heading2"/>
      </w:pPr>
      <w:r>
        <w:t>21. Business Memory</w:t>
      </w:r>
    </w:p>
    <w:p w14:paraId="6CEE36E5" w14:textId="77777777" w:rsidR="00120FAB" w:rsidRDefault="00000000">
      <w:pPr>
        <w:rPr>
          <w:rFonts w:hint="eastAsia"/>
        </w:rPr>
      </w:pPr>
      <w:r>
        <w:t>Business Memory is the organization's durable operational and strategic memory. It is broader than a file repository.</w:t>
      </w:r>
    </w:p>
    <w:p w14:paraId="09BCF0E5" w14:textId="77777777" w:rsidR="00120FAB" w:rsidRDefault="00000000">
      <w:pPr>
        <w:rPr>
          <w:rFonts w:hint="eastAsia"/>
        </w:rPr>
      </w:pPr>
      <w:r>
        <w:t>Memory types include:</w:t>
      </w:r>
    </w:p>
    <w:p w14:paraId="307244DA" w14:textId="77777777" w:rsidR="00120FAB" w:rsidRDefault="00000000">
      <w:pPr>
        <w:pStyle w:val="ListBullet"/>
        <w:rPr>
          <w:rFonts w:hint="eastAsia"/>
        </w:rPr>
      </w:pPr>
      <w:r>
        <w:rPr>
          <w:b/>
        </w:rPr>
        <w:t>Business memory:</w:t>
      </w:r>
      <w:r>
        <w:t xml:space="preserve"> facts about products, customers, vendors, people, and goals</w:t>
      </w:r>
    </w:p>
    <w:p w14:paraId="2AC839DC" w14:textId="77777777" w:rsidR="00120FAB" w:rsidRDefault="00000000">
      <w:pPr>
        <w:pStyle w:val="ListBullet"/>
        <w:rPr>
          <w:rFonts w:hint="eastAsia"/>
        </w:rPr>
      </w:pPr>
      <w:r>
        <w:rPr>
          <w:b/>
        </w:rPr>
        <w:t>Operational memory:</w:t>
      </w:r>
      <w:r>
        <w:t xml:space="preserve"> processes, playbooks, and workflow history</w:t>
      </w:r>
    </w:p>
    <w:p w14:paraId="5E607E84" w14:textId="77777777" w:rsidR="00120FAB" w:rsidRDefault="00000000">
      <w:pPr>
        <w:pStyle w:val="ListBullet"/>
        <w:rPr>
          <w:rFonts w:hint="eastAsia"/>
        </w:rPr>
      </w:pPr>
      <w:r>
        <w:rPr>
          <w:b/>
        </w:rPr>
        <w:t>Strategic memory:</w:t>
      </w:r>
      <w:r>
        <w:t xml:space="preserve"> decisions, alternatives, reasoning, and outcomes</w:t>
      </w:r>
    </w:p>
    <w:p w14:paraId="36E286BD" w14:textId="77777777" w:rsidR="00120FAB" w:rsidRDefault="00000000">
      <w:pPr>
        <w:pStyle w:val="ListBullet"/>
        <w:rPr>
          <w:rFonts w:hint="eastAsia"/>
        </w:rPr>
      </w:pPr>
      <w:r>
        <w:rPr>
          <w:b/>
        </w:rPr>
        <w:t>Learning memory:</w:t>
      </w:r>
      <w:r>
        <w:t xml:space="preserve"> validated lessons and patterns</w:t>
      </w:r>
    </w:p>
    <w:p w14:paraId="2B57D302" w14:textId="77777777" w:rsidR="00120FAB" w:rsidRDefault="00000000">
      <w:pPr>
        <w:pStyle w:val="ListBullet"/>
        <w:rPr>
          <w:rFonts w:hint="eastAsia"/>
        </w:rPr>
      </w:pPr>
      <w:r>
        <w:rPr>
          <w:b/>
        </w:rPr>
        <w:t>Relationship memory:</w:t>
      </w:r>
      <w:r>
        <w:t xml:space="preserve"> useful preferences and working patterns, stored carefully and transparently</w:t>
      </w:r>
    </w:p>
    <w:p w14:paraId="6346BF1A" w14:textId="77777777" w:rsidR="00120FAB" w:rsidRDefault="00000000">
      <w:pPr>
        <w:rPr>
          <w:rFonts w:hint="eastAsia"/>
        </w:rPr>
      </w:pPr>
      <w:r>
        <w:t>Business Memory must preserve source, confidence, ownership, classification, effective dates, and permissions.</w:t>
      </w:r>
    </w:p>
    <w:p w14:paraId="2C1E3E4F" w14:textId="77777777" w:rsidR="00120FAB" w:rsidRDefault="00000000">
      <w:pPr>
        <w:pStyle w:val="Heading2"/>
      </w:pPr>
      <w:r>
        <w:t>22. Knowledge Graph</w:t>
      </w:r>
    </w:p>
    <w:p w14:paraId="1F492BD3" w14:textId="77777777" w:rsidR="00120FAB" w:rsidRDefault="00000000">
      <w:pPr>
        <w:rPr>
          <w:rFonts w:hint="eastAsia"/>
        </w:rPr>
      </w:pPr>
      <w:r>
        <w:t>The knowledge graph connects organizational entities and explains relationships.</w:t>
      </w:r>
    </w:p>
    <w:p w14:paraId="5523104C" w14:textId="77777777" w:rsidR="00120FAB" w:rsidRDefault="00000000">
      <w:pPr>
        <w:rPr>
          <w:rFonts w:hint="eastAsia"/>
        </w:rPr>
      </w:pPr>
      <w:r>
        <w:t>Example:</w:t>
      </w:r>
    </w:p>
    <w:tbl>
      <w:tblPr>
        <w:tblW w:w="0" w:type="auto"/>
        <w:jc w:val="center"/>
        <w:tblLook w:val="04A0" w:firstRow="1" w:lastRow="0" w:firstColumn="1" w:lastColumn="0" w:noHBand="0" w:noVBand="1"/>
      </w:tblPr>
      <w:tblGrid>
        <w:gridCol w:w="10070"/>
      </w:tblGrid>
      <w:tr w:rsidR="00120FAB" w14:paraId="39544F4D"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3D351ADC" w14:textId="77777777" w:rsidR="00120FAB" w:rsidRDefault="00000000">
            <w:pPr>
              <w:spacing w:after="0" w:line="240" w:lineRule="auto"/>
              <w:rPr>
                <w:rFonts w:hint="eastAsia"/>
              </w:rPr>
            </w:pPr>
            <w:r>
              <w:rPr>
                <w:rFonts w:ascii="Liberation Mono" w:hAnsi="Liberation Mono"/>
                <w:sz w:val="16"/>
              </w:rPr>
              <w:t>College Move-In Campaign</w:t>
            </w:r>
            <w:r>
              <w:rPr>
                <w:rFonts w:ascii="Liberation Mono" w:hAnsi="Liberation Mono"/>
                <w:sz w:val="16"/>
              </w:rPr>
              <w:br/>
              <w:t>|-- supports -&gt; Revenue Goal</w:t>
            </w:r>
            <w:r>
              <w:rPr>
                <w:rFonts w:ascii="Liberation Mono" w:hAnsi="Liberation Mono"/>
                <w:sz w:val="16"/>
              </w:rPr>
              <w:br/>
              <w:t>|-- targets -&gt; College Students</w:t>
            </w:r>
            <w:r>
              <w:rPr>
                <w:rFonts w:ascii="Liberation Mono" w:hAnsi="Liberation Mono"/>
                <w:sz w:val="16"/>
              </w:rPr>
              <w:br/>
              <w:t>|-- promotes -&gt; Approved Products</w:t>
            </w:r>
            <w:r>
              <w:rPr>
                <w:rFonts w:ascii="Liberation Mono" w:hAnsi="Liberation Mono"/>
                <w:sz w:val="16"/>
              </w:rPr>
              <w:br/>
            </w:r>
            <w:r>
              <w:rPr>
                <w:rFonts w:ascii="Liberation Mono" w:hAnsi="Liberation Mono"/>
                <w:sz w:val="16"/>
              </w:rPr>
              <w:lastRenderedPageBreak/>
              <w:t>|-- uses -&gt; eBay Program</w:t>
            </w:r>
            <w:r>
              <w:rPr>
                <w:rFonts w:ascii="Liberation Mono" w:hAnsi="Liberation Mono"/>
                <w:sz w:val="16"/>
              </w:rPr>
              <w:br/>
              <w:t>|-- publishes -&gt; Pins and Articles</w:t>
            </w:r>
            <w:r>
              <w:rPr>
                <w:rFonts w:ascii="Liberation Mono" w:hAnsi="Liberation Mono"/>
                <w:sz w:val="16"/>
              </w:rPr>
              <w:br/>
              <w:t>|-- measured by -&gt; Clicks and Commission</w:t>
            </w:r>
            <w:r>
              <w:rPr>
                <w:rFonts w:ascii="Liberation Mono" w:hAnsi="Liberation Mono"/>
                <w:sz w:val="16"/>
              </w:rPr>
              <w:br/>
              <w:t>|-- produced -&gt; Decision Records</w:t>
            </w:r>
            <w:r>
              <w:rPr>
                <w:rFonts w:ascii="Liberation Mono" w:hAnsi="Liberation Mono"/>
                <w:sz w:val="16"/>
              </w:rPr>
              <w:br/>
              <w:t>`-- generated -&gt; Lessons Learned</w:t>
            </w:r>
          </w:p>
        </w:tc>
      </w:tr>
    </w:tbl>
    <w:p w14:paraId="72730D98" w14:textId="77777777" w:rsidR="00120FAB" w:rsidRDefault="00120FAB">
      <w:pPr>
        <w:spacing w:after="0"/>
        <w:rPr>
          <w:rFonts w:hint="eastAsia"/>
        </w:rPr>
      </w:pPr>
    </w:p>
    <w:p w14:paraId="42DD6B24" w14:textId="77777777" w:rsidR="00120FAB" w:rsidRDefault="00000000">
      <w:pPr>
        <w:rPr>
          <w:rFonts w:hint="eastAsia"/>
        </w:rPr>
      </w:pPr>
      <w:r>
        <w:t>The first implementation may store typed relationships in the relational database. A dedicated graph database should be introduced only when traversal complexity or performance justifies it.</w:t>
      </w:r>
    </w:p>
    <w:p w14:paraId="436425B6" w14:textId="77777777" w:rsidR="00120FAB" w:rsidRDefault="00000000">
      <w:pPr>
        <w:pStyle w:val="Heading2"/>
      </w:pPr>
      <w:r>
        <w:t>23. Decision Records</w:t>
      </w:r>
    </w:p>
    <w:p w14:paraId="74078497" w14:textId="77777777" w:rsidR="00120FAB" w:rsidRDefault="00000000">
      <w:pPr>
        <w:rPr>
          <w:rFonts w:hint="eastAsia"/>
        </w:rPr>
      </w:pPr>
      <w:r>
        <w:t>Most business software stores what happened. BOS should also preserve why.</w:t>
      </w:r>
    </w:p>
    <w:p w14:paraId="5F768E03" w14:textId="77777777" w:rsidR="00120FAB" w:rsidRDefault="00000000">
      <w:pPr>
        <w:rPr>
          <w:rFonts w:hint="eastAsia"/>
        </w:rPr>
      </w:pPr>
      <w:r>
        <w:t>Each significant Decision Record contains:</w:t>
      </w:r>
    </w:p>
    <w:p w14:paraId="6232FE5A" w14:textId="77777777" w:rsidR="00120FAB" w:rsidRDefault="00000000">
      <w:pPr>
        <w:pStyle w:val="ListBullet"/>
        <w:rPr>
          <w:rFonts w:hint="eastAsia"/>
        </w:rPr>
      </w:pPr>
      <w:r>
        <w:t>Decision and context</w:t>
      </w:r>
    </w:p>
    <w:p w14:paraId="5954A6CC" w14:textId="77777777" w:rsidR="00120FAB" w:rsidRDefault="00000000">
      <w:pPr>
        <w:pStyle w:val="ListBullet"/>
        <w:rPr>
          <w:rFonts w:hint="eastAsia"/>
        </w:rPr>
      </w:pPr>
      <w:r>
        <w:t>Options considered, including rejected alternatives</w:t>
      </w:r>
    </w:p>
    <w:p w14:paraId="1F8FD3BA" w14:textId="77777777" w:rsidR="00120FAB" w:rsidRDefault="00000000">
      <w:pPr>
        <w:pStyle w:val="ListBullet"/>
        <w:rPr>
          <w:rFonts w:hint="eastAsia"/>
        </w:rPr>
      </w:pPr>
      <w:r>
        <w:t>Evidence and assumptions</w:t>
      </w:r>
    </w:p>
    <w:p w14:paraId="6BBA4475" w14:textId="77777777" w:rsidR="00120FAB" w:rsidRDefault="00000000">
      <w:pPr>
        <w:pStyle w:val="ListBullet"/>
        <w:rPr>
          <w:rFonts w:hint="eastAsia"/>
        </w:rPr>
      </w:pPr>
      <w:r>
        <w:t>Reasoning</w:t>
      </w:r>
    </w:p>
    <w:p w14:paraId="63E13E0E" w14:textId="77777777" w:rsidR="00120FAB" w:rsidRDefault="00000000">
      <w:pPr>
        <w:pStyle w:val="ListBullet"/>
        <w:rPr>
          <w:rFonts w:hint="eastAsia"/>
        </w:rPr>
      </w:pPr>
      <w:r>
        <w:t>Confidence</w:t>
      </w:r>
    </w:p>
    <w:p w14:paraId="53167B2C" w14:textId="77777777" w:rsidR="00120FAB" w:rsidRDefault="00000000">
      <w:pPr>
        <w:pStyle w:val="ListBullet"/>
        <w:rPr>
          <w:rFonts w:hint="eastAsia"/>
        </w:rPr>
      </w:pPr>
      <w:r>
        <w:t>Approver and approval conditions</w:t>
      </w:r>
    </w:p>
    <w:p w14:paraId="208029E4" w14:textId="77777777" w:rsidR="00120FAB" w:rsidRDefault="00000000">
      <w:pPr>
        <w:pStyle w:val="ListBullet"/>
        <w:rPr>
          <w:rFonts w:hint="eastAsia"/>
        </w:rPr>
      </w:pPr>
      <w:r>
        <w:t>Expected outcome</w:t>
      </w:r>
    </w:p>
    <w:p w14:paraId="6FD3E0AC" w14:textId="77777777" w:rsidR="00120FAB" w:rsidRDefault="00000000">
      <w:pPr>
        <w:pStyle w:val="ListBullet"/>
        <w:rPr>
          <w:rFonts w:hint="eastAsia"/>
        </w:rPr>
      </w:pPr>
      <w:r>
        <w:t>Actual outcome</w:t>
      </w:r>
    </w:p>
    <w:p w14:paraId="2E5F2650" w14:textId="77777777" w:rsidR="00120FAB" w:rsidRDefault="00000000">
      <w:pPr>
        <w:pStyle w:val="ListBullet"/>
        <w:rPr>
          <w:rFonts w:hint="eastAsia"/>
        </w:rPr>
      </w:pPr>
      <w:r>
        <w:t>Review date</w:t>
      </w:r>
    </w:p>
    <w:p w14:paraId="134DA042" w14:textId="77777777" w:rsidR="00120FAB" w:rsidRDefault="00000000">
      <w:pPr>
        <w:pStyle w:val="ListBullet"/>
        <w:rPr>
          <w:rFonts w:hint="eastAsia"/>
        </w:rPr>
      </w:pPr>
      <w:r>
        <w:t>Lessons learned</w:t>
      </w:r>
    </w:p>
    <w:p w14:paraId="2409CB9C" w14:textId="77777777" w:rsidR="00120FAB" w:rsidRDefault="00000000">
      <w:pPr>
        <w:rPr>
          <w:rFonts w:hint="eastAsia"/>
        </w:rPr>
      </w:pPr>
      <w:r>
        <w:t>Decision Records allow future employees and AI Team Members to understand prior reasoning without searching email or reconstructing context from incomplete records.</w:t>
      </w:r>
    </w:p>
    <w:p w14:paraId="26D4EC07" w14:textId="77777777" w:rsidR="00120FAB" w:rsidRDefault="00000000">
      <w:pPr>
        <w:pStyle w:val="Heading2"/>
      </w:pPr>
      <w:r>
        <w:t>24. Learning and Institutional Knowledge</w:t>
      </w:r>
    </w:p>
    <w:p w14:paraId="516F7F8A" w14:textId="77777777" w:rsidR="00120FAB" w:rsidRDefault="00000000">
      <w:pPr>
        <w:rPr>
          <w:rFonts w:hint="eastAsia"/>
        </w:rPr>
      </w:pPr>
      <w:r>
        <w:t>A single outcome should not automatically become permanent truth. Lessons move through a validation lifecycle:</w:t>
      </w:r>
    </w:p>
    <w:p w14:paraId="3D7CB769" w14:textId="77777777" w:rsidR="00120FAB" w:rsidRDefault="00000000">
      <w:pPr>
        <w:pStyle w:val="ListBullet"/>
        <w:rPr>
          <w:rFonts w:hint="eastAsia"/>
        </w:rPr>
      </w:pPr>
      <w:r>
        <w:t>Candidate</w:t>
      </w:r>
    </w:p>
    <w:p w14:paraId="74950EA8" w14:textId="77777777" w:rsidR="00120FAB" w:rsidRDefault="00000000">
      <w:pPr>
        <w:pStyle w:val="ListBullet"/>
        <w:rPr>
          <w:rFonts w:hint="eastAsia"/>
        </w:rPr>
      </w:pPr>
      <w:r>
        <w:t>Validating</w:t>
      </w:r>
    </w:p>
    <w:p w14:paraId="1560493B" w14:textId="77777777" w:rsidR="00120FAB" w:rsidRDefault="00000000">
      <w:pPr>
        <w:pStyle w:val="ListBullet"/>
        <w:rPr>
          <w:rFonts w:hint="eastAsia"/>
        </w:rPr>
      </w:pPr>
      <w:r>
        <w:t>Approved</w:t>
      </w:r>
    </w:p>
    <w:p w14:paraId="29E61C33" w14:textId="77777777" w:rsidR="00120FAB" w:rsidRDefault="00000000">
      <w:pPr>
        <w:pStyle w:val="ListBullet"/>
        <w:rPr>
          <w:rFonts w:hint="eastAsia"/>
        </w:rPr>
      </w:pPr>
      <w:r>
        <w:t>Deprecated</w:t>
      </w:r>
    </w:p>
    <w:p w14:paraId="7BD49A1B" w14:textId="77777777" w:rsidR="00120FAB" w:rsidRDefault="00000000">
      <w:pPr>
        <w:pStyle w:val="ListBullet"/>
        <w:rPr>
          <w:rFonts w:hint="eastAsia"/>
        </w:rPr>
      </w:pPr>
      <w:r>
        <w:t>Rejected</w:t>
      </w:r>
    </w:p>
    <w:p w14:paraId="2628E5E3" w14:textId="77777777" w:rsidR="00120FAB" w:rsidRDefault="00000000">
      <w:pPr>
        <w:rPr>
          <w:rFonts w:hint="eastAsia"/>
        </w:rPr>
      </w:pPr>
      <w:r>
        <w:t>BOS should distinguish data, knowledge, and wisdom:</w:t>
      </w:r>
    </w:p>
    <w:p w14:paraId="0A07F47C" w14:textId="77777777" w:rsidR="00120FAB" w:rsidRDefault="00000000">
      <w:pPr>
        <w:pStyle w:val="ListBullet"/>
        <w:rPr>
          <w:rFonts w:hint="eastAsia"/>
        </w:rPr>
      </w:pPr>
      <w:r>
        <w:rPr>
          <w:b/>
        </w:rPr>
        <w:t>Data:</w:t>
      </w:r>
      <w:r>
        <w:t xml:space="preserve"> what happened</w:t>
      </w:r>
    </w:p>
    <w:p w14:paraId="6E3AE34E" w14:textId="77777777" w:rsidR="00120FAB" w:rsidRDefault="00000000">
      <w:pPr>
        <w:pStyle w:val="ListBullet"/>
        <w:rPr>
          <w:rFonts w:hint="eastAsia"/>
        </w:rPr>
      </w:pPr>
      <w:r>
        <w:rPr>
          <w:b/>
        </w:rPr>
        <w:t>Knowledge:</w:t>
      </w:r>
      <w:r>
        <w:t xml:space="preserve"> patterns supported by evidence</w:t>
      </w:r>
    </w:p>
    <w:p w14:paraId="642F1242" w14:textId="77777777" w:rsidR="00120FAB" w:rsidRDefault="00000000">
      <w:pPr>
        <w:pStyle w:val="ListBullet"/>
        <w:rPr>
          <w:rFonts w:hint="eastAsia"/>
        </w:rPr>
      </w:pPr>
      <w:r>
        <w:rPr>
          <w:b/>
        </w:rPr>
        <w:t>Wisdom:</w:t>
      </w:r>
      <w:r>
        <w:t xml:space="preserve"> approved decision rules and playbooks</w:t>
      </w:r>
    </w:p>
    <w:p w14:paraId="7CDC4F9B" w14:textId="77777777" w:rsidR="00120FAB" w:rsidRDefault="00000000">
      <w:pPr>
        <w:rPr>
          <w:rFonts w:hint="eastAsia"/>
        </w:rPr>
      </w:pPr>
      <w:r>
        <w:t>Institutional knowledge belongs to the organization, not to an individual model or employee.</w:t>
      </w:r>
    </w:p>
    <w:p w14:paraId="2AE6E126" w14:textId="77777777" w:rsidR="00120FAB" w:rsidRDefault="00000000">
      <w:pPr>
        <w:pStyle w:val="Heading1"/>
        <w:pBdr>
          <w:bottom w:val="single" w:sz="10" w:space="4" w:color="138A8A"/>
        </w:pBdr>
      </w:pPr>
      <w:r>
        <w:lastRenderedPageBreak/>
        <w:t>Part IV - Goals, Work, and Capabilities</w:t>
      </w:r>
    </w:p>
    <w:p w14:paraId="76584199" w14:textId="77777777" w:rsidR="00120FAB" w:rsidRDefault="00000000">
      <w:pPr>
        <w:pStyle w:val="Heading2"/>
      </w:pPr>
      <w:r>
        <w:t>25. Strategy and Goal Hierarchy</w:t>
      </w:r>
    </w:p>
    <w:p w14:paraId="32D97FC5" w14:textId="77777777" w:rsidR="00120FAB" w:rsidRDefault="00000000">
      <w:pPr>
        <w:rPr>
          <w:rFonts w:hint="eastAsia"/>
        </w:rPr>
      </w:pPr>
      <w:r>
        <w:t>BOS connects long-term purpose to daily work through a hierarchy:</w:t>
      </w:r>
    </w:p>
    <w:tbl>
      <w:tblPr>
        <w:tblW w:w="0" w:type="auto"/>
        <w:jc w:val="center"/>
        <w:tblLook w:val="04A0" w:firstRow="1" w:lastRow="0" w:firstColumn="1" w:lastColumn="0" w:noHBand="0" w:noVBand="1"/>
      </w:tblPr>
      <w:tblGrid>
        <w:gridCol w:w="10070"/>
      </w:tblGrid>
      <w:tr w:rsidR="00120FAB" w14:paraId="04A11BC4"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5D0785B3" w14:textId="77777777" w:rsidR="00120FAB" w:rsidRDefault="00000000">
            <w:pPr>
              <w:spacing w:after="0" w:line="240" w:lineRule="auto"/>
              <w:rPr>
                <w:rFonts w:hint="eastAsia"/>
              </w:rPr>
            </w:pPr>
            <w:r>
              <w:rPr>
                <w:rFonts w:ascii="Liberation Mono" w:hAnsi="Liberation Mono"/>
                <w:sz w:val="16"/>
              </w:rPr>
              <w:t>Mission</w:t>
            </w:r>
            <w:r>
              <w:rPr>
                <w:rFonts w:ascii="Liberation Mono" w:hAnsi="Liberation Mono"/>
                <w:sz w:val="16"/>
              </w:rPr>
              <w:br/>
              <w:t xml:space="preserve">    -&gt; Vision</w:t>
            </w:r>
            <w:r>
              <w:rPr>
                <w:rFonts w:ascii="Liberation Mono" w:hAnsi="Liberation Mono"/>
                <w:sz w:val="16"/>
              </w:rPr>
              <w:br/>
              <w:t xml:space="preserve">    -&gt; Objectives</w:t>
            </w:r>
            <w:r>
              <w:rPr>
                <w:rFonts w:ascii="Liberation Mono" w:hAnsi="Liberation Mono"/>
                <w:sz w:val="16"/>
              </w:rPr>
              <w:br/>
              <w:t xml:space="preserve">    -&gt; Goals</w:t>
            </w:r>
            <w:r>
              <w:rPr>
                <w:rFonts w:ascii="Liberation Mono" w:hAnsi="Liberation Mono"/>
                <w:sz w:val="16"/>
              </w:rPr>
              <w:br/>
              <w:t xml:space="preserve">    -&gt; Projects</w:t>
            </w:r>
            <w:r>
              <w:rPr>
                <w:rFonts w:ascii="Liberation Mono" w:hAnsi="Liberation Mono"/>
                <w:sz w:val="16"/>
              </w:rPr>
              <w:br/>
              <w:t xml:space="preserve">    -&gt; Experiments</w:t>
            </w:r>
            <w:r>
              <w:rPr>
                <w:rFonts w:ascii="Liberation Mono" w:hAnsi="Liberation Mono"/>
                <w:sz w:val="16"/>
              </w:rPr>
              <w:br/>
              <w:t xml:space="preserve">    -&gt; Tasks</w:t>
            </w:r>
            <w:r>
              <w:rPr>
                <w:rFonts w:ascii="Liberation Mono" w:hAnsi="Liberation Mono"/>
                <w:sz w:val="16"/>
              </w:rPr>
              <w:br/>
              <w:t xml:space="preserve">    -&gt; Actions</w:t>
            </w:r>
          </w:p>
        </w:tc>
      </w:tr>
    </w:tbl>
    <w:p w14:paraId="33B2EBB8" w14:textId="77777777" w:rsidR="00120FAB" w:rsidRDefault="00120FAB">
      <w:pPr>
        <w:spacing w:after="0"/>
        <w:rPr>
          <w:rFonts w:hint="eastAsia"/>
        </w:rPr>
      </w:pPr>
    </w:p>
    <w:p w14:paraId="7209D08D" w14:textId="77777777" w:rsidR="00120FAB" w:rsidRDefault="00000000">
      <w:pPr>
        <w:rPr>
          <w:rFonts w:hint="eastAsia"/>
        </w:rPr>
      </w:pPr>
      <w:r>
        <w:t>Goals must be measurable and should include an owner, target metric, baseline, target value, deadline, priority, status, and related projects.</w:t>
      </w:r>
    </w:p>
    <w:p w14:paraId="7D92A1D6" w14:textId="77777777" w:rsidR="00120FAB" w:rsidRDefault="00000000">
      <w:pPr>
        <w:pStyle w:val="Heading2"/>
      </w:pPr>
      <w:r>
        <w:t>26. Business Execution Engine</w:t>
      </w:r>
    </w:p>
    <w:p w14:paraId="7D578F3E" w14:textId="77777777" w:rsidR="00120FAB" w:rsidRDefault="00000000">
      <w:pPr>
        <w:rPr>
          <w:rFonts w:hint="eastAsia"/>
        </w:rPr>
      </w:pPr>
      <w:r>
        <w:t>The Business Execution Engine transforms opportunities and goals into completed, measured work.</w:t>
      </w:r>
    </w:p>
    <w:p w14:paraId="231F2B25" w14:textId="77777777" w:rsidR="00120FAB" w:rsidRDefault="00000000">
      <w:pPr>
        <w:rPr>
          <w:rFonts w:hint="eastAsia"/>
        </w:rPr>
      </w:pPr>
      <w:r>
        <w:t>Every unit of work should have:</w:t>
      </w:r>
    </w:p>
    <w:p w14:paraId="7DC6FA63" w14:textId="77777777" w:rsidR="00120FAB" w:rsidRDefault="00000000">
      <w:pPr>
        <w:pStyle w:val="ListBullet"/>
        <w:rPr>
          <w:rFonts w:hint="eastAsia"/>
        </w:rPr>
      </w:pPr>
      <w:r>
        <w:t>Purpose and goal linkage</w:t>
      </w:r>
    </w:p>
    <w:p w14:paraId="5580A0E6" w14:textId="77777777" w:rsidR="00120FAB" w:rsidRDefault="00000000">
      <w:pPr>
        <w:pStyle w:val="ListBullet"/>
        <w:rPr>
          <w:rFonts w:hint="eastAsia"/>
        </w:rPr>
      </w:pPr>
      <w:r>
        <w:t>Owner</w:t>
      </w:r>
    </w:p>
    <w:p w14:paraId="42A977D6" w14:textId="77777777" w:rsidR="00120FAB" w:rsidRDefault="00000000">
      <w:pPr>
        <w:pStyle w:val="ListBullet"/>
        <w:rPr>
          <w:rFonts w:hint="eastAsia"/>
        </w:rPr>
      </w:pPr>
      <w:r>
        <w:t>Priority and deadline</w:t>
      </w:r>
    </w:p>
    <w:p w14:paraId="7A67363D" w14:textId="77777777" w:rsidR="00120FAB" w:rsidRDefault="00000000">
      <w:pPr>
        <w:pStyle w:val="ListBullet"/>
        <w:rPr>
          <w:rFonts w:hint="eastAsia"/>
        </w:rPr>
      </w:pPr>
      <w:r>
        <w:t>Dependencies</w:t>
      </w:r>
    </w:p>
    <w:p w14:paraId="6498B8C5" w14:textId="77777777" w:rsidR="00120FAB" w:rsidRDefault="00000000">
      <w:pPr>
        <w:pStyle w:val="ListBullet"/>
        <w:rPr>
          <w:rFonts w:hint="eastAsia"/>
        </w:rPr>
      </w:pPr>
      <w:r>
        <w:t>Required capabilities</w:t>
      </w:r>
    </w:p>
    <w:p w14:paraId="51F54C16" w14:textId="77777777" w:rsidR="00120FAB" w:rsidRDefault="00000000">
      <w:pPr>
        <w:pStyle w:val="ListBullet"/>
        <w:rPr>
          <w:rFonts w:hint="eastAsia"/>
        </w:rPr>
      </w:pPr>
      <w:r>
        <w:t>Approval rules</w:t>
      </w:r>
    </w:p>
    <w:p w14:paraId="4A74BEC2" w14:textId="77777777" w:rsidR="00120FAB" w:rsidRDefault="00000000">
      <w:pPr>
        <w:pStyle w:val="ListBullet"/>
        <w:rPr>
          <w:rFonts w:hint="eastAsia"/>
        </w:rPr>
      </w:pPr>
      <w:r>
        <w:t>Cost and effort estimates</w:t>
      </w:r>
    </w:p>
    <w:p w14:paraId="7BC6FF5A" w14:textId="77777777" w:rsidR="00120FAB" w:rsidRDefault="00000000">
      <w:pPr>
        <w:pStyle w:val="ListBullet"/>
        <w:rPr>
          <w:rFonts w:hint="eastAsia"/>
        </w:rPr>
      </w:pPr>
      <w:r>
        <w:t>Success metrics</w:t>
      </w:r>
    </w:p>
    <w:p w14:paraId="1C3F0899" w14:textId="77777777" w:rsidR="00120FAB" w:rsidRDefault="00000000">
      <w:pPr>
        <w:pStyle w:val="ListBullet"/>
        <w:rPr>
          <w:rFonts w:hint="eastAsia"/>
        </w:rPr>
      </w:pPr>
      <w:r>
        <w:t>Complete history</w:t>
      </w:r>
    </w:p>
    <w:p w14:paraId="39399473" w14:textId="77777777" w:rsidR="00120FAB" w:rsidRDefault="00000000">
      <w:pPr>
        <w:pStyle w:val="Heading3"/>
      </w:pPr>
      <w:r>
        <w:t>26.1 Lifecycle of work</w:t>
      </w:r>
    </w:p>
    <w:tbl>
      <w:tblPr>
        <w:tblW w:w="0" w:type="auto"/>
        <w:jc w:val="center"/>
        <w:tblLook w:val="04A0" w:firstRow="1" w:lastRow="0" w:firstColumn="1" w:lastColumn="0" w:noHBand="0" w:noVBand="1"/>
      </w:tblPr>
      <w:tblGrid>
        <w:gridCol w:w="10070"/>
      </w:tblGrid>
      <w:tr w:rsidR="00120FAB" w14:paraId="45311C08"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100C276" w14:textId="77777777" w:rsidR="00120FAB" w:rsidRDefault="00000000">
            <w:pPr>
              <w:spacing w:after="0" w:line="240" w:lineRule="auto"/>
              <w:rPr>
                <w:rFonts w:hint="eastAsia"/>
              </w:rPr>
            </w:pPr>
            <w:r>
              <w:rPr>
                <w:rFonts w:ascii="Liberation Mono" w:hAnsi="Liberation Mono"/>
                <w:sz w:val="16"/>
              </w:rPr>
              <w:t>Opportunity</w:t>
            </w:r>
            <w:r>
              <w:rPr>
                <w:rFonts w:ascii="Liberation Mono" w:hAnsi="Liberation Mono"/>
                <w:sz w:val="16"/>
              </w:rPr>
              <w:br/>
              <w:t xml:space="preserve">    -&gt; Goal</w:t>
            </w:r>
            <w:r>
              <w:rPr>
                <w:rFonts w:ascii="Liberation Mono" w:hAnsi="Liberation Mono"/>
                <w:sz w:val="16"/>
              </w:rPr>
              <w:br/>
              <w:t xml:space="preserve">    -&gt; Project</w:t>
            </w:r>
            <w:r>
              <w:rPr>
                <w:rFonts w:ascii="Liberation Mono" w:hAnsi="Liberation Mono"/>
                <w:sz w:val="16"/>
              </w:rPr>
              <w:br/>
              <w:t xml:space="preserve">    -&gt; Plan</w:t>
            </w:r>
            <w:r>
              <w:rPr>
                <w:rFonts w:ascii="Liberation Mono" w:hAnsi="Liberation Mono"/>
                <w:sz w:val="16"/>
              </w:rPr>
              <w:br/>
              <w:t xml:space="preserve">    -&gt; Tasks</w:t>
            </w:r>
            <w:r>
              <w:rPr>
                <w:rFonts w:ascii="Liberation Mono" w:hAnsi="Liberation Mono"/>
                <w:sz w:val="16"/>
              </w:rPr>
              <w:br/>
              <w:t xml:space="preserve">    -&gt; Execution</w:t>
            </w:r>
            <w:r>
              <w:rPr>
                <w:rFonts w:ascii="Liberation Mono" w:hAnsi="Liberation Mono"/>
                <w:sz w:val="16"/>
              </w:rPr>
              <w:br/>
              <w:t xml:space="preserve">    -&gt; Review</w:t>
            </w:r>
            <w:r>
              <w:rPr>
                <w:rFonts w:ascii="Liberation Mono" w:hAnsi="Liberation Mono"/>
                <w:sz w:val="16"/>
              </w:rPr>
              <w:br/>
              <w:t xml:space="preserve">    -&gt; Measurement</w:t>
            </w:r>
            <w:r>
              <w:rPr>
                <w:rFonts w:ascii="Liberation Mono" w:hAnsi="Liberation Mono"/>
                <w:sz w:val="16"/>
              </w:rPr>
              <w:br/>
              <w:t xml:space="preserve">    -&gt; Learning</w:t>
            </w:r>
          </w:p>
        </w:tc>
      </w:tr>
    </w:tbl>
    <w:p w14:paraId="080D3FCB" w14:textId="77777777" w:rsidR="00120FAB" w:rsidRDefault="00120FAB">
      <w:pPr>
        <w:spacing w:after="0"/>
        <w:rPr>
          <w:rFonts w:hint="eastAsia"/>
        </w:rPr>
      </w:pPr>
    </w:p>
    <w:p w14:paraId="7F54FCE6" w14:textId="77777777" w:rsidR="00120FAB" w:rsidRDefault="00000000">
      <w:pPr>
        <w:pStyle w:val="Heading2"/>
      </w:pPr>
      <w:r>
        <w:t>27. Projects, Plans, Tasks, and Artifacts</w:t>
      </w:r>
    </w:p>
    <w:p w14:paraId="7A76FF8F" w14:textId="77777777" w:rsidR="00120FAB" w:rsidRDefault="00000000">
      <w:pPr>
        <w:rPr>
          <w:rFonts w:hint="eastAsia"/>
        </w:rPr>
      </w:pPr>
      <w:r>
        <w:t>A Project is an initiative designed to achieve a goal. A Plan is a versioned proposal for how the project will be completed. Tasks are the smallest units of assignable work. Work Artifacts are outputs such as research reports, content drafts, images, spreadsheets, or published links.</w:t>
      </w:r>
    </w:p>
    <w:p w14:paraId="42370277" w14:textId="77777777" w:rsidR="00120FAB" w:rsidRDefault="00000000">
      <w:pPr>
        <w:rPr>
          <w:rFonts w:hint="eastAsia"/>
        </w:rPr>
      </w:pPr>
      <w:r>
        <w:t>Plan versions should preserve assumptions, estimates, predicted outcomes, and approval state so the organization can compare what was expected with what actually happened.</w:t>
      </w:r>
    </w:p>
    <w:p w14:paraId="53667043" w14:textId="77777777" w:rsidR="00120FAB" w:rsidRDefault="00000000">
      <w:pPr>
        <w:pStyle w:val="Heading2"/>
      </w:pPr>
      <w:r>
        <w:lastRenderedPageBreak/>
        <w:t>28. Smart Delegation</w:t>
      </w:r>
    </w:p>
    <w:p w14:paraId="1BED9CCC" w14:textId="77777777" w:rsidR="00120FAB" w:rsidRDefault="00000000">
      <w:pPr>
        <w:rPr>
          <w:rFonts w:hint="eastAsia"/>
        </w:rPr>
      </w:pPr>
      <w:r>
        <w:t>BOS should recommend the best owner for work by considering:</w:t>
      </w:r>
    </w:p>
    <w:p w14:paraId="05A50B84" w14:textId="77777777" w:rsidR="00120FAB" w:rsidRDefault="00000000">
      <w:pPr>
        <w:pStyle w:val="ListBullet"/>
        <w:rPr>
          <w:rFonts w:hint="eastAsia"/>
        </w:rPr>
      </w:pPr>
      <w:r>
        <w:t>Required skills and capabilities</w:t>
      </w:r>
    </w:p>
    <w:p w14:paraId="27B76C6B" w14:textId="77777777" w:rsidR="00120FAB" w:rsidRDefault="00000000">
      <w:pPr>
        <w:pStyle w:val="ListBullet"/>
        <w:rPr>
          <w:rFonts w:hint="eastAsia"/>
        </w:rPr>
      </w:pPr>
      <w:r>
        <w:t>Availability and workload</w:t>
      </w:r>
    </w:p>
    <w:p w14:paraId="42C717D1" w14:textId="77777777" w:rsidR="00120FAB" w:rsidRDefault="00000000">
      <w:pPr>
        <w:pStyle w:val="ListBullet"/>
        <w:rPr>
          <w:rFonts w:hint="eastAsia"/>
        </w:rPr>
      </w:pPr>
      <w:r>
        <w:t>Permissions and autonomy</w:t>
      </w:r>
    </w:p>
    <w:p w14:paraId="6AE989AF" w14:textId="77777777" w:rsidR="00120FAB" w:rsidRDefault="00000000">
      <w:pPr>
        <w:pStyle w:val="ListBullet"/>
        <w:rPr>
          <w:rFonts w:hint="eastAsia"/>
        </w:rPr>
      </w:pPr>
      <w:r>
        <w:t>Previous performance</w:t>
      </w:r>
    </w:p>
    <w:p w14:paraId="1C53F9D5" w14:textId="77777777" w:rsidR="00120FAB" w:rsidRDefault="00000000">
      <w:pPr>
        <w:pStyle w:val="ListBullet"/>
        <w:rPr>
          <w:rFonts w:hint="eastAsia"/>
        </w:rPr>
      </w:pPr>
      <w:r>
        <w:t>Cost</w:t>
      </w:r>
    </w:p>
    <w:p w14:paraId="5CA43293" w14:textId="77777777" w:rsidR="00120FAB" w:rsidRDefault="00000000">
      <w:pPr>
        <w:pStyle w:val="ListBullet"/>
        <w:rPr>
          <w:rFonts w:hint="eastAsia"/>
        </w:rPr>
      </w:pPr>
      <w:r>
        <w:t>Business priority</w:t>
      </w:r>
    </w:p>
    <w:p w14:paraId="22351535" w14:textId="77777777" w:rsidR="00120FAB" w:rsidRDefault="00000000">
      <w:pPr>
        <w:pStyle w:val="ListBullet"/>
        <w:rPr>
          <w:rFonts w:hint="eastAsia"/>
        </w:rPr>
      </w:pPr>
      <w:r>
        <w:t>Review requirements</w:t>
      </w:r>
    </w:p>
    <w:p w14:paraId="697B69FE" w14:textId="77777777" w:rsidR="00120FAB" w:rsidRDefault="00000000">
      <w:pPr>
        <w:rPr>
          <w:rFonts w:hint="eastAsia"/>
        </w:rPr>
      </w:pPr>
      <w:r>
        <w:t>Delegation should use human and AI strengths rather than default to automation. Relationship work, negotiation, sensitive judgment, and accountability may remain human-owned while AI supports preparation and analysis.</w:t>
      </w:r>
    </w:p>
    <w:p w14:paraId="3E9E2A03" w14:textId="77777777" w:rsidR="00120FAB" w:rsidRDefault="00000000">
      <w:pPr>
        <w:pStyle w:val="Heading2"/>
      </w:pPr>
      <w:r>
        <w:t>29. Collaboration Engine</w:t>
      </w:r>
    </w:p>
    <w:p w14:paraId="54BE8EC7" w14:textId="77777777" w:rsidR="00120FAB" w:rsidRDefault="00000000">
      <w:pPr>
        <w:rPr>
          <w:rFonts w:hint="eastAsia"/>
        </w:rPr>
      </w:pPr>
      <w:r>
        <w:t>BOS supports four collaboration patterns:</w:t>
      </w:r>
    </w:p>
    <w:p w14:paraId="2D785265" w14:textId="77777777" w:rsidR="00120FAB" w:rsidRDefault="00000000">
      <w:pPr>
        <w:pStyle w:val="ListBullet"/>
        <w:rPr>
          <w:rFonts w:hint="eastAsia"/>
        </w:rPr>
      </w:pPr>
      <w:r>
        <w:t>Human to human</w:t>
      </w:r>
    </w:p>
    <w:p w14:paraId="7BFDA7F5" w14:textId="77777777" w:rsidR="00120FAB" w:rsidRDefault="00000000">
      <w:pPr>
        <w:pStyle w:val="ListBullet"/>
        <w:rPr>
          <w:rFonts w:hint="eastAsia"/>
        </w:rPr>
      </w:pPr>
      <w:r>
        <w:t>Human to AI</w:t>
      </w:r>
    </w:p>
    <w:p w14:paraId="4D2155D8" w14:textId="77777777" w:rsidR="00120FAB" w:rsidRDefault="00000000">
      <w:pPr>
        <w:pStyle w:val="ListBullet"/>
        <w:rPr>
          <w:rFonts w:hint="eastAsia"/>
        </w:rPr>
      </w:pPr>
      <w:r>
        <w:t>AI to AI</w:t>
      </w:r>
    </w:p>
    <w:p w14:paraId="12E71245" w14:textId="77777777" w:rsidR="00120FAB" w:rsidRDefault="00000000">
      <w:pPr>
        <w:pStyle w:val="ListBullet"/>
        <w:rPr>
          <w:rFonts w:hint="eastAsia"/>
        </w:rPr>
      </w:pPr>
      <w:r>
        <w:t>Human to AI to human</w:t>
      </w:r>
    </w:p>
    <w:p w14:paraId="45B48987" w14:textId="77777777" w:rsidR="00120FAB" w:rsidRDefault="00000000">
      <w:pPr>
        <w:rPr>
          <w:rFonts w:hint="eastAsia"/>
        </w:rPr>
      </w:pPr>
      <w:r>
        <w:t>Each project has a shared workspace containing goals, tasks, decisions, conversations, artifacts, approvals, metrics, recommendations, and summaries.</w:t>
      </w:r>
    </w:p>
    <w:p w14:paraId="3A0CDD2E" w14:textId="77777777" w:rsidR="00120FAB" w:rsidRDefault="00000000">
      <w:pPr>
        <w:rPr>
          <w:rFonts w:hint="eastAsia"/>
        </w:rPr>
      </w:pPr>
      <w:r>
        <w:t>AI-to-AI collaboration must remain governed. One AI role cannot increase another role's permissions or bypass approval requirements.</w:t>
      </w:r>
    </w:p>
    <w:p w14:paraId="1A8DFF16" w14:textId="77777777" w:rsidR="00120FAB" w:rsidRDefault="00000000">
      <w:pPr>
        <w:pStyle w:val="Heading2"/>
      </w:pPr>
      <w:r>
        <w:t>30. Workflow Engine</w:t>
      </w:r>
    </w:p>
    <w:p w14:paraId="547FAC82" w14:textId="77777777" w:rsidR="00120FAB" w:rsidRDefault="00000000">
      <w:pPr>
        <w:rPr>
          <w:rFonts w:hint="eastAsia"/>
        </w:rPr>
      </w:pPr>
      <w:r>
        <w:t>Workflows represent reusable business processes. They may contain:</w:t>
      </w:r>
    </w:p>
    <w:p w14:paraId="4109D5F0" w14:textId="77777777" w:rsidR="00120FAB" w:rsidRDefault="00000000">
      <w:pPr>
        <w:pStyle w:val="ListBullet"/>
        <w:rPr>
          <w:rFonts w:hint="eastAsia"/>
        </w:rPr>
      </w:pPr>
      <w:r>
        <w:t>Human tasks</w:t>
      </w:r>
    </w:p>
    <w:p w14:paraId="31612271" w14:textId="77777777" w:rsidR="00120FAB" w:rsidRDefault="00000000">
      <w:pPr>
        <w:pStyle w:val="ListBullet"/>
        <w:rPr>
          <w:rFonts w:hint="eastAsia"/>
        </w:rPr>
      </w:pPr>
      <w:r>
        <w:t>AI tasks</w:t>
      </w:r>
    </w:p>
    <w:p w14:paraId="7673231D" w14:textId="77777777" w:rsidR="00120FAB" w:rsidRDefault="00000000">
      <w:pPr>
        <w:pStyle w:val="ListBullet"/>
        <w:rPr>
          <w:rFonts w:hint="eastAsia"/>
        </w:rPr>
      </w:pPr>
      <w:r>
        <w:t>Capability calls</w:t>
      </w:r>
    </w:p>
    <w:p w14:paraId="3A16F61D" w14:textId="77777777" w:rsidR="00120FAB" w:rsidRDefault="00000000">
      <w:pPr>
        <w:pStyle w:val="ListBullet"/>
        <w:rPr>
          <w:rFonts w:hint="eastAsia"/>
        </w:rPr>
      </w:pPr>
      <w:r>
        <w:t>Connector actions</w:t>
      </w:r>
    </w:p>
    <w:p w14:paraId="1DEC83A4" w14:textId="77777777" w:rsidR="00120FAB" w:rsidRDefault="00000000">
      <w:pPr>
        <w:pStyle w:val="ListBullet"/>
        <w:rPr>
          <w:rFonts w:hint="eastAsia"/>
        </w:rPr>
      </w:pPr>
      <w:r>
        <w:t>Conditions and parallel branches</w:t>
      </w:r>
    </w:p>
    <w:p w14:paraId="1582DA89" w14:textId="77777777" w:rsidR="00120FAB" w:rsidRDefault="00000000">
      <w:pPr>
        <w:pStyle w:val="ListBullet"/>
        <w:rPr>
          <w:rFonts w:hint="eastAsia"/>
        </w:rPr>
      </w:pPr>
      <w:r>
        <w:t>Approval steps</w:t>
      </w:r>
    </w:p>
    <w:p w14:paraId="580676D6" w14:textId="77777777" w:rsidR="00120FAB" w:rsidRDefault="00000000">
      <w:pPr>
        <w:pStyle w:val="ListBullet"/>
        <w:rPr>
          <w:rFonts w:hint="eastAsia"/>
        </w:rPr>
      </w:pPr>
      <w:r>
        <w:t>Notifications</w:t>
      </w:r>
    </w:p>
    <w:p w14:paraId="0B09CB02" w14:textId="77777777" w:rsidR="00120FAB" w:rsidRDefault="00000000">
      <w:pPr>
        <w:pStyle w:val="ListBullet"/>
        <w:rPr>
          <w:rFonts w:hint="eastAsia"/>
        </w:rPr>
      </w:pPr>
      <w:r>
        <w:t>Delays</w:t>
      </w:r>
    </w:p>
    <w:p w14:paraId="11BDC859" w14:textId="77777777" w:rsidR="00120FAB" w:rsidRDefault="00000000">
      <w:pPr>
        <w:pStyle w:val="ListBullet"/>
        <w:rPr>
          <w:rFonts w:hint="eastAsia"/>
        </w:rPr>
      </w:pPr>
      <w:r>
        <w:t>Measurements</w:t>
      </w:r>
    </w:p>
    <w:p w14:paraId="38BBAFC9" w14:textId="77777777" w:rsidR="00120FAB" w:rsidRDefault="00000000">
      <w:pPr>
        <w:rPr>
          <w:rFonts w:hint="eastAsia"/>
        </w:rPr>
      </w:pPr>
      <w:r>
        <w:t>Unlike rigid automation, BOS workflows carry business context: goal, project, audience, KPI, policy, and historical lessons. This allows the system to adapt when conditions change while remaining within approved boundaries.</w:t>
      </w:r>
    </w:p>
    <w:p w14:paraId="1353875E" w14:textId="77777777" w:rsidR="00120FAB" w:rsidRDefault="00000000">
      <w:pPr>
        <w:pStyle w:val="Heading2"/>
      </w:pPr>
      <w:r>
        <w:t>31. Adaptive Workflow Behavior</w:t>
      </w:r>
    </w:p>
    <w:p w14:paraId="067CD05B" w14:textId="77777777" w:rsidR="00120FAB" w:rsidRDefault="00000000">
      <w:pPr>
        <w:rPr>
          <w:rFonts w:hint="eastAsia"/>
        </w:rPr>
      </w:pPr>
      <w:r>
        <w:t>When a step fails or conditions change, BOS should classify the issue and choose a safe response.</w:t>
      </w:r>
    </w:p>
    <w:p w14:paraId="7D51F72A" w14:textId="77777777" w:rsidR="00120FAB" w:rsidRDefault="00000000">
      <w:pPr>
        <w:rPr>
          <w:rFonts w:hint="eastAsia"/>
        </w:rPr>
      </w:pPr>
      <w:r>
        <w:t>Possible classifications:</w:t>
      </w:r>
    </w:p>
    <w:p w14:paraId="4C840ABB" w14:textId="77777777" w:rsidR="00120FAB" w:rsidRDefault="00000000">
      <w:pPr>
        <w:pStyle w:val="ListBullet"/>
        <w:rPr>
          <w:rFonts w:hint="eastAsia"/>
        </w:rPr>
      </w:pPr>
      <w:r>
        <w:t>Temporary provider failure</w:t>
      </w:r>
    </w:p>
    <w:p w14:paraId="009C872C" w14:textId="77777777" w:rsidR="00120FAB" w:rsidRDefault="00000000">
      <w:pPr>
        <w:pStyle w:val="ListBullet"/>
        <w:rPr>
          <w:rFonts w:hint="eastAsia"/>
        </w:rPr>
      </w:pPr>
      <w:r>
        <w:t>Permanent validation failure</w:t>
      </w:r>
    </w:p>
    <w:p w14:paraId="0FFA514B" w14:textId="77777777" w:rsidR="00120FAB" w:rsidRDefault="00000000">
      <w:pPr>
        <w:pStyle w:val="ListBullet"/>
        <w:rPr>
          <w:rFonts w:hint="eastAsia"/>
        </w:rPr>
      </w:pPr>
      <w:r>
        <w:t>Permission or policy failure</w:t>
      </w:r>
    </w:p>
    <w:p w14:paraId="110D6778" w14:textId="77777777" w:rsidR="00120FAB" w:rsidRDefault="00000000">
      <w:pPr>
        <w:pStyle w:val="ListBullet"/>
        <w:rPr>
          <w:rFonts w:hint="eastAsia"/>
        </w:rPr>
      </w:pPr>
      <w:r>
        <w:t>Missing information</w:t>
      </w:r>
    </w:p>
    <w:p w14:paraId="4A470E91" w14:textId="77777777" w:rsidR="00120FAB" w:rsidRDefault="00000000">
      <w:pPr>
        <w:pStyle w:val="ListBullet"/>
        <w:rPr>
          <w:rFonts w:hint="eastAsia"/>
        </w:rPr>
      </w:pPr>
      <w:r>
        <w:lastRenderedPageBreak/>
        <w:t>Human-dependent approval</w:t>
      </w:r>
    </w:p>
    <w:p w14:paraId="2306BA11" w14:textId="77777777" w:rsidR="00120FAB" w:rsidRDefault="00000000">
      <w:pPr>
        <w:pStyle w:val="ListBullet"/>
        <w:rPr>
          <w:rFonts w:hint="eastAsia"/>
        </w:rPr>
      </w:pPr>
      <w:r>
        <w:t>Data quality problem</w:t>
      </w:r>
    </w:p>
    <w:p w14:paraId="541CD0D4" w14:textId="77777777" w:rsidR="00120FAB" w:rsidRDefault="00000000">
      <w:pPr>
        <w:pStyle w:val="ListBullet"/>
        <w:rPr>
          <w:rFonts w:hint="eastAsia"/>
        </w:rPr>
      </w:pPr>
      <w:r>
        <w:t>Connector or credential problem</w:t>
      </w:r>
    </w:p>
    <w:p w14:paraId="708426C2" w14:textId="77777777" w:rsidR="00120FAB" w:rsidRDefault="00000000">
      <w:pPr>
        <w:rPr>
          <w:rFonts w:hint="eastAsia"/>
        </w:rPr>
      </w:pPr>
      <w:r>
        <w:t>Possible responses:</w:t>
      </w:r>
    </w:p>
    <w:p w14:paraId="18CFE733" w14:textId="77777777" w:rsidR="00120FAB" w:rsidRDefault="00000000">
      <w:pPr>
        <w:pStyle w:val="ListBullet"/>
        <w:rPr>
          <w:rFonts w:hint="eastAsia"/>
        </w:rPr>
      </w:pPr>
      <w:r>
        <w:t>Retry safely</w:t>
      </w:r>
    </w:p>
    <w:p w14:paraId="7AE559A1" w14:textId="77777777" w:rsidR="00120FAB" w:rsidRDefault="00000000">
      <w:pPr>
        <w:pStyle w:val="ListBullet"/>
        <w:rPr>
          <w:rFonts w:hint="eastAsia"/>
        </w:rPr>
      </w:pPr>
      <w:r>
        <w:t>Use an approved alternative</w:t>
      </w:r>
    </w:p>
    <w:p w14:paraId="4BAC67FA" w14:textId="77777777" w:rsidR="00120FAB" w:rsidRDefault="00000000">
      <w:pPr>
        <w:pStyle w:val="ListBullet"/>
        <w:rPr>
          <w:rFonts w:hint="eastAsia"/>
        </w:rPr>
      </w:pPr>
      <w:r>
        <w:t>Reassign work</w:t>
      </w:r>
    </w:p>
    <w:p w14:paraId="301DD0A4" w14:textId="77777777" w:rsidR="00120FAB" w:rsidRDefault="00000000">
      <w:pPr>
        <w:pStyle w:val="ListBullet"/>
        <w:rPr>
          <w:rFonts w:hint="eastAsia"/>
        </w:rPr>
      </w:pPr>
      <w:r>
        <w:t>Request human input</w:t>
      </w:r>
    </w:p>
    <w:p w14:paraId="02D9EFDC" w14:textId="77777777" w:rsidR="00120FAB" w:rsidRDefault="00000000">
      <w:pPr>
        <w:pStyle w:val="ListBullet"/>
        <w:rPr>
          <w:rFonts w:hint="eastAsia"/>
        </w:rPr>
      </w:pPr>
      <w:r>
        <w:t>Pause the workflow</w:t>
      </w:r>
    </w:p>
    <w:p w14:paraId="7DD37AF3" w14:textId="77777777" w:rsidR="00120FAB" w:rsidRDefault="00000000">
      <w:pPr>
        <w:pStyle w:val="ListBullet"/>
        <w:rPr>
          <w:rFonts w:hint="eastAsia"/>
        </w:rPr>
      </w:pPr>
      <w:r>
        <w:t>Update the plan</w:t>
      </w:r>
    </w:p>
    <w:p w14:paraId="3520A6AE" w14:textId="77777777" w:rsidR="00120FAB" w:rsidRDefault="00000000">
      <w:pPr>
        <w:pStyle w:val="ListBullet"/>
        <w:rPr>
          <w:rFonts w:hint="eastAsia"/>
        </w:rPr>
      </w:pPr>
      <w:r>
        <w:t>Record and escalate the failure</w:t>
      </w:r>
    </w:p>
    <w:p w14:paraId="40A728EB" w14:textId="77777777" w:rsidR="00120FAB" w:rsidRDefault="00000000">
      <w:pPr>
        <w:pStyle w:val="Heading2"/>
      </w:pPr>
      <w:r>
        <w:t>32. Capability Framework</w:t>
      </w:r>
    </w:p>
    <w:p w14:paraId="67D992B0" w14:textId="77777777" w:rsidR="00120FAB" w:rsidRDefault="00000000">
      <w:pPr>
        <w:rPr>
          <w:rFonts w:hint="eastAsia"/>
        </w:rPr>
      </w:pPr>
      <w:r>
        <w:t>A Capability describes what BOS can do without binding that function to one department, model, or vendor.</w:t>
      </w:r>
    </w:p>
    <w:p w14:paraId="20DD698B" w14:textId="77777777" w:rsidR="00120FAB" w:rsidRDefault="00000000">
      <w:pPr>
        <w:rPr>
          <w:rFonts w:hint="eastAsia"/>
        </w:rPr>
      </w:pPr>
      <w:r>
        <w:t>Capability categories include:</w:t>
      </w:r>
    </w:p>
    <w:p w14:paraId="6926B9C8" w14:textId="77777777" w:rsidR="00120FAB" w:rsidRDefault="00000000">
      <w:pPr>
        <w:pStyle w:val="ListBullet"/>
        <w:rPr>
          <w:rFonts w:hint="eastAsia"/>
        </w:rPr>
      </w:pPr>
      <w:r>
        <w:t>Knowledge and retrieval</w:t>
      </w:r>
    </w:p>
    <w:p w14:paraId="0DB22804" w14:textId="77777777" w:rsidR="00120FAB" w:rsidRDefault="00000000">
      <w:pPr>
        <w:pStyle w:val="ListBullet"/>
        <w:rPr>
          <w:rFonts w:hint="eastAsia"/>
        </w:rPr>
      </w:pPr>
      <w:r>
        <w:t>Planning</w:t>
      </w:r>
    </w:p>
    <w:p w14:paraId="06B5ECAF" w14:textId="77777777" w:rsidR="00120FAB" w:rsidRDefault="00000000">
      <w:pPr>
        <w:pStyle w:val="ListBullet"/>
        <w:rPr>
          <w:rFonts w:hint="eastAsia"/>
        </w:rPr>
      </w:pPr>
      <w:r>
        <w:t>Decision support</w:t>
      </w:r>
    </w:p>
    <w:p w14:paraId="0C45B724" w14:textId="77777777" w:rsidR="00120FAB" w:rsidRDefault="00000000">
      <w:pPr>
        <w:pStyle w:val="ListBullet"/>
        <w:rPr>
          <w:rFonts w:hint="eastAsia"/>
        </w:rPr>
      </w:pPr>
      <w:r>
        <w:t>Execution</w:t>
      </w:r>
    </w:p>
    <w:p w14:paraId="698F9114" w14:textId="77777777" w:rsidR="00120FAB" w:rsidRDefault="00000000">
      <w:pPr>
        <w:pStyle w:val="ListBullet"/>
        <w:rPr>
          <w:rFonts w:hint="eastAsia"/>
        </w:rPr>
      </w:pPr>
      <w:r>
        <w:t>Communication</w:t>
      </w:r>
    </w:p>
    <w:p w14:paraId="43BDA487" w14:textId="77777777" w:rsidR="00120FAB" w:rsidRDefault="00000000">
      <w:pPr>
        <w:pStyle w:val="ListBullet"/>
        <w:rPr>
          <w:rFonts w:hint="eastAsia"/>
        </w:rPr>
      </w:pPr>
      <w:r>
        <w:t>Analytics</w:t>
      </w:r>
    </w:p>
    <w:p w14:paraId="5D5D96F9" w14:textId="77777777" w:rsidR="00120FAB" w:rsidRDefault="00000000">
      <w:pPr>
        <w:pStyle w:val="ListBullet"/>
        <w:rPr>
          <w:rFonts w:hint="eastAsia"/>
        </w:rPr>
      </w:pPr>
      <w:r>
        <w:t>Governance</w:t>
      </w:r>
    </w:p>
    <w:p w14:paraId="6A75B6AE" w14:textId="77777777" w:rsidR="00120FAB" w:rsidRDefault="00000000">
      <w:pPr>
        <w:rPr>
          <w:rFonts w:hint="eastAsia"/>
        </w:rPr>
      </w:pPr>
      <w:r>
        <w:t>Examples include search, summarization, product comparison, forecasting, content generation, reporting, policy evaluation, and notification.</w:t>
      </w:r>
    </w:p>
    <w:p w14:paraId="40EE2473" w14:textId="77777777" w:rsidR="00120FAB" w:rsidRDefault="00000000">
      <w:pPr>
        <w:pStyle w:val="Heading2"/>
      </w:pPr>
      <w:r>
        <w:t>33. Capability Contract</w:t>
      </w:r>
    </w:p>
    <w:p w14:paraId="0AF9378E" w14:textId="77777777" w:rsidR="00120FAB" w:rsidRDefault="00000000">
      <w:pPr>
        <w:rPr>
          <w:rFonts w:hint="eastAsia"/>
        </w:rPr>
      </w:pPr>
      <w:r>
        <w:t>Every capability must declare:</w:t>
      </w:r>
    </w:p>
    <w:p w14:paraId="15D50C05" w14:textId="77777777" w:rsidR="00120FAB" w:rsidRDefault="00000000">
      <w:pPr>
        <w:pStyle w:val="ListBullet"/>
        <w:rPr>
          <w:rFonts w:hint="eastAsia"/>
        </w:rPr>
      </w:pPr>
      <w:r>
        <w:t>Identity and purpose</w:t>
      </w:r>
    </w:p>
    <w:p w14:paraId="293ACF98" w14:textId="77777777" w:rsidR="00120FAB" w:rsidRDefault="00000000">
      <w:pPr>
        <w:pStyle w:val="ListBullet"/>
        <w:rPr>
          <w:rFonts w:hint="eastAsia"/>
        </w:rPr>
      </w:pPr>
      <w:r>
        <w:t>Input and output schemas</w:t>
      </w:r>
    </w:p>
    <w:p w14:paraId="503AC166" w14:textId="77777777" w:rsidR="00120FAB" w:rsidRDefault="00000000">
      <w:pPr>
        <w:pStyle w:val="ListBullet"/>
        <w:rPr>
          <w:rFonts w:hint="eastAsia"/>
        </w:rPr>
      </w:pPr>
      <w:r>
        <w:t>Required permissions</w:t>
      </w:r>
    </w:p>
    <w:p w14:paraId="791A5552" w14:textId="77777777" w:rsidR="00120FAB" w:rsidRDefault="00000000">
      <w:pPr>
        <w:pStyle w:val="ListBullet"/>
        <w:rPr>
          <w:rFonts w:hint="eastAsia"/>
        </w:rPr>
      </w:pPr>
      <w:r>
        <w:t>Available tools</w:t>
      </w:r>
    </w:p>
    <w:p w14:paraId="024820E1" w14:textId="77777777" w:rsidR="00120FAB" w:rsidRDefault="00000000">
      <w:pPr>
        <w:pStyle w:val="ListBullet"/>
        <w:rPr>
          <w:rFonts w:hint="eastAsia"/>
        </w:rPr>
      </w:pPr>
      <w:r>
        <w:t>Risk classification</w:t>
      </w:r>
    </w:p>
    <w:p w14:paraId="24221568" w14:textId="77777777" w:rsidR="00120FAB" w:rsidRDefault="00000000">
      <w:pPr>
        <w:pStyle w:val="ListBullet"/>
        <w:rPr>
          <w:rFonts w:hint="eastAsia"/>
        </w:rPr>
      </w:pPr>
      <w:r>
        <w:t>Approval requirements</w:t>
      </w:r>
    </w:p>
    <w:p w14:paraId="4A9BFD11" w14:textId="77777777" w:rsidR="00120FAB" w:rsidRDefault="00000000">
      <w:pPr>
        <w:pStyle w:val="ListBullet"/>
        <w:rPr>
          <w:rFonts w:hint="eastAsia"/>
        </w:rPr>
      </w:pPr>
      <w:r>
        <w:t>Cost estimate</w:t>
      </w:r>
    </w:p>
    <w:p w14:paraId="5D484E30" w14:textId="77777777" w:rsidR="00120FAB" w:rsidRDefault="00000000">
      <w:pPr>
        <w:pStyle w:val="ListBullet"/>
        <w:rPr>
          <w:rFonts w:hint="eastAsia"/>
        </w:rPr>
      </w:pPr>
      <w:r>
        <w:t>Timeout and retry rules</w:t>
      </w:r>
    </w:p>
    <w:p w14:paraId="39EC7F8C" w14:textId="77777777" w:rsidR="00120FAB" w:rsidRDefault="00000000">
      <w:pPr>
        <w:pStyle w:val="ListBullet"/>
        <w:rPr>
          <w:rFonts w:hint="eastAsia"/>
        </w:rPr>
      </w:pPr>
      <w:r>
        <w:t>Performance and reliability metrics</w:t>
      </w:r>
    </w:p>
    <w:p w14:paraId="40E5FE38" w14:textId="77777777" w:rsidR="00120FAB" w:rsidRDefault="00000000">
      <w:pPr>
        <w:pStyle w:val="ListBullet"/>
        <w:rPr>
          <w:rFonts w:hint="eastAsia"/>
        </w:rPr>
      </w:pPr>
      <w:r>
        <w:t>Version</w:t>
      </w:r>
    </w:p>
    <w:p w14:paraId="52567472" w14:textId="77777777" w:rsidR="00120FAB" w:rsidRDefault="00000000">
      <w:pPr>
        <w:rPr>
          <w:rFonts w:hint="eastAsia"/>
        </w:rPr>
      </w:pPr>
      <w:r>
        <w:t>A capability should fail transparently when required inputs, tools, permissions, or providers are unavailable.</w:t>
      </w:r>
    </w:p>
    <w:p w14:paraId="59BE2BE7" w14:textId="77777777" w:rsidR="00120FAB" w:rsidRDefault="00000000">
      <w:pPr>
        <w:pStyle w:val="Heading2"/>
      </w:pPr>
      <w:r>
        <w:t>34. Capability Registry</w:t>
      </w:r>
    </w:p>
    <w:p w14:paraId="6FA72BBC" w14:textId="77777777" w:rsidR="00120FAB" w:rsidRDefault="00000000">
      <w:pPr>
        <w:rPr>
          <w:rFonts w:hint="eastAsia"/>
        </w:rPr>
      </w:pPr>
      <w:r>
        <w:t>The Capability Registry is the authoritative directory of what BOS can currently do.</w:t>
      </w:r>
    </w:p>
    <w:p w14:paraId="7B45BDEF" w14:textId="77777777" w:rsidR="00120FAB" w:rsidRDefault="00000000">
      <w:pPr>
        <w:rPr>
          <w:rFonts w:hint="eastAsia"/>
        </w:rPr>
      </w:pPr>
      <w:r>
        <w:t>It stores:</w:t>
      </w:r>
    </w:p>
    <w:p w14:paraId="3D947695" w14:textId="77777777" w:rsidR="00120FAB" w:rsidRDefault="00000000">
      <w:pPr>
        <w:pStyle w:val="ListBullet"/>
        <w:rPr>
          <w:rFonts w:hint="eastAsia"/>
        </w:rPr>
      </w:pPr>
      <w:r>
        <w:t>Capability definitions and versions</w:t>
      </w:r>
    </w:p>
    <w:p w14:paraId="0395F63E" w14:textId="77777777" w:rsidR="00120FAB" w:rsidRDefault="00000000">
      <w:pPr>
        <w:pStyle w:val="ListBullet"/>
        <w:rPr>
          <w:rFonts w:hint="eastAsia"/>
        </w:rPr>
      </w:pPr>
      <w:r>
        <w:t>Supported inputs and outputs</w:t>
      </w:r>
    </w:p>
    <w:p w14:paraId="2B146046" w14:textId="77777777" w:rsidR="00120FAB" w:rsidRDefault="00000000">
      <w:pPr>
        <w:pStyle w:val="ListBullet"/>
        <w:rPr>
          <w:rFonts w:hint="eastAsia"/>
        </w:rPr>
      </w:pPr>
      <w:r>
        <w:t>Required permissions and tools</w:t>
      </w:r>
    </w:p>
    <w:p w14:paraId="47BE164D" w14:textId="77777777" w:rsidR="00120FAB" w:rsidRDefault="00000000">
      <w:pPr>
        <w:pStyle w:val="ListBullet"/>
        <w:rPr>
          <w:rFonts w:hint="eastAsia"/>
        </w:rPr>
      </w:pPr>
      <w:r>
        <w:t>Risk and approval requirements</w:t>
      </w:r>
    </w:p>
    <w:p w14:paraId="626A5CA4" w14:textId="77777777" w:rsidR="00120FAB" w:rsidRDefault="00000000">
      <w:pPr>
        <w:pStyle w:val="ListBullet"/>
        <w:rPr>
          <w:rFonts w:hint="eastAsia"/>
        </w:rPr>
      </w:pPr>
      <w:r>
        <w:t>Cost and reliability history</w:t>
      </w:r>
    </w:p>
    <w:p w14:paraId="2570E329" w14:textId="77777777" w:rsidR="00120FAB" w:rsidRDefault="00000000">
      <w:pPr>
        <w:pStyle w:val="ListBullet"/>
        <w:rPr>
          <w:rFonts w:hint="eastAsia"/>
        </w:rPr>
      </w:pPr>
      <w:r>
        <w:t>Department and role access</w:t>
      </w:r>
    </w:p>
    <w:p w14:paraId="76C75EBA" w14:textId="77777777" w:rsidR="00120FAB" w:rsidRDefault="00000000">
      <w:pPr>
        <w:rPr>
          <w:rFonts w:hint="eastAsia"/>
        </w:rPr>
      </w:pPr>
      <w:r>
        <w:lastRenderedPageBreak/>
        <w:t>Before work is assigned, BOS verifies that the required capability exists and that an authorized actor can use it. If not, BOS must explain the limitation and recommend a human owner, external tool, or future capability.</w:t>
      </w:r>
    </w:p>
    <w:p w14:paraId="598A06AC" w14:textId="77777777" w:rsidR="00120FAB" w:rsidRDefault="00000000">
      <w:pPr>
        <w:pStyle w:val="Heading2"/>
      </w:pPr>
      <w:r>
        <w:t>35. Orchestration Engine</w:t>
      </w:r>
    </w:p>
    <w:p w14:paraId="1F2ECD20" w14:textId="77777777" w:rsidR="00120FAB" w:rsidRDefault="00000000">
      <w:pPr>
        <w:rPr>
          <w:rFonts w:hint="eastAsia"/>
        </w:rPr>
      </w:pPr>
      <w:r>
        <w:t>The Orchestration Engine coordinates multi-step execution.</w:t>
      </w:r>
    </w:p>
    <w:p w14:paraId="618019E4" w14:textId="77777777" w:rsidR="00120FAB" w:rsidRDefault="00000000">
      <w:pPr>
        <w:rPr>
          <w:rFonts w:hint="eastAsia"/>
        </w:rPr>
      </w:pPr>
      <w:r>
        <w:t>Responsibility separation:</w:t>
      </w:r>
    </w:p>
    <w:tbl>
      <w:tblPr>
        <w:tblStyle w:val="TableGrid"/>
        <w:tblW w:w="0" w:type="auto"/>
        <w:jc w:val="center"/>
        <w:tblLook w:val="04A0" w:firstRow="1" w:lastRow="0" w:firstColumn="1" w:lastColumn="0" w:noHBand="0" w:noVBand="1"/>
      </w:tblPr>
      <w:tblGrid>
        <w:gridCol w:w="5035"/>
        <w:gridCol w:w="5035"/>
      </w:tblGrid>
      <w:tr w:rsidR="00120FAB" w14:paraId="3C60AF8E" w14:textId="77777777">
        <w:trPr>
          <w:cantSplit/>
          <w:tblHeader/>
          <w:jc w:val="center"/>
        </w:trPr>
        <w:tc>
          <w:tcPr>
            <w:tcW w:w="5040" w:type="dxa"/>
            <w:shd w:val="clear" w:color="auto" w:fill="12304A"/>
            <w:tcMar>
              <w:top w:w="70" w:type="dxa"/>
              <w:left w:w="80" w:type="dxa"/>
              <w:bottom w:w="70" w:type="dxa"/>
              <w:right w:w="80" w:type="dxa"/>
            </w:tcMar>
            <w:vAlign w:val="center"/>
          </w:tcPr>
          <w:p w14:paraId="0A6E34CB" w14:textId="77777777" w:rsidR="00120FAB" w:rsidRDefault="00000000">
            <w:pPr>
              <w:spacing w:after="0" w:line="240" w:lineRule="auto"/>
              <w:rPr>
                <w:rFonts w:hint="eastAsia"/>
              </w:rPr>
            </w:pPr>
            <w:r>
              <w:rPr>
                <w:b/>
                <w:color w:val="FFFFFF"/>
                <w:sz w:val="17"/>
              </w:rPr>
              <w:t>Component</w:t>
            </w:r>
          </w:p>
        </w:tc>
        <w:tc>
          <w:tcPr>
            <w:tcW w:w="5040" w:type="dxa"/>
            <w:shd w:val="clear" w:color="auto" w:fill="12304A"/>
            <w:tcMar>
              <w:top w:w="70" w:type="dxa"/>
              <w:left w:w="80" w:type="dxa"/>
              <w:bottom w:w="70" w:type="dxa"/>
              <w:right w:w="80" w:type="dxa"/>
            </w:tcMar>
            <w:vAlign w:val="center"/>
          </w:tcPr>
          <w:p w14:paraId="40EC17FA" w14:textId="77777777" w:rsidR="00120FAB" w:rsidRDefault="00000000">
            <w:pPr>
              <w:spacing w:after="0" w:line="240" w:lineRule="auto"/>
              <w:rPr>
                <w:rFonts w:hint="eastAsia"/>
              </w:rPr>
            </w:pPr>
            <w:r>
              <w:rPr>
                <w:b/>
                <w:color w:val="FFFFFF"/>
                <w:sz w:val="17"/>
              </w:rPr>
              <w:t>Responsibility</w:t>
            </w:r>
          </w:p>
        </w:tc>
      </w:tr>
      <w:tr w:rsidR="00120FAB" w14:paraId="1DF7E872" w14:textId="77777777">
        <w:trPr>
          <w:cantSplit/>
          <w:jc w:val="center"/>
        </w:trPr>
        <w:tc>
          <w:tcPr>
            <w:tcW w:w="5040" w:type="dxa"/>
            <w:tcMar>
              <w:top w:w="70" w:type="dxa"/>
              <w:left w:w="80" w:type="dxa"/>
              <w:bottom w:w="70" w:type="dxa"/>
              <w:right w:w="80" w:type="dxa"/>
            </w:tcMar>
            <w:vAlign w:val="center"/>
          </w:tcPr>
          <w:p w14:paraId="643BBD57" w14:textId="77777777" w:rsidR="00120FAB" w:rsidRDefault="00000000">
            <w:pPr>
              <w:spacing w:after="0" w:line="240" w:lineRule="auto"/>
              <w:rPr>
                <w:rFonts w:hint="eastAsia"/>
              </w:rPr>
            </w:pPr>
            <w:r>
              <w:rPr>
                <w:sz w:val="17"/>
              </w:rPr>
              <w:t>AI Executive</w:t>
            </w:r>
          </w:p>
        </w:tc>
        <w:tc>
          <w:tcPr>
            <w:tcW w:w="5040" w:type="dxa"/>
            <w:tcMar>
              <w:top w:w="70" w:type="dxa"/>
              <w:left w:w="80" w:type="dxa"/>
              <w:bottom w:w="70" w:type="dxa"/>
              <w:right w:w="80" w:type="dxa"/>
            </w:tcMar>
            <w:vAlign w:val="center"/>
          </w:tcPr>
          <w:p w14:paraId="62DB9BE1" w14:textId="77777777" w:rsidR="00120FAB" w:rsidRDefault="00000000">
            <w:pPr>
              <w:spacing w:after="0" w:line="240" w:lineRule="auto"/>
              <w:rPr>
                <w:rFonts w:hint="eastAsia"/>
              </w:rPr>
            </w:pPr>
            <w:r>
              <w:rPr>
                <w:sz w:val="17"/>
              </w:rPr>
              <w:t>Decides what should be prioritized</w:t>
            </w:r>
          </w:p>
        </w:tc>
      </w:tr>
      <w:tr w:rsidR="00120FAB" w14:paraId="77C123C7" w14:textId="77777777">
        <w:trPr>
          <w:cantSplit/>
          <w:jc w:val="center"/>
        </w:trPr>
        <w:tc>
          <w:tcPr>
            <w:tcW w:w="5040" w:type="dxa"/>
            <w:shd w:val="clear" w:color="auto" w:fill="F7F9FA"/>
            <w:tcMar>
              <w:top w:w="70" w:type="dxa"/>
              <w:left w:w="80" w:type="dxa"/>
              <w:bottom w:w="70" w:type="dxa"/>
              <w:right w:w="80" w:type="dxa"/>
            </w:tcMar>
            <w:vAlign w:val="center"/>
          </w:tcPr>
          <w:p w14:paraId="4A9D31DC" w14:textId="77777777" w:rsidR="00120FAB" w:rsidRDefault="00000000">
            <w:pPr>
              <w:spacing w:after="0" w:line="240" w:lineRule="auto"/>
              <w:rPr>
                <w:rFonts w:hint="eastAsia"/>
              </w:rPr>
            </w:pPr>
            <w:r>
              <w:rPr>
                <w:sz w:val="17"/>
              </w:rPr>
              <w:t>Planning Engine</w:t>
            </w:r>
          </w:p>
        </w:tc>
        <w:tc>
          <w:tcPr>
            <w:tcW w:w="5040" w:type="dxa"/>
            <w:shd w:val="clear" w:color="auto" w:fill="F7F9FA"/>
            <w:tcMar>
              <w:top w:w="70" w:type="dxa"/>
              <w:left w:w="80" w:type="dxa"/>
              <w:bottom w:w="70" w:type="dxa"/>
              <w:right w:w="80" w:type="dxa"/>
            </w:tcMar>
            <w:vAlign w:val="center"/>
          </w:tcPr>
          <w:p w14:paraId="0B8E939A" w14:textId="77777777" w:rsidR="00120FAB" w:rsidRDefault="00000000">
            <w:pPr>
              <w:spacing w:after="0" w:line="240" w:lineRule="auto"/>
              <w:rPr>
                <w:rFonts w:hint="eastAsia"/>
              </w:rPr>
            </w:pPr>
            <w:r>
              <w:rPr>
                <w:sz w:val="17"/>
              </w:rPr>
              <w:t>Determines how work should be completed</w:t>
            </w:r>
          </w:p>
        </w:tc>
      </w:tr>
      <w:tr w:rsidR="00120FAB" w14:paraId="17E706EB" w14:textId="77777777">
        <w:trPr>
          <w:cantSplit/>
          <w:jc w:val="center"/>
        </w:trPr>
        <w:tc>
          <w:tcPr>
            <w:tcW w:w="5040" w:type="dxa"/>
            <w:tcMar>
              <w:top w:w="70" w:type="dxa"/>
              <w:left w:w="80" w:type="dxa"/>
              <w:bottom w:w="70" w:type="dxa"/>
              <w:right w:w="80" w:type="dxa"/>
            </w:tcMar>
            <w:vAlign w:val="center"/>
          </w:tcPr>
          <w:p w14:paraId="47868945" w14:textId="77777777" w:rsidR="00120FAB" w:rsidRDefault="00000000">
            <w:pPr>
              <w:spacing w:after="0" w:line="240" w:lineRule="auto"/>
              <w:rPr>
                <w:rFonts w:hint="eastAsia"/>
              </w:rPr>
            </w:pPr>
            <w:r>
              <w:rPr>
                <w:sz w:val="17"/>
              </w:rPr>
              <w:t>Orchestration Engine</w:t>
            </w:r>
          </w:p>
        </w:tc>
        <w:tc>
          <w:tcPr>
            <w:tcW w:w="5040" w:type="dxa"/>
            <w:tcMar>
              <w:top w:w="70" w:type="dxa"/>
              <w:left w:w="80" w:type="dxa"/>
              <w:bottom w:w="70" w:type="dxa"/>
              <w:right w:w="80" w:type="dxa"/>
            </w:tcMar>
            <w:vAlign w:val="center"/>
          </w:tcPr>
          <w:p w14:paraId="0F4CFF33" w14:textId="77777777" w:rsidR="00120FAB" w:rsidRDefault="00000000">
            <w:pPr>
              <w:spacing w:after="0" w:line="240" w:lineRule="auto"/>
              <w:rPr>
                <w:rFonts w:hint="eastAsia"/>
              </w:rPr>
            </w:pPr>
            <w:r>
              <w:rPr>
                <w:sz w:val="17"/>
              </w:rPr>
              <w:t>Coordinates execution and state</w:t>
            </w:r>
          </w:p>
        </w:tc>
      </w:tr>
      <w:tr w:rsidR="00120FAB" w14:paraId="3C01BADC" w14:textId="77777777">
        <w:trPr>
          <w:cantSplit/>
          <w:jc w:val="center"/>
        </w:trPr>
        <w:tc>
          <w:tcPr>
            <w:tcW w:w="5040" w:type="dxa"/>
            <w:shd w:val="clear" w:color="auto" w:fill="F7F9FA"/>
            <w:tcMar>
              <w:top w:w="70" w:type="dxa"/>
              <w:left w:w="80" w:type="dxa"/>
              <w:bottom w:w="70" w:type="dxa"/>
              <w:right w:w="80" w:type="dxa"/>
            </w:tcMar>
            <w:vAlign w:val="center"/>
          </w:tcPr>
          <w:p w14:paraId="1501327A" w14:textId="77777777" w:rsidR="00120FAB" w:rsidRDefault="00000000">
            <w:pPr>
              <w:spacing w:after="0" w:line="240" w:lineRule="auto"/>
              <w:rPr>
                <w:rFonts w:hint="eastAsia"/>
              </w:rPr>
            </w:pPr>
            <w:r>
              <w:rPr>
                <w:sz w:val="17"/>
              </w:rPr>
              <w:t>Capability Services</w:t>
            </w:r>
          </w:p>
        </w:tc>
        <w:tc>
          <w:tcPr>
            <w:tcW w:w="5040" w:type="dxa"/>
            <w:shd w:val="clear" w:color="auto" w:fill="F7F9FA"/>
            <w:tcMar>
              <w:top w:w="70" w:type="dxa"/>
              <w:left w:w="80" w:type="dxa"/>
              <w:bottom w:w="70" w:type="dxa"/>
              <w:right w:w="80" w:type="dxa"/>
            </w:tcMar>
            <w:vAlign w:val="center"/>
          </w:tcPr>
          <w:p w14:paraId="69FA2246" w14:textId="77777777" w:rsidR="00120FAB" w:rsidRDefault="00000000">
            <w:pPr>
              <w:spacing w:after="0" w:line="240" w:lineRule="auto"/>
              <w:rPr>
                <w:rFonts w:hint="eastAsia"/>
              </w:rPr>
            </w:pPr>
            <w:r>
              <w:rPr>
                <w:sz w:val="17"/>
              </w:rPr>
              <w:t>Perform individual functions</w:t>
            </w:r>
          </w:p>
        </w:tc>
      </w:tr>
      <w:tr w:rsidR="00120FAB" w14:paraId="52BAB3E7" w14:textId="77777777">
        <w:trPr>
          <w:cantSplit/>
          <w:jc w:val="center"/>
        </w:trPr>
        <w:tc>
          <w:tcPr>
            <w:tcW w:w="5040" w:type="dxa"/>
            <w:tcMar>
              <w:top w:w="70" w:type="dxa"/>
              <w:left w:w="80" w:type="dxa"/>
              <w:bottom w:w="70" w:type="dxa"/>
              <w:right w:w="80" w:type="dxa"/>
            </w:tcMar>
            <w:vAlign w:val="center"/>
          </w:tcPr>
          <w:p w14:paraId="296A6530" w14:textId="77777777" w:rsidR="00120FAB" w:rsidRDefault="00000000">
            <w:pPr>
              <w:spacing w:after="0" w:line="240" w:lineRule="auto"/>
              <w:rPr>
                <w:rFonts w:hint="eastAsia"/>
              </w:rPr>
            </w:pPr>
            <w:r>
              <w:rPr>
                <w:sz w:val="17"/>
              </w:rPr>
              <w:t>Human and AI Team Members</w:t>
            </w:r>
          </w:p>
        </w:tc>
        <w:tc>
          <w:tcPr>
            <w:tcW w:w="5040" w:type="dxa"/>
            <w:tcMar>
              <w:top w:w="70" w:type="dxa"/>
              <w:left w:w="80" w:type="dxa"/>
              <w:bottom w:w="70" w:type="dxa"/>
              <w:right w:w="80" w:type="dxa"/>
            </w:tcMar>
            <w:vAlign w:val="center"/>
          </w:tcPr>
          <w:p w14:paraId="71B89F0D" w14:textId="77777777" w:rsidR="00120FAB" w:rsidRDefault="00000000">
            <w:pPr>
              <w:spacing w:after="0" w:line="240" w:lineRule="auto"/>
              <w:rPr>
                <w:rFonts w:hint="eastAsia"/>
              </w:rPr>
            </w:pPr>
            <w:r>
              <w:rPr>
                <w:sz w:val="17"/>
              </w:rPr>
              <w:t>Complete assigned responsibilities</w:t>
            </w:r>
          </w:p>
        </w:tc>
      </w:tr>
      <w:tr w:rsidR="00120FAB" w14:paraId="073E7BC2" w14:textId="77777777">
        <w:trPr>
          <w:cantSplit/>
          <w:jc w:val="center"/>
        </w:trPr>
        <w:tc>
          <w:tcPr>
            <w:tcW w:w="5040" w:type="dxa"/>
            <w:shd w:val="clear" w:color="auto" w:fill="F7F9FA"/>
            <w:tcMar>
              <w:top w:w="70" w:type="dxa"/>
              <w:left w:w="80" w:type="dxa"/>
              <w:bottom w:w="70" w:type="dxa"/>
              <w:right w:w="80" w:type="dxa"/>
            </w:tcMar>
            <w:vAlign w:val="center"/>
          </w:tcPr>
          <w:p w14:paraId="5F947A42" w14:textId="77777777" w:rsidR="00120FAB" w:rsidRDefault="00000000">
            <w:pPr>
              <w:spacing w:after="0" w:line="240" w:lineRule="auto"/>
              <w:rPr>
                <w:rFonts w:hint="eastAsia"/>
              </w:rPr>
            </w:pPr>
            <w:r>
              <w:rPr>
                <w:sz w:val="17"/>
              </w:rPr>
              <w:t>Governance Engine</w:t>
            </w:r>
          </w:p>
        </w:tc>
        <w:tc>
          <w:tcPr>
            <w:tcW w:w="5040" w:type="dxa"/>
            <w:shd w:val="clear" w:color="auto" w:fill="F7F9FA"/>
            <w:tcMar>
              <w:top w:w="70" w:type="dxa"/>
              <w:left w:w="80" w:type="dxa"/>
              <w:bottom w:w="70" w:type="dxa"/>
              <w:right w:w="80" w:type="dxa"/>
            </w:tcMar>
            <w:vAlign w:val="center"/>
          </w:tcPr>
          <w:p w14:paraId="5E2331E8" w14:textId="77777777" w:rsidR="00120FAB" w:rsidRDefault="00000000">
            <w:pPr>
              <w:spacing w:after="0" w:line="240" w:lineRule="auto"/>
              <w:rPr>
                <w:rFonts w:hint="eastAsia"/>
              </w:rPr>
            </w:pPr>
            <w:r>
              <w:rPr>
                <w:sz w:val="17"/>
              </w:rPr>
              <w:t>Determines what is permitted</w:t>
            </w:r>
          </w:p>
        </w:tc>
      </w:tr>
    </w:tbl>
    <w:p w14:paraId="031E793A" w14:textId="77777777" w:rsidR="00120FAB" w:rsidRDefault="00120FAB">
      <w:pPr>
        <w:spacing w:after="0"/>
        <w:rPr>
          <w:rFonts w:hint="eastAsia"/>
        </w:rPr>
      </w:pPr>
    </w:p>
    <w:p w14:paraId="431D5EF1" w14:textId="77777777" w:rsidR="00120FAB" w:rsidRDefault="00000000">
      <w:pPr>
        <w:rPr>
          <w:rFonts w:hint="eastAsia"/>
        </w:rPr>
      </w:pPr>
      <w:r>
        <w:t>This separation prevents a single AI component from holding unlimited authority.</w:t>
      </w:r>
    </w:p>
    <w:p w14:paraId="58D01839" w14:textId="77777777" w:rsidR="00120FAB" w:rsidRDefault="00000000">
      <w:pPr>
        <w:pStyle w:val="Heading2"/>
      </w:pPr>
      <w:r>
        <w:t>36. Work State Model</w:t>
      </w:r>
    </w:p>
    <w:p w14:paraId="423E16ED" w14:textId="77777777" w:rsidR="00120FAB" w:rsidRDefault="00000000">
      <w:pPr>
        <w:rPr>
          <w:rFonts w:hint="eastAsia"/>
        </w:rPr>
      </w:pPr>
      <w:r>
        <w:t>All work should use a consistent state model:</w:t>
      </w:r>
    </w:p>
    <w:tbl>
      <w:tblPr>
        <w:tblW w:w="0" w:type="auto"/>
        <w:jc w:val="center"/>
        <w:tblLook w:val="04A0" w:firstRow="1" w:lastRow="0" w:firstColumn="1" w:lastColumn="0" w:noHBand="0" w:noVBand="1"/>
      </w:tblPr>
      <w:tblGrid>
        <w:gridCol w:w="10070"/>
      </w:tblGrid>
      <w:tr w:rsidR="00120FAB" w14:paraId="6D7F4CFE"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6302623B" w14:textId="77777777" w:rsidR="00120FAB" w:rsidRDefault="00000000">
            <w:pPr>
              <w:spacing w:after="0" w:line="240" w:lineRule="auto"/>
              <w:rPr>
                <w:rFonts w:hint="eastAsia"/>
              </w:rPr>
            </w:pPr>
            <w:r>
              <w:rPr>
                <w:rFonts w:ascii="Liberation Mono" w:hAnsi="Liberation Mono"/>
                <w:sz w:val="16"/>
              </w:rPr>
              <w:t>Proposed -&gt; Planned -&gt; Approved -&gt; Ready -&gt; In Progress -&gt; Under Review</w:t>
            </w:r>
            <w:r>
              <w:rPr>
                <w:rFonts w:ascii="Liberation Mono" w:hAnsi="Liberation Mono"/>
                <w:sz w:val="16"/>
              </w:rPr>
              <w:br/>
              <w:t xml:space="preserve">         -&gt; Completed -&gt; Measured -&gt; Learned</w:t>
            </w:r>
          </w:p>
        </w:tc>
      </w:tr>
    </w:tbl>
    <w:p w14:paraId="47B9AB20" w14:textId="77777777" w:rsidR="00120FAB" w:rsidRDefault="00120FAB">
      <w:pPr>
        <w:spacing w:after="0"/>
        <w:rPr>
          <w:rFonts w:hint="eastAsia"/>
        </w:rPr>
      </w:pPr>
    </w:p>
    <w:p w14:paraId="38E6D865" w14:textId="77777777" w:rsidR="00120FAB" w:rsidRDefault="00000000">
      <w:pPr>
        <w:rPr>
          <w:rFonts w:hint="eastAsia"/>
        </w:rPr>
      </w:pPr>
      <w:r>
        <w:t>Additional states include Blocked, Rejected, Cancelled, Failed, Waiting for Human, and Waiting for External System.</w:t>
      </w:r>
    </w:p>
    <w:p w14:paraId="0B087881" w14:textId="77777777" w:rsidR="00120FAB" w:rsidRDefault="00000000">
      <w:pPr>
        <w:rPr>
          <w:rFonts w:hint="eastAsia"/>
        </w:rPr>
      </w:pPr>
      <w:r>
        <w:t>Transitions should be validated by the domain layer rather than performed through arbitrary status updates.</w:t>
      </w:r>
    </w:p>
    <w:p w14:paraId="5F03B039" w14:textId="77777777" w:rsidR="00120FAB" w:rsidRDefault="00000000">
      <w:pPr>
        <w:pStyle w:val="Heading2"/>
      </w:pPr>
      <w:r>
        <w:t>37. Model and Tool Independence</w:t>
      </w:r>
    </w:p>
    <w:p w14:paraId="2B8C5FDD" w14:textId="77777777" w:rsidR="00120FAB" w:rsidRDefault="00000000">
      <w:pPr>
        <w:rPr>
          <w:rFonts w:hint="eastAsia"/>
        </w:rPr>
      </w:pPr>
      <w:r>
        <w:t>BOS must not depend permanently on one AI model, provider, search service, publishing channel, affiliate network, or cloud product.</w:t>
      </w:r>
    </w:p>
    <w:p w14:paraId="43465D01" w14:textId="77777777" w:rsidR="00120FAB" w:rsidRDefault="00000000">
      <w:pPr>
        <w:rPr>
          <w:rFonts w:hint="eastAsia"/>
        </w:rPr>
      </w:pPr>
      <w:r>
        <w:t>The platform should select providers through standardized interfaces based on:</w:t>
      </w:r>
    </w:p>
    <w:p w14:paraId="7D6AC048" w14:textId="77777777" w:rsidR="00120FAB" w:rsidRDefault="00000000">
      <w:pPr>
        <w:pStyle w:val="ListBullet"/>
        <w:rPr>
          <w:rFonts w:hint="eastAsia"/>
        </w:rPr>
      </w:pPr>
      <w:r>
        <w:t>Task quality requirements</w:t>
      </w:r>
    </w:p>
    <w:p w14:paraId="035F90F5" w14:textId="77777777" w:rsidR="00120FAB" w:rsidRDefault="00000000">
      <w:pPr>
        <w:pStyle w:val="ListBullet"/>
        <w:rPr>
          <w:rFonts w:hint="eastAsia"/>
        </w:rPr>
      </w:pPr>
      <w:r>
        <w:t>Cost</w:t>
      </w:r>
    </w:p>
    <w:p w14:paraId="0448B1CB" w14:textId="77777777" w:rsidR="00120FAB" w:rsidRDefault="00000000">
      <w:pPr>
        <w:pStyle w:val="ListBullet"/>
        <w:rPr>
          <w:rFonts w:hint="eastAsia"/>
        </w:rPr>
      </w:pPr>
      <w:r>
        <w:t>Speed</w:t>
      </w:r>
    </w:p>
    <w:p w14:paraId="73D9615B" w14:textId="77777777" w:rsidR="00120FAB" w:rsidRDefault="00000000">
      <w:pPr>
        <w:pStyle w:val="ListBullet"/>
        <w:rPr>
          <w:rFonts w:hint="eastAsia"/>
        </w:rPr>
      </w:pPr>
      <w:r>
        <w:t>Privacy and data residency</w:t>
      </w:r>
    </w:p>
    <w:p w14:paraId="7578CB21" w14:textId="77777777" w:rsidR="00120FAB" w:rsidRDefault="00000000">
      <w:pPr>
        <w:pStyle w:val="ListBullet"/>
        <w:rPr>
          <w:rFonts w:hint="eastAsia"/>
        </w:rPr>
      </w:pPr>
      <w:r>
        <w:t>Reliability</w:t>
      </w:r>
    </w:p>
    <w:p w14:paraId="3615A08F" w14:textId="77777777" w:rsidR="00120FAB" w:rsidRDefault="00000000">
      <w:pPr>
        <w:pStyle w:val="ListBullet"/>
        <w:rPr>
          <w:rFonts w:hint="eastAsia"/>
        </w:rPr>
      </w:pPr>
      <w:r>
        <w:t>Organization policy</w:t>
      </w:r>
    </w:p>
    <w:p w14:paraId="76BD5341" w14:textId="77777777" w:rsidR="00120FAB" w:rsidRDefault="00000000">
      <w:pPr>
        <w:pStyle w:val="ListBullet"/>
        <w:rPr>
          <w:rFonts w:hint="eastAsia"/>
        </w:rPr>
      </w:pPr>
      <w:r>
        <w:t>Input size and tool support</w:t>
      </w:r>
    </w:p>
    <w:p w14:paraId="582FE57D" w14:textId="77777777" w:rsidR="00120FAB" w:rsidRDefault="00000000">
      <w:pPr>
        <w:rPr>
          <w:rFonts w:hint="eastAsia"/>
        </w:rPr>
      </w:pPr>
      <w:r>
        <w:t>Vendor-specific behavior belongs behind adapters and connectors.</w:t>
      </w:r>
    </w:p>
    <w:p w14:paraId="4083D66F" w14:textId="77777777" w:rsidR="00120FAB" w:rsidRDefault="00000000">
      <w:pPr>
        <w:pStyle w:val="Heading2"/>
      </w:pPr>
      <w:r>
        <w:t>38. Connector Framework</w:t>
      </w:r>
    </w:p>
    <w:p w14:paraId="1CC63AFD" w14:textId="77777777" w:rsidR="00120FAB" w:rsidRDefault="00000000">
      <w:pPr>
        <w:rPr>
          <w:rFonts w:hint="eastAsia"/>
        </w:rPr>
      </w:pPr>
      <w:r>
        <w:t>Connectors allow BOS to interact with external systems. A connector should declare supported operations, authentication method, provider scopes, health status, rate limits, and error behavior.</w:t>
      </w:r>
    </w:p>
    <w:p w14:paraId="7BD1CD81" w14:textId="77777777" w:rsidR="00120FAB" w:rsidRDefault="00000000">
      <w:pPr>
        <w:rPr>
          <w:rFonts w:hint="eastAsia"/>
        </w:rPr>
      </w:pPr>
      <w:r>
        <w:t>Common operations include:</w:t>
      </w:r>
    </w:p>
    <w:tbl>
      <w:tblPr>
        <w:tblW w:w="0" w:type="auto"/>
        <w:jc w:val="center"/>
        <w:tblLook w:val="04A0" w:firstRow="1" w:lastRow="0" w:firstColumn="1" w:lastColumn="0" w:noHBand="0" w:noVBand="1"/>
      </w:tblPr>
      <w:tblGrid>
        <w:gridCol w:w="10070"/>
      </w:tblGrid>
      <w:tr w:rsidR="00120FAB" w14:paraId="5062A0A6"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3AC5C6A6" w14:textId="77777777" w:rsidR="00120FAB" w:rsidRDefault="00000000">
            <w:pPr>
              <w:spacing w:after="0" w:line="240" w:lineRule="auto"/>
              <w:rPr>
                <w:rFonts w:hint="eastAsia"/>
              </w:rPr>
            </w:pPr>
            <w:r>
              <w:rPr>
                <w:rFonts w:ascii="Liberation Mono" w:hAnsi="Liberation Mono"/>
                <w:sz w:val="16"/>
              </w:rPr>
              <w:lastRenderedPageBreak/>
              <w:t>authorize()</w:t>
            </w:r>
            <w:r>
              <w:rPr>
                <w:rFonts w:ascii="Liberation Mono" w:hAnsi="Liberation Mono"/>
                <w:sz w:val="16"/>
              </w:rPr>
              <w:br/>
              <w:t>refresh_credentials()</w:t>
            </w:r>
            <w:r>
              <w:rPr>
                <w:rFonts w:ascii="Liberation Mono" w:hAnsi="Liberation Mono"/>
                <w:sz w:val="16"/>
              </w:rPr>
              <w:br/>
              <w:t>validate_connection()</w:t>
            </w:r>
            <w:r>
              <w:rPr>
                <w:rFonts w:ascii="Liberation Mono" w:hAnsi="Liberation Mono"/>
                <w:sz w:val="16"/>
              </w:rPr>
              <w:br/>
              <w:t>list_accounts()</w:t>
            </w:r>
            <w:r>
              <w:rPr>
                <w:rFonts w:ascii="Liberation Mono" w:hAnsi="Liberation Mono"/>
                <w:sz w:val="16"/>
              </w:rPr>
              <w:br/>
              <w:t>synchronize()</w:t>
            </w:r>
            <w:r>
              <w:rPr>
                <w:rFonts w:ascii="Liberation Mono" w:hAnsi="Liberation Mono"/>
                <w:sz w:val="16"/>
              </w:rPr>
              <w:br/>
              <w:t>read_resource()</w:t>
            </w:r>
            <w:r>
              <w:rPr>
                <w:rFonts w:ascii="Liberation Mono" w:hAnsi="Liberation Mono"/>
                <w:sz w:val="16"/>
              </w:rPr>
              <w:br/>
              <w:t>search_resources()</w:t>
            </w:r>
            <w:r>
              <w:rPr>
                <w:rFonts w:ascii="Liberation Mono" w:hAnsi="Liberation Mono"/>
                <w:sz w:val="16"/>
              </w:rPr>
              <w:br/>
              <w:t>execute_action()</w:t>
            </w:r>
            <w:r>
              <w:rPr>
                <w:rFonts w:ascii="Liberation Mono" w:hAnsi="Liberation Mono"/>
                <w:sz w:val="16"/>
              </w:rPr>
              <w:br/>
              <w:t>receive_webhook()</w:t>
            </w:r>
            <w:r>
              <w:rPr>
                <w:rFonts w:ascii="Liberation Mono" w:hAnsi="Liberation Mono"/>
                <w:sz w:val="16"/>
              </w:rPr>
              <w:br/>
              <w:t>normalize_error()</w:t>
            </w:r>
            <w:r>
              <w:rPr>
                <w:rFonts w:ascii="Liberation Mono" w:hAnsi="Liberation Mono"/>
                <w:sz w:val="16"/>
              </w:rPr>
              <w:br/>
              <w:t>disconnect()</w:t>
            </w:r>
          </w:p>
        </w:tc>
      </w:tr>
    </w:tbl>
    <w:p w14:paraId="72B9F20B" w14:textId="77777777" w:rsidR="00120FAB" w:rsidRDefault="00120FAB">
      <w:pPr>
        <w:spacing w:after="0"/>
        <w:rPr>
          <w:rFonts w:hint="eastAsia"/>
        </w:rPr>
      </w:pPr>
    </w:p>
    <w:p w14:paraId="628785DB" w14:textId="77777777" w:rsidR="00120FAB" w:rsidRDefault="00000000">
      <w:pPr>
        <w:rPr>
          <w:rFonts w:hint="eastAsia"/>
        </w:rPr>
      </w:pPr>
      <w:r>
        <w:t>Not every connector supports every operation. AI recommendation does not grant connector authority; each action still passes permissions, policies, approvals, and audit logging.</w:t>
      </w:r>
    </w:p>
    <w:p w14:paraId="04271820" w14:textId="77777777" w:rsidR="00120FAB" w:rsidRDefault="00000000">
      <w:pPr>
        <w:pStyle w:val="Heading1"/>
        <w:pBdr>
          <w:bottom w:val="single" w:sz="10" w:space="4" w:color="138A8A"/>
        </w:pBdr>
      </w:pPr>
      <w:r>
        <w:lastRenderedPageBreak/>
        <w:t>Part V - Governance, Authority, and Accountability</w:t>
      </w:r>
    </w:p>
    <w:p w14:paraId="6AD536E0" w14:textId="77777777" w:rsidR="00120FAB" w:rsidRDefault="00000000">
      <w:pPr>
        <w:pStyle w:val="Heading2"/>
      </w:pPr>
      <w:r>
        <w:t>39. Governance Framework</w:t>
      </w:r>
    </w:p>
    <w:p w14:paraId="10A71282" w14:textId="77777777" w:rsidR="00120FAB" w:rsidRDefault="00000000">
      <w:pPr>
        <w:rPr>
          <w:rFonts w:hint="eastAsia"/>
        </w:rPr>
      </w:pPr>
      <w:r>
        <w:t>The Governance Framework ensures that BOS remains under human authority and operates within the organization's mission, policies, budgets, risk tolerance, approval requirements, and legal or ethical boundaries.</w:t>
      </w:r>
    </w:p>
    <w:p w14:paraId="747DC4B0" w14:textId="77777777" w:rsidR="00120FAB" w:rsidRDefault="00000000">
      <w:pPr>
        <w:rPr>
          <w:rFonts w:hint="eastAsia"/>
        </w:rPr>
      </w:pPr>
      <w:r>
        <w:t>Core rule:</w:t>
      </w:r>
    </w:p>
    <w:tbl>
      <w:tblPr>
        <w:tblW w:w="0" w:type="auto"/>
        <w:jc w:val="center"/>
        <w:tblLook w:val="04A0" w:firstRow="1" w:lastRow="0" w:firstColumn="1" w:lastColumn="0" w:noHBand="0" w:noVBand="1"/>
      </w:tblPr>
      <w:tblGrid>
        <w:gridCol w:w="10047"/>
      </w:tblGrid>
      <w:tr w:rsidR="00120FAB" w14:paraId="5C35A4B5"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17EF8E60" w14:textId="77777777" w:rsidR="00120FAB" w:rsidRDefault="00000000">
            <w:pPr>
              <w:spacing w:after="0"/>
              <w:rPr>
                <w:rFonts w:hint="eastAsia"/>
              </w:rPr>
            </w:pPr>
            <w:r>
              <w:rPr>
                <w:b/>
                <w:color w:val="12304A"/>
                <w:sz w:val="23"/>
              </w:rPr>
              <w:t>No component may give itself additional authority.</w:t>
            </w:r>
          </w:p>
        </w:tc>
      </w:tr>
    </w:tbl>
    <w:p w14:paraId="10FC9790" w14:textId="77777777" w:rsidR="00120FAB" w:rsidRDefault="00120FAB">
      <w:pPr>
        <w:spacing w:after="0"/>
        <w:rPr>
          <w:rFonts w:hint="eastAsia"/>
        </w:rPr>
      </w:pPr>
    </w:p>
    <w:p w14:paraId="454F20B1" w14:textId="77777777" w:rsidR="00120FAB" w:rsidRDefault="00000000">
      <w:pPr>
        <w:rPr>
          <w:rFonts w:hint="eastAsia"/>
        </w:rPr>
      </w:pPr>
      <w:r>
        <w:t>Only authorized humans may expand permissions, change autonomy, increase budgets, connect external systems, remove approval requirements, alter security policy, or change the organization's mission and values.</w:t>
      </w:r>
    </w:p>
    <w:p w14:paraId="07A5F4AE" w14:textId="77777777" w:rsidR="00120FAB" w:rsidRDefault="00000000">
      <w:pPr>
        <w:pStyle w:val="Heading2"/>
      </w:pPr>
      <w:r>
        <w:t>40. Autonomy Model</w:t>
      </w:r>
    </w:p>
    <w:p w14:paraId="04A86A8A" w14:textId="77777777" w:rsidR="00120FAB" w:rsidRDefault="00000000">
      <w:pPr>
        <w:rPr>
          <w:rFonts w:hint="eastAsia"/>
        </w:rPr>
      </w:pPr>
      <w:r>
        <w:t>Autonomy is configurable by organization, department, AI Team Member, capability, workflow, connector, action type, risk category, and financial limit.</w:t>
      </w:r>
    </w:p>
    <w:tbl>
      <w:tblPr>
        <w:tblStyle w:val="TableGrid"/>
        <w:tblW w:w="0" w:type="auto"/>
        <w:jc w:val="center"/>
        <w:tblLook w:val="04A0" w:firstRow="1" w:lastRow="0" w:firstColumn="1" w:lastColumn="0" w:noHBand="0" w:noVBand="1"/>
      </w:tblPr>
      <w:tblGrid>
        <w:gridCol w:w="3356"/>
        <w:gridCol w:w="3357"/>
        <w:gridCol w:w="3357"/>
      </w:tblGrid>
      <w:tr w:rsidR="00120FAB" w14:paraId="517E89A6" w14:textId="77777777">
        <w:trPr>
          <w:cantSplit/>
          <w:tblHeader/>
          <w:jc w:val="center"/>
        </w:trPr>
        <w:tc>
          <w:tcPr>
            <w:tcW w:w="3360" w:type="dxa"/>
            <w:shd w:val="clear" w:color="auto" w:fill="12304A"/>
            <w:tcMar>
              <w:top w:w="70" w:type="dxa"/>
              <w:left w:w="80" w:type="dxa"/>
              <w:bottom w:w="70" w:type="dxa"/>
              <w:right w:w="80" w:type="dxa"/>
            </w:tcMar>
            <w:vAlign w:val="center"/>
          </w:tcPr>
          <w:p w14:paraId="4C0BF3DE" w14:textId="77777777" w:rsidR="00120FAB" w:rsidRDefault="00000000">
            <w:pPr>
              <w:spacing w:after="0" w:line="240" w:lineRule="auto"/>
              <w:rPr>
                <w:rFonts w:hint="eastAsia"/>
              </w:rPr>
            </w:pPr>
            <w:r>
              <w:rPr>
                <w:b/>
                <w:color w:val="FFFFFF"/>
                <w:sz w:val="17"/>
              </w:rPr>
              <w:t>Level</w:t>
            </w:r>
          </w:p>
        </w:tc>
        <w:tc>
          <w:tcPr>
            <w:tcW w:w="3360" w:type="dxa"/>
            <w:shd w:val="clear" w:color="auto" w:fill="12304A"/>
            <w:tcMar>
              <w:top w:w="70" w:type="dxa"/>
              <w:left w:w="80" w:type="dxa"/>
              <w:bottom w:w="70" w:type="dxa"/>
              <w:right w:w="80" w:type="dxa"/>
            </w:tcMar>
            <w:vAlign w:val="center"/>
          </w:tcPr>
          <w:p w14:paraId="01976D49" w14:textId="77777777" w:rsidR="00120FAB" w:rsidRDefault="00000000">
            <w:pPr>
              <w:spacing w:after="0" w:line="240" w:lineRule="auto"/>
              <w:rPr>
                <w:rFonts w:hint="eastAsia"/>
              </w:rPr>
            </w:pPr>
            <w:r>
              <w:rPr>
                <w:b/>
                <w:color w:val="FFFFFF"/>
                <w:sz w:val="17"/>
              </w:rPr>
              <w:t>Name</w:t>
            </w:r>
          </w:p>
        </w:tc>
        <w:tc>
          <w:tcPr>
            <w:tcW w:w="3360" w:type="dxa"/>
            <w:shd w:val="clear" w:color="auto" w:fill="12304A"/>
            <w:tcMar>
              <w:top w:w="70" w:type="dxa"/>
              <w:left w:w="80" w:type="dxa"/>
              <w:bottom w:w="70" w:type="dxa"/>
              <w:right w:w="80" w:type="dxa"/>
            </w:tcMar>
            <w:vAlign w:val="center"/>
          </w:tcPr>
          <w:p w14:paraId="294830A2" w14:textId="77777777" w:rsidR="00120FAB" w:rsidRDefault="00000000">
            <w:pPr>
              <w:spacing w:after="0" w:line="240" w:lineRule="auto"/>
              <w:rPr>
                <w:rFonts w:hint="eastAsia"/>
              </w:rPr>
            </w:pPr>
            <w:r>
              <w:rPr>
                <w:b/>
                <w:color w:val="FFFFFF"/>
                <w:sz w:val="17"/>
              </w:rPr>
              <w:t>Permitted behavior</w:t>
            </w:r>
          </w:p>
        </w:tc>
      </w:tr>
      <w:tr w:rsidR="00120FAB" w14:paraId="1DD8BD76" w14:textId="77777777">
        <w:trPr>
          <w:cantSplit/>
          <w:jc w:val="center"/>
        </w:trPr>
        <w:tc>
          <w:tcPr>
            <w:tcW w:w="3360" w:type="dxa"/>
            <w:tcMar>
              <w:top w:w="70" w:type="dxa"/>
              <w:left w:w="80" w:type="dxa"/>
              <w:bottom w:w="70" w:type="dxa"/>
              <w:right w:w="80" w:type="dxa"/>
            </w:tcMar>
            <w:vAlign w:val="center"/>
          </w:tcPr>
          <w:p w14:paraId="7E737FA1" w14:textId="77777777" w:rsidR="00120FAB" w:rsidRDefault="00000000">
            <w:pPr>
              <w:spacing w:after="0" w:line="240" w:lineRule="auto"/>
              <w:rPr>
                <w:rFonts w:hint="eastAsia"/>
              </w:rPr>
            </w:pPr>
            <w:r>
              <w:rPr>
                <w:sz w:val="17"/>
              </w:rPr>
              <w:t>0</w:t>
            </w:r>
          </w:p>
        </w:tc>
        <w:tc>
          <w:tcPr>
            <w:tcW w:w="3360" w:type="dxa"/>
            <w:tcMar>
              <w:top w:w="70" w:type="dxa"/>
              <w:left w:w="80" w:type="dxa"/>
              <w:bottom w:w="70" w:type="dxa"/>
              <w:right w:w="80" w:type="dxa"/>
            </w:tcMar>
            <w:vAlign w:val="center"/>
          </w:tcPr>
          <w:p w14:paraId="2FF42F50" w14:textId="77777777" w:rsidR="00120FAB" w:rsidRDefault="00000000">
            <w:pPr>
              <w:spacing w:after="0" w:line="240" w:lineRule="auto"/>
              <w:rPr>
                <w:rFonts w:hint="eastAsia"/>
              </w:rPr>
            </w:pPr>
            <w:r>
              <w:rPr>
                <w:sz w:val="17"/>
              </w:rPr>
              <w:t>Observe</w:t>
            </w:r>
          </w:p>
        </w:tc>
        <w:tc>
          <w:tcPr>
            <w:tcW w:w="3360" w:type="dxa"/>
            <w:tcMar>
              <w:top w:w="70" w:type="dxa"/>
              <w:left w:w="80" w:type="dxa"/>
              <w:bottom w:w="70" w:type="dxa"/>
              <w:right w:w="80" w:type="dxa"/>
            </w:tcMar>
            <w:vAlign w:val="center"/>
          </w:tcPr>
          <w:p w14:paraId="45C7D239" w14:textId="77777777" w:rsidR="00120FAB" w:rsidRDefault="00000000">
            <w:pPr>
              <w:spacing w:after="0" w:line="240" w:lineRule="auto"/>
              <w:rPr>
                <w:rFonts w:hint="eastAsia"/>
              </w:rPr>
            </w:pPr>
            <w:r>
              <w:rPr>
                <w:sz w:val="17"/>
              </w:rPr>
              <w:t>Read approved data and generate internal analysis only</w:t>
            </w:r>
          </w:p>
        </w:tc>
      </w:tr>
      <w:tr w:rsidR="00120FAB" w14:paraId="0AFC8D81" w14:textId="77777777">
        <w:trPr>
          <w:cantSplit/>
          <w:jc w:val="center"/>
        </w:trPr>
        <w:tc>
          <w:tcPr>
            <w:tcW w:w="3360" w:type="dxa"/>
            <w:shd w:val="clear" w:color="auto" w:fill="F7F9FA"/>
            <w:tcMar>
              <w:top w:w="70" w:type="dxa"/>
              <w:left w:w="80" w:type="dxa"/>
              <w:bottom w:w="70" w:type="dxa"/>
              <w:right w:w="80" w:type="dxa"/>
            </w:tcMar>
            <w:vAlign w:val="center"/>
          </w:tcPr>
          <w:p w14:paraId="1EE908CC" w14:textId="77777777" w:rsidR="00120FAB" w:rsidRDefault="00000000">
            <w:pPr>
              <w:spacing w:after="0" w:line="240" w:lineRule="auto"/>
              <w:rPr>
                <w:rFonts w:hint="eastAsia"/>
              </w:rPr>
            </w:pPr>
            <w:r>
              <w:rPr>
                <w:sz w:val="17"/>
              </w:rPr>
              <w:t>1</w:t>
            </w:r>
          </w:p>
        </w:tc>
        <w:tc>
          <w:tcPr>
            <w:tcW w:w="3360" w:type="dxa"/>
            <w:shd w:val="clear" w:color="auto" w:fill="F7F9FA"/>
            <w:tcMar>
              <w:top w:w="70" w:type="dxa"/>
              <w:left w:w="80" w:type="dxa"/>
              <w:bottom w:w="70" w:type="dxa"/>
              <w:right w:w="80" w:type="dxa"/>
            </w:tcMar>
            <w:vAlign w:val="center"/>
          </w:tcPr>
          <w:p w14:paraId="6D034509" w14:textId="77777777" w:rsidR="00120FAB" w:rsidRDefault="00000000">
            <w:pPr>
              <w:spacing w:after="0" w:line="240" w:lineRule="auto"/>
              <w:rPr>
                <w:rFonts w:hint="eastAsia"/>
              </w:rPr>
            </w:pPr>
            <w:r>
              <w:rPr>
                <w:sz w:val="17"/>
              </w:rPr>
              <w:t>Recommend</w:t>
            </w:r>
          </w:p>
        </w:tc>
        <w:tc>
          <w:tcPr>
            <w:tcW w:w="3360" w:type="dxa"/>
            <w:shd w:val="clear" w:color="auto" w:fill="F7F9FA"/>
            <w:tcMar>
              <w:top w:w="70" w:type="dxa"/>
              <w:left w:w="80" w:type="dxa"/>
              <w:bottom w:w="70" w:type="dxa"/>
              <w:right w:w="80" w:type="dxa"/>
            </w:tcMar>
            <w:vAlign w:val="center"/>
          </w:tcPr>
          <w:p w14:paraId="317C5CB0" w14:textId="77777777" w:rsidR="00120FAB" w:rsidRDefault="00000000">
            <w:pPr>
              <w:spacing w:after="0" w:line="240" w:lineRule="auto"/>
              <w:rPr>
                <w:rFonts w:hint="eastAsia"/>
              </w:rPr>
            </w:pPr>
            <w:r>
              <w:rPr>
                <w:sz w:val="17"/>
              </w:rPr>
              <w:t>Produce options and recommendations; humans initiate execution</w:t>
            </w:r>
          </w:p>
        </w:tc>
      </w:tr>
      <w:tr w:rsidR="00120FAB" w14:paraId="201A239C" w14:textId="77777777">
        <w:trPr>
          <w:cantSplit/>
          <w:jc w:val="center"/>
        </w:trPr>
        <w:tc>
          <w:tcPr>
            <w:tcW w:w="3360" w:type="dxa"/>
            <w:tcMar>
              <w:top w:w="70" w:type="dxa"/>
              <w:left w:w="80" w:type="dxa"/>
              <w:bottom w:w="70" w:type="dxa"/>
              <w:right w:w="80" w:type="dxa"/>
            </w:tcMar>
            <w:vAlign w:val="center"/>
          </w:tcPr>
          <w:p w14:paraId="15CD3EDF" w14:textId="77777777" w:rsidR="00120FAB" w:rsidRDefault="00000000">
            <w:pPr>
              <w:spacing w:after="0" w:line="240" w:lineRule="auto"/>
              <w:rPr>
                <w:rFonts w:hint="eastAsia"/>
              </w:rPr>
            </w:pPr>
            <w:r>
              <w:rPr>
                <w:sz w:val="17"/>
              </w:rPr>
              <w:t>2</w:t>
            </w:r>
          </w:p>
        </w:tc>
        <w:tc>
          <w:tcPr>
            <w:tcW w:w="3360" w:type="dxa"/>
            <w:tcMar>
              <w:top w:w="70" w:type="dxa"/>
              <w:left w:w="80" w:type="dxa"/>
              <w:bottom w:w="70" w:type="dxa"/>
              <w:right w:w="80" w:type="dxa"/>
            </w:tcMar>
            <w:vAlign w:val="center"/>
          </w:tcPr>
          <w:p w14:paraId="7DF19C8B" w14:textId="77777777" w:rsidR="00120FAB" w:rsidRDefault="00000000">
            <w:pPr>
              <w:spacing w:after="0" w:line="240" w:lineRule="auto"/>
              <w:rPr>
                <w:rFonts w:hint="eastAsia"/>
              </w:rPr>
            </w:pPr>
            <w:r>
              <w:rPr>
                <w:sz w:val="17"/>
              </w:rPr>
              <w:t>Draft</w:t>
            </w:r>
          </w:p>
        </w:tc>
        <w:tc>
          <w:tcPr>
            <w:tcW w:w="3360" w:type="dxa"/>
            <w:tcMar>
              <w:top w:w="70" w:type="dxa"/>
              <w:left w:w="80" w:type="dxa"/>
              <w:bottom w:w="70" w:type="dxa"/>
              <w:right w:w="80" w:type="dxa"/>
            </w:tcMar>
            <w:vAlign w:val="center"/>
          </w:tcPr>
          <w:p w14:paraId="390F6ECB" w14:textId="77777777" w:rsidR="00120FAB" w:rsidRDefault="00000000">
            <w:pPr>
              <w:spacing w:after="0" w:line="240" w:lineRule="auto"/>
              <w:rPr>
                <w:rFonts w:hint="eastAsia"/>
              </w:rPr>
            </w:pPr>
            <w:r>
              <w:rPr>
                <w:sz w:val="17"/>
              </w:rPr>
              <w:t>Prepare work for human review; no external action</w:t>
            </w:r>
          </w:p>
        </w:tc>
      </w:tr>
      <w:tr w:rsidR="00120FAB" w14:paraId="686B1814" w14:textId="77777777">
        <w:trPr>
          <w:cantSplit/>
          <w:jc w:val="center"/>
        </w:trPr>
        <w:tc>
          <w:tcPr>
            <w:tcW w:w="3360" w:type="dxa"/>
            <w:shd w:val="clear" w:color="auto" w:fill="F7F9FA"/>
            <w:tcMar>
              <w:top w:w="70" w:type="dxa"/>
              <w:left w:w="80" w:type="dxa"/>
              <w:bottom w:w="70" w:type="dxa"/>
              <w:right w:w="80" w:type="dxa"/>
            </w:tcMar>
            <w:vAlign w:val="center"/>
          </w:tcPr>
          <w:p w14:paraId="25D4E48D" w14:textId="77777777" w:rsidR="00120FAB" w:rsidRDefault="00000000">
            <w:pPr>
              <w:spacing w:after="0" w:line="240" w:lineRule="auto"/>
              <w:rPr>
                <w:rFonts w:hint="eastAsia"/>
              </w:rPr>
            </w:pPr>
            <w:r>
              <w:rPr>
                <w:sz w:val="17"/>
              </w:rPr>
              <w:t>3</w:t>
            </w:r>
          </w:p>
        </w:tc>
        <w:tc>
          <w:tcPr>
            <w:tcW w:w="3360" w:type="dxa"/>
            <w:shd w:val="clear" w:color="auto" w:fill="F7F9FA"/>
            <w:tcMar>
              <w:top w:w="70" w:type="dxa"/>
              <w:left w:w="80" w:type="dxa"/>
              <w:bottom w:w="70" w:type="dxa"/>
              <w:right w:w="80" w:type="dxa"/>
            </w:tcMar>
            <w:vAlign w:val="center"/>
          </w:tcPr>
          <w:p w14:paraId="7350B6A2" w14:textId="77777777" w:rsidR="00120FAB" w:rsidRDefault="00000000">
            <w:pPr>
              <w:spacing w:after="0" w:line="240" w:lineRule="auto"/>
              <w:rPr>
                <w:rFonts w:hint="eastAsia"/>
              </w:rPr>
            </w:pPr>
            <w:r>
              <w:rPr>
                <w:sz w:val="17"/>
              </w:rPr>
              <w:t>Execute with approval</w:t>
            </w:r>
          </w:p>
        </w:tc>
        <w:tc>
          <w:tcPr>
            <w:tcW w:w="3360" w:type="dxa"/>
            <w:shd w:val="clear" w:color="auto" w:fill="F7F9FA"/>
            <w:tcMar>
              <w:top w:w="70" w:type="dxa"/>
              <w:left w:w="80" w:type="dxa"/>
              <w:bottom w:w="70" w:type="dxa"/>
              <w:right w:w="80" w:type="dxa"/>
            </w:tcMar>
            <w:vAlign w:val="center"/>
          </w:tcPr>
          <w:p w14:paraId="7A7B54A4" w14:textId="77777777" w:rsidR="00120FAB" w:rsidRDefault="00000000">
            <w:pPr>
              <w:spacing w:after="0" w:line="240" w:lineRule="auto"/>
              <w:rPr>
                <w:rFonts w:hint="eastAsia"/>
              </w:rPr>
            </w:pPr>
            <w:r>
              <w:rPr>
                <w:sz w:val="17"/>
              </w:rPr>
              <w:t>Queue actions that execute after approval</w:t>
            </w:r>
          </w:p>
        </w:tc>
      </w:tr>
      <w:tr w:rsidR="00120FAB" w14:paraId="3123DEA9" w14:textId="77777777">
        <w:trPr>
          <w:cantSplit/>
          <w:jc w:val="center"/>
        </w:trPr>
        <w:tc>
          <w:tcPr>
            <w:tcW w:w="3360" w:type="dxa"/>
            <w:tcMar>
              <w:top w:w="70" w:type="dxa"/>
              <w:left w:w="80" w:type="dxa"/>
              <w:bottom w:w="70" w:type="dxa"/>
              <w:right w:w="80" w:type="dxa"/>
            </w:tcMar>
            <w:vAlign w:val="center"/>
          </w:tcPr>
          <w:p w14:paraId="6F87A4E2" w14:textId="77777777" w:rsidR="00120FAB" w:rsidRDefault="00000000">
            <w:pPr>
              <w:spacing w:after="0" w:line="240" w:lineRule="auto"/>
              <w:rPr>
                <w:rFonts w:hint="eastAsia"/>
              </w:rPr>
            </w:pPr>
            <w:r>
              <w:rPr>
                <w:sz w:val="17"/>
              </w:rPr>
              <w:t>4</w:t>
            </w:r>
          </w:p>
        </w:tc>
        <w:tc>
          <w:tcPr>
            <w:tcW w:w="3360" w:type="dxa"/>
            <w:tcMar>
              <w:top w:w="70" w:type="dxa"/>
              <w:left w:w="80" w:type="dxa"/>
              <w:bottom w:w="70" w:type="dxa"/>
              <w:right w:w="80" w:type="dxa"/>
            </w:tcMar>
            <w:vAlign w:val="center"/>
          </w:tcPr>
          <w:p w14:paraId="41CD6857" w14:textId="77777777" w:rsidR="00120FAB" w:rsidRDefault="00000000">
            <w:pPr>
              <w:spacing w:after="0" w:line="240" w:lineRule="auto"/>
              <w:rPr>
                <w:rFonts w:hint="eastAsia"/>
              </w:rPr>
            </w:pPr>
            <w:r>
              <w:rPr>
                <w:sz w:val="17"/>
              </w:rPr>
              <w:t>Limited autonomous execution</w:t>
            </w:r>
          </w:p>
        </w:tc>
        <w:tc>
          <w:tcPr>
            <w:tcW w:w="3360" w:type="dxa"/>
            <w:tcMar>
              <w:top w:w="70" w:type="dxa"/>
              <w:left w:w="80" w:type="dxa"/>
              <w:bottom w:w="70" w:type="dxa"/>
              <w:right w:w="80" w:type="dxa"/>
            </w:tcMar>
            <w:vAlign w:val="center"/>
          </w:tcPr>
          <w:p w14:paraId="00289D36" w14:textId="77777777" w:rsidR="00120FAB" w:rsidRDefault="00000000">
            <w:pPr>
              <w:spacing w:after="0" w:line="240" w:lineRule="auto"/>
              <w:rPr>
                <w:rFonts w:hint="eastAsia"/>
              </w:rPr>
            </w:pPr>
            <w:r>
              <w:rPr>
                <w:sz w:val="17"/>
              </w:rPr>
              <w:t>Execute defined actions within explicit limits</w:t>
            </w:r>
          </w:p>
        </w:tc>
      </w:tr>
      <w:tr w:rsidR="00120FAB" w14:paraId="53502854" w14:textId="77777777">
        <w:trPr>
          <w:cantSplit/>
          <w:jc w:val="center"/>
        </w:trPr>
        <w:tc>
          <w:tcPr>
            <w:tcW w:w="3360" w:type="dxa"/>
            <w:shd w:val="clear" w:color="auto" w:fill="F7F9FA"/>
            <w:tcMar>
              <w:top w:w="70" w:type="dxa"/>
              <w:left w:w="80" w:type="dxa"/>
              <w:bottom w:w="70" w:type="dxa"/>
              <w:right w:w="80" w:type="dxa"/>
            </w:tcMar>
            <w:vAlign w:val="center"/>
          </w:tcPr>
          <w:p w14:paraId="4821BC28" w14:textId="77777777" w:rsidR="00120FAB" w:rsidRDefault="00000000">
            <w:pPr>
              <w:spacing w:after="0" w:line="240" w:lineRule="auto"/>
              <w:rPr>
                <w:rFonts w:hint="eastAsia"/>
              </w:rPr>
            </w:pPr>
            <w:r>
              <w:rPr>
                <w:sz w:val="17"/>
              </w:rPr>
              <w:t>5</w:t>
            </w:r>
          </w:p>
        </w:tc>
        <w:tc>
          <w:tcPr>
            <w:tcW w:w="3360" w:type="dxa"/>
            <w:shd w:val="clear" w:color="auto" w:fill="F7F9FA"/>
            <w:tcMar>
              <w:top w:w="70" w:type="dxa"/>
              <w:left w:w="80" w:type="dxa"/>
              <w:bottom w:w="70" w:type="dxa"/>
              <w:right w:w="80" w:type="dxa"/>
            </w:tcMar>
            <w:vAlign w:val="center"/>
          </w:tcPr>
          <w:p w14:paraId="513C2CB0" w14:textId="77777777" w:rsidR="00120FAB" w:rsidRDefault="00000000">
            <w:pPr>
              <w:spacing w:after="0" w:line="240" w:lineRule="auto"/>
              <w:rPr>
                <w:rFonts w:hint="eastAsia"/>
              </w:rPr>
            </w:pPr>
            <w:r>
              <w:rPr>
                <w:sz w:val="17"/>
              </w:rPr>
              <w:t>Managed autonomy</w:t>
            </w:r>
          </w:p>
        </w:tc>
        <w:tc>
          <w:tcPr>
            <w:tcW w:w="3360" w:type="dxa"/>
            <w:shd w:val="clear" w:color="auto" w:fill="F7F9FA"/>
            <w:tcMar>
              <w:top w:w="70" w:type="dxa"/>
              <w:left w:w="80" w:type="dxa"/>
              <w:bottom w:w="70" w:type="dxa"/>
              <w:right w:w="80" w:type="dxa"/>
            </w:tcMar>
            <w:vAlign w:val="center"/>
          </w:tcPr>
          <w:p w14:paraId="0C8B33D5" w14:textId="77777777" w:rsidR="00120FAB" w:rsidRDefault="00000000">
            <w:pPr>
              <w:spacing w:after="0" w:line="240" w:lineRule="auto"/>
              <w:rPr>
                <w:rFonts w:hint="eastAsia"/>
              </w:rPr>
            </w:pPr>
            <w:r>
              <w:rPr>
                <w:sz w:val="17"/>
              </w:rPr>
              <w:t>Run proven workflows with checkpoints, audit, and exception controls</w:t>
            </w:r>
          </w:p>
        </w:tc>
      </w:tr>
    </w:tbl>
    <w:p w14:paraId="4527EFF6" w14:textId="77777777" w:rsidR="00120FAB" w:rsidRDefault="00120FAB">
      <w:pPr>
        <w:spacing w:after="0"/>
        <w:rPr>
          <w:rFonts w:hint="eastAsia"/>
        </w:rPr>
      </w:pPr>
    </w:p>
    <w:p w14:paraId="282D9B37" w14:textId="77777777" w:rsidR="00120FAB" w:rsidRDefault="00000000">
      <w:pPr>
        <w:rPr>
          <w:rFonts w:hint="eastAsia"/>
        </w:rPr>
      </w:pPr>
      <w:r>
        <w:t xml:space="preserve">Version 1 should default to </w:t>
      </w:r>
      <w:r>
        <w:rPr>
          <w:b/>
        </w:rPr>
        <w:t>Draft</w:t>
      </w:r>
      <w:r>
        <w:t xml:space="preserve"> or </w:t>
      </w:r>
      <w:r>
        <w:rPr>
          <w:b/>
        </w:rPr>
        <w:t>Execute with approval</w:t>
      </w:r>
      <w:r>
        <w:t>.</w:t>
      </w:r>
    </w:p>
    <w:p w14:paraId="78A86791" w14:textId="77777777" w:rsidR="00120FAB" w:rsidRDefault="00000000">
      <w:pPr>
        <w:rPr>
          <w:rFonts w:hint="eastAsia"/>
        </w:rPr>
      </w:pPr>
      <w:r>
        <w:t>Autonomy is never a single global switch. An organization may allow autonomous internal reporting, require approval for publishing, require dual approval for spending, and prohibit AI access to payroll.</w:t>
      </w:r>
    </w:p>
    <w:p w14:paraId="6F9A16AA" w14:textId="77777777" w:rsidR="00120FAB" w:rsidRDefault="00000000">
      <w:pPr>
        <w:pStyle w:val="Heading2"/>
      </w:pPr>
      <w:r>
        <w:t>41. Permission Model</w:t>
      </w:r>
    </w:p>
    <w:p w14:paraId="056474AB" w14:textId="77777777" w:rsidR="00120FAB" w:rsidRDefault="00000000">
      <w:pPr>
        <w:rPr>
          <w:rFonts w:hint="eastAsia"/>
        </w:rPr>
      </w:pPr>
      <w:r>
        <w:t>BOS combines role-based and attribute-based access control.</w:t>
      </w:r>
    </w:p>
    <w:p w14:paraId="79DC6FCD" w14:textId="77777777" w:rsidR="00120FAB" w:rsidRDefault="00000000">
      <w:pPr>
        <w:rPr>
          <w:rFonts w:hint="eastAsia"/>
        </w:rPr>
      </w:pPr>
      <w:r>
        <w:t>Role-based permissions reflect organizational roles such as Owner, Administrator, Department Manager, Employee, Contractor, Viewer, and AI Team Member.</w:t>
      </w:r>
    </w:p>
    <w:p w14:paraId="18BA07B5" w14:textId="77777777" w:rsidR="00120FAB" w:rsidRDefault="00000000">
      <w:pPr>
        <w:rPr>
          <w:rFonts w:hint="eastAsia"/>
        </w:rPr>
      </w:pPr>
      <w:r>
        <w:t>Attribute-based decisions may consider:</w:t>
      </w:r>
    </w:p>
    <w:p w14:paraId="33C66460" w14:textId="77777777" w:rsidR="00120FAB" w:rsidRDefault="00000000">
      <w:pPr>
        <w:pStyle w:val="ListBullet"/>
        <w:rPr>
          <w:rFonts w:hint="eastAsia"/>
        </w:rPr>
      </w:pPr>
      <w:r>
        <w:t>Organization and workspace</w:t>
      </w:r>
    </w:p>
    <w:p w14:paraId="5D058480" w14:textId="77777777" w:rsidR="00120FAB" w:rsidRDefault="00000000">
      <w:pPr>
        <w:pStyle w:val="ListBullet"/>
        <w:rPr>
          <w:rFonts w:hint="eastAsia"/>
        </w:rPr>
      </w:pPr>
      <w:r>
        <w:t>Department and project membership</w:t>
      </w:r>
    </w:p>
    <w:p w14:paraId="37B9033C" w14:textId="77777777" w:rsidR="00120FAB" w:rsidRDefault="00000000">
      <w:pPr>
        <w:pStyle w:val="ListBullet"/>
        <w:rPr>
          <w:rFonts w:hint="eastAsia"/>
        </w:rPr>
      </w:pPr>
      <w:r>
        <w:t>Resource ownership</w:t>
      </w:r>
    </w:p>
    <w:p w14:paraId="4FBDDB61" w14:textId="77777777" w:rsidR="00120FAB" w:rsidRDefault="00000000">
      <w:pPr>
        <w:pStyle w:val="ListBullet"/>
        <w:rPr>
          <w:rFonts w:hint="eastAsia"/>
        </w:rPr>
      </w:pPr>
      <w:r>
        <w:t>Data classification</w:t>
      </w:r>
    </w:p>
    <w:p w14:paraId="4195F620" w14:textId="77777777" w:rsidR="00120FAB" w:rsidRDefault="00000000">
      <w:pPr>
        <w:pStyle w:val="ListBullet"/>
        <w:rPr>
          <w:rFonts w:hint="eastAsia"/>
        </w:rPr>
      </w:pPr>
      <w:r>
        <w:t>Action risk</w:t>
      </w:r>
    </w:p>
    <w:p w14:paraId="310FF3F5" w14:textId="77777777" w:rsidR="00120FAB" w:rsidRDefault="00000000">
      <w:pPr>
        <w:pStyle w:val="ListBullet"/>
        <w:rPr>
          <w:rFonts w:hint="eastAsia"/>
        </w:rPr>
      </w:pPr>
      <w:r>
        <w:t>Time and location</w:t>
      </w:r>
    </w:p>
    <w:p w14:paraId="4C0EB8AC" w14:textId="77777777" w:rsidR="00120FAB" w:rsidRDefault="00000000">
      <w:pPr>
        <w:pStyle w:val="ListBullet"/>
        <w:rPr>
          <w:rFonts w:hint="eastAsia"/>
        </w:rPr>
      </w:pPr>
      <w:r>
        <w:lastRenderedPageBreak/>
        <w:t>Spending amount</w:t>
      </w:r>
    </w:p>
    <w:p w14:paraId="6BCF80F0" w14:textId="77777777" w:rsidR="00120FAB" w:rsidRDefault="00000000">
      <w:pPr>
        <w:pStyle w:val="ListBullet"/>
        <w:rPr>
          <w:rFonts w:hint="eastAsia"/>
        </w:rPr>
      </w:pPr>
      <w:r>
        <w:t>Approval status</w:t>
      </w:r>
    </w:p>
    <w:p w14:paraId="12926AF4" w14:textId="77777777" w:rsidR="00120FAB" w:rsidRDefault="00000000">
      <w:pPr>
        <w:pStyle w:val="ListBullet"/>
        <w:rPr>
          <w:rFonts w:hint="eastAsia"/>
        </w:rPr>
      </w:pPr>
      <w:r>
        <w:t>Connector and provider scope</w:t>
      </w:r>
    </w:p>
    <w:p w14:paraId="161DDE8C" w14:textId="77777777" w:rsidR="00120FAB" w:rsidRDefault="00000000">
      <w:pPr>
        <w:rPr>
          <w:rFonts w:hint="eastAsia"/>
        </w:rPr>
      </w:pPr>
      <w:r>
        <w:t>Every permission grant identifies the subject, resource, action, scope, conditions, expiration, granting actor, and audit history. Explicit denies override ordinary allows.</w:t>
      </w:r>
    </w:p>
    <w:p w14:paraId="12EF546A" w14:textId="77777777" w:rsidR="00120FAB" w:rsidRDefault="00000000">
      <w:pPr>
        <w:pStyle w:val="Heading2"/>
      </w:pPr>
      <w:r>
        <w:t>42. Approval Engine</w:t>
      </w:r>
    </w:p>
    <w:p w14:paraId="028618CA" w14:textId="77777777" w:rsidR="00120FAB" w:rsidRDefault="00000000">
      <w:pPr>
        <w:rPr>
          <w:rFonts w:hint="eastAsia"/>
        </w:rPr>
      </w:pPr>
      <w:r>
        <w:t>An approval is a formal decision, not merely a button click.</w:t>
      </w:r>
    </w:p>
    <w:p w14:paraId="6D71AC49" w14:textId="77777777" w:rsidR="00120FAB" w:rsidRDefault="00000000">
      <w:pPr>
        <w:rPr>
          <w:rFonts w:hint="eastAsia"/>
        </w:rPr>
      </w:pPr>
      <w:r>
        <w:t>Each request should show:</w:t>
      </w:r>
    </w:p>
    <w:p w14:paraId="3CEB617C" w14:textId="77777777" w:rsidR="00120FAB" w:rsidRDefault="00000000">
      <w:pPr>
        <w:pStyle w:val="ListBullet"/>
        <w:rPr>
          <w:rFonts w:hint="eastAsia"/>
        </w:rPr>
      </w:pPr>
      <w:r>
        <w:t>Proposed action and business objective</w:t>
      </w:r>
    </w:p>
    <w:p w14:paraId="2D07B148" w14:textId="77777777" w:rsidR="00120FAB" w:rsidRDefault="00000000">
      <w:pPr>
        <w:pStyle w:val="ListBullet"/>
        <w:rPr>
          <w:rFonts w:hint="eastAsia"/>
        </w:rPr>
      </w:pPr>
      <w:r>
        <w:t>Requesting actor</w:t>
      </w:r>
    </w:p>
    <w:p w14:paraId="1B28EBD4" w14:textId="77777777" w:rsidR="00120FAB" w:rsidRDefault="00000000">
      <w:pPr>
        <w:pStyle w:val="ListBullet"/>
        <w:rPr>
          <w:rFonts w:hint="eastAsia"/>
        </w:rPr>
      </w:pPr>
      <w:r>
        <w:t>Reasoning and supporting evidence</w:t>
      </w:r>
    </w:p>
    <w:p w14:paraId="0BEBE13C" w14:textId="77777777" w:rsidR="00120FAB" w:rsidRDefault="00000000">
      <w:pPr>
        <w:pStyle w:val="ListBullet"/>
        <w:rPr>
          <w:rFonts w:hint="eastAsia"/>
        </w:rPr>
      </w:pPr>
      <w:r>
        <w:t>Expected impact</w:t>
      </w:r>
    </w:p>
    <w:p w14:paraId="732C7DA1" w14:textId="77777777" w:rsidR="00120FAB" w:rsidRDefault="00000000">
      <w:pPr>
        <w:pStyle w:val="ListBullet"/>
        <w:rPr>
          <w:rFonts w:hint="eastAsia"/>
        </w:rPr>
      </w:pPr>
      <w:r>
        <w:t>Cost and effort</w:t>
      </w:r>
    </w:p>
    <w:p w14:paraId="0CDC8A98" w14:textId="77777777" w:rsidR="00120FAB" w:rsidRDefault="00000000">
      <w:pPr>
        <w:pStyle w:val="ListBullet"/>
        <w:rPr>
          <w:rFonts w:hint="eastAsia"/>
        </w:rPr>
      </w:pPr>
      <w:r>
        <w:t>Risks and alternatives</w:t>
      </w:r>
    </w:p>
    <w:p w14:paraId="03BD9B80" w14:textId="77777777" w:rsidR="00120FAB" w:rsidRDefault="00000000">
      <w:pPr>
        <w:pStyle w:val="ListBullet"/>
        <w:rPr>
          <w:rFonts w:hint="eastAsia"/>
        </w:rPr>
      </w:pPr>
      <w:r>
        <w:t>Confidence</w:t>
      </w:r>
    </w:p>
    <w:p w14:paraId="1C032C68" w14:textId="77777777" w:rsidR="00120FAB" w:rsidRDefault="00000000">
      <w:pPr>
        <w:pStyle w:val="ListBullet"/>
        <w:rPr>
          <w:rFonts w:hint="eastAsia"/>
        </w:rPr>
      </w:pPr>
      <w:r>
        <w:t>Deadline and expiration</w:t>
      </w:r>
    </w:p>
    <w:p w14:paraId="40CB6062" w14:textId="77777777" w:rsidR="00120FAB" w:rsidRDefault="00000000">
      <w:pPr>
        <w:pStyle w:val="ListBullet"/>
        <w:rPr>
          <w:rFonts w:hint="eastAsia"/>
        </w:rPr>
      </w:pPr>
      <w:r>
        <w:t>Reversibility</w:t>
      </w:r>
    </w:p>
    <w:p w14:paraId="553D57D5" w14:textId="77777777" w:rsidR="00120FAB" w:rsidRDefault="00000000">
      <w:pPr>
        <w:pStyle w:val="ListBullet"/>
        <w:rPr>
          <w:rFonts w:hint="eastAsia"/>
        </w:rPr>
      </w:pPr>
      <w:r>
        <w:t>Consequences of delay or rejection</w:t>
      </w:r>
    </w:p>
    <w:p w14:paraId="2D5F641E" w14:textId="77777777" w:rsidR="00120FAB" w:rsidRDefault="00000000">
      <w:pPr>
        <w:rPr>
          <w:rFonts w:hint="eastAsia"/>
        </w:rPr>
      </w:pPr>
      <w:r>
        <w:t>Approval outcomes include Approve, Reject, Request Changes, Approve with Conditions, Delegate, Schedule for Later, One-Time Approval, and Convert to Policy.</w:t>
      </w:r>
    </w:p>
    <w:p w14:paraId="3F908F4A" w14:textId="77777777" w:rsidR="00120FAB" w:rsidRDefault="00000000">
      <w:pPr>
        <w:rPr>
          <w:rFonts w:hint="eastAsia"/>
        </w:rPr>
      </w:pPr>
      <w:r>
        <w:t>Conditions become enforceable rules for the approved execution.</w:t>
      </w:r>
    </w:p>
    <w:p w14:paraId="27D5F329" w14:textId="77777777" w:rsidR="00120FAB" w:rsidRDefault="00000000">
      <w:pPr>
        <w:pStyle w:val="Heading2"/>
      </w:pPr>
      <w:r>
        <w:t>43. Risk Classification</w:t>
      </w:r>
    </w:p>
    <w:p w14:paraId="55DE273D" w14:textId="77777777" w:rsidR="00120FAB" w:rsidRDefault="00000000">
      <w:pPr>
        <w:rPr>
          <w:rFonts w:hint="eastAsia"/>
        </w:rPr>
      </w:pPr>
      <w:r>
        <w:t>Every capability and action has a risk classification.</w:t>
      </w:r>
    </w:p>
    <w:p w14:paraId="4694239B" w14:textId="77777777" w:rsidR="00120FAB" w:rsidRDefault="00000000">
      <w:pPr>
        <w:pStyle w:val="Heading3"/>
      </w:pPr>
      <w:r>
        <w:t>Low risk</w:t>
      </w:r>
    </w:p>
    <w:p w14:paraId="3C26BFFC" w14:textId="77777777" w:rsidR="00120FAB" w:rsidRDefault="00000000">
      <w:pPr>
        <w:rPr>
          <w:rFonts w:hint="eastAsia"/>
        </w:rPr>
      </w:pPr>
      <w:r>
        <w:t>Internal summaries, approved knowledge search, task creation, public research, and draft generation.</w:t>
      </w:r>
    </w:p>
    <w:p w14:paraId="359FF5BF" w14:textId="77777777" w:rsidR="00120FAB" w:rsidRDefault="00000000">
      <w:pPr>
        <w:pStyle w:val="Heading3"/>
      </w:pPr>
      <w:r>
        <w:t>Moderate risk</w:t>
      </w:r>
    </w:p>
    <w:p w14:paraId="54A37A00" w14:textId="77777777" w:rsidR="00120FAB" w:rsidRDefault="00000000">
      <w:pPr>
        <w:rPr>
          <w:rFonts w:hint="eastAsia"/>
        </w:rPr>
      </w:pPr>
      <w:r>
        <w:t>Publishing approved content, modifying campaigns, sending routine communications, updating customer records, and using external connectors.</w:t>
      </w:r>
    </w:p>
    <w:p w14:paraId="1E8C3522" w14:textId="77777777" w:rsidR="00120FAB" w:rsidRDefault="00000000">
      <w:pPr>
        <w:pStyle w:val="Heading3"/>
      </w:pPr>
      <w:r>
        <w:t>High risk</w:t>
      </w:r>
    </w:p>
    <w:p w14:paraId="03DF18BF" w14:textId="77777777" w:rsidR="00120FAB" w:rsidRDefault="00000000">
      <w:pPr>
        <w:rPr>
          <w:rFonts w:hint="eastAsia"/>
        </w:rPr>
      </w:pPr>
      <w:r>
        <w:t>Spending money, exporting confidential data, changing business-critical records, sending sensitive customer communications, or making public claims on behalf of the company.</w:t>
      </w:r>
    </w:p>
    <w:p w14:paraId="20C4FE20" w14:textId="77777777" w:rsidR="00120FAB" w:rsidRDefault="00000000">
      <w:pPr>
        <w:pStyle w:val="Heading3"/>
      </w:pPr>
      <w:r>
        <w:t>Restricted</w:t>
      </w:r>
    </w:p>
    <w:p w14:paraId="4055E7F1" w14:textId="77777777" w:rsidR="00120FAB" w:rsidRDefault="00000000">
      <w:pPr>
        <w:rPr>
          <w:rFonts w:hint="eastAsia"/>
        </w:rPr>
      </w:pPr>
      <w:r>
        <w:t>Actions that should never be autonomous include legal agreement execution, ownership changes, administrator creation or removal, payroll changes, employee termination, major financial transfers, deletion of audit history, and changes to mission or values.</w:t>
      </w:r>
    </w:p>
    <w:p w14:paraId="3AAFEBFB" w14:textId="77777777" w:rsidR="00120FAB" w:rsidRDefault="00000000">
      <w:pPr>
        <w:pStyle w:val="Heading2"/>
      </w:pPr>
      <w:r>
        <w:t>44. Confidence and Evidence</w:t>
      </w:r>
    </w:p>
    <w:p w14:paraId="09FCD773" w14:textId="77777777" w:rsidR="00120FAB" w:rsidRDefault="00000000">
      <w:pPr>
        <w:rPr>
          <w:rFonts w:hint="eastAsia"/>
        </w:rPr>
      </w:pPr>
      <w:r>
        <w:t>Confidence influences presentation and review requirements but never grants authority.</w:t>
      </w:r>
    </w:p>
    <w:p w14:paraId="43E21365" w14:textId="77777777" w:rsidR="00120FAB" w:rsidRDefault="00000000">
      <w:pPr>
        <w:rPr>
          <w:rFonts w:hint="eastAsia"/>
        </w:rPr>
      </w:pPr>
      <w:r>
        <w:t>Important recommendations should disclose:</w:t>
      </w:r>
    </w:p>
    <w:p w14:paraId="530EE182" w14:textId="77777777" w:rsidR="00120FAB" w:rsidRDefault="00000000">
      <w:pPr>
        <w:pStyle w:val="ListBullet"/>
        <w:rPr>
          <w:rFonts w:hint="eastAsia"/>
        </w:rPr>
      </w:pPr>
      <w:r>
        <w:t>Confidence score</w:t>
      </w:r>
    </w:p>
    <w:p w14:paraId="7CEE0D91" w14:textId="77777777" w:rsidR="00120FAB" w:rsidRDefault="00000000">
      <w:pPr>
        <w:pStyle w:val="ListBullet"/>
        <w:rPr>
          <w:rFonts w:hint="eastAsia"/>
        </w:rPr>
      </w:pPr>
      <w:r>
        <w:t>Evidence quality</w:t>
      </w:r>
    </w:p>
    <w:p w14:paraId="538B6F9B" w14:textId="77777777" w:rsidR="00120FAB" w:rsidRDefault="00000000">
      <w:pPr>
        <w:pStyle w:val="ListBullet"/>
        <w:rPr>
          <w:rFonts w:hint="eastAsia"/>
        </w:rPr>
      </w:pPr>
      <w:r>
        <w:lastRenderedPageBreak/>
        <w:t>Data freshness</w:t>
      </w:r>
    </w:p>
    <w:p w14:paraId="274577C9" w14:textId="77777777" w:rsidR="00120FAB" w:rsidRDefault="00000000">
      <w:pPr>
        <w:pStyle w:val="ListBullet"/>
        <w:rPr>
          <w:rFonts w:hint="eastAsia"/>
        </w:rPr>
      </w:pPr>
      <w:r>
        <w:t>Assumptions</w:t>
      </w:r>
    </w:p>
    <w:p w14:paraId="2F1111C4" w14:textId="77777777" w:rsidR="00120FAB" w:rsidRDefault="00000000">
      <w:pPr>
        <w:pStyle w:val="ListBullet"/>
        <w:rPr>
          <w:rFonts w:hint="eastAsia"/>
        </w:rPr>
      </w:pPr>
      <w:r>
        <w:t>Missing information</w:t>
      </w:r>
    </w:p>
    <w:p w14:paraId="3CE36B70" w14:textId="77777777" w:rsidR="00120FAB" w:rsidRDefault="00000000">
      <w:pPr>
        <w:pStyle w:val="ListBullet"/>
        <w:rPr>
          <w:rFonts w:hint="eastAsia"/>
        </w:rPr>
      </w:pPr>
      <w:r>
        <w:t>Alternative interpretations</w:t>
      </w:r>
    </w:p>
    <w:p w14:paraId="7B9D7C5A" w14:textId="77777777" w:rsidR="00120FAB" w:rsidRDefault="00000000">
      <w:pPr>
        <w:pStyle w:val="ListBullet"/>
        <w:rPr>
          <w:rFonts w:hint="eastAsia"/>
        </w:rPr>
      </w:pPr>
      <w:r>
        <w:t>Expected impact range</w:t>
      </w:r>
    </w:p>
    <w:p w14:paraId="63B892A3" w14:textId="77777777" w:rsidR="00120FAB" w:rsidRDefault="00000000">
      <w:pPr>
        <w:rPr>
          <w:rFonts w:hint="eastAsia"/>
        </w:rPr>
      </w:pPr>
      <w:r>
        <w:t>Suggested default handling:</w:t>
      </w:r>
    </w:p>
    <w:tbl>
      <w:tblPr>
        <w:tblStyle w:val="TableGrid"/>
        <w:tblW w:w="0" w:type="auto"/>
        <w:jc w:val="center"/>
        <w:tblLook w:val="04A0" w:firstRow="1" w:lastRow="0" w:firstColumn="1" w:lastColumn="0" w:noHBand="0" w:noVBand="1"/>
      </w:tblPr>
      <w:tblGrid>
        <w:gridCol w:w="5035"/>
        <w:gridCol w:w="5035"/>
      </w:tblGrid>
      <w:tr w:rsidR="00120FAB" w14:paraId="2C54BC58" w14:textId="77777777">
        <w:trPr>
          <w:cantSplit/>
          <w:tblHeader/>
          <w:jc w:val="center"/>
        </w:trPr>
        <w:tc>
          <w:tcPr>
            <w:tcW w:w="5040" w:type="dxa"/>
            <w:shd w:val="clear" w:color="auto" w:fill="12304A"/>
            <w:tcMar>
              <w:top w:w="70" w:type="dxa"/>
              <w:left w:w="80" w:type="dxa"/>
              <w:bottom w:w="70" w:type="dxa"/>
              <w:right w:w="80" w:type="dxa"/>
            </w:tcMar>
            <w:vAlign w:val="center"/>
          </w:tcPr>
          <w:p w14:paraId="3ADE607D" w14:textId="77777777" w:rsidR="00120FAB" w:rsidRDefault="00000000">
            <w:pPr>
              <w:spacing w:after="0" w:line="240" w:lineRule="auto"/>
              <w:rPr>
                <w:rFonts w:hint="eastAsia"/>
              </w:rPr>
            </w:pPr>
            <w:r>
              <w:rPr>
                <w:b/>
                <w:color w:val="FFFFFF"/>
                <w:sz w:val="17"/>
              </w:rPr>
              <w:t>Confidence</w:t>
            </w:r>
          </w:p>
        </w:tc>
        <w:tc>
          <w:tcPr>
            <w:tcW w:w="5040" w:type="dxa"/>
            <w:shd w:val="clear" w:color="auto" w:fill="12304A"/>
            <w:tcMar>
              <w:top w:w="70" w:type="dxa"/>
              <w:left w:w="80" w:type="dxa"/>
              <w:bottom w:w="70" w:type="dxa"/>
              <w:right w:w="80" w:type="dxa"/>
            </w:tcMar>
            <w:vAlign w:val="center"/>
          </w:tcPr>
          <w:p w14:paraId="00287D1F" w14:textId="77777777" w:rsidR="00120FAB" w:rsidRDefault="00000000">
            <w:pPr>
              <w:spacing w:after="0" w:line="240" w:lineRule="auto"/>
              <w:rPr>
                <w:rFonts w:hint="eastAsia"/>
              </w:rPr>
            </w:pPr>
            <w:r>
              <w:rPr>
                <w:b/>
                <w:color w:val="FFFFFF"/>
                <w:sz w:val="17"/>
              </w:rPr>
              <w:t>Default behavior</w:t>
            </w:r>
          </w:p>
        </w:tc>
      </w:tr>
      <w:tr w:rsidR="00120FAB" w14:paraId="0AA904DE" w14:textId="77777777">
        <w:trPr>
          <w:cantSplit/>
          <w:jc w:val="center"/>
        </w:trPr>
        <w:tc>
          <w:tcPr>
            <w:tcW w:w="5040" w:type="dxa"/>
            <w:tcMar>
              <w:top w:w="70" w:type="dxa"/>
              <w:left w:w="80" w:type="dxa"/>
              <w:bottom w:w="70" w:type="dxa"/>
              <w:right w:w="80" w:type="dxa"/>
            </w:tcMar>
            <w:vAlign w:val="center"/>
          </w:tcPr>
          <w:p w14:paraId="49CA4AA5" w14:textId="77777777" w:rsidR="00120FAB" w:rsidRDefault="00000000">
            <w:pPr>
              <w:spacing w:after="0" w:line="240" w:lineRule="auto"/>
              <w:rPr>
                <w:rFonts w:hint="eastAsia"/>
              </w:rPr>
            </w:pPr>
            <w:r>
              <w:rPr>
                <w:sz w:val="17"/>
              </w:rPr>
              <w:t>Below 50%</w:t>
            </w:r>
          </w:p>
        </w:tc>
        <w:tc>
          <w:tcPr>
            <w:tcW w:w="5040" w:type="dxa"/>
            <w:tcMar>
              <w:top w:w="70" w:type="dxa"/>
              <w:left w:w="80" w:type="dxa"/>
              <w:bottom w:w="70" w:type="dxa"/>
              <w:right w:w="80" w:type="dxa"/>
            </w:tcMar>
            <w:vAlign w:val="center"/>
          </w:tcPr>
          <w:p w14:paraId="709E7986" w14:textId="77777777" w:rsidR="00120FAB" w:rsidRDefault="00000000">
            <w:pPr>
              <w:spacing w:after="0" w:line="240" w:lineRule="auto"/>
              <w:rPr>
                <w:rFonts w:hint="eastAsia"/>
              </w:rPr>
            </w:pPr>
            <w:r>
              <w:rPr>
                <w:sz w:val="17"/>
              </w:rPr>
              <w:t>Request more information or decline to recommend</w:t>
            </w:r>
          </w:p>
        </w:tc>
      </w:tr>
      <w:tr w:rsidR="00120FAB" w14:paraId="7B7FFF6D" w14:textId="77777777">
        <w:trPr>
          <w:cantSplit/>
          <w:jc w:val="center"/>
        </w:trPr>
        <w:tc>
          <w:tcPr>
            <w:tcW w:w="5040" w:type="dxa"/>
            <w:shd w:val="clear" w:color="auto" w:fill="F7F9FA"/>
            <w:tcMar>
              <w:top w:w="70" w:type="dxa"/>
              <w:left w:w="80" w:type="dxa"/>
              <w:bottom w:w="70" w:type="dxa"/>
              <w:right w:w="80" w:type="dxa"/>
            </w:tcMar>
            <w:vAlign w:val="center"/>
          </w:tcPr>
          <w:p w14:paraId="112C5D71" w14:textId="77777777" w:rsidR="00120FAB" w:rsidRDefault="00000000">
            <w:pPr>
              <w:spacing w:after="0" w:line="240" w:lineRule="auto"/>
              <w:rPr>
                <w:rFonts w:hint="eastAsia"/>
              </w:rPr>
            </w:pPr>
            <w:r>
              <w:rPr>
                <w:sz w:val="17"/>
              </w:rPr>
              <w:t>50-69%</w:t>
            </w:r>
          </w:p>
        </w:tc>
        <w:tc>
          <w:tcPr>
            <w:tcW w:w="5040" w:type="dxa"/>
            <w:shd w:val="clear" w:color="auto" w:fill="F7F9FA"/>
            <w:tcMar>
              <w:top w:w="70" w:type="dxa"/>
              <w:left w:w="80" w:type="dxa"/>
              <w:bottom w:w="70" w:type="dxa"/>
              <w:right w:w="80" w:type="dxa"/>
            </w:tcMar>
            <w:vAlign w:val="center"/>
          </w:tcPr>
          <w:p w14:paraId="6E0972A4" w14:textId="77777777" w:rsidR="00120FAB" w:rsidRDefault="00000000">
            <w:pPr>
              <w:spacing w:after="0" w:line="240" w:lineRule="auto"/>
              <w:rPr>
                <w:rFonts w:hint="eastAsia"/>
              </w:rPr>
            </w:pPr>
            <w:r>
              <w:rPr>
                <w:sz w:val="17"/>
              </w:rPr>
              <w:t>Present cautiously with limitations</w:t>
            </w:r>
          </w:p>
        </w:tc>
      </w:tr>
      <w:tr w:rsidR="00120FAB" w14:paraId="00A19ECF" w14:textId="77777777">
        <w:trPr>
          <w:cantSplit/>
          <w:jc w:val="center"/>
        </w:trPr>
        <w:tc>
          <w:tcPr>
            <w:tcW w:w="5040" w:type="dxa"/>
            <w:tcMar>
              <w:top w:w="70" w:type="dxa"/>
              <w:left w:w="80" w:type="dxa"/>
              <w:bottom w:w="70" w:type="dxa"/>
              <w:right w:w="80" w:type="dxa"/>
            </w:tcMar>
            <w:vAlign w:val="center"/>
          </w:tcPr>
          <w:p w14:paraId="7876F08E" w14:textId="77777777" w:rsidR="00120FAB" w:rsidRDefault="00000000">
            <w:pPr>
              <w:spacing w:after="0" w:line="240" w:lineRule="auto"/>
              <w:rPr>
                <w:rFonts w:hint="eastAsia"/>
              </w:rPr>
            </w:pPr>
            <w:r>
              <w:rPr>
                <w:sz w:val="17"/>
              </w:rPr>
              <w:t>70-84%</w:t>
            </w:r>
          </w:p>
        </w:tc>
        <w:tc>
          <w:tcPr>
            <w:tcW w:w="5040" w:type="dxa"/>
            <w:tcMar>
              <w:top w:w="70" w:type="dxa"/>
              <w:left w:w="80" w:type="dxa"/>
              <w:bottom w:w="70" w:type="dxa"/>
              <w:right w:w="80" w:type="dxa"/>
            </w:tcMar>
            <w:vAlign w:val="center"/>
          </w:tcPr>
          <w:p w14:paraId="05F77073" w14:textId="77777777" w:rsidR="00120FAB" w:rsidRDefault="00000000">
            <w:pPr>
              <w:spacing w:after="0" w:line="240" w:lineRule="auto"/>
              <w:rPr>
                <w:rFonts w:hint="eastAsia"/>
              </w:rPr>
            </w:pPr>
            <w:r>
              <w:rPr>
                <w:sz w:val="17"/>
              </w:rPr>
              <w:t>Recommend with human review</w:t>
            </w:r>
          </w:p>
        </w:tc>
      </w:tr>
      <w:tr w:rsidR="00120FAB" w14:paraId="58894A1E" w14:textId="77777777">
        <w:trPr>
          <w:cantSplit/>
          <w:jc w:val="center"/>
        </w:trPr>
        <w:tc>
          <w:tcPr>
            <w:tcW w:w="5040" w:type="dxa"/>
            <w:shd w:val="clear" w:color="auto" w:fill="F7F9FA"/>
            <w:tcMar>
              <w:top w:w="70" w:type="dxa"/>
              <w:left w:w="80" w:type="dxa"/>
              <w:bottom w:w="70" w:type="dxa"/>
              <w:right w:w="80" w:type="dxa"/>
            </w:tcMar>
            <w:vAlign w:val="center"/>
          </w:tcPr>
          <w:p w14:paraId="5356130F" w14:textId="77777777" w:rsidR="00120FAB" w:rsidRDefault="00000000">
            <w:pPr>
              <w:spacing w:after="0" w:line="240" w:lineRule="auto"/>
              <w:rPr>
                <w:rFonts w:hint="eastAsia"/>
              </w:rPr>
            </w:pPr>
            <w:r>
              <w:rPr>
                <w:sz w:val="17"/>
              </w:rPr>
              <w:t>85-94%</w:t>
            </w:r>
          </w:p>
        </w:tc>
        <w:tc>
          <w:tcPr>
            <w:tcW w:w="5040" w:type="dxa"/>
            <w:shd w:val="clear" w:color="auto" w:fill="F7F9FA"/>
            <w:tcMar>
              <w:top w:w="70" w:type="dxa"/>
              <w:left w:w="80" w:type="dxa"/>
              <w:bottom w:w="70" w:type="dxa"/>
              <w:right w:w="80" w:type="dxa"/>
            </w:tcMar>
            <w:vAlign w:val="center"/>
          </w:tcPr>
          <w:p w14:paraId="28261891" w14:textId="77777777" w:rsidR="00120FAB" w:rsidRDefault="00000000">
            <w:pPr>
              <w:spacing w:after="0" w:line="240" w:lineRule="auto"/>
              <w:rPr>
                <w:rFonts w:hint="eastAsia"/>
              </w:rPr>
            </w:pPr>
            <w:r>
              <w:rPr>
                <w:sz w:val="17"/>
              </w:rPr>
              <w:t>Eligible for approved automation when risk and policy allow</w:t>
            </w:r>
          </w:p>
        </w:tc>
      </w:tr>
      <w:tr w:rsidR="00120FAB" w14:paraId="2BE4D3B1" w14:textId="77777777">
        <w:trPr>
          <w:cantSplit/>
          <w:jc w:val="center"/>
        </w:trPr>
        <w:tc>
          <w:tcPr>
            <w:tcW w:w="5040" w:type="dxa"/>
            <w:tcMar>
              <w:top w:w="70" w:type="dxa"/>
              <w:left w:w="80" w:type="dxa"/>
              <w:bottom w:w="70" w:type="dxa"/>
              <w:right w:w="80" w:type="dxa"/>
            </w:tcMar>
            <w:vAlign w:val="center"/>
          </w:tcPr>
          <w:p w14:paraId="25ED39C4" w14:textId="77777777" w:rsidR="00120FAB" w:rsidRDefault="00000000">
            <w:pPr>
              <w:spacing w:after="0" w:line="240" w:lineRule="auto"/>
              <w:rPr>
                <w:rFonts w:hint="eastAsia"/>
              </w:rPr>
            </w:pPr>
            <w:r>
              <w:rPr>
                <w:sz w:val="17"/>
              </w:rPr>
              <w:t>95%+</w:t>
            </w:r>
          </w:p>
        </w:tc>
        <w:tc>
          <w:tcPr>
            <w:tcW w:w="5040" w:type="dxa"/>
            <w:tcMar>
              <w:top w:w="70" w:type="dxa"/>
              <w:left w:w="80" w:type="dxa"/>
              <w:bottom w:w="70" w:type="dxa"/>
              <w:right w:w="80" w:type="dxa"/>
            </w:tcMar>
            <w:vAlign w:val="center"/>
          </w:tcPr>
          <w:p w14:paraId="18CDD804" w14:textId="77777777" w:rsidR="00120FAB" w:rsidRDefault="00000000">
            <w:pPr>
              <w:spacing w:after="0" w:line="240" w:lineRule="auto"/>
              <w:rPr>
                <w:rFonts w:hint="eastAsia"/>
              </w:rPr>
            </w:pPr>
            <w:r>
              <w:rPr>
                <w:sz w:val="17"/>
              </w:rPr>
              <w:t>Still subject to all permissions, risk rules, and approvals</w:t>
            </w:r>
          </w:p>
        </w:tc>
      </w:tr>
    </w:tbl>
    <w:p w14:paraId="0499F6A9" w14:textId="77777777" w:rsidR="00120FAB" w:rsidRDefault="00120FAB">
      <w:pPr>
        <w:spacing w:after="0"/>
        <w:rPr>
          <w:rFonts w:hint="eastAsia"/>
        </w:rPr>
      </w:pPr>
    </w:p>
    <w:p w14:paraId="21985E34" w14:textId="77777777" w:rsidR="00120FAB" w:rsidRDefault="00000000">
      <w:pPr>
        <w:rPr>
          <w:rFonts w:hint="eastAsia"/>
        </w:rPr>
      </w:pPr>
      <w:r>
        <w:t>Evidence should be labeled as verified internal data, approved external source, historical organizational pattern, model inference, user statement, or unverified external information.</w:t>
      </w:r>
    </w:p>
    <w:p w14:paraId="6D62BC31" w14:textId="77777777" w:rsidR="00120FAB" w:rsidRDefault="00000000">
      <w:pPr>
        <w:pStyle w:val="Heading2"/>
      </w:pPr>
      <w:r>
        <w:t>45. Audit and Accountability</w:t>
      </w:r>
    </w:p>
    <w:p w14:paraId="7FDA92B1" w14:textId="77777777" w:rsidR="00120FAB" w:rsidRDefault="00000000">
      <w:pPr>
        <w:rPr>
          <w:rFonts w:hint="eastAsia"/>
        </w:rPr>
      </w:pPr>
      <w:r>
        <w:t>Every meaningful action creates an append-only Audit Event.</w:t>
      </w:r>
    </w:p>
    <w:p w14:paraId="7F3A89E8" w14:textId="77777777" w:rsidR="00120FAB" w:rsidRDefault="00000000">
      <w:pPr>
        <w:rPr>
          <w:rFonts w:hint="eastAsia"/>
        </w:rPr>
      </w:pPr>
      <w:r>
        <w:t>The record should answer:</w:t>
      </w:r>
    </w:p>
    <w:p w14:paraId="03C981FF" w14:textId="77777777" w:rsidR="00120FAB" w:rsidRDefault="00000000">
      <w:pPr>
        <w:pStyle w:val="ListBullet"/>
        <w:rPr>
          <w:rFonts w:hint="eastAsia"/>
        </w:rPr>
      </w:pPr>
      <w:r>
        <w:t>Who requested the action?</w:t>
      </w:r>
    </w:p>
    <w:p w14:paraId="648CB8B9" w14:textId="77777777" w:rsidR="00120FAB" w:rsidRDefault="00000000">
      <w:pPr>
        <w:pStyle w:val="ListBullet"/>
        <w:rPr>
          <w:rFonts w:hint="eastAsia"/>
        </w:rPr>
      </w:pPr>
      <w:r>
        <w:t>Who executed it?</w:t>
      </w:r>
    </w:p>
    <w:p w14:paraId="05978E0B" w14:textId="77777777" w:rsidR="00120FAB" w:rsidRDefault="00000000">
      <w:pPr>
        <w:pStyle w:val="ListBullet"/>
        <w:rPr>
          <w:rFonts w:hint="eastAsia"/>
        </w:rPr>
      </w:pPr>
      <w:r>
        <w:t>Who approved it?</w:t>
      </w:r>
    </w:p>
    <w:p w14:paraId="2230E0A3" w14:textId="77777777" w:rsidR="00120FAB" w:rsidRDefault="00000000">
      <w:pPr>
        <w:pStyle w:val="ListBullet"/>
        <w:rPr>
          <w:rFonts w:hint="eastAsia"/>
        </w:rPr>
      </w:pPr>
      <w:r>
        <w:t>What information and policies were used?</w:t>
      </w:r>
    </w:p>
    <w:p w14:paraId="4826A03C" w14:textId="77777777" w:rsidR="00120FAB" w:rsidRDefault="00000000">
      <w:pPr>
        <w:pStyle w:val="ListBullet"/>
        <w:rPr>
          <w:rFonts w:hint="eastAsia"/>
        </w:rPr>
      </w:pPr>
      <w:r>
        <w:t>What changed?</w:t>
      </w:r>
    </w:p>
    <w:p w14:paraId="0CDE0188" w14:textId="77777777" w:rsidR="00120FAB" w:rsidRDefault="00000000">
      <w:pPr>
        <w:pStyle w:val="ListBullet"/>
        <w:rPr>
          <w:rFonts w:hint="eastAsia"/>
        </w:rPr>
      </w:pPr>
      <w:r>
        <w:t>Which external system was affected?</w:t>
      </w:r>
    </w:p>
    <w:p w14:paraId="3BED68D1" w14:textId="77777777" w:rsidR="00120FAB" w:rsidRDefault="00000000">
      <w:pPr>
        <w:pStyle w:val="ListBullet"/>
        <w:rPr>
          <w:rFonts w:hint="eastAsia"/>
        </w:rPr>
      </w:pPr>
      <w:r>
        <w:t>What was the result?</w:t>
      </w:r>
    </w:p>
    <w:p w14:paraId="1DDAEC6D" w14:textId="77777777" w:rsidR="00120FAB" w:rsidRDefault="00000000">
      <w:pPr>
        <w:pStyle w:val="ListBullet"/>
        <w:rPr>
          <w:rFonts w:hint="eastAsia"/>
        </w:rPr>
      </w:pPr>
      <w:r>
        <w:t>Can it be reversed?</w:t>
      </w:r>
    </w:p>
    <w:p w14:paraId="72ACC48C" w14:textId="77777777" w:rsidR="00120FAB" w:rsidRDefault="00000000">
      <w:pPr>
        <w:rPr>
          <w:rFonts w:hint="eastAsia"/>
        </w:rPr>
      </w:pPr>
      <w:r>
        <w:t>Corrections are recorded as new events rather than rewriting history.</w:t>
      </w:r>
    </w:p>
    <w:p w14:paraId="68FD1C7A" w14:textId="77777777" w:rsidR="00120FAB" w:rsidRDefault="00000000">
      <w:pPr>
        <w:pStyle w:val="Heading2"/>
      </w:pPr>
      <w:r>
        <w:t>46. Human Override and Emergency Controls</w:t>
      </w:r>
    </w:p>
    <w:p w14:paraId="513A6AA2" w14:textId="77777777" w:rsidR="00120FAB" w:rsidRDefault="00000000">
      <w:pPr>
        <w:rPr>
          <w:rFonts w:hint="eastAsia"/>
        </w:rPr>
      </w:pPr>
      <w:r>
        <w:t>Authorized humans must be able to stop automated work.</w:t>
      </w:r>
    </w:p>
    <w:p w14:paraId="49199B6C" w14:textId="77777777" w:rsidR="00120FAB" w:rsidRDefault="00000000">
      <w:pPr>
        <w:rPr>
          <w:rFonts w:hint="eastAsia"/>
        </w:rPr>
      </w:pPr>
      <w:r>
        <w:t>Controls include:</w:t>
      </w:r>
    </w:p>
    <w:p w14:paraId="766C5E84" w14:textId="77777777" w:rsidR="00120FAB" w:rsidRDefault="00000000">
      <w:pPr>
        <w:pStyle w:val="ListBullet"/>
        <w:rPr>
          <w:rFonts w:hint="eastAsia"/>
        </w:rPr>
      </w:pPr>
      <w:r>
        <w:t>Pause one workflow</w:t>
      </w:r>
    </w:p>
    <w:p w14:paraId="3672D774" w14:textId="77777777" w:rsidR="00120FAB" w:rsidRDefault="00000000">
      <w:pPr>
        <w:pStyle w:val="ListBullet"/>
        <w:rPr>
          <w:rFonts w:hint="eastAsia"/>
        </w:rPr>
      </w:pPr>
      <w:r>
        <w:t>Pause an AI Team Member</w:t>
      </w:r>
    </w:p>
    <w:p w14:paraId="6EC04D63" w14:textId="77777777" w:rsidR="00120FAB" w:rsidRDefault="00000000">
      <w:pPr>
        <w:pStyle w:val="ListBullet"/>
        <w:rPr>
          <w:rFonts w:hint="eastAsia"/>
        </w:rPr>
      </w:pPr>
      <w:r>
        <w:t>Pause a department</w:t>
      </w:r>
    </w:p>
    <w:p w14:paraId="6265BD68" w14:textId="77777777" w:rsidR="00120FAB" w:rsidRDefault="00000000">
      <w:pPr>
        <w:pStyle w:val="ListBullet"/>
        <w:rPr>
          <w:rFonts w:hint="eastAsia"/>
        </w:rPr>
      </w:pPr>
      <w:r>
        <w:t>Pause one connector</w:t>
      </w:r>
    </w:p>
    <w:p w14:paraId="742034F1" w14:textId="77777777" w:rsidR="00120FAB" w:rsidRDefault="00000000">
      <w:pPr>
        <w:pStyle w:val="ListBullet"/>
        <w:rPr>
          <w:rFonts w:hint="eastAsia"/>
        </w:rPr>
      </w:pPr>
      <w:r>
        <w:t>Pause all autonomous execution</w:t>
      </w:r>
    </w:p>
    <w:p w14:paraId="129BEC8D" w14:textId="77777777" w:rsidR="00120FAB" w:rsidRDefault="00000000">
      <w:pPr>
        <w:pStyle w:val="ListBullet"/>
        <w:rPr>
          <w:rFonts w:hint="eastAsia"/>
        </w:rPr>
      </w:pPr>
      <w:r>
        <w:t>Emergency stop for external actions</w:t>
      </w:r>
    </w:p>
    <w:p w14:paraId="02CE9F63" w14:textId="77777777" w:rsidR="00120FAB" w:rsidRDefault="00000000">
      <w:pPr>
        <w:pStyle w:val="ListBullet"/>
        <w:rPr>
          <w:rFonts w:hint="eastAsia"/>
        </w:rPr>
      </w:pPr>
      <w:r>
        <w:t>Revoke sessions, credentials, permissions, or workflow authorization</w:t>
      </w:r>
    </w:p>
    <w:p w14:paraId="4BC55B5A" w14:textId="77777777" w:rsidR="00120FAB" w:rsidRDefault="00000000">
      <w:pPr>
        <w:pStyle w:val="ListBullet"/>
        <w:rPr>
          <w:rFonts w:hint="eastAsia"/>
        </w:rPr>
      </w:pPr>
      <w:r>
        <w:t>Roll back reversible actions</w:t>
      </w:r>
    </w:p>
    <w:p w14:paraId="6D4E62FD" w14:textId="77777777" w:rsidR="00120FAB" w:rsidRDefault="00000000">
      <w:pPr>
        <w:rPr>
          <w:rFonts w:hint="eastAsia"/>
        </w:rPr>
      </w:pPr>
      <w:r>
        <w:t>Irreversible actions must be clearly identified before approval.</w:t>
      </w:r>
    </w:p>
    <w:p w14:paraId="733865D7" w14:textId="77777777" w:rsidR="00120FAB" w:rsidRDefault="00000000">
      <w:pPr>
        <w:pStyle w:val="Heading2"/>
      </w:pPr>
      <w:r>
        <w:t>47. Escalation Framework</w:t>
      </w:r>
    </w:p>
    <w:p w14:paraId="55A7D287" w14:textId="77777777" w:rsidR="00120FAB" w:rsidRDefault="00000000">
      <w:pPr>
        <w:rPr>
          <w:rFonts w:hint="eastAsia"/>
        </w:rPr>
      </w:pPr>
      <w:r>
        <w:t>BOS escalates when work encounters uncertainty, risk, policy conflict, budget limits, unexpected results, security concerns, or human impact.</w:t>
      </w:r>
    </w:p>
    <w:p w14:paraId="224474C3" w14:textId="77777777" w:rsidR="00120FAB" w:rsidRDefault="00000000">
      <w:pPr>
        <w:rPr>
          <w:rFonts w:hint="eastAsia"/>
        </w:rPr>
      </w:pPr>
      <w:r>
        <w:lastRenderedPageBreak/>
        <w:t>Escalation levels:</w:t>
      </w:r>
    </w:p>
    <w:p w14:paraId="37403003" w14:textId="77777777" w:rsidR="00120FAB" w:rsidRDefault="00000000">
      <w:pPr>
        <w:pStyle w:val="ListBullet"/>
        <w:rPr>
          <w:rFonts w:hint="eastAsia"/>
        </w:rPr>
      </w:pPr>
      <w:r>
        <w:t>Informational</w:t>
      </w:r>
    </w:p>
    <w:p w14:paraId="347EAE65" w14:textId="77777777" w:rsidR="00120FAB" w:rsidRDefault="00000000">
      <w:pPr>
        <w:pStyle w:val="ListBullet"/>
        <w:rPr>
          <w:rFonts w:hint="eastAsia"/>
        </w:rPr>
      </w:pPr>
      <w:r>
        <w:t>Attention Required</w:t>
      </w:r>
    </w:p>
    <w:p w14:paraId="7AF52138" w14:textId="77777777" w:rsidR="00120FAB" w:rsidRDefault="00000000">
      <w:pPr>
        <w:pStyle w:val="ListBullet"/>
        <w:rPr>
          <w:rFonts w:hint="eastAsia"/>
        </w:rPr>
      </w:pPr>
      <w:r>
        <w:t>Approval Required</w:t>
      </w:r>
    </w:p>
    <w:p w14:paraId="29085AF4" w14:textId="77777777" w:rsidR="00120FAB" w:rsidRDefault="00000000">
      <w:pPr>
        <w:pStyle w:val="ListBullet"/>
        <w:rPr>
          <w:rFonts w:hint="eastAsia"/>
        </w:rPr>
      </w:pPr>
      <w:r>
        <w:t>Urgent</w:t>
      </w:r>
    </w:p>
    <w:p w14:paraId="409614FD" w14:textId="77777777" w:rsidR="00120FAB" w:rsidRDefault="00000000">
      <w:pPr>
        <w:pStyle w:val="ListBullet"/>
        <w:rPr>
          <w:rFonts w:hint="eastAsia"/>
        </w:rPr>
      </w:pPr>
      <w:r>
        <w:t>Critical</w:t>
      </w:r>
    </w:p>
    <w:p w14:paraId="58AFF949" w14:textId="77777777" w:rsidR="00120FAB" w:rsidRDefault="00000000">
      <w:pPr>
        <w:rPr>
          <w:rFonts w:hint="eastAsia"/>
        </w:rPr>
      </w:pPr>
      <w:r>
        <w:t>Unresolved escalations should appear in the Daily Executive Brief according to business impact and urgency.</w:t>
      </w:r>
    </w:p>
    <w:p w14:paraId="71FB5B61" w14:textId="77777777" w:rsidR="00120FAB" w:rsidRDefault="00000000">
      <w:pPr>
        <w:pStyle w:val="Heading2"/>
      </w:pPr>
      <w:r>
        <w:t>48. Governance Policy Engine</w:t>
      </w:r>
    </w:p>
    <w:p w14:paraId="52ED8DBA" w14:textId="77777777" w:rsidR="00120FAB" w:rsidRDefault="00000000">
      <w:pPr>
        <w:rPr>
          <w:rFonts w:hint="eastAsia"/>
        </w:rPr>
      </w:pPr>
      <w:r>
        <w:t>Organizations should express policies in understandable language and enforce them through machine-evaluable rules.</w:t>
      </w:r>
    </w:p>
    <w:p w14:paraId="7E62EB36" w14:textId="77777777" w:rsidR="00120FAB" w:rsidRDefault="00000000">
      <w:pPr>
        <w:rPr>
          <w:rFonts w:hint="eastAsia"/>
        </w:rPr>
      </w:pPr>
      <w:r>
        <w:t>Examples:</w:t>
      </w:r>
    </w:p>
    <w:p w14:paraId="33E6843C" w14:textId="77777777" w:rsidR="00120FAB" w:rsidRDefault="00000000">
      <w:pPr>
        <w:pStyle w:val="ListBullet"/>
        <w:rPr>
          <w:rFonts w:hint="eastAsia"/>
        </w:rPr>
      </w:pPr>
      <w:r>
        <w:t>AI-generated customer emails require review for the first 90 days.</w:t>
      </w:r>
    </w:p>
    <w:p w14:paraId="2D6BB0D0" w14:textId="77777777" w:rsidR="00120FAB" w:rsidRDefault="00000000">
      <w:pPr>
        <w:pStyle w:val="ListBullet"/>
        <w:rPr>
          <w:rFonts w:hint="eastAsia"/>
        </w:rPr>
      </w:pPr>
      <w:r>
        <w:t>Advertising expenses over $250 require owner approval.</w:t>
      </w:r>
    </w:p>
    <w:p w14:paraId="176AEC30" w14:textId="77777777" w:rsidR="00120FAB" w:rsidRDefault="00000000">
      <w:pPr>
        <w:pStyle w:val="ListBullet"/>
        <w:rPr>
          <w:rFonts w:hint="eastAsia"/>
        </w:rPr>
      </w:pPr>
      <w:r>
        <w:t>Confidential customer data may not be sent to unapproved model providers.</w:t>
      </w:r>
    </w:p>
    <w:p w14:paraId="7BF3B1FE" w14:textId="77777777" w:rsidR="00120FAB" w:rsidRDefault="00000000">
      <w:pPr>
        <w:pStyle w:val="ListBullet"/>
        <w:rPr>
          <w:rFonts w:hint="eastAsia"/>
        </w:rPr>
      </w:pPr>
      <w:r>
        <w:t>Affiliate links may be replaced automatically only with merchants on the approved list.</w:t>
      </w:r>
    </w:p>
    <w:p w14:paraId="4F006531" w14:textId="77777777" w:rsidR="00120FAB" w:rsidRDefault="00000000">
      <w:pPr>
        <w:rPr>
          <w:rFonts w:hint="eastAsia"/>
        </w:rPr>
      </w:pPr>
      <w:r>
        <w:t>Policy evaluation flow:</w:t>
      </w:r>
    </w:p>
    <w:tbl>
      <w:tblPr>
        <w:tblW w:w="0" w:type="auto"/>
        <w:jc w:val="center"/>
        <w:tblLook w:val="04A0" w:firstRow="1" w:lastRow="0" w:firstColumn="1" w:lastColumn="0" w:noHBand="0" w:noVBand="1"/>
      </w:tblPr>
      <w:tblGrid>
        <w:gridCol w:w="10070"/>
      </w:tblGrid>
      <w:tr w:rsidR="00120FAB" w14:paraId="207B9E67"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5D36F5AC" w14:textId="77777777" w:rsidR="00120FAB" w:rsidRDefault="00000000">
            <w:pPr>
              <w:spacing w:after="0" w:line="240" w:lineRule="auto"/>
              <w:rPr>
                <w:rFonts w:hint="eastAsia"/>
              </w:rPr>
            </w:pPr>
            <w:r>
              <w:rPr>
                <w:rFonts w:ascii="Liberation Mono" w:hAnsi="Liberation Mono"/>
                <w:sz w:val="16"/>
              </w:rPr>
              <w:t>Proposed action</w:t>
            </w:r>
            <w:r>
              <w:rPr>
                <w:rFonts w:ascii="Liberation Mono" w:hAnsi="Liberation Mono"/>
                <w:sz w:val="16"/>
              </w:rPr>
              <w:br/>
              <w:t xml:space="preserve">    -&gt; Identity and permission check</w:t>
            </w:r>
            <w:r>
              <w:rPr>
                <w:rFonts w:ascii="Liberation Mono" w:hAnsi="Liberation Mono"/>
                <w:sz w:val="16"/>
              </w:rPr>
              <w:br/>
              <w:t xml:space="preserve">    -&gt; Risk classification</w:t>
            </w:r>
            <w:r>
              <w:rPr>
                <w:rFonts w:ascii="Liberation Mono" w:hAnsi="Liberation Mono"/>
                <w:sz w:val="16"/>
              </w:rPr>
              <w:br/>
              <w:t xml:space="preserve">    -&gt; Relevant policy retrieval</w:t>
            </w:r>
            <w:r>
              <w:rPr>
                <w:rFonts w:ascii="Liberation Mono" w:hAnsi="Liberation Mono"/>
                <w:sz w:val="16"/>
              </w:rPr>
              <w:br/>
              <w:t xml:space="preserve">    -&gt; Approval requirement calculation</w:t>
            </w:r>
            <w:r>
              <w:rPr>
                <w:rFonts w:ascii="Liberation Mono" w:hAnsi="Liberation Mono"/>
                <w:sz w:val="16"/>
              </w:rPr>
              <w:br/>
              <w:t xml:space="preserve">    -&gt; Budget and limit validation</w:t>
            </w:r>
            <w:r>
              <w:rPr>
                <w:rFonts w:ascii="Liberation Mono" w:hAnsi="Liberation Mono"/>
                <w:sz w:val="16"/>
              </w:rPr>
              <w:br/>
              <w:t xml:space="preserve">    -&gt; Allow, block, or escalate</w:t>
            </w:r>
          </w:p>
        </w:tc>
      </w:tr>
    </w:tbl>
    <w:p w14:paraId="4178A3DE" w14:textId="77777777" w:rsidR="00120FAB" w:rsidRDefault="00120FAB">
      <w:pPr>
        <w:spacing w:after="0"/>
        <w:rPr>
          <w:rFonts w:hint="eastAsia"/>
        </w:rPr>
      </w:pPr>
    </w:p>
    <w:p w14:paraId="4C335C4E" w14:textId="77777777" w:rsidR="00120FAB" w:rsidRDefault="00000000">
      <w:pPr>
        <w:rPr>
          <w:rFonts w:hint="eastAsia"/>
        </w:rPr>
      </w:pPr>
      <w:r>
        <w:t>Every policy decision should be explainable.</w:t>
      </w:r>
    </w:p>
    <w:p w14:paraId="69690250" w14:textId="77777777" w:rsidR="00120FAB" w:rsidRDefault="00000000">
      <w:pPr>
        <w:pStyle w:val="Heading1"/>
        <w:pBdr>
          <w:bottom w:val="single" w:sz="10" w:space="4" w:color="138A8A"/>
        </w:pBdr>
      </w:pPr>
      <w:r>
        <w:lastRenderedPageBreak/>
        <w:t>Part VI - Technical Architecture</w:t>
      </w:r>
    </w:p>
    <w:p w14:paraId="7C8A9911" w14:textId="77777777" w:rsidR="00120FAB" w:rsidRDefault="00000000">
      <w:pPr>
        <w:pStyle w:val="Heading2"/>
      </w:pPr>
      <w:r>
        <w:t>49. Architecture Strategy</w:t>
      </w:r>
    </w:p>
    <w:p w14:paraId="6C1F117E" w14:textId="77777777" w:rsidR="00120FAB" w:rsidRDefault="00000000">
      <w:pPr>
        <w:rPr>
          <w:rFonts w:hint="eastAsia"/>
        </w:rPr>
      </w:pPr>
      <w:r>
        <w:t xml:space="preserve">BOS should begin as a </w:t>
      </w:r>
      <w:r>
        <w:rPr>
          <w:b/>
        </w:rPr>
        <w:t>modular monolith with background workers and event-driven communication</w:t>
      </w:r>
      <w:r>
        <w:t>.</w:t>
      </w:r>
    </w:p>
    <w:p w14:paraId="7EEEF366" w14:textId="77777777" w:rsidR="00120FAB" w:rsidRDefault="00000000">
      <w:pPr>
        <w:rPr>
          <w:rFonts w:hint="eastAsia"/>
        </w:rPr>
      </w:pPr>
      <w:r>
        <w:t>This provides the development speed of one main application while preserving strong internal service boundaries. High-load or security-sensitive modules can be extracted later when real scaling, reliability, regulatory, or team-ownership needs justify it.</w:t>
      </w:r>
    </w:p>
    <w:p w14:paraId="2FFC8E29" w14:textId="77777777" w:rsidR="00120FAB" w:rsidRDefault="00000000">
      <w:pPr>
        <w:rPr>
          <w:rFonts w:hint="eastAsia"/>
        </w:rPr>
      </w:pPr>
      <w:r>
        <w:t>Rule:</w:t>
      </w:r>
    </w:p>
    <w:tbl>
      <w:tblPr>
        <w:tblW w:w="0" w:type="auto"/>
        <w:jc w:val="center"/>
        <w:tblLook w:val="04A0" w:firstRow="1" w:lastRow="0" w:firstColumn="1" w:lastColumn="0" w:noHBand="0" w:noVBand="1"/>
      </w:tblPr>
      <w:tblGrid>
        <w:gridCol w:w="10047"/>
      </w:tblGrid>
      <w:tr w:rsidR="00120FAB" w14:paraId="552FD5A0"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06E68959" w14:textId="77777777" w:rsidR="00120FAB" w:rsidRDefault="00000000">
            <w:pPr>
              <w:spacing w:after="0"/>
              <w:rPr>
                <w:rFonts w:hint="eastAsia"/>
              </w:rPr>
            </w:pPr>
            <w:r>
              <w:rPr>
                <w:b/>
                <w:color w:val="12304A"/>
                <w:sz w:val="23"/>
              </w:rPr>
              <w:t>Design strong boundaries now. Separate them physically only when there is a proven need.</w:t>
            </w:r>
          </w:p>
        </w:tc>
      </w:tr>
    </w:tbl>
    <w:p w14:paraId="2723411B" w14:textId="77777777" w:rsidR="00120FAB" w:rsidRDefault="00120FAB">
      <w:pPr>
        <w:spacing w:after="0"/>
        <w:rPr>
          <w:rFonts w:hint="eastAsia"/>
        </w:rPr>
      </w:pPr>
    </w:p>
    <w:p w14:paraId="0E856474" w14:textId="77777777" w:rsidR="00120FAB" w:rsidRDefault="00000000">
      <w:pPr>
        <w:rPr>
          <w:rFonts w:hint="eastAsia"/>
        </w:rPr>
      </w:pPr>
      <w:r>
        <w:t>Starting with many microservices would add distributed transactions, network failures, deployment complexity, monitoring overhead, and slower local development before the product has validated demand.</w:t>
      </w:r>
    </w:p>
    <w:p w14:paraId="2E6B8019" w14:textId="77777777" w:rsidR="00120FAB" w:rsidRDefault="00000000">
      <w:pPr>
        <w:pStyle w:val="Heading2"/>
      </w:pPr>
      <w:r>
        <w:t>50. Architecture Principles</w:t>
      </w:r>
    </w:p>
    <w:p w14:paraId="6D1DFD45" w14:textId="77777777" w:rsidR="00120FAB" w:rsidRDefault="00000000">
      <w:pPr>
        <w:pStyle w:val="ListBullet"/>
        <w:rPr>
          <w:rFonts w:hint="eastAsia"/>
        </w:rPr>
      </w:pPr>
      <w:r>
        <w:t>Multi-tenant by design</w:t>
      </w:r>
    </w:p>
    <w:p w14:paraId="328A3721" w14:textId="77777777" w:rsidR="00120FAB" w:rsidRDefault="00000000">
      <w:pPr>
        <w:pStyle w:val="ListBullet"/>
        <w:rPr>
          <w:rFonts w:hint="eastAsia"/>
        </w:rPr>
      </w:pPr>
      <w:r>
        <w:t>API-first application services</w:t>
      </w:r>
    </w:p>
    <w:p w14:paraId="7B71B896" w14:textId="77777777" w:rsidR="00120FAB" w:rsidRDefault="00000000">
      <w:pPr>
        <w:pStyle w:val="ListBullet"/>
        <w:rPr>
          <w:rFonts w:hint="eastAsia"/>
        </w:rPr>
      </w:pPr>
      <w:r>
        <w:t>Event-driven reactions to meaningful changes</w:t>
      </w:r>
    </w:p>
    <w:p w14:paraId="54C35D42" w14:textId="77777777" w:rsidR="00120FAB" w:rsidRDefault="00000000">
      <w:pPr>
        <w:pStyle w:val="ListBullet"/>
        <w:rPr>
          <w:rFonts w:hint="eastAsia"/>
        </w:rPr>
      </w:pPr>
      <w:r>
        <w:t>Secure by default</w:t>
      </w:r>
    </w:p>
    <w:p w14:paraId="65DD9619" w14:textId="77777777" w:rsidR="00120FAB" w:rsidRDefault="00000000">
      <w:pPr>
        <w:pStyle w:val="ListBullet"/>
        <w:rPr>
          <w:rFonts w:hint="eastAsia"/>
        </w:rPr>
      </w:pPr>
      <w:r>
        <w:t>Provider independent</w:t>
      </w:r>
    </w:p>
    <w:p w14:paraId="00D43738" w14:textId="77777777" w:rsidR="00120FAB" w:rsidRDefault="00000000">
      <w:pPr>
        <w:pStyle w:val="ListBullet"/>
        <w:rPr>
          <w:rFonts w:hint="eastAsia"/>
        </w:rPr>
      </w:pPr>
      <w:r>
        <w:t>Observable from request to outcome</w:t>
      </w:r>
    </w:p>
    <w:p w14:paraId="685715AA" w14:textId="77777777" w:rsidR="00120FAB" w:rsidRDefault="00000000">
      <w:pPr>
        <w:pStyle w:val="ListBullet"/>
        <w:rPr>
          <w:rFonts w:hint="eastAsia"/>
        </w:rPr>
      </w:pPr>
      <w:r>
        <w:t>Replaceable and versioned components</w:t>
      </w:r>
    </w:p>
    <w:p w14:paraId="6FE70F0C" w14:textId="77777777" w:rsidR="00120FAB" w:rsidRDefault="00000000">
      <w:pPr>
        <w:pStyle w:val="ListBullet"/>
        <w:rPr>
          <w:rFonts w:hint="eastAsia"/>
        </w:rPr>
      </w:pPr>
      <w:r>
        <w:t>Stateless application instances where practical</w:t>
      </w:r>
    </w:p>
    <w:p w14:paraId="0E392112" w14:textId="77777777" w:rsidR="00120FAB" w:rsidRDefault="00000000">
      <w:pPr>
        <w:pStyle w:val="ListBullet"/>
        <w:rPr>
          <w:rFonts w:hint="eastAsia"/>
        </w:rPr>
      </w:pPr>
      <w:r>
        <w:t>Organization-scoped data and execution everywhere</w:t>
      </w:r>
    </w:p>
    <w:p w14:paraId="40B65D9F" w14:textId="77777777" w:rsidR="00120FAB" w:rsidRDefault="00000000">
      <w:pPr>
        <w:pStyle w:val="ListBullet"/>
        <w:rPr>
          <w:rFonts w:hint="eastAsia"/>
        </w:rPr>
      </w:pPr>
      <w:r>
        <w:t>Simplicity before speculative infrastructure</w:t>
      </w:r>
    </w:p>
    <w:p w14:paraId="2F326B70" w14:textId="77777777" w:rsidR="00120FAB" w:rsidRDefault="00000000">
      <w:pPr>
        <w:pStyle w:val="Heading2"/>
      </w:pPr>
      <w:r>
        <w:lastRenderedPageBreak/>
        <w:t>51. High-Level Architecture</w:t>
      </w:r>
    </w:p>
    <w:p w14:paraId="3C5076E3" w14:textId="77777777" w:rsidR="00120FAB" w:rsidRDefault="00000000">
      <w:pPr>
        <w:spacing w:before="80" w:after="80"/>
        <w:jc w:val="center"/>
        <w:rPr>
          <w:rFonts w:hint="eastAsia"/>
        </w:rPr>
      </w:pPr>
      <w:r>
        <w:rPr>
          <w:noProof/>
        </w:rPr>
        <w:drawing>
          <wp:inline distT="0" distB="0" distL="0" distR="0" wp14:anchorId="1BE40610" wp14:editId="15C94292">
            <wp:extent cx="6172200" cy="4050506"/>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72200" cy="4050506"/>
                    </a:xfrm>
                    <a:prstGeom prst="rect">
                      <a:avLst/>
                    </a:prstGeom>
                  </pic:spPr>
                </pic:pic>
              </a:graphicData>
            </a:graphic>
          </wp:inline>
        </w:drawing>
      </w:r>
    </w:p>
    <w:p w14:paraId="75EDBC13" w14:textId="77777777" w:rsidR="00120FAB" w:rsidRDefault="00000000">
      <w:pPr>
        <w:spacing w:after="200"/>
        <w:jc w:val="center"/>
        <w:rPr>
          <w:rFonts w:hint="eastAsia"/>
        </w:rPr>
      </w:pPr>
      <w:r>
        <w:rPr>
          <w:i/>
          <w:color w:val="6B7280"/>
          <w:sz w:val="17"/>
        </w:rPr>
        <w:t>Figure 4. High-level layered architecture with governance between user intent and external execution.</w:t>
      </w:r>
    </w:p>
    <w:tbl>
      <w:tblPr>
        <w:tblW w:w="0" w:type="auto"/>
        <w:jc w:val="center"/>
        <w:tblLook w:val="04A0" w:firstRow="1" w:lastRow="0" w:firstColumn="1" w:lastColumn="0" w:noHBand="0" w:noVBand="1"/>
      </w:tblPr>
      <w:tblGrid>
        <w:gridCol w:w="10070"/>
      </w:tblGrid>
      <w:tr w:rsidR="00120FAB" w14:paraId="2AE1BE85"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3C552E65" w14:textId="77777777" w:rsidR="00120FAB" w:rsidRDefault="00000000">
            <w:pPr>
              <w:spacing w:after="0" w:line="240" w:lineRule="auto"/>
              <w:rPr>
                <w:rFonts w:hint="eastAsia"/>
              </w:rPr>
            </w:pPr>
            <w:r>
              <w:rPr>
                <w:rFonts w:ascii="Liberation Mono" w:hAnsi="Liberation Mono"/>
                <w:sz w:val="16"/>
              </w:rPr>
              <w:t>Users and applications</w:t>
            </w:r>
            <w:r>
              <w:rPr>
                <w:rFonts w:ascii="Liberation Mono" w:hAnsi="Liberation Mono"/>
                <w:sz w:val="16"/>
              </w:rPr>
              <w:br/>
              <w:t>|-- Web dashboard</w:t>
            </w:r>
            <w:r>
              <w:rPr>
                <w:rFonts w:ascii="Liberation Mono" w:hAnsi="Liberation Mono"/>
                <w:sz w:val="16"/>
              </w:rPr>
              <w:br/>
              <w:t>|-- Mobile experience</w:t>
            </w:r>
            <w:r>
              <w:rPr>
                <w:rFonts w:ascii="Liberation Mono" w:hAnsi="Liberation Mono"/>
                <w:sz w:val="16"/>
              </w:rPr>
              <w:br/>
              <w:t>|-- Browser extension</w:t>
            </w:r>
            <w:r>
              <w:rPr>
                <w:rFonts w:ascii="Liberation Mono" w:hAnsi="Liberation Mono"/>
                <w:sz w:val="16"/>
              </w:rPr>
              <w:br/>
              <w:t>|-- External applications</w:t>
            </w:r>
            <w:r>
              <w:rPr>
                <w:rFonts w:ascii="Liberation Mono" w:hAnsi="Liberation Mono"/>
                <w:sz w:val="16"/>
              </w:rPr>
              <w:br/>
              <w:t>`-- Developer API</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API Gateway / Application Interface</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Identity, Permissions, and Policy Enforcement</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Business Domain Services</w:t>
            </w:r>
            <w:r>
              <w:rPr>
                <w:rFonts w:ascii="Liberation Mono" w:hAnsi="Liberation Mono"/>
                <w:sz w:val="16"/>
              </w:rPr>
              <w:br/>
              <w:t>|-- Organization</w:t>
            </w:r>
            <w:r>
              <w:rPr>
                <w:rFonts w:ascii="Liberation Mono" w:hAnsi="Liberation Mono"/>
                <w:sz w:val="16"/>
              </w:rPr>
              <w:br/>
              <w:t>|-- Goals and Work</w:t>
            </w:r>
            <w:r>
              <w:rPr>
                <w:rFonts w:ascii="Liberation Mono" w:hAnsi="Liberation Mono"/>
                <w:sz w:val="16"/>
              </w:rPr>
              <w:br/>
              <w:t>|-- Decisions and Approvals</w:t>
            </w:r>
            <w:r>
              <w:rPr>
                <w:rFonts w:ascii="Liberation Mono" w:hAnsi="Liberation Mono"/>
                <w:sz w:val="16"/>
              </w:rPr>
              <w:br/>
              <w:t>|-- Knowledge and Memory</w:t>
            </w:r>
            <w:r>
              <w:rPr>
                <w:rFonts w:ascii="Liberation Mono" w:hAnsi="Liberation Mono"/>
                <w:sz w:val="16"/>
              </w:rPr>
              <w:br/>
              <w:t>|-- AI Team and Capabilities</w:t>
            </w:r>
            <w:r>
              <w:rPr>
                <w:rFonts w:ascii="Liberation Mono" w:hAnsi="Liberation Mono"/>
                <w:sz w:val="16"/>
              </w:rPr>
              <w:br/>
              <w:t>|-- Workflows and Orchestration</w:t>
            </w:r>
            <w:r>
              <w:rPr>
                <w:rFonts w:ascii="Liberation Mono" w:hAnsi="Liberation Mono"/>
                <w:sz w:val="16"/>
              </w:rPr>
              <w:br/>
              <w:t>|-- Analytics and Daily Brief</w:t>
            </w:r>
            <w:r>
              <w:rPr>
                <w:rFonts w:ascii="Liberation Mono" w:hAnsi="Liberation Mono"/>
                <w:sz w:val="16"/>
              </w:rPr>
              <w:br/>
              <w:t>`-- Connectors</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Intelligence and Execution Layer</w:t>
            </w:r>
            <w:r>
              <w:rPr>
                <w:rFonts w:ascii="Liberation Mono" w:hAnsi="Liberation Mono"/>
                <w:sz w:val="16"/>
              </w:rPr>
              <w:br/>
              <w:t>|-- AI Executive</w:t>
            </w:r>
            <w:r>
              <w:rPr>
                <w:rFonts w:ascii="Liberation Mono" w:hAnsi="Liberation Mono"/>
                <w:sz w:val="16"/>
              </w:rPr>
              <w:br/>
              <w:t>|-- Planning Engine</w:t>
            </w:r>
            <w:r>
              <w:rPr>
                <w:rFonts w:ascii="Liberation Mono" w:hAnsi="Liberation Mono"/>
                <w:sz w:val="16"/>
              </w:rPr>
              <w:br/>
              <w:t>|-- Opportunity Engine</w:t>
            </w:r>
            <w:r>
              <w:rPr>
                <w:rFonts w:ascii="Liberation Mono" w:hAnsi="Liberation Mono"/>
                <w:sz w:val="16"/>
              </w:rPr>
              <w:br/>
              <w:t>|-- Context Builder</w:t>
            </w:r>
            <w:r>
              <w:rPr>
                <w:rFonts w:ascii="Liberation Mono" w:hAnsi="Liberation Mono"/>
                <w:sz w:val="16"/>
              </w:rPr>
              <w:br/>
              <w:t>|-- Model Gateway</w:t>
            </w:r>
            <w:r>
              <w:rPr>
                <w:rFonts w:ascii="Liberation Mono" w:hAnsi="Liberation Mono"/>
                <w:sz w:val="16"/>
              </w:rPr>
              <w:br/>
              <w:t>|-- Tool Runtime</w:t>
            </w:r>
            <w:r>
              <w:rPr>
                <w:rFonts w:ascii="Liberation Mono" w:hAnsi="Liberation Mono"/>
                <w:sz w:val="16"/>
              </w:rPr>
              <w:br/>
            </w:r>
            <w:r>
              <w:rPr>
                <w:rFonts w:ascii="Liberation Mono" w:hAnsi="Liberation Mono"/>
                <w:sz w:val="16"/>
              </w:rPr>
              <w:lastRenderedPageBreak/>
              <w:t>`-- Background Workers</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External Connectors and Providers</w:t>
            </w:r>
            <w:r>
              <w:rPr>
                <w:rFonts w:ascii="Liberation Mono" w:hAnsi="Liberation Mono"/>
                <w:sz w:val="16"/>
              </w:rPr>
              <w:br/>
              <w:t xml:space="preserve">        |</w:t>
            </w:r>
            <w:r>
              <w:rPr>
                <w:rFonts w:ascii="Liberation Mono" w:hAnsi="Liberation Mono"/>
                <w:sz w:val="16"/>
              </w:rPr>
              <w:br/>
              <w:t xml:space="preserve">        v</w:t>
            </w:r>
            <w:r>
              <w:rPr>
                <w:rFonts w:ascii="Liberation Mono" w:hAnsi="Liberation Mono"/>
                <w:sz w:val="16"/>
              </w:rPr>
              <w:br/>
              <w:t>Data, Search, Analytics, Files, Secrets, and Audit</w:t>
            </w:r>
          </w:p>
        </w:tc>
      </w:tr>
    </w:tbl>
    <w:p w14:paraId="3156C863" w14:textId="77777777" w:rsidR="00120FAB" w:rsidRDefault="00120FAB">
      <w:pPr>
        <w:spacing w:after="0"/>
        <w:rPr>
          <w:rFonts w:hint="eastAsia"/>
        </w:rPr>
      </w:pPr>
    </w:p>
    <w:p w14:paraId="69525029" w14:textId="77777777" w:rsidR="00120FAB" w:rsidRDefault="00000000">
      <w:pPr>
        <w:rPr>
          <w:rFonts w:hint="eastAsia"/>
        </w:rPr>
      </w:pPr>
      <w:r>
        <w:t>An event bus and job queue connect modules without forcing synchronous coupling.</w:t>
      </w:r>
    </w:p>
    <w:p w14:paraId="15DA18B4" w14:textId="77777777" w:rsidR="00120FAB" w:rsidRDefault="00000000">
      <w:pPr>
        <w:pStyle w:val="Heading2"/>
      </w:pPr>
      <w:r>
        <w:t>52. Architecture Layers</w:t>
      </w:r>
    </w:p>
    <w:p w14:paraId="6AF262C4" w14:textId="77777777" w:rsidR="00120FAB" w:rsidRDefault="00000000">
      <w:pPr>
        <w:pStyle w:val="Heading3"/>
      </w:pPr>
      <w:r>
        <w:t>52.1 Experience layer</w:t>
      </w:r>
    </w:p>
    <w:p w14:paraId="6FC3EDF0" w14:textId="77777777" w:rsidR="00120FAB" w:rsidRDefault="00000000">
      <w:pPr>
        <w:rPr>
          <w:rFonts w:hint="eastAsia"/>
        </w:rPr>
      </w:pPr>
      <w:r>
        <w:t>Web, mobile, and future user interfaces. This layer presents state but does not independently make permission or policy decisions.</w:t>
      </w:r>
    </w:p>
    <w:p w14:paraId="4A8C103D" w14:textId="77777777" w:rsidR="00120FAB" w:rsidRDefault="00000000">
      <w:pPr>
        <w:pStyle w:val="Heading3"/>
      </w:pPr>
      <w:r>
        <w:t>52.2 Application interface layer</w:t>
      </w:r>
    </w:p>
    <w:p w14:paraId="7A57DE55" w14:textId="77777777" w:rsidR="00120FAB" w:rsidRDefault="00000000">
      <w:pPr>
        <w:rPr>
          <w:rFonts w:hint="eastAsia"/>
        </w:rPr>
      </w:pPr>
      <w:r>
        <w:t>Authentication, organization resolution, validation, rate limiting, API versioning, response formatting, and request tracing.</w:t>
      </w:r>
    </w:p>
    <w:p w14:paraId="17F94B7B" w14:textId="77777777" w:rsidR="00120FAB" w:rsidRDefault="00000000">
      <w:pPr>
        <w:pStyle w:val="Heading3"/>
      </w:pPr>
      <w:r>
        <w:t>52.3 Domain layer</w:t>
      </w:r>
    </w:p>
    <w:p w14:paraId="51D1770A" w14:textId="77777777" w:rsidR="00120FAB" w:rsidRDefault="00000000">
      <w:pPr>
        <w:rPr>
          <w:rFonts w:hint="eastAsia"/>
        </w:rPr>
      </w:pPr>
      <w:r>
        <w:t>Core business rules and entities such as Organization, Goal, Project, Task, Decision, Approval, Policy, Workflow, Opportunity, and Knowledge Item.</w:t>
      </w:r>
    </w:p>
    <w:p w14:paraId="6BD08DCD" w14:textId="77777777" w:rsidR="00120FAB" w:rsidRDefault="00000000">
      <w:pPr>
        <w:pStyle w:val="Heading3"/>
      </w:pPr>
      <w:r>
        <w:t>52.4 Intelligence layer</w:t>
      </w:r>
    </w:p>
    <w:p w14:paraId="3ADCE324" w14:textId="77777777" w:rsidR="00120FAB" w:rsidRDefault="00000000">
      <w:pPr>
        <w:rPr>
          <w:rFonts w:hint="eastAsia"/>
        </w:rPr>
      </w:pPr>
      <w:r>
        <w:t>Context assembly, analysis, planning, recommendation generation, confidence estimation, summarization, prediction, and learning extraction.</w:t>
      </w:r>
    </w:p>
    <w:p w14:paraId="4702A4AF" w14:textId="77777777" w:rsidR="00120FAB" w:rsidRDefault="00000000">
      <w:pPr>
        <w:pStyle w:val="Heading3"/>
      </w:pPr>
      <w:r>
        <w:t>52.5 Execution layer</w:t>
      </w:r>
    </w:p>
    <w:p w14:paraId="4B74A7CA" w14:textId="77777777" w:rsidR="00120FAB" w:rsidRDefault="00000000">
      <w:pPr>
        <w:rPr>
          <w:rFonts w:hint="eastAsia"/>
        </w:rPr>
      </w:pPr>
      <w:r>
        <w:t>Workflow state, scheduling, capability invocation, retries, approvals, human handoffs, tool calls, and result verification.</w:t>
      </w:r>
    </w:p>
    <w:p w14:paraId="5555BE88" w14:textId="77777777" w:rsidR="00120FAB" w:rsidRDefault="00000000">
      <w:pPr>
        <w:pStyle w:val="Heading3"/>
      </w:pPr>
      <w:r>
        <w:t>52.6 Integration layer</w:t>
      </w:r>
    </w:p>
    <w:p w14:paraId="557B528D" w14:textId="77777777" w:rsidR="00120FAB" w:rsidRDefault="00000000">
      <w:pPr>
        <w:rPr>
          <w:rFonts w:hint="eastAsia"/>
        </w:rPr>
      </w:pPr>
      <w:r>
        <w:t>Provider-specific connectors and normalization logic.</w:t>
      </w:r>
    </w:p>
    <w:p w14:paraId="771AE1AE" w14:textId="77777777" w:rsidR="00120FAB" w:rsidRDefault="00000000">
      <w:pPr>
        <w:pStyle w:val="Heading3"/>
      </w:pPr>
      <w:r>
        <w:t>52.7 Data and knowledge layer</w:t>
      </w:r>
    </w:p>
    <w:p w14:paraId="5D50D715" w14:textId="77777777" w:rsidR="00120FAB" w:rsidRDefault="00000000">
      <w:pPr>
        <w:rPr>
          <w:rFonts w:hint="eastAsia"/>
        </w:rPr>
      </w:pPr>
      <w:r>
        <w:t>Transactional records, files, search, analytics, relationships, events, and audit history.</w:t>
      </w:r>
    </w:p>
    <w:p w14:paraId="015818AC" w14:textId="77777777" w:rsidR="00120FAB" w:rsidRDefault="00000000">
      <w:pPr>
        <w:pStyle w:val="Heading3"/>
      </w:pPr>
      <w:r>
        <w:t>52.8 Trust layer</w:t>
      </w:r>
    </w:p>
    <w:p w14:paraId="2BB7425F" w14:textId="77777777" w:rsidR="00120FAB" w:rsidRDefault="00000000">
      <w:pPr>
        <w:rPr>
          <w:rFonts w:hint="eastAsia"/>
        </w:rPr>
      </w:pPr>
      <w:r>
        <w:t>Identity, authorization, policies, approvals, encryption, privacy controls, safety boundaries, and auditing across every layer.</w:t>
      </w:r>
    </w:p>
    <w:p w14:paraId="3079FFB8" w14:textId="77777777" w:rsidR="00120FAB" w:rsidRDefault="00000000">
      <w:pPr>
        <w:pStyle w:val="Heading2"/>
      </w:pPr>
      <w:r>
        <w:t>53. Core Domain Services</w:t>
      </w:r>
    </w:p>
    <w:tbl>
      <w:tblPr>
        <w:tblStyle w:val="TableGrid"/>
        <w:tblW w:w="0" w:type="auto"/>
        <w:jc w:val="center"/>
        <w:tblLook w:val="04A0" w:firstRow="1" w:lastRow="0" w:firstColumn="1" w:lastColumn="0" w:noHBand="0" w:noVBand="1"/>
      </w:tblPr>
      <w:tblGrid>
        <w:gridCol w:w="5035"/>
        <w:gridCol w:w="5035"/>
      </w:tblGrid>
      <w:tr w:rsidR="00120FAB" w14:paraId="1A8ECE9A" w14:textId="77777777">
        <w:trPr>
          <w:cantSplit/>
          <w:tblHeader/>
          <w:jc w:val="center"/>
        </w:trPr>
        <w:tc>
          <w:tcPr>
            <w:tcW w:w="5040" w:type="dxa"/>
            <w:shd w:val="clear" w:color="auto" w:fill="12304A"/>
            <w:tcMar>
              <w:top w:w="70" w:type="dxa"/>
              <w:left w:w="80" w:type="dxa"/>
              <w:bottom w:w="70" w:type="dxa"/>
              <w:right w:w="80" w:type="dxa"/>
            </w:tcMar>
            <w:vAlign w:val="center"/>
          </w:tcPr>
          <w:p w14:paraId="53540694" w14:textId="77777777" w:rsidR="00120FAB" w:rsidRDefault="00000000">
            <w:pPr>
              <w:spacing w:after="0" w:line="240" w:lineRule="auto"/>
              <w:rPr>
                <w:rFonts w:hint="eastAsia"/>
              </w:rPr>
            </w:pPr>
            <w:r>
              <w:rPr>
                <w:b/>
                <w:color w:val="FFFFFF"/>
                <w:sz w:val="17"/>
              </w:rPr>
              <w:t>Service</w:t>
            </w:r>
          </w:p>
        </w:tc>
        <w:tc>
          <w:tcPr>
            <w:tcW w:w="5040" w:type="dxa"/>
            <w:shd w:val="clear" w:color="auto" w:fill="12304A"/>
            <w:tcMar>
              <w:top w:w="70" w:type="dxa"/>
              <w:left w:w="80" w:type="dxa"/>
              <w:bottom w:w="70" w:type="dxa"/>
              <w:right w:w="80" w:type="dxa"/>
            </w:tcMar>
            <w:vAlign w:val="center"/>
          </w:tcPr>
          <w:p w14:paraId="598D3DF5" w14:textId="77777777" w:rsidR="00120FAB" w:rsidRDefault="00000000">
            <w:pPr>
              <w:spacing w:after="0" w:line="240" w:lineRule="auto"/>
              <w:rPr>
                <w:rFonts w:hint="eastAsia"/>
              </w:rPr>
            </w:pPr>
            <w:r>
              <w:rPr>
                <w:b/>
                <w:color w:val="FFFFFF"/>
                <w:sz w:val="17"/>
              </w:rPr>
              <w:t>Primary responsibilities</w:t>
            </w:r>
          </w:p>
        </w:tc>
      </w:tr>
      <w:tr w:rsidR="00120FAB" w14:paraId="3AC264FC" w14:textId="77777777">
        <w:trPr>
          <w:cantSplit/>
          <w:jc w:val="center"/>
        </w:trPr>
        <w:tc>
          <w:tcPr>
            <w:tcW w:w="5040" w:type="dxa"/>
            <w:tcMar>
              <w:top w:w="70" w:type="dxa"/>
              <w:left w:w="80" w:type="dxa"/>
              <w:bottom w:w="70" w:type="dxa"/>
              <w:right w:w="80" w:type="dxa"/>
            </w:tcMar>
            <w:vAlign w:val="center"/>
          </w:tcPr>
          <w:p w14:paraId="7398A151" w14:textId="77777777" w:rsidR="00120FAB" w:rsidRDefault="00000000">
            <w:pPr>
              <w:spacing w:after="0" w:line="240" w:lineRule="auto"/>
              <w:rPr>
                <w:rFonts w:hint="eastAsia"/>
              </w:rPr>
            </w:pPr>
            <w:r>
              <w:rPr>
                <w:sz w:val="17"/>
              </w:rPr>
              <w:t>Organization Service</w:t>
            </w:r>
          </w:p>
        </w:tc>
        <w:tc>
          <w:tcPr>
            <w:tcW w:w="5040" w:type="dxa"/>
            <w:tcMar>
              <w:top w:w="70" w:type="dxa"/>
              <w:left w:w="80" w:type="dxa"/>
              <w:bottom w:w="70" w:type="dxa"/>
              <w:right w:w="80" w:type="dxa"/>
            </w:tcMar>
            <w:vAlign w:val="center"/>
          </w:tcPr>
          <w:p w14:paraId="4171832E" w14:textId="77777777" w:rsidR="00120FAB" w:rsidRDefault="00000000">
            <w:pPr>
              <w:spacing w:after="0" w:line="240" w:lineRule="auto"/>
              <w:rPr>
                <w:rFonts w:hint="eastAsia"/>
              </w:rPr>
            </w:pPr>
            <w:r>
              <w:rPr>
                <w:sz w:val="17"/>
              </w:rPr>
              <w:t>Organizations, workspaces, departments, profile versions, brand settings</w:t>
            </w:r>
          </w:p>
        </w:tc>
      </w:tr>
      <w:tr w:rsidR="00120FAB" w14:paraId="156E9920" w14:textId="77777777">
        <w:trPr>
          <w:cantSplit/>
          <w:jc w:val="center"/>
        </w:trPr>
        <w:tc>
          <w:tcPr>
            <w:tcW w:w="5040" w:type="dxa"/>
            <w:shd w:val="clear" w:color="auto" w:fill="F7F9FA"/>
            <w:tcMar>
              <w:top w:w="70" w:type="dxa"/>
              <w:left w:w="80" w:type="dxa"/>
              <w:bottom w:w="70" w:type="dxa"/>
              <w:right w:w="80" w:type="dxa"/>
            </w:tcMar>
            <w:vAlign w:val="center"/>
          </w:tcPr>
          <w:p w14:paraId="4EA8F941" w14:textId="77777777" w:rsidR="00120FAB" w:rsidRDefault="00000000">
            <w:pPr>
              <w:spacing w:after="0" w:line="240" w:lineRule="auto"/>
              <w:rPr>
                <w:rFonts w:hint="eastAsia"/>
              </w:rPr>
            </w:pPr>
            <w:r>
              <w:rPr>
                <w:sz w:val="17"/>
              </w:rPr>
              <w:t>Identity and Access Service</w:t>
            </w:r>
          </w:p>
        </w:tc>
        <w:tc>
          <w:tcPr>
            <w:tcW w:w="5040" w:type="dxa"/>
            <w:shd w:val="clear" w:color="auto" w:fill="F7F9FA"/>
            <w:tcMar>
              <w:top w:w="70" w:type="dxa"/>
              <w:left w:w="80" w:type="dxa"/>
              <w:bottom w:w="70" w:type="dxa"/>
              <w:right w:w="80" w:type="dxa"/>
            </w:tcMar>
            <w:vAlign w:val="center"/>
          </w:tcPr>
          <w:p w14:paraId="436F070F" w14:textId="77777777" w:rsidR="00120FAB" w:rsidRDefault="00000000">
            <w:pPr>
              <w:spacing w:after="0" w:line="240" w:lineRule="auto"/>
              <w:rPr>
                <w:rFonts w:hint="eastAsia"/>
              </w:rPr>
            </w:pPr>
            <w:r>
              <w:rPr>
                <w:sz w:val="17"/>
              </w:rPr>
              <w:t>Users, memberships, actors, roles, sessions, permissions</w:t>
            </w:r>
          </w:p>
        </w:tc>
      </w:tr>
      <w:tr w:rsidR="00120FAB" w14:paraId="274392D6" w14:textId="77777777">
        <w:trPr>
          <w:cantSplit/>
          <w:jc w:val="center"/>
        </w:trPr>
        <w:tc>
          <w:tcPr>
            <w:tcW w:w="5040" w:type="dxa"/>
            <w:tcMar>
              <w:top w:w="70" w:type="dxa"/>
              <w:left w:w="80" w:type="dxa"/>
              <w:bottom w:w="70" w:type="dxa"/>
              <w:right w:w="80" w:type="dxa"/>
            </w:tcMar>
            <w:vAlign w:val="center"/>
          </w:tcPr>
          <w:p w14:paraId="4EF52FD3" w14:textId="77777777" w:rsidR="00120FAB" w:rsidRDefault="00000000">
            <w:pPr>
              <w:spacing w:after="0" w:line="240" w:lineRule="auto"/>
              <w:rPr>
                <w:rFonts w:hint="eastAsia"/>
              </w:rPr>
            </w:pPr>
            <w:r>
              <w:rPr>
                <w:sz w:val="17"/>
              </w:rPr>
              <w:t>Goal Service</w:t>
            </w:r>
          </w:p>
        </w:tc>
        <w:tc>
          <w:tcPr>
            <w:tcW w:w="5040" w:type="dxa"/>
            <w:tcMar>
              <w:top w:w="70" w:type="dxa"/>
              <w:left w:w="80" w:type="dxa"/>
              <w:bottom w:w="70" w:type="dxa"/>
              <w:right w:w="80" w:type="dxa"/>
            </w:tcMar>
            <w:vAlign w:val="center"/>
          </w:tcPr>
          <w:p w14:paraId="2F388B45" w14:textId="77777777" w:rsidR="00120FAB" w:rsidRDefault="00000000">
            <w:pPr>
              <w:spacing w:after="0" w:line="240" w:lineRule="auto"/>
              <w:rPr>
                <w:rFonts w:hint="eastAsia"/>
              </w:rPr>
            </w:pPr>
            <w:r>
              <w:rPr>
                <w:sz w:val="17"/>
              </w:rPr>
              <w:t>Mission, objectives, goals, KPIs, progress</w:t>
            </w:r>
          </w:p>
        </w:tc>
      </w:tr>
      <w:tr w:rsidR="00120FAB" w14:paraId="587B5C75" w14:textId="77777777">
        <w:trPr>
          <w:cantSplit/>
          <w:jc w:val="center"/>
        </w:trPr>
        <w:tc>
          <w:tcPr>
            <w:tcW w:w="5040" w:type="dxa"/>
            <w:shd w:val="clear" w:color="auto" w:fill="F7F9FA"/>
            <w:tcMar>
              <w:top w:w="70" w:type="dxa"/>
              <w:left w:w="80" w:type="dxa"/>
              <w:bottom w:w="70" w:type="dxa"/>
              <w:right w:w="80" w:type="dxa"/>
            </w:tcMar>
            <w:vAlign w:val="center"/>
          </w:tcPr>
          <w:p w14:paraId="6664DB21" w14:textId="77777777" w:rsidR="00120FAB" w:rsidRDefault="00000000">
            <w:pPr>
              <w:spacing w:after="0" w:line="240" w:lineRule="auto"/>
              <w:rPr>
                <w:rFonts w:hint="eastAsia"/>
              </w:rPr>
            </w:pPr>
            <w:r>
              <w:rPr>
                <w:sz w:val="17"/>
              </w:rPr>
              <w:t>Work Management Service</w:t>
            </w:r>
          </w:p>
        </w:tc>
        <w:tc>
          <w:tcPr>
            <w:tcW w:w="5040" w:type="dxa"/>
            <w:shd w:val="clear" w:color="auto" w:fill="F7F9FA"/>
            <w:tcMar>
              <w:top w:w="70" w:type="dxa"/>
              <w:left w:w="80" w:type="dxa"/>
              <w:bottom w:w="70" w:type="dxa"/>
              <w:right w:w="80" w:type="dxa"/>
            </w:tcMar>
            <w:vAlign w:val="center"/>
          </w:tcPr>
          <w:p w14:paraId="46377474" w14:textId="77777777" w:rsidR="00120FAB" w:rsidRDefault="00000000">
            <w:pPr>
              <w:spacing w:after="0" w:line="240" w:lineRule="auto"/>
              <w:rPr>
                <w:rFonts w:hint="eastAsia"/>
              </w:rPr>
            </w:pPr>
            <w:r>
              <w:rPr>
                <w:sz w:val="17"/>
              </w:rPr>
              <w:t>Projects, plans, tasks, dependencies, assignments, artifacts</w:t>
            </w:r>
          </w:p>
        </w:tc>
      </w:tr>
      <w:tr w:rsidR="00120FAB" w14:paraId="387079F9" w14:textId="77777777">
        <w:trPr>
          <w:cantSplit/>
          <w:jc w:val="center"/>
        </w:trPr>
        <w:tc>
          <w:tcPr>
            <w:tcW w:w="5040" w:type="dxa"/>
            <w:tcMar>
              <w:top w:w="70" w:type="dxa"/>
              <w:left w:w="80" w:type="dxa"/>
              <w:bottom w:w="70" w:type="dxa"/>
              <w:right w:w="80" w:type="dxa"/>
            </w:tcMar>
            <w:vAlign w:val="center"/>
          </w:tcPr>
          <w:p w14:paraId="0F96D7F0" w14:textId="77777777" w:rsidR="00120FAB" w:rsidRDefault="00000000">
            <w:pPr>
              <w:spacing w:after="0" w:line="240" w:lineRule="auto"/>
              <w:rPr>
                <w:rFonts w:hint="eastAsia"/>
              </w:rPr>
            </w:pPr>
            <w:r>
              <w:rPr>
                <w:sz w:val="17"/>
              </w:rPr>
              <w:lastRenderedPageBreak/>
              <w:t>AI Team Service</w:t>
            </w:r>
          </w:p>
        </w:tc>
        <w:tc>
          <w:tcPr>
            <w:tcW w:w="5040" w:type="dxa"/>
            <w:tcMar>
              <w:top w:w="70" w:type="dxa"/>
              <w:left w:w="80" w:type="dxa"/>
              <w:bottom w:w="70" w:type="dxa"/>
              <w:right w:w="80" w:type="dxa"/>
            </w:tcMar>
            <w:vAlign w:val="center"/>
          </w:tcPr>
          <w:p w14:paraId="28E6C717" w14:textId="77777777" w:rsidR="00120FAB" w:rsidRDefault="00000000">
            <w:pPr>
              <w:spacing w:after="0" w:line="240" w:lineRule="auto"/>
              <w:rPr>
                <w:rFonts w:hint="eastAsia"/>
              </w:rPr>
            </w:pPr>
            <w:r>
              <w:rPr>
                <w:sz w:val="17"/>
              </w:rPr>
              <w:t>AI roles, instructions, autonomy, tools, performance, versions</w:t>
            </w:r>
          </w:p>
        </w:tc>
      </w:tr>
      <w:tr w:rsidR="00120FAB" w14:paraId="5673107F" w14:textId="77777777">
        <w:trPr>
          <w:cantSplit/>
          <w:jc w:val="center"/>
        </w:trPr>
        <w:tc>
          <w:tcPr>
            <w:tcW w:w="5040" w:type="dxa"/>
            <w:shd w:val="clear" w:color="auto" w:fill="F7F9FA"/>
            <w:tcMar>
              <w:top w:w="70" w:type="dxa"/>
              <w:left w:w="80" w:type="dxa"/>
              <w:bottom w:w="70" w:type="dxa"/>
              <w:right w:w="80" w:type="dxa"/>
            </w:tcMar>
            <w:vAlign w:val="center"/>
          </w:tcPr>
          <w:p w14:paraId="4E041D46" w14:textId="77777777" w:rsidR="00120FAB" w:rsidRDefault="00000000">
            <w:pPr>
              <w:spacing w:after="0" w:line="240" w:lineRule="auto"/>
              <w:rPr>
                <w:rFonts w:hint="eastAsia"/>
              </w:rPr>
            </w:pPr>
            <w:r>
              <w:rPr>
                <w:sz w:val="17"/>
              </w:rPr>
              <w:t>Capability Registry</w:t>
            </w:r>
          </w:p>
        </w:tc>
        <w:tc>
          <w:tcPr>
            <w:tcW w:w="5040" w:type="dxa"/>
            <w:shd w:val="clear" w:color="auto" w:fill="F7F9FA"/>
            <w:tcMar>
              <w:top w:w="70" w:type="dxa"/>
              <w:left w:w="80" w:type="dxa"/>
              <w:bottom w:w="70" w:type="dxa"/>
              <w:right w:w="80" w:type="dxa"/>
            </w:tcMar>
            <w:vAlign w:val="center"/>
          </w:tcPr>
          <w:p w14:paraId="0EE3DBC7" w14:textId="77777777" w:rsidR="00120FAB" w:rsidRDefault="00000000">
            <w:pPr>
              <w:spacing w:after="0" w:line="240" w:lineRule="auto"/>
              <w:rPr>
                <w:rFonts w:hint="eastAsia"/>
              </w:rPr>
            </w:pPr>
            <w:r>
              <w:rPr>
                <w:sz w:val="17"/>
              </w:rPr>
              <w:t>Capability definitions, versions, schemas, requirements, reliability</w:t>
            </w:r>
          </w:p>
        </w:tc>
      </w:tr>
      <w:tr w:rsidR="00120FAB" w14:paraId="0D07AFE5" w14:textId="77777777">
        <w:trPr>
          <w:cantSplit/>
          <w:jc w:val="center"/>
        </w:trPr>
        <w:tc>
          <w:tcPr>
            <w:tcW w:w="5040" w:type="dxa"/>
            <w:tcMar>
              <w:top w:w="70" w:type="dxa"/>
              <w:left w:w="80" w:type="dxa"/>
              <w:bottom w:w="70" w:type="dxa"/>
              <w:right w:w="80" w:type="dxa"/>
            </w:tcMar>
            <w:vAlign w:val="center"/>
          </w:tcPr>
          <w:p w14:paraId="174CC29D" w14:textId="77777777" w:rsidR="00120FAB" w:rsidRDefault="00000000">
            <w:pPr>
              <w:spacing w:after="0" w:line="240" w:lineRule="auto"/>
              <w:rPr>
                <w:rFonts w:hint="eastAsia"/>
              </w:rPr>
            </w:pPr>
            <w:r>
              <w:rPr>
                <w:sz w:val="17"/>
              </w:rPr>
              <w:t>Decision Service</w:t>
            </w:r>
          </w:p>
        </w:tc>
        <w:tc>
          <w:tcPr>
            <w:tcW w:w="5040" w:type="dxa"/>
            <w:tcMar>
              <w:top w:w="70" w:type="dxa"/>
              <w:left w:w="80" w:type="dxa"/>
              <w:bottom w:w="70" w:type="dxa"/>
              <w:right w:w="80" w:type="dxa"/>
            </w:tcMar>
            <w:vAlign w:val="center"/>
          </w:tcPr>
          <w:p w14:paraId="76D2B8C7" w14:textId="77777777" w:rsidR="00120FAB" w:rsidRDefault="00000000">
            <w:pPr>
              <w:spacing w:after="0" w:line="240" w:lineRule="auto"/>
              <w:rPr>
                <w:rFonts w:hint="eastAsia"/>
              </w:rPr>
            </w:pPr>
            <w:r>
              <w:rPr>
                <w:sz w:val="17"/>
              </w:rPr>
              <w:t>Recommendations, options, decisions, outcomes, lessons</w:t>
            </w:r>
          </w:p>
        </w:tc>
      </w:tr>
      <w:tr w:rsidR="00120FAB" w14:paraId="6AF0C091" w14:textId="77777777">
        <w:trPr>
          <w:cantSplit/>
          <w:jc w:val="center"/>
        </w:trPr>
        <w:tc>
          <w:tcPr>
            <w:tcW w:w="5040" w:type="dxa"/>
            <w:shd w:val="clear" w:color="auto" w:fill="F7F9FA"/>
            <w:tcMar>
              <w:top w:w="70" w:type="dxa"/>
              <w:left w:w="80" w:type="dxa"/>
              <w:bottom w:w="70" w:type="dxa"/>
              <w:right w:w="80" w:type="dxa"/>
            </w:tcMar>
            <w:vAlign w:val="center"/>
          </w:tcPr>
          <w:p w14:paraId="7AF39292" w14:textId="77777777" w:rsidR="00120FAB" w:rsidRDefault="00000000">
            <w:pPr>
              <w:spacing w:after="0" w:line="240" w:lineRule="auto"/>
              <w:rPr>
                <w:rFonts w:hint="eastAsia"/>
              </w:rPr>
            </w:pPr>
            <w:r>
              <w:rPr>
                <w:sz w:val="17"/>
              </w:rPr>
              <w:t>Governance and Approval Service</w:t>
            </w:r>
          </w:p>
        </w:tc>
        <w:tc>
          <w:tcPr>
            <w:tcW w:w="5040" w:type="dxa"/>
            <w:shd w:val="clear" w:color="auto" w:fill="F7F9FA"/>
            <w:tcMar>
              <w:top w:w="70" w:type="dxa"/>
              <w:left w:w="80" w:type="dxa"/>
              <w:bottom w:w="70" w:type="dxa"/>
              <w:right w:w="80" w:type="dxa"/>
            </w:tcMar>
            <w:vAlign w:val="center"/>
          </w:tcPr>
          <w:p w14:paraId="6D4AD596" w14:textId="77777777" w:rsidR="00120FAB" w:rsidRDefault="00000000">
            <w:pPr>
              <w:spacing w:after="0" w:line="240" w:lineRule="auto"/>
              <w:rPr>
                <w:rFonts w:hint="eastAsia"/>
              </w:rPr>
            </w:pPr>
            <w:r>
              <w:rPr>
                <w:sz w:val="17"/>
              </w:rPr>
              <w:t>Policies, risk, approvals, spending limits, overrides</w:t>
            </w:r>
          </w:p>
        </w:tc>
      </w:tr>
      <w:tr w:rsidR="00120FAB" w14:paraId="489A7670" w14:textId="77777777">
        <w:trPr>
          <w:cantSplit/>
          <w:jc w:val="center"/>
        </w:trPr>
        <w:tc>
          <w:tcPr>
            <w:tcW w:w="5040" w:type="dxa"/>
            <w:tcMar>
              <w:top w:w="70" w:type="dxa"/>
              <w:left w:w="80" w:type="dxa"/>
              <w:bottom w:w="70" w:type="dxa"/>
              <w:right w:w="80" w:type="dxa"/>
            </w:tcMar>
            <w:vAlign w:val="center"/>
          </w:tcPr>
          <w:p w14:paraId="31187C3A" w14:textId="77777777" w:rsidR="00120FAB" w:rsidRDefault="00000000">
            <w:pPr>
              <w:spacing w:after="0" w:line="240" w:lineRule="auto"/>
              <w:rPr>
                <w:rFonts w:hint="eastAsia"/>
              </w:rPr>
            </w:pPr>
            <w:r>
              <w:rPr>
                <w:sz w:val="17"/>
              </w:rPr>
              <w:t>Workflow and Orchestration Service</w:t>
            </w:r>
          </w:p>
        </w:tc>
        <w:tc>
          <w:tcPr>
            <w:tcW w:w="5040" w:type="dxa"/>
            <w:tcMar>
              <w:top w:w="70" w:type="dxa"/>
              <w:left w:w="80" w:type="dxa"/>
              <w:bottom w:w="70" w:type="dxa"/>
              <w:right w:w="80" w:type="dxa"/>
            </w:tcMar>
            <w:vAlign w:val="center"/>
          </w:tcPr>
          <w:p w14:paraId="13629929" w14:textId="77777777" w:rsidR="00120FAB" w:rsidRDefault="00000000">
            <w:pPr>
              <w:spacing w:after="0" w:line="240" w:lineRule="auto"/>
              <w:rPr>
                <w:rFonts w:hint="eastAsia"/>
              </w:rPr>
            </w:pPr>
            <w:r>
              <w:rPr>
                <w:sz w:val="17"/>
              </w:rPr>
              <w:t>Definitions, runs, step state, retries, waiting, failures</w:t>
            </w:r>
          </w:p>
        </w:tc>
      </w:tr>
      <w:tr w:rsidR="00120FAB" w14:paraId="0F027EFE" w14:textId="77777777">
        <w:trPr>
          <w:cantSplit/>
          <w:jc w:val="center"/>
        </w:trPr>
        <w:tc>
          <w:tcPr>
            <w:tcW w:w="5040" w:type="dxa"/>
            <w:shd w:val="clear" w:color="auto" w:fill="F7F9FA"/>
            <w:tcMar>
              <w:top w:w="70" w:type="dxa"/>
              <w:left w:w="80" w:type="dxa"/>
              <w:bottom w:w="70" w:type="dxa"/>
              <w:right w:w="80" w:type="dxa"/>
            </w:tcMar>
            <w:vAlign w:val="center"/>
          </w:tcPr>
          <w:p w14:paraId="68BE7788" w14:textId="77777777" w:rsidR="00120FAB" w:rsidRDefault="00000000">
            <w:pPr>
              <w:spacing w:after="0" w:line="240" w:lineRule="auto"/>
              <w:rPr>
                <w:rFonts w:hint="eastAsia"/>
              </w:rPr>
            </w:pPr>
            <w:r>
              <w:rPr>
                <w:sz w:val="17"/>
              </w:rPr>
              <w:t>Knowledge and Memory Service</w:t>
            </w:r>
          </w:p>
        </w:tc>
        <w:tc>
          <w:tcPr>
            <w:tcW w:w="5040" w:type="dxa"/>
            <w:shd w:val="clear" w:color="auto" w:fill="F7F9FA"/>
            <w:tcMar>
              <w:top w:w="70" w:type="dxa"/>
              <w:left w:w="80" w:type="dxa"/>
              <w:bottom w:w="70" w:type="dxa"/>
              <w:right w:w="80" w:type="dxa"/>
            </w:tcMar>
            <w:vAlign w:val="center"/>
          </w:tcPr>
          <w:p w14:paraId="6DFC9C3B" w14:textId="77777777" w:rsidR="00120FAB" w:rsidRDefault="00000000">
            <w:pPr>
              <w:spacing w:after="0" w:line="240" w:lineRule="auto"/>
              <w:rPr>
                <w:rFonts w:hint="eastAsia"/>
              </w:rPr>
            </w:pPr>
            <w:r>
              <w:rPr>
                <w:sz w:val="17"/>
              </w:rPr>
              <w:t>Facts, documents, procedures, relationships, search, lessons</w:t>
            </w:r>
          </w:p>
        </w:tc>
      </w:tr>
      <w:tr w:rsidR="00120FAB" w14:paraId="5D35231A" w14:textId="77777777">
        <w:trPr>
          <w:cantSplit/>
          <w:jc w:val="center"/>
        </w:trPr>
        <w:tc>
          <w:tcPr>
            <w:tcW w:w="5040" w:type="dxa"/>
            <w:tcMar>
              <w:top w:w="70" w:type="dxa"/>
              <w:left w:w="80" w:type="dxa"/>
              <w:bottom w:w="70" w:type="dxa"/>
              <w:right w:w="80" w:type="dxa"/>
            </w:tcMar>
            <w:vAlign w:val="center"/>
          </w:tcPr>
          <w:p w14:paraId="6DCE9DFA" w14:textId="77777777" w:rsidR="00120FAB" w:rsidRDefault="00000000">
            <w:pPr>
              <w:spacing w:after="0" w:line="240" w:lineRule="auto"/>
              <w:rPr>
                <w:rFonts w:hint="eastAsia"/>
              </w:rPr>
            </w:pPr>
            <w:r>
              <w:rPr>
                <w:sz w:val="17"/>
              </w:rPr>
              <w:t>Opportunity Service</w:t>
            </w:r>
          </w:p>
        </w:tc>
        <w:tc>
          <w:tcPr>
            <w:tcW w:w="5040" w:type="dxa"/>
            <w:tcMar>
              <w:top w:w="70" w:type="dxa"/>
              <w:left w:w="80" w:type="dxa"/>
              <w:bottom w:w="70" w:type="dxa"/>
              <w:right w:w="80" w:type="dxa"/>
            </w:tcMar>
            <w:vAlign w:val="center"/>
          </w:tcPr>
          <w:p w14:paraId="2A8F7981" w14:textId="77777777" w:rsidR="00120FAB" w:rsidRDefault="00000000">
            <w:pPr>
              <w:spacing w:after="0" w:line="240" w:lineRule="auto"/>
              <w:rPr>
                <w:rFonts w:hint="eastAsia"/>
              </w:rPr>
            </w:pPr>
            <w:r>
              <w:rPr>
                <w:sz w:val="17"/>
              </w:rPr>
              <w:t>Discovery, scoring, acceptance, rejection, conversion to work</w:t>
            </w:r>
          </w:p>
        </w:tc>
      </w:tr>
      <w:tr w:rsidR="00120FAB" w14:paraId="6F150C7E" w14:textId="77777777">
        <w:trPr>
          <w:cantSplit/>
          <w:jc w:val="center"/>
        </w:trPr>
        <w:tc>
          <w:tcPr>
            <w:tcW w:w="5040" w:type="dxa"/>
            <w:shd w:val="clear" w:color="auto" w:fill="F7F9FA"/>
            <w:tcMar>
              <w:top w:w="70" w:type="dxa"/>
              <w:left w:w="80" w:type="dxa"/>
              <w:bottom w:w="70" w:type="dxa"/>
              <w:right w:w="80" w:type="dxa"/>
            </w:tcMar>
            <w:vAlign w:val="center"/>
          </w:tcPr>
          <w:p w14:paraId="5A908319" w14:textId="77777777" w:rsidR="00120FAB" w:rsidRDefault="00000000">
            <w:pPr>
              <w:spacing w:after="0" w:line="240" w:lineRule="auto"/>
              <w:rPr>
                <w:rFonts w:hint="eastAsia"/>
              </w:rPr>
            </w:pPr>
            <w:r>
              <w:rPr>
                <w:sz w:val="17"/>
              </w:rPr>
              <w:t>Daily Brief Service</w:t>
            </w:r>
          </w:p>
        </w:tc>
        <w:tc>
          <w:tcPr>
            <w:tcW w:w="5040" w:type="dxa"/>
            <w:shd w:val="clear" w:color="auto" w:fill="F7F9FA"/>
            <w:tcMar>
              <w:top w:w="70" w:type="dxa"/>
              <w:left w:w="80" w:type="dxa"/>
              <w:bottom w:w="70" w:type="dxa"/>
              <w:right w:w="80" w:type="dxa"/>
            </w:tcMar>
            <w:vAlign w:val="center"/>
          </w:tcPr>
          <w:p w14:paraId="75022A13" w14:textId="77777777" w:rsidR="00120FAB" w:rsidRDefault="00000000">
            <w:pPr>
              <w:spacing w:after="0" w:line="240" w:lineRule="auto"/>
              <w:rPr>
                <w:rFonts w:hint="eastAsia"/>
              </w:rPr>
            </w:pPr>
            <w:r>
              <w:rPr>
                <w:sz w:val="17"/>
              </w:rPr>
              <w:t>Role-sensitive executive summaries from verified state</w:t>
            </w:r>
          </w:p>
        </w:tc>
      </w:tr>
      <w:tr w:rsidR="00120FAB" w14:paraId="16E6A376" w14:textId="77777777">
        <w:trPr>
          <w:cantSplit/>
          <w:jc w:val="center"/>
        </w:trPr>
        <w:tc>
          <w:tcPr>
            <w:tcW w:w="5040" w:type="dxa"/>
            <w:tcMar>
              <w:top w:w="70" w:type="dxa"/>
              <w:left w:w="80" w:type="dxa"/>
              <w:bottom w:w="70" w:type="dxa"/>
              <w:right w:w="80" w:type="dxa"/>
            </w:tcMar>
            <w:vAlign w:val="center"/>
          </w:tcPr>
          <w:p w14:paraId="158D25B4" w14:textId="77777777" w:rsidR="00120FAB" w:rsidRDefault="00000000">
            <w:pPr>
              <w:spacing w:after="0" w:line="240" w:lineRule="auto"/>
              <w:rPr>
                <w:rFonts w:hint="eastAsia"/>
              </w:rPr>
            </w:pPr>
            <w:r>
              <w:rPr>
                <w:sz w:val="17"/>
              </w:rPr>
              <w:t>Connector Service</w:t>
            </w:r>
          </w:p>
        </w:tc>
        <w:tc>
          <w:tcPr>
            <w:tcW w:w="5040" w:type="dxa"/>
            <w:tcMar>
              <w:top w:w="70" w:type="dxa"/>
              <w:left w:w="80" w:type="dxa"/>
              <w:bottom w:w="70" w:type="dxa"/>
              <w:right w:w="80" w:type="dxa"/>
            </w:tcMar>
            <w:vAlign w:val="center"/>
          </w:tcPr>
          <w:p w14:paraId="62EC1B78" w14:textId="77777777" w:rsidR="00120FAB" w:rsidRDefault="00000000">
            <w:pPr>
              <w:spacing w:after="0" w:line="240" w:lineRule="auto"/>
              <w:rPr>
                <w:rFonts w:hint="eastAsia"/>
              </w:rPr>
            </w:pPr>
            <w:r>
              <w:rPr>
                <w:sz w:val="17"/>
              </w:rPr>
              <w:t>Installations, credentials, accounts, sync, webhooks, health</w:t>
            </w:r>
          </w:p>
        </w:tc>
      </w:tr>
      <w:tr w:rsidR="00120FAB" w14:paraId="09C21723" w14:textId="77777777">
        <w:trPr>
          <w:cantSplit/>
          <w:jc w:val="center"/>
        </w:trPr>
        <w:tc>
          <w:tcPr>
            <w:tcW w:w="5040" w:type="dxa"/>
            <w:shd w:val="clear" w:color="auto" w:fill="F7F9FA"/>
            <w:tcMar>
              <w:top w:w="70" w:type="dxa"/>
              <w:left w:w="80" w:type="dxa"/>
              <w:bottom w:w="70" w:type="dxa"/>
              <w:right w:w="80" w:type="dxa"/>
            </w:tcMar>
            <w:vAlign w:val="center"/>
          </w:tcPr>
          <w:p w14:paraId="2919A9AE" w14:textId="77777777" w:rsidR="00120FAB" w:rsidRDefault="00000000">
            <w:pPr>
              <w:spacing w:after="0" w:line="240" w:lineRule="auto"/>
              <w:rPr>
                <w:rFonts w:hint="eastAsia"/>
              </w:rPr>
            </w:pPr>
            <w:r>
              <w:rPr>
                <w:sz w:val="17"/>
              </w:rPr>
              <w:t>Analytics Service</w:t>
            </w:r>
          </w:p>
        </w:tc>
        <w:tc>
          <w:tcPr>
            <w:tcW w:w="5040" w:type="dxa"/>
            <w:shd w:val="clear" w:color="auto" w:fill="F7F9FA"/>
            <w:tcMar>
              <w:top w:w="70" w:type="dxa"/>
              <w:left w:w="80" w:type="dxa"/>
              <w:bottom w:w="70" w:type="dxa"/>
              <w:right w:w="80" w:type="dxa"/>
            </w:tcMar>
            <w:vAlign w:val="center"/>
          </w:tcPr>
          <w:p w14:paraId="588F3A72" w14:textId="77777777" w:rsidR="00120FAB" w:rsidRDefault="00000000">
            <w:pPr>
              <w:spacing w:after="0" w:line="240" w:lineRule="auto"/>
              <w:rPr>
                <w:rFonts w:hint="eastAsia"/>
              </w:rPr>
            </w:pPr>
            <w:r>
              <w:rPr>
                <w:sz w:val="17"/>
              </w:rPr>
              <w:t>Metrics, trends, attribution, forecasts, experiments, health scores</w:t>
            </w:r>
          </w:p>
        </w:tc>
      </w:tr>
      <w:tr w:rsidR="00120FAB" w14:paraId="6F908526" w14:textId="77777777">
        <w:trPr>
          <w:cantSplit/>
          <w:jc w:val="center"/>
        </w:trPr>
        <w:tc>
          <w:tcPr>
            <w:tcW w:w="5040" w:type="dxa"/>
            <w:tcMar>
              <w:top w:w="70" w:type="dxa"/>
              <w:left w:w="80" w:type="dxa"/>
              <w:bottom w:w="70" w:type="dxa"/>
              <w:right w:w="80" w:type="dxa"/>
            </w:tcMar>
            <w:vAlign w:val="center"/>
          </w:tcPr>
          <w:p w14:paraId="75FE4685" w14:textId="77777777" w:rsidR="00120FAB" w:rsidRDefault="00000000">
            <w:pPr>
              <w:spacing w:after="0" w:line="240" w:lineRule="auto"/>
              <w:rPr>
                <w:rFonts w:hint="eastAsia"/>
              </w:rPr>
            </w:pPr>
            <w:r>
              <w:rPr>
                <w:sz w:val="17"/>
              </w:rPr>
              <w:t>Audit Service</w:t>
            </w:r>
          </w:p>
        </w:tc>
        <w:tc>
          <w:tcPr>
            <w:tcW w:w="5040" w:type="dxa"/>
            <w:tcMar>
              <w:top w:w="70" w:type="dxa"/>
              <w:left w:w="80" w:type="dxa"/>
              <w:bottom w:w="70" w:type="dxa"/>
              <w:right w:w="80" w:type="dxa"/>
            </w:tcMar>
            <w:vAlign w:val="center"/>
          </w:tcPr>
          <w:p w14:paraId="36E44DFC" w14:textId="77777777" w:rsidR="00120FAB" w:rsidRDefault="00000000">
            <w:pPr>
              <w:spacing w:after="0" w:line="240" w:lineRule="auto"/>
              <w:rPr>
                <w:rFonts w:hint="eastAsia"/>
              </w:rPr>
            </w:pPr>
            <w:r>
              <w:rPr>
                <w:sz w:val="17"/>
              </w:rPr>
              <w:t>Append-only business and security history</w:t>
            </w:r>
          </w:p>
        </w:tc>
      </w:tr>
    </w:tbl>
    <w:p w14:paraId="16510362" w14:textId="77777777" w:rsidR="00120FAB" w:rsidRDefault="00120FAB">
      <w:pPr>
        <w:spacing w:after="0"/>
        <w:rPr>
          <w:rFonts w:hint="eastAsia"/>
        </w:rPr>
      </w:pPr>
    </w:p>
    <w:p w14:paraId="3CFB94C1" w14:textId="77777777" w:rsidR="00120FAB" w:rsidRDefault="00000000">
      <w:pPr>
        <w:pStyle w:val="Heading2"/>
      </w:pPr>
      <w:r>
        <w:t>54. Data Architecture</w:t>
      </w:r>
    </w:p>
    <w:p w14:paraId="1A8674E6" w14:textId="77777777" w:rsidR="00120FAB" w:rsidRDefault="00000000">
      <w:pPr>
        <w:pStyle w:val="Heading3"/>
      </w:pPr>
      <w:r>
        <w:t>54.1 Transactional database</w:t>
      </w:r>
    </w:p>
    <w:p w14:paraId="333F6BA7" w14:textId="77777777" w:rsidR="00120FAB" w:rsidRDefault="00000000">
      <w:pPr>
        <w:rPr>
          <w:rFonts w:hint="eastAsia"/>
        </w:rPr>
      </w:pPr>
      <w:r>
        <w:t>A relational database is the initial system of record for structured business data requiring consistency, constraints, transactions, and relationships.</w:t>
      </w:r>
    </w:p>
    <w:p w14:paraId="2311C62D" w14:textId="77777777" w:rsidR="00120FAB" w:rsidRDefault="00000000">
      <w:pPr>
        <w:pStyle w:val="Heading3"/>
      </w:pPr>
      <w:r>
        <w:t>54.2 Object storage</w:t>
      </w:r>
    </w:p>
    <w:p w14:paraId="7BEC8463" w14:textId="77777777" w:rsidR="00120FAB" w:rsidRDefault="00000000">
      <w:pPr>
        <w:rPr>
          <w:rFonts w:hint="eastAsia"/>
        </w:rPr>
      </w:pPr>
      <w:r>
        <w:t>Images, reports, PDFs, campaign assets, generated documents, exports, and attachments are stored outside the relational database. The database stores ownership, metadata, classification, and storage reference.</w:t>
      </w:r>
    </w:p>
    <w:p w14:paraId="3B9FB437" w14:textId="77777777" w:rsidR="00120FAB" w:rsidRDefault="00000000">
      <w:pPr>
        <w:pStyle w:val="Heading3"/>
      </w:pPr>
      <w:r>
        <w:t>54.3 Search and semantic index</w:t>
      </w:r>
    </w:p>
    <w:p w14:paraId="78D16B2F" w14:textId="77777777" w:rsidR="00120FAB" w:rsidRDefault="00000000">
      <w:pPr>
        <w:rPr>
          <w:rFonts w:hint="eastAsia"/>
        </w:rPr>
      </w:pPr>
      <w:r>
        <w:t>Traditional search supports exact names, IDs, filters, and dates. Semantic search supports questions about organizational meaning. Search results always reference original sources; the index is not the source of truth.</w:t>
      </w:r>
    </w:p>
    <w:p w14:paraId="1509D5AD" w14:textId="77777777" w:rsidR="00120FAB" w:rsidRDefault="00000000">
      <w:pPr>
        <w:pStyle w:val="Heading3"/>
      </w:pPr>
      <w:r>
        <w:t>54.4 Relationship graph</w:t>
      </w:r>
    </w:p>
    <w:p w14:paraId="3556FB08" w14:textId="77777777" w:rsidR="00120FAB" w:rsidRDefault="00000000">
      <w:pPr>
        <w:rPr>
          <w:rFonts w:hint="eastAsia"/>
        </w:rPr>
      </w:pPr>
      <w:r>
        <w:t>Typed relationships begin in the relational database. A specialized graph database is deferred until needed.</w:t>
      </w:r>
    </w:p>
    <w:p w14:paraId="64E929B0" w14:textId="77777777" w:rsidR="00120FAB" w:rsidRDefault="00000000">
      <w:pPr>
        <w:pStyle w:val="Heading3"/>
      </w:pPr>
      <w:r>
        <w:t>54.5 Analytics store</w:t>
      </w:r>
    </w:p>
    <w:p w14:paraId="5FF11F39" w14:textId="77777777" w:rsidR="00120FAB" w:rsidRDefault="00000000">
      <w:pPr>
        <w:rPr>
          <w:rFonts w:hint="eastAsia"/>
        </w:rPr>
      </w:pPr>
      <w:r>
        <w:t>Early analytics may live in the primary database. A separate analytical store can be introduced for long-term trends, large aggregations, AI-cost analysis, and cross-period comparisons.</w:t>
      </w:r>
    </w:p>
    <w:p w14:paraId="4047C930" w14:textId="77777777" w:rsidR="00120FAB" w:rsidRDefault="00000000">
      <w:pPr>
        <w:pStyle w:val="Heading3"/>
      </w:pPr>
      <w:r>
        <w:t>54.6 Cache</w:t>
      </w:r>
    </w:p>
    <w:p w14:paraId="1CFE1D77" w14:textId="77777777" w:rsidR="00120FAB" w:rsidRDefault="00000000">
      <w:pPr>
        <w:rPr>
          <w:rFonts w:hint="eastAsia"/>
        </w:rPr>
      </w:pPr>
      <w:r>
        <w:t>The cache supports rate limiting, short-lived context, temporary workflow state, permission decisions, and frequently accessed summaries. It must never be the sole store for important business data.</w:t>
      </w:r>
    </w:p>
    <w:p w14:paraId="5BBD2EB4" w14:textId="77777777" w:rsidR="00120FAB" w:rsidRDefault="00000000">
      <w:pPr>
        <w:pStyle w:val="Heading3"/>
      </w:pPr>
      <w:r>
        <w:t>54.7 Secret storage</w:t>
      </w:r>
    </w:p>
    <w:p w14:paraId="03B58C61" w14:textId="77777777" w:rsidR="00120FAB" w:rsidRDefault="00000000">
      <w:pPr>
        <w:rPr>
          <w:rFonts w:hint="eastAsia"/>
        </w:rPr>
      </w:pPr>
      <w:r>
        <w:t>Credentials and API keys are stored in a dedicated secret-management system. Application tables contain references only.</w:t>
      </w:r>
    </w:p>
    <w:p w14:paraId="66D728AC" w14:textId="77777777" w:rsidR="00120FAB" w:rsidRDefault="00000000">
      <w:pPr>
        <w:pStyle w:val="Heading2"/>
      </w:pPr>
      <w:r>
        <w:lastRenderedPageBreak/>
        <w:t>55. Event Architecture</w:t>
      </w:r>
    </w:p>
    <w:p w14:paraId="67403A9B" w14:textId="77777777" w:rsidR="00120FAB" w:rsidRDefault="00000000">
      <w:pPr>
        <w:rPr>
          <w:rFonts w:hint="eastAsia"/>
        </w:rPr>
      </w:pPr>
      <w:r>
        <w:t>A domain event describes a meaningful change that already occurred, such as GoalCreated, ProjectApproved, CampaignPublished, ConnectorDisconnected, or LessonCaptured.</w:t>
      </w:r>
    </w:p>
    <w:p w14:paraId="26152A45" w14:textId="77777777" w:rsidR="00120FAB" w:rsidRDefault="00000000">
      <w:pPr>
        <w:rPr>
          <w:rFonts w:hint="eastAsia"/>
        </w:rPr>
      </w:pPr>
      <w:r>
        <w:t>Every event includes:</w:t>
      </w:r>
    </w:p>
    <w:p w14:paraId="15036A5E" w14:textId="77777777" w:rsidR="00120FAB" w:rsidRDefault="00000000">
      <w:pPr>
        <w:pStyle w:val="ListBullet"/>
        <w:rPr>
          <w:rFonts w:hint="eastAsia"/>
        </w:rPr>
      </w:pPr>
      <w:r>
        <w:t>Event ID and version</w:t>
      </w:r>
    </w:p>
    <w:p w14:paraId="3F144EB2" w14:textId="77777777" w:rsidR="00120FAB" w:rsidRDefault="00000000">
      <w:pPr>
        <w:pStyle w:val="ListBullet"/>
        <w:rPr>
          <w:rFonts w:hint="eastAsia"/>
        </w:rPr>
      </w:pPr>
      <w:r>
        <w:t>Organization ID</w:t>
      </w:r>
    </w:p>
    <w:p w14:paraId="091BE580" w14:textId="77777777" w:rsidR="00120FAB" w:rsidRDefault="00000000">
      <w:pPr>
        <w:pStyle w:val="ListBullet"/>
        <w:rPr>
          <w:rFonts w:hint="eastAsia"/>
        </w:rPr>
      </w:pPr>
      <w:r>
        <w:t>Actor ID</w:t>
      </w:r>
    </w:p>
    <w:p w14:paraId="0E400305" w14:textId="77777777" w:rsidR="00120FAB" w:rsidRDefault="00000000">
      <w:pPr>
        <w:pStyle w:val="ListBullet"/>
        <w:rPr>
          <w:rFonts w:hint="eastAsia"/>
        </w:rPr>
      </w:pPr>
      <w:r>
        <w:t>Correlation and causation IDs</w:t>
      </w:r>
    </w:p>
    <w:p w14:paraId="48C08E0A" w14:textId="77777777" w:rsidR="00120FAB" w:rsidRDefault="00000000">
      <w:pPr>
        <w:pStyle w:val="ListBullet"/>
        <w:rPr>
          <w:rFonts w:hint="eastAsia"/>
        </w:rPr>
      </w:pPr>
      <w:r>
        <w:t>Source module</w:t>
      </w:r>
    </w:p>
    <w:p w14:paraId="1E15EA74" w14:textId="77777777" w:rsidR="00120FAB" w:rsidRDefault="00000000">
      <w:pPr>
        <w:pStyle w:val="ListBullet"/>
        <w:rPr>
          <w:rFonts w:hint="eastAsia"/>
        </w:rPr>
      </w:pPr>
      <w:r>
        <w:t>Timestamp</w:t>
      </w:r>
    </w:p>
    <w:p w14:paraId="49D02F4B" w14:textId="77777777" w:rsidR="00120FAB" w:rsidRDefault="00000000">
      <w:pPr>
        <w:pStyle w:val="ListBullet"/>
        <w:rPr>
          <w:rFonts w:hint="eastAsia"/>
        </w:rPr>
      </w:pPr>
      <w:r>
        <w:t>Payload</w:t>
      </w:r>
    </w:p>
    <w:p w14:paraId="52B33134" w14:textId="77777777" w:rsidR="00120FAB" w:rsidRDefault="00000000">
      <w:pPr>
        <w:pStyle w:val="ListBullet"/>
        <w:rPr>
          <w:rFonts w:hint="eastAsia"/>
        </w:rPr>
      </w:pPr>
      <w:r>
        <w:t>Data classification</w:t>
      </w:r>
    </w:p>
    <w:p w14:paraId="3F737361" w14:textId="77777777" w:rsidR="00120FAB" w:rsidRDefault="00000000">
      <w:pPr>
        <w:rPr>
          <w:rFonts w:hint="eastAsia"/>
        </w:rPr>
      </w:pPr>
      <w:r>
        <w:t>BOS should use the transactional outbox pattern so a state change and its event record are saved in one transaction. Consumers must be idempotent because delivery may occur more than once.</w:t>
      </w:r>
    </w:p>
    <w:p w14:paraId="4B1E21C3" w14:textId="77777777" w:rsidR="00120FAB" w:rsidRDefault="00000000">
      <w:pPr>
        <w:pStyle w:val="Heading2"/>
      </w:pPr>
      <w:r>
        <w:t>56. Background Jobs and Workflow Runtime</w:t>
      </w:r>
    </w:p>
    <w:p w14:paraId="5E02014B" w14:textId="77777777" w:rsidR="00120FAB" w:rsidRDefault="00000000">
      <w:pPr>
        <w:rPr>
          <w:rFonts w:hint="eastAsia"/>
        </w:rPr>
      </w:pPr>
      <w:r>
        <w:t>Long-running work must not block user requests. Background workers handle AI generation, research, synchronization, publishing, analytics, document processing, opportunity scans, notifications, and brief generation.</w:t>
      </w:r>
    </w:p>
    <w:p w14:paraId="0DF870B7" w14:textId="77777777" w:rsidR="00120FAB" w:rsidRDefault="00000000">
      <w:pPr>
        <w:rPr>
          <w:rFonts w:hint="eastAsia"/>
        </w:rPr>
      </w:pPr>
      <w:r>
        <w:t>Every job includes organization, actor, priority, attempts, timeout, schedule, state, correlation ID, cost limit, and approval reference.</w:t>
      </w:r>
    </w:p>
    <w:p w14:paraId="0F08E77D" w14:textId="77777777" w:rsidR="00120FAB" w:rsidRDefault="00000000">
      <w:pPr>
        <w:rPr>
          <w:rFonts w:hint="eastAsia"/>
        </w:rPr>
      </w:pPr>
      <w:r>
        <w:t>Failures are classified as retryable, non-retryable, or human-dependent. Repeated failures move to a dead-letter queue rather than retrying forever.</w:t>
      </w:r>
    </w:p>
    <w:p w14:paraId="63A55311" w14:textId="77777777" w:rsidR="00120FAB" w:rsidRDefault="00000000">
      <w:pPr>
        <w:pStyle w:val="Heading2"/>
      </w:pPr>
      <w:r>
        <w:t>57. AI Runtime Architecture</w:t>
      </w:r>
    </w:p>
    <w:p w14:paraId="587096E7" w14:textId="77777777" w:rsidR="00120FAB" w:rsidRDefault="00000000">
      <w:pPr>
        <w:rPr>
          <w:rFonts w:hint="eastAsia"/>
        </w:rPr>
      </w:pPr>
      <w:r>
        <w:t>AI models never directly access databases, secrets, or external systems.</w:t>
      </w:r>
    </w:p>
    <w:tbl>
      <w:tblPr>
        <w:tblW w:w="0" w:type="auto"/>
        <w:jc w:val="center"/>
        <w:tblLook w:val="04A0" w:firstRow="1" w:lastRow="0" w:firstColumn="1" w:lastColumn="0" w:noHBand="0" w:noVBand="1"/>
      </w:tblPr>
      <w:tblGrid>
        <w:gridCol w:w="10070"/>
      </w:tblGrid>
      <w:tr w:rsidR="00120FAB" w14:paraId="0499D296"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25A130D" w14:textId="77777777" w:rsidR="00120FAB" w:rsidRDefault="00000000">
            <w:pPr>
              <w:spacing w:after="0" w:line="240" w:lineRule="auto"/>
              <w:rPr>
                <w:rFonts w:hint="eastAsia"/>
              </w:rPr>
            </w:pPr>
            <w:r>
              <w:rPr>
                <w:rFonts w:ascii="Liberation Mono" w:hAnsi="Liberation Mono"/>
                <w:sz w:val="16"/>
              </w:rPr>
              <w:t>AI request</w:t>
            </w:r>
            <w:r>
              <w:rPr>
                <w:rFonts w:ascii="Liberation Mono" w:hAnsi="Liberation Mono"/>
                <w:sz w:val="16"/>
              </w:rPr>
              <w:br/>
              <w:t xml:space="preserve">    -&gt; Context Builder</w:t>
            </w:r>
            <w:r>
              <w:rPr>
                <w:rFonts w:ascii="Liberation Mono" w:hAnsi="Liberation Mono"/>
                <w:sz w:val="16"/>
              </w:rPr>
              <w:br/>
              <w:t xml:space="preserve">    -&gt; Model Gateway</w:t>
            </w:r>
            <w:r>
              <w:rPr>
                <w:rFonts w:ascii="Liberation Mono" w:hAnsi="Liberation Mono"/>
                <w:sz w:val="16"/>
              </w:rPr>
              <w:br/>
              <w:t xml:space="preserve">    -&gt; Structured response</w:t>
            </w:r>
            <w:r>
              <w:rPr>
                <w:rFonts w:ascii="Liberation Mono" w:hAnsi="Liberation Mono"/>
                <w:sz w:val="16"/>
              </w:rPr>
              <w:br/>
              <w:t xml:space="preserve">    -&gt; Schema validation</w:t>
            </w:r>
            <w:r>
              <w:rPr>
                <w:rFonts w:ascii="Liberation Mono" w:hAnsi="Liberation Mono"/>
                <w:sz w:val="16"/>
              </w:rPr>
              <w:br/>
              <w:t xml:space="preserve">    -&gt; Governance and permission check</w:t>
            </w:r>
            <w:r>
              <w:rPr>
                <w:rFonts w:ascii="Liberation Mono" w:hAnsi="Liberation Mono"/>
                <w:sz w:val="16"/>
              </w:rPr>
              <w:br/>
              <w:t xml:space="preserve">    -&gt; Capability or tool execution</w:t>
            </w:r>
            <w:r>
              <w:rPr>
                <w:rFonts w:ascii="Liberation Mono" w:hAnsi="Liberation Mono"/>
                <w:sz w:val="16"/>
              </w:rPr>
              <w:br/>
              <w:t xml:space="preserve">    -&gt; Result verification</w:t>
            </w:r>
            <w:r>
              <w:rPr>
                <w:rFonts w:ascii="Liberation Mono" w:hAnsi="Liberation Mono"/>
                <w:sz w:val="16"/>
              </w:rPr>
              <w:br/>
              <w:t xml:space="preserve">    -&gt; Business record and audit event</w:t>
            </w:r>
          </w:p>
        </w:tc>
      </w:tr>
    </w:tbl>
    <w:p w14:paraId="1C307785" w14:textId="77777777" w:rsidR="00120FAB" w:rsidRDefault="00120FAB">
      <w:pPr>
        <w:spacing w:after="0"/>
        <w:rPr>
          <w:rFonts w:hint="eastAsia"/>
        </w:rPr>
      </w:pPr>
    </w:p>
    <w:p w14:paraId="0A65F78C" w14:textId="77777777" w:rsidR="00120FAB" w:rsidRDefault="00000000">
      <w:pPr>
        <w:pStyle w:val="Heading3"/>
      </w:pPr>
      <w:r>
        <w:t>57.1 Context Builder</w:t>
      </w:r>
    </w:p>
    <w:p w14:paraId="04D65B41" w14:textId="77777777" w:rsidR="00120FAB" w:rsidRDefault="00000000">
      <w:pPr>
        <w:rPr>
          <w:rFonts w:hint="eastAsia"/>
        </w:rPr>
      </w:pPr>
      <w:r>
        <w:t>Retrieves only task-relevant, organization-owned, permitted information. It applies data classifications, model-routing rules, source attribution, and context-size limits.</w:t>
      </w:r>
    </w:p>
    <w:p w14:paraId="2E77723B" w14:textId="77777777" w:rsidR="00120FAB" w:rsidRDefault="00000000">
      <w:pPr>
        <w:pStyle w:val="Heading3"/>
      </w:pPr>
      <w:r>
        <w:t>57.2 Model Gateway</w:t>
      </w:r>
    </w:p>
    <w:p w14:paraId="3765FBF4" w14:textId="77777777" w:rsidR="00120FAB" w:rsidRDefault="00000000">
      <w:pPr>
        <w:rPr>
          <w:rFonts w:hint="eastAsia"/>
        </w:rPr>
      </w:pPr>
      <w:r>
        <w:t>Centralizes provider and model selection, request formatting, structured outputs, cost tracking, token limits, timeouts, fallbacks, privacy rules, and version records.</w:t>
      </w:r>
    </w:p>
    <w:p w14:paraId="5E7F9429" w14:textId="77777777" w:rsidR="00120FAB" w:rsidRDefault="00000000">
      <w:pPr>
        <w:pStyle w:val="Heading3"/>
      </w:pPr>
      <w:r>
        <w:t>57.3 Structured outputs</w:t>
      </w:r>
    </w:p>
    <w:p w14:paraId="5F63BE89" w14:textId="77777777" w:rsidR="00120FAB" w:rsidRDefault="00000000">
      <w:pPr>
        <w:rPr>
          <w:rFonts w:hint="eastAsia"/>
        </w:rPr>
      </w:pPr>
      <w:r>
        <w:t>Important outputs must conform to schemas for recommendations, plans, tool requests, summaries, and decisions. Invalid output is rejected or repaired before use.</w:t>
      </w:r>
    </w:p>
    <w:p w14:paraId="10917F37" w14:textId="77777777" w:rsidR="00120FAB" w:rsidRDefault="00000000">
      <w:pPr>
        <w:pStyle w:val="Heading3"/>
      </w:pPr>
      <w:r>
        <w:lastRenderedPageBreak/>
        <w:t>57.4 Prompt and role versioning</w:t>
      </w:r>
    </w:p>
    <w:p w14:paraId="38CA149B" w14:textId="77777777" w:rsidR="00120FAB" w:rsidRDefault="00000000">
      <w:pPr>
        <w:rPr>
          <w:rFonts w:hint="eastAsia"/>
        </w:rPr>
      </w:pPr>
      <w:r>
        <w:t>Every important instruction, role, model, context policy, output schema, and tool definition is versioned and linked to the work it produced.</w:t>
      </w:r>
    </w:p>
    <w:p w14:paraId="3B855DEB" w14:textId="77777777" w:rsidR="00120FAB" w:rsidRDefault="00000000">
      <w:pPr>
        <w:pStyle w:val="Heading2"/>
      </w:pPr>
      <w:r>
        <w:t>58. Multi-Tenant Isolation</w:t>
      </w:r>
    </w:p>
    <w:p w14:paraId="0670D186" w14:textId="77777777" w:rsidR="00120FAB" w:rsidRDefault="00000000">
      <w:pPr>
        <w:rPr>
          <w:rFonts w:hint="eastAsia"/>
        </w:rPr>
      </w:pPr>
      <w:r>
        <w:t>Every tenant-owned record, query, job, event, search request, cache key, AI context, connector call, and audit event must include organization scope.</w:t>
      </w:r>
    </w:p>
    <w:p w14:paraId="3122AA4B" w14:textId="77777777" w:rsidR="00120FAB" w:rsidRDefault="00000000">
      <w:pPr>
        <w:rPr>
          <w:rFonts w:hint="eastAsia"/>
        </w:rPr>
      </w:pPr>
      <w:r>
        <w:t>Tenant isolation must be enforced in the backend and, where practical, reinforced through database row-level security. The system must never retrieve cross-tenant data and rely on the user interface to filter it later.</w:t>
      </w:r>
    </w:p>
    <w:p w14:paraId="19EBC3F5" w14:textId="77777777" w:rsidR="00120FAB" w:rsidRDefault="00000000">
      <w:pPr>
        <w:rPr>
          <w:rFonts w:hint="eastAsia"/>
        </w:rPr>
      </w:pPr>
      <w:r>
        <w:t>Advanced customers may later receive isolated databases or dedicated environments.</w:t>
      </w:r>
    </w:p>
    <w:p w14:paraId="04C95723" w14:textId="77777777" w:rsidR="00120FAB" w:rsidRDefault="00000000">
      <w:pPr>
        <w:pStyle w:val="Heading2"/>
      </w:pPr>
      <w:r>
        <w:t>59. Deployment and Scaling</w:t>
      </w:r>
    </w:p>
    <w:p w14:paraId="3B2097FB" w14:textId="77777777" w:rsidR="00120FAB" w:rsidRDefault="00000000">
      <w:pPr>
        <w:pStyle w:val="Heading3"/>
      </w:pPr>
      <w:r>
        <w:t>59.1 Initial deployment</w:t>
      </w:r>
    </w:p>
    <w:tbl>
      <w:tblPr>
        <w:tblW w:w="0" w:type="auto"/>
        <w:jc w:val="center"/>
        <w:tblLook w:val="04A0" w:firstRow="1" w:lastRow="0" w:firstColumn="1" w:lastColumn="0" w:noHBand="0" w:noVBand="1"/>
      </w:tblPr>
      <w:tblGrid>
        <w:gridCol w:w="10070"/>
      </w:tblGrid>
      <w:tr w:rsidR="00120FAB" w14:paraId="1ECB259B"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6C734FD9" w14:textId="77777777" w:rsidR="00120FAB" w:rsidRDefault="00000000">
            <w:pPr>
              <w:spacing w:after="0" w:line="240" w:lineRule="auto"/>
              <w:rPr>
                <w:rFonts w:hint="eastAsia"/>
              </w:rPr>
            </w:pPr>
            <w:r>
              <w:rPr>
                <w:rFonts w:ascii="Liberation Mono" w:hAnsi="Liberation Mono"/>
                <w:sz w:val="16"/>
              </w:rPr>
              <w:t>Web application</w:t>
            </w:r>
            <w:r>
              <w:rPr>
                <w:rFonts w:ascii="Liberation Mono" w:hAnsi="Liberation Mono"/>
                <w:sz w:val="16"/>
              </w:rPr>
              <w:br/>
              <w:t xml:space="preserve">    -&gt; BOS API application</w:t>
            </w:r>
            <w:r>
              <w:rPr>
                <w:rFonts w:ascii="Liberation Mono" w:hAnsi="Liberation Mono"/>
                <w:sz w:val="16"/>
              </w:rPr>
              <w:br/>
              <w:t xml:space="preserve">        -&gt; Relational database</w:t>
            </w:r>
            <w:r>
              <w:rPr>
                <w:rFonts w:ascii="Liberation Mono" w:hAnsi="Liberation Mono"/>
                <w:sz w:val="16"/>
              </w:rPr>
              <w:br/>
              <w:t xml:space="preserve">        -&gt; Cache</w:t>
            </w:r>
            <w:r>
              <w:rPr>
                <w:rFonts w:ascii="Liberation Mono" w:hAnsi="Liberation Mono"/>
                <w:sz w:val="16"/>
              </w:rPr>
              <w:br/>
              <w:t xml:space="preserve">        -&gt; Object storage</w:t>
            </w:r>
            <w:r>
              <w:rPr>
                <w:rFonts w:ascii="Liberation Mono" w:hAnsi="Liberation Mono"/>
                <w:sz w:val="16"/>
              </w:rPr>
              <w:br/>
              <w:t xml:space="preserve">        -&gt; Search index</w:t>
            </w:r>
            <w:r>
              <w:rPr>
                <w:rFonts w:ascii="Liberation Mono" w:hAnsi="Liberation Mono"/>
                <w:sz w:val="16"/>
              </w:rPr>
              <w:br/>
              <w:t xml:space="preserve">        -&gt; Job queue</w:t>
            </w:r>
            <w:r>
              <w:rPr>
                <w:rFonts w:ascii="Liberation Mono" w:hAnsi="Liberation Mono"/>
                <w:sz w:val="16"/>
              </w:rPr>
              <w:br/>
              <w:t xml:space="preserve">        -&gt; Background workers</w:t>
            </w:r>
            <w:r>
              <w:rPr>
                <w:rFonts w:ascii="Liberation Mono" w:hAnsi="Liberation Mono"/>
                <w:sz w:val="16"/>
              </w:rPr>
              <w:br/>
              <w:t xml:space="preserve">        -&gt; Secret store</w:t>
            </w:r>
          </w:p>
        </w:tc>
      </w:tr>
    </w:tbl>
    <w:p w14:paraId="726E62D4" w14:textId="77777777" w:rsidR="00120FAB" w:rsidRDefault="00120FAB">
      <w:pPr>
        <w:spacing w:after="0"/>
        <w:rPr>
          <w:rFonts w:hint="eastAsia"/>
        </w:rPr>
      </w:pPr>
    </w:p>
    <w:p w14:paraId="0FD24FB6" w14:textId="77777777" w:rsidR="00120FAB" w:rsidRDefault="00000000">
      <w:pPr>
        <w:rPr>
          <w:rFonts w:hint="eastAsia"/>
        </w:rPr>
      </w:pPr>
      <w:r>
        <w:t>The API application should be stateless where practical so multiple instances can run behind a load balancer.</w:t>
      </w:r>
    </w:p>
    <w:p w14:paraId="1248B3CA" w14:textId="77777777" w:rsidR="00120FAB" w:rsidRDefault="00000000">
      <w:pPr>
        <w:pStyle w:val="Heading3"/>
      </w:pPr>
      <w:r>
        <w:t>59.2 Independent worker scaling</w:t>
      </w:r>
    </w:p>
    <w:p w14:paraId="0A26087B" w14:textId="77777777" w:rsidR="00120FAB" w:rsidRDefault="00000000">
      <w:pPr>
        <w:rPr>
          <w:rFonts w:hint="eastAsia"/>
        </w:rPr>
      </w:pPr>
      <w:r>
        <w:t>AI, connector, publishing, analytics, notification, and brief workers may scale independently.</w:t>
      </w:r>
    </w:p>
    <w:p w14:paraId="701FFDB8" w14:textId="77777777" w:rsidR="00120FAB" w:rsidRDefault="00000000">
      <w:pPr>
        <w:pStyle w:val="Heading3"/>
      </w:pPr>
      <w:r>
        <w:t>59.3 Service extraction criteria</w:t>
      </w:r>
    </w:p>
    <w:p w14:paraId="16556E0A" w14:textId="77777777" w:rsidR="00120FAB" w:rsidRDefault="00000000">
      <w:pPr>
        <w:rPr>
          <w:rFonts w:hint="eastAsia"/>
        </w:rPr>
      </w:pPr>
      <w:r>
        <w:t>A module becomes an independent service only for clear reasons such as different scaling needs, security isolation, separate ownership, regulatory boundaries, specialized technology, or independent deployment requirements.</w:t>
      </w:r>
    </w:p>
    <w:p w14:paraId="666B2237" w14:textId="77777777" w:rsidR="00120FAB" w:rsidRDefault="00000000">
      <w:pPr>
        <w:rPr>
          <w:rFonts w:hint="eastAsia"/>
        </w:rPr>
      </w:pPr>
      <w:r>
        <w:t>Likely future extraction candidates are AI Runtime, Connector Runtime, Workflow Orchestration, Analytics, and Search Processing.</w:t>
      </w:r>
    </w:p>
    <w:p w14:paraId="370C74BE" w14:textId="77777777" w:rsidR="00120FAB" w:rsidRDefault="00000000">
      <w:pPr>
        <w:pStyle w:val="Heading2"/>
      </w:pPr>
      <w:r>
        <w:t>60. Reliability and Resilience</w:t>
      </w:r>
    </w:p>
    <w:p w14:paraId="73E771EA" w14:textId="77777777" w:rsidR="00120FAB" w:rsidRDefault="00000000">
      <w:pPr>
        <w:rPr>
          <w:rFonts w:hint="eastAsia"/>
        </w:rPr>
      </w:pPr>
      <w:r>
        <w:t>Required patterns include:</w:t>
      </w:r>
    </w:p>
    <w:p w14:paraId="110A167F" w14:textId="77777777" w:rsidR="00120FAB" w:rsidRDefault="00000000">
      <w:pPr>
        <w:pStyle w:val="ListBullet"/>
        <w:rPr>
          <w:rFonts w:hint="eastAsia"/>
        </w:rPr>
      </w:pPr>
      <w:r>
        <w:t>Timeouts</w:t>
      </w:r>
    </w:p>
    <w:p w14:paraId="4B0DBC9C" w14:textId="77777777" w:rsidR="00120FAB" w:rsidRDefault="00000000">
      <w:pPr>
        <w:pStyle w:val="ListBullet"/>
        <w:rPr>
          <w:rFonts w:hint="eastAsia"/>
        </w:rPr>
      </w:pPr>
      <w:r>
        <w:t>Safe retries and exponential backoff</w:t>
      </w:r>
    </w:p>
    <w:p w14:paraId="69098888" w14:textId="77777777" w:rsidR="00120FAB" w:rsidRDefault="00000000">
      <w:pPr>
        <w:pStyle w:val="ListBullet"/>
        <w:rPr>
          <w:rFonts w:hint="eastAsia"/>
        </w:rPr>
      </w:pPr>
      <w:r>
        <w:t>Idempotency keys</w:t>
      </w:r>
    </w:p>
    <w:p w14:paraId="2DC7BDC5" w14:textId="77777777" w:rsidR="00120FAB" w:rsidRDefault="00000000">
      <w:pPr>
        <w:pStyle w:val="ListBullet"/>
        <w:rPr>
          <w:rFonts w:hint="eastAsia"/>
        </w:rPr>
      </w:pPr>
      <w:r>
        <w:t>Circuit breakers</w:t>
      </w:r>
    </w:p>
    <w:p w14:paraId="62C80BC7" w14:textId="77777777" w:rsidR="00120FAB" w:rsidRDefault="00000000">
      <w:pPr>
        <w:pStyle w:val="ListBullet"/>
        <w:rPr>
          <w:rFonts w:hint="eastAsia"/>
        </w:rPr>
      </w:pPr>
      <w:r>
        <w:t>Provider fallbacks</w:t>
      </w:r>
    </w:p>
    <w:p w14:paraId="2F78A9A2" w14:textId="77777777" w:rsidR="00120FAB" w:rsidRDefault="00000000">
      <w:pPr>
        <w:pStyle w:val="ListBullet"/>
        <w:rPr>
          <w:rFonts w:hint="eastAsia"/>
        </w:rPr>
      </w:pPr>
      <w:r>
        <w:t>Rate-limit handling</w:t>
      </w:r>
    </w:p>
    <w:p w14:paraId="43108B9C" w14:textId="77777777" w:rsidR="00120FAB" w:rsidRDefault="00000000">
      <w:pPr>
        <w:pStyle w:val="ListBullet"/>
        <w:rPr>
          <w:rFonts w:hint="eastAsia"/>
        </w:rPr>
      </w:pPr>
      <w:r>
        <w:t>Dead-letter queues</w:t>
      </w:r>
    </w:p>
    <w:p w14:paraId="6CC8BEC1" w14:textId="77777777" w:rsidR="00120FAB" w:rsidRDefault="00000000">
      <w:pPr>
        <w:pStyle w:val="ListBullet"/>
        <w:rPr>
          <w:rFonts w:hint="eastAsia"/>
        </w:rPr>
      </w:pPr>
      <w:r>
        <w:t>Health checks</w:t>
      </w:r>
    </w:p>
    <w:p w14:paraId="6C4ADF35" w14:textId="77777777" w:rsidR="00120FAB" w:rsidRDefault="00000000">
      <w:pPr>
        <w:pStyle w:val="ListBullet"/>
        <w:rPr>
          <w:rFonts w:hint="eastAsia"/>
        </w:rPr>
      </w:pPr>
      <w:r>
        <w:t>Workflow checkpoints</w:t>
      </w:r>
    </w:p>
    <w:p w14:paraId="0F61E014" w14:textId="77777777" w:rsidR="00120FAB" w:rsidRDefault="00000000">
      <w:pPr>
        <w:pStyle w:val="ListBullet"/>
        <w:rPr>
          <w:rFonts w:hint="eastAsia"/>
        </w:rPr>
      </w:pPr>
      <w:r>
        <w:t>Database backups</w:t>
      </w:r>
    </w:p>
    <w:p w14:paraId="38DE216E" w14:textId="77777777" w:rsidR="00120FAB" w:rsidRDefault="00000000">
      <w:pPr>
        <w:pStyle w:val="ListBullet"/>
        <w:rPr>
          <w:rFonts w:hint="eastAsia"/>
        </w:rPr>
      </w:pPr>
      <w:r>
        <w:t>Graceful degradation</w:t>
      </w:r>
    </w:p>
    <w:p w14:paraId="3CB53B59" w14:textId="77777777" w:rsidR="00120FAB" w:rsidRDefault="00000000">
      <w:pPr>
        <w:pStyle w:val="ListBullet"/>
        <w:rPr>
          <w:rFonts w:hint="eastAsia"/>
        </w:rPr>
      </w:pPr>
      <w:r>
        <w:lastRenderedPageBreak/>
        <w:t>Confirmation before irreversible actions</w:t>
      </w:r>
    </w:p>
    <w:p w14:paraId="0FB29CA0" w14:textId="77777777" w:rsidR="00120FAB" w:rsidRDefault="00000000">
      <w:pPr>
        <w:rPr>
          <w:rFonts w:hint="eastAsia"/>
        </w:rPr>
      </w:pPr>
      <w:r>
        <w:t>If an AI provider fails, BOS should use an approved fallback, delay nonurgent work, preserve dashboard access, notify users, and prevent partial external execution.</w:t>
      </w:r>
    </w:p>
    <w:p w14:paraId="522F710D" w14:textId="77777777" w:rsidR="00120FAB" w:rsidRDefault="00000000">
      <w:pPr>
        <w:pStyle w:val="Heading1"/>
        <w:pBdr>
          <w:bottom w:val="single" w:sz="10" w:space="4" w:color="138A8A"/>
        </w:pBdr>
      </w:pPr>
      <w:r>
        <w:lastRenderedPageBreak/>
        <w:t>Part VII - Core Data Model</w:t>
      </w:r>
    </w:p>
    <w:p w14:paraId="0110F224" w14:textId="77777777" w:rsidR="00120FAB" w:rsidRDefault="00000000">
      <w:pPr>
        <w:pStyle w:val="Heading2"/>
      </w:pPr>
      <w:r>
        <w:t>61. Data Modeling Principles</w:t>
      </w:r>
    </w:p>
    <w:p w14:paraId="02261092" w14:textId="77777777" w:rsidR="00120FAB" w:rsidRDefault="00000000">
      <w:pPr>
        <w:pStyle w:val="ListBullet"/>
        <w:rPr>
          <w:rFonts w:hint="eastAsia"/>
        </w:rPr>
      </w:pPr>
      <w:r>
        <w:t>Organization is the tenant root.</w:t>
      </w:r>
    </w:p>
    <w:p w14:paraId="09565B14" w14:textId="77777777" w:rsidR="00120FAB" w:rsidRDefault="00000000">
      <w:pPr>
        <w:pStyle w:val="ListBullet"/>
        <w:rPr>
          <w:rFonts w:hint="eastAsia"/>
        </w:rPr>
      </w:pPr>
      <w:r>
        <w:t>Every organization-owned record carries organization_id.</w:t>
      </w:r>
    </w:p>
    <w:p w14:paraId="50F0C96B" w14:textId="77777777" w:rsidR="00120FAB" w:rsidRDefault="00000000">
      <w:pPr>
        <w:pStyle w:val="ListBullet"/>
        <w:rPr>
          <w:rFonts w:hint="eastAsia"/>
        </w:rPr>
      </w:pPr>
      <w:r>
        <w:t>Stable globally unique identifiers are never reused.</w:t>
      </w:r>
    </w:p>
    <w:p w14:paraId="406BF372" w14:textId="77777777" w:rsidR="00120FAB" w:rsidRDefault="00000000">
      <w:pPr>
        <w:pStyle w:val="ListBullet"/>
        <w:rPr>
          <w:rFonts w:hint="eastAsia"/>
        </w:rPr>
      </w:pPr>
      <w:r>
        <w:t>Important history is archived, not casually deleted.</w:t>
      </w:r>
    </w:p>
    <w:p w14:paraId="08673A87" w14:textId="77777777" w:rsidR="00120FAB" w:rsidRDefault="00000000">
      <w:pPr>
        <w:pStyle w:val="ListBullet"/>
        <w:rPr>
          <w:rFonts w:hint="eastAsia"/>
        </w:rPr>
      </w:pPr>
      <w:r>
        <w:t>Important relationships are explicit.</w:t>
      </w:r>
    </w:p>
    <w:p w14:paraId="7B3D05E9" w14:textId="77777777" w:rsidR="00120FAB" w:rsidRDefault="00000000">
      <w:pPr>
        <w:pStyle w:val="ListBullet"/>
        <w:rPr>
          <w:rFonts w:hint="eastAsia"/>
        </w:rPr>
      </w:pPr>
      <w:r>
        <w:t>Policies, profiles, AI roles, prompts, workflows, and capabilities are versioned.</w:t>
      </w:r>
    </w:p>
    <w:p w14:paraId="6F18B6AD" w14:textId="77777777" w:rsidR="00120FAB" w:rsidRDefault="00000000">
      <w:pPr>
        <w:pStyle w:val="ListBullet"/>
        <w:rPr>
          <w:rFonts w:hint="eastAsia"/>
        </w:rPr>
      </w:pPr>
      <w:r>
        <w:t>Sensitive updates record before and after state, actor, reason, approval, and time.</w:t>
      </w:r>
    </w:p>
    <w:p w14:paraId="2224EE6E" w14:textId="77777777" w:rsidR="00120FAB" w:rsidRDefault="00000000">
      <w:pPr>
        <w:pStyle w:val="ListBullet"/>
        <w:rPr>
          <w:rFonts w:hint="eastAsia"/>
        </w:rPr>
      </w:pPr>
      <w:r>
        <w:t>Records carry classification and source where applicable.</w:t>
      </w:r>
    </w:p>
    <w:p w14:paraId="7DDBB4DE" w14:textId="77777777" w:rsidR="00120FAB" w:rsidRDefault="00000000">
      <w:pPr>
        <w:pStyle w:val="Heading2"/>
      </w:pPr>
      <w:r>
        <w:t>62. Foundational Entities</w:t>
      </w:r>
    </w:p>
    <w:tbl>
      <w:tblPr>
        <w:tblStyle w:val="TableGrid"/>
        <w:tblW w:w="0" w:type="auto"/>
        <w:jc w:val="center"/>
        <w:tblLook w:val="04A0" w:firstRow="1" w:lastRow="0" w:firstColumn="1" w:lastColumn="0" w:noHBand="0" w:noVBand="1"/>
      </w:tblPr>
      <w:tblGrid>
        <w:gridCol w:w="3357"/>
        <w:gridCol w:w="3356"/>
        <w:gridCol w:w="3357"/>
      </w:tblGrid>
      <w:tr w:rsidR="00120FAB" w14:paraId="7BA69D04" w14:textId="77777777">
        <w:trPr>
          <w:cantSplit/>
          <w:tblHeader/>
          <w:jc w:val="center"/>
        </w:trPr>
        <w:tc>
          <w:tcPr>
            <w:tcW w:w="3360" w:type="dxa"/>
            <w:shd w:val="clear" w:color="auto" w:fill="12304A"/>
            <w:tcMar>
              <w:top w:w="70" w:type="dxa"/>
              <w:left w:w="80" w:type="dxa"/>
              <w:bottom w:w="70" w:type="dxa"/>
              <w:right w:w="80" w:type="dxa"/>
            </w:tcMar>
            <w:vAlign w:val="center"/>
          </w:tcPr>
          <w:p w14:paraId="70B6B0B7" w14:textId="77777777" w:rsidR="00120FAB" w:rsidRDefault="00000000">
            <w:pPr>
              <w:spacing w:after="0" w:line="240" w:lineRule="auto"/>
              <w:rPr>
                <w:rFonts w:hint="eastAsia"/>
              </w:rPr>
            </w:pPr>
            <w:r>
              <w:rPr>
                <w:b/>
                <w:color w:val="FFFFFF"/>
                <w:sz w:val="17"/>
              </w:rPr>
              <w:t>Entity</w:t>
            </w:r>
          </w:p>
        </w:tc>
        <w:tc>
          <w:tcPr>
            <w:tcW w:w="3360" w:type="dxa"/>
            <w:shd w:val="clear" w:color="auto" w:fill="12304A"/>
            <w:tcMar>
              <w:top w:w="70" w:type="dxa"/>
              <w:left w:w="80" w:type="dxa"/>
              <w:bottom w:w="70" w:type="dxa"/>
              <w:right w:w="80" w:type="dxa"/>
            </w:tcMar>
            <w:vAlign w:val="center"/>
          </w:tcPr>
          <w:p w14:paraId="2BA6574A" w14:textId="77777777" w:rsidR="00120FAB" w:rsidRDefault="00000000">
            <w:pPr>
              <w:spacing w:after="0" w:line="240" w:lineRule="auto"/>
              <w:rPr>
                <w:rFonts w:hint="eastAsia"/>
              </w:rPr>
            </w:pPr>
            <w:r>
              <w:rPr>
                <w:b/>
                <w:color w:val="FFFFFF"/>
                <w:sz w:val="17"/>
              </w:rPr>
              <w:t>Purpose</w:t>
            </w:r>
          </w:p>
        </w:tc>
        <w:tc>
          <w:tcPr>
            <w:tcW w:w="3360" w:type="dxa"/>
            <w:shd w:val="clear" w:color="auto" w:fill="12304A"/>
            <w:tcMar>
              <w:top w:w="70" w:type="dxa"/>
              <w:left w:w="80" w:type="dxa"/>
              <w:bottom w:w="70" w:type="dxa"/>
              <w:right w:w="80" w:type="dxa"/>
            </w:tcMar>
            <w:vAlign w:val="center"/>
          </w:tcPr>
          <w:p w14:paraId="276F80A2" w14:textId="77777777" w:rsidR="00120FAB" w:rsidRDefault="00000000">
            <w:pPr>
              <w:spacing w:after="0" w:line="240" w:lineRule="auto"/>
              <w:rPr>
                <w:rFonts w:hint="eastAsia"/>
              </w:rPr>
            </w:pPr>
            <w:r>
              <w:rPr>
                <w:b/>
                <w:color w:val="FFFFFF"/>
                <w:sz w:val="17"/>
              </w:rPr>
              <w:t>Representative fields</w:t>
            </w:r>
          </w:p>
        </w:tc>
      </w:tr>
      <w:tr w:rsidR="00120FAB" w14:paraId="4E21E703" w14:textId="77777777">
        <w:trPr>
          <w:cantSplit/>
          <w:jc w:val="center"/>
        </w:trPr>
        <w:tc>
          <w:tcPr>
            <w:tcW w:w="3360" w:type="dxa"/>
            <w:tcMar>
              <w:top w:w="70" w:type="dxa"/>
              <w:left w:w="80" w:type="dxa"/>
              <w:bottom w:w="70" w:type="dxa"/>
              <w:right w:w="80" w:type="dxa"/>
            </w:tcMar>
            <w:vAlign w:val="center"/>
          </w:tcPr>
          <w:p w14:paraId="41E29E4F" w14:textId="77777777" w:rsidR="00120FAB" w:rsidRDefault="00000000">
            <w:pPr>
              <w:spacing w:after="0" w:line="240" w:lineRule="auto"/>
              <w:rPr>
                <w:rFonts w:hint="eastAsia"/>
              </w:rPr>
            </w:pPr>
            <w:r>
              <w:rPr>
                <w:sz w:val="17"/>
              </w:rPr>
              <w:t>Organization</w:t>
            </w:r>
          </w:p>
        </w:tc>
        <w:tc>
          <w:tcPr>
            <w:tcW w:w="3360" w:type="dxa"/>
            <w:tcMar>
              <w:top w:w="70" w:type="dxa"/>
              <w:left w:w="80" w:type="dxa"/>
              <w:bottom w:w="70" w:type="dxa"/>
              <w:right w:w="80" w:type="dxa"/>
            </w:tcMar>
            <w:vAlign w:val="center"/>
          </w:tcPr>
          <w:p w14:paraId="2DE02048" w14:textId="77777777" w:rsidR="00120FAB" w:rsidRDefault="00000000">
            <w:pPr>
              <w:spacing w:after="0" w:line="240" w:lineRule="auto"/>
              <w:rPr>
                <w:rFonts w:hint="eastAsia"/>
              </w:rPr>
            </w:pPr>
            <w:r>
              <w:rPr>
                <w:sz w:val="17"/>
              </w:rPr>
              <w:t>Root business tenant</w:t>
            </w:r>
          </w:p>
        </w:tc>
        <w:tc>
          <w:tcPr>
            <w:tcW w:w="3360" w:type="dxa"/>
            <w:tcMar>
              <w:top w:w="70" w:type="dxa"/>
              <w:left w:w="80" w:type="dxa"/>
              <w:bottom w:w="70" w:type="dxa"/>
              <w:right w:w="80" w:type="dxa"/>
            </w:tcMar>
            <w:vAlign w:val="center"/>
          </w:tcPr>
          <w:p w14:paraId="0A432CFF" w14:textId="77777777" w:rsidR="00120FAB" w:rsidRDefault="00000000">
            <w:pPr>
              <w:spacing w:after="0" w:line="240" w:lineRule="auto"/>
              <w:rPr>
                <w:rFonts w:hint="eastAsia"/>
              </w:rPr>
            </w:pPr>
            <w:r>
              <w:rPr>
                <w:sz w:val="17"/>
              </w:rPr>
              <w:t>id, legal_name, display_name, industry, timezone, currency, status</w:t>
            </w:r>
          </w:p>
        </w:tc>
      </w:tr>
      <w:tr w:rsidR="00120FAB" w14:paraId="6740EFCD" w14:textId="77777777">
        <w:trPr>
          <w:cantSplit/>
          <w:jc w:val="center"/>
        </w:trPr>
        <w:tc>
          <w:tcPr>
            <w:tcW w:w="3360" w:type="dxa"/>
            <w:shd w:val="clear" w:color="auto" w:fill="F7F9FA"/>
            <w:tcMar>
              <w:top w:w="70" w:type="dxa"/>
              <w:left w:w="80" w:type="dxa"/>
              <w:bottom w:w="70" w:type="dxa"/>
              <w:right w:w="80" w:type="dxa"/>
            </w:tcMar>
            <w:vAlign w:val="center"/>
          </w:tcPr>
          <w:p w14:paraId="05A836A9" w14:textId="77777777" w:rsidR="00120FAB" w:rsidRDefault="00000000">
            <w:pPr>
              <w:spacing w:after="0" w:line="240" w:lineRule="auto"/>
              <w:rPr>
                <w:rFonts w:hint="eastAsia"/>
              </w:rPr>
            </w:pPr>
            <w:r>
              <w:rPr>
                <w:sz w:val="17"/>
              </w:rPr>
              <w:t>Workspace</w:t>
            </w:r>
          </w:p>
        </w:tc>
        <w:tc>
          <w:tcPr>
            <w:tcW w:w="3360" w:type="dxa"/>
            <w:shd w:val="clear" w:color="auto" w:fill="F7F9FA"/>
            <w:tcMar>
              <w:top w:w="70" w:type="dxa"/>
              <w:left w:w="80" w:type="dxa"/>
              <w:bottom w:w="70" w:type="dxa"/>
              <w:right w:w="80" w:type="dxa"/>
            </w:tcMar>
            <w:vAlign w:val="center"/>
          </w:tcPr>
          <w:p w14:paraId="21459955" w14:textId="77777777" w:rsidR="00120FAB" w:rsidRDefault="00000000">
            <w:pPr>
              <w:spacing w:after="0" w:line="240" w:lineRule="auto"/>
              <w:rPr>
                <w:rFonts w:hint="eastAsia"/>
              </w:rPr>
            </w:pPr>
            <w:r>
              <w:rPr>
                <w:sz w:val="17"/>
              </w:rPr>
              <w:t>Operating area inside an organization</w:t>
            </w:r>
          </w:p>
        </w:tc>
        <w:tc>
          <w:tcPr>
            <w:tcW w:w="3360" w:type="dxa"/>
            <w:shd w:val="clear" w:color="auto" w:fill="F7F9FA"/>
            <w:tcMar>
              <w:top w:w="70" w:type="dxa"/>
              <w:left w:w="80" w:type="dxa"/>
              <w:bottom w:w="70" w:type="dxa"/>
              <w:right w:w="80" w:type="dxa"/>
            </w:tcMar>
            <w:vAlign w:val="center"/>
          </w:tcPr>
          <w:p w14:paraId="0618249B" w14:textId="77777777" w:rsidR="00120FAB" w:rsidRDefault="00000000">
            <w:pPr>
              <w:spacing w:after="0" w:line="240" w:lineRule="auto"/>
              <w:rPr>
                <w:rFonts w:hint="eastAsia"/>
              </w:rPr>
            </w:pPr>
            <w:r>
              <w:rPr>
                <w:sz w:val="17"/>
              </w:rPr>
              <w:t>id, organization_id, name, purpose, visibility, status</w:t>
            </w:r>
          </w:p>
        </w:tc>
      </w:tr>
      <w:tr w:rsidR="00120FAB" w14:paraId="52F4BA3C" w14:textId="77777777">
        <w:trPr>
          <w:cantSplit/>
          <w:jc w:val="center"/>
        </w:trPr>
        <w:tc>
          <w:tcPr>
            <w:tcW w:w="3360" w:type="dxa"/>
            <w:tcMar>
              <w:top w:w="70" w:type="dxa"/>
              <w:left w:w="80" w:type="dxa"/>
              <w:bottom w:w="70" w:type="dxa"/>
              <w:right w:w="80" w:type="dxa"/>
            </w:tcMar>
            <w:vAlign w:val="center"/>
          </w:tcPr>
          <w:p w14:paraId="413C6CBB" w14:textId="77777777" w:rsidR="00120FAB" w:rsidRDefault="00000000">
            <w:pPr>
              <w:spacing w:after="0" w:line="240" w:lineRule="auto"/>
              <w:rPr>
                <w:rFonts w:hint="eastAsia"/>
              </w:rPr>
            </w:pPr>
            <w:r>
              <w:rPr>
                <w:sz w:val="17"/>
              </w:rPr>
              <w:t>OrganizationProfile</w:t>
            </w:r>
          </w:p>
        </w:tc>
        <w:tc>
          <w:tcPr>
            <w:tcW w:w="3360" w:type="dxa"/>
            <w:tcMar>
              <w:top w:w="70" w:type="dxa"/>
              <w:left w:w="80" w:type="dxa"/>
              <w:bottom w:w="70" w:type="dxa"/>
              <w:right w:w="80" w:type="dxa"/>
            </w:tcMar>
            <w:vAlign w:val="center"/>
          </w:tcPr>
          <w:p w14:paraId="462412EE" w14:textId="77777777" w:rsidR="00120FAB" w:rsidRDefault="00000000">
            <w:pPr>
              <w:spacing w:after="0" w:line="240" w:lineRule="auto"/>
              <w:rPr>
                <w:rFonts w:hint="eastAsia"/>
              </w:rPr>
            </w:pPr>
            <w:r>
              <w:rPr>
                <w:sz w:val="17"/>
              </w:rPr>
              <w:t>Versioned Business DNA</w:t>
            </w:r>
          </w:p>
        </w:tc>
        <w:tc>
          <w:tcPr>
            <w:tcW w:w="3360" w:type="dxa"/>
            <w:tcMar>
              <w:top w:w="70" w:type="dxa"/>
              <w:left w:w="80" w:type="dxa"/>
              <w:bottom w:w="70" w:type="dxa"/>
              <w:right w:w="80" w:type="dxa"/>
            </w:tcMar>
            <w:vAlign w:val="center"/>
          </w:tcPr>
          <w:p w14:paraId="70F71BDC" w14:textId="77777777" w:rsidR="00120FAB" w:rsidRDefault="00000000">
            <w:pPr>
              <w:spacing w:after="0" w:line="240" w:lineRule="auto"/>
              <w:rPr>
                <w:rFonts w:hint="eastAsia"/>
              </w:rPr>
            </w:pPr>
            <w:r>
              <w:rPr>
                <w:sz w:val="17"/>
              </w:rPr>
              <w:t>mission, vision, values, markets, risk_profile, preferred_ai_behavior, effective dates</w:t>
            </w:r>
          </w:p>
        </w:tc>
      </w:tr>
      <w:tr w:rsidR="00120FAB" w14:paraId="59845C8F" w14:textId="77777777">
        <w:trPr>
          <w:cantSplit/>
          <w:jc w:val="center"/>
        </w:trPr>
        <w:tc>
          <w:tcPr>
            <w:tcW w:w="3360" w:type="dxa"/>
            <w:shd w:val="clear" w:color="auto" w:fill="F7F9FA"/>
            <w:tcMar>
              <w:top w:w="70" w:type="dxa"/>
              <w:left w:w="80" w:type="dxa"/>
              <w:bottom w:w="70" w:type="dxa"/>
              <w:right w:w="80" w:type="dxa"/>
            </w:tcMar>
            <w:vAlign w:val="center"/>
          </w:tcPr>
          <w:p w14:paraId="11997E9E" w14:textId="77777777" w:rsidR="00120FAB" w:rsidRDefault="00000000">
            <w:pPr>
              <w:spacing w:after="0" w:line="240" w:lineRule="auto"/>
              <w:rPr>
                <w:rFonts w:hint="eastAsia"/>
              </w:rPr>
            </w:pPr>
            <w:r>
              <w:rPr>
                <w:sz w:val="17"/>
              </w:rPr>
              <w:t>BrandProfile</w:t>
            </w:r>
          </w:p>
        </w:tc>
        <w:tc>
          <w:tcPr>
            <w:tcW w:w="3360" w:type="dxa"/>
            <w:shd w:val="clear" w:color="auto" w:fill="F7F9FA"/>
            <w:tcMar>
              <w:top w:w="70" w:type="dxa"/>
              <w:left w:w="80" w:type="dxa"/>
              <w:bottom w:w="70" w:type="dxa"/>
              <w:right w:w="80" w:type="dxa"/>
            </w:tcMar>
            <w:vAlign w:val="center"/>
          </w:tcPr>
          <w:p w14:paraId="489B3FAD" w14:textId="77777777" w:rsidR="00120FAB" w:rsidRDefault="00000000">
            <w:pPr>
              <w:spacing w:after="0" w:line="240" w:lineRule="auto"/>
              <w:rPr>
                <w:rFonts w:hint="eastAsia"/>
              </w:rPr>
            </w:pPr>
            <w:r>
              <w:rPr>
                <w:sz w:val="17"/>
              </w:rPr>
              <w:t>Public communication rules</w:t>
            </w:r>
          </w:p>
        </w:tc>
        <w:tc>
          <w:tcPr>
            <w:tcW w:w="3360" w:type="dxa"/>
            <w:shd w:val="clear" w:color="auto" w:fill="F7F9FA"/>
            <w:tcMar>
              <w:top w:w="70" w:type="dxa"/>
              <w:left w:w="80" w:type="dxa"/>
              <w:bottom w:w="70" w:type="dxa"/>
              <w:right w:w="80" w:type="dxa"/>
            </w:tcMar>
            <w:vAlign w:val="center"/>
          </w:tcPr>
          <w:p w14:paraId="06E6A63E" w14:textId="77777777" w:rsidR="00120FAB" w:rsidRDefault="00000000">
            <w:pPr>
              <w:spacing w:after="0" w:line="240" w:lineRule="auto"/>
              <w:rPr>
                <w:rFonts w:hint="eastAsia"/>
              </w:rPr>
            </w:pPr>
            <w:r>
              <w:rPr>
                <w:sz w:val="17"/>
              </w:rPr>
              <w:t>voice, tone, writing rules, visual guidelines, approved and restricted claims</w:t>
            </w:r>
          </w:p>
        </w:tc>
      </w:tr>
      <w:tr w:rsidR="00120FAB" w14:paraId="28C4473F" w14:textId="77777777">
        <w:trPr>
          <w:cantSplit/>
          <w:jc w:val="center"/>
        </w:trPr>
        <w:tc>
          <w:tcPr>
            <w:tcW w:w="3360" w:type="dxa"/>
            <w:tcMar>
              <w:top w:w="70" w:type="dxa"/>
              <w:left w:w="80" w:type="dxa"/>
              <w:bottom w:w="70" w:type="dxa"/>
              <w:right w:w="80" w:type="dxa"/>
            </w:tcMar>
            <w:vAlign w:val="center"/>
          </w:tcPr>
          <w:p w14:paraId="45DFB117" w14:textId="77777777" w:rsidR="00120FAB" w:rsidRDefault="00000000">
            <w:pPr>
              <w:spacing w:after="0" w:line="240" w:lineRule="auto"/>
              <w:rPr>
                <w:rFonts w:hint="eastAsia"/>
              </w:rPr>
            </w:pPr>
            <w:r>
              <w:rPr>
                <w:sz w:val="17"/>
              </w:rPr>
              <w:t>Department</w:t>
            </w:r>
          </w:p>
        </w:tc>
        <w:tc>
          <w:tcPr>
            <w:tcW w:w="3360" w:type="dxa"/>
            <w:tcMar>
              <w:top w:w="70" w:type="dxa"/>
              <w:left w:w="80" w:type="dxa"/>
              <w:bottom w:w="70" w:type="dxa"/>
              <w:right w:w="80" w:type="dxa"/>
            </w:tcMar>
            <w:vAlign w:val="center"/>
          </w:tcPr>
          <w:p w14:paraId="3199A2B6" w14:textId="77777777" w:rsidR="00120FAB" w:rsidRDefault="00000000">
            <w:pPr>
              <w:spacing w:after="0" w:line="240" w:lineRule="auto"/>
              <w:rPr>
                <w:rFonts w:hint="eastAsia"/>
              </w:rPr>
            </w:pPr>
            <w:r>
              <w:rPr>
                <w:sz w:val="17"/>
              </w:rPr>
              <w:t>Outcome-owning organizational container</w:t>
            </w:r>
          </w:p>
        </w:tc>
        <w:tc>
          <w:tcPr>
            <w:tcW w:w="3360" w:type="dxa"/>
            <w:tcMar>
              <w:top w:w="70" w:type="dxa"/>
              <w:left w:w="80" w:type="dxa"/>
              <w:bottom w:w="70" w:type="dxa"/>
              <w:right w:w="80" w:type="dxa"/>
            </w:tcMar>
            <w:vAlign w:val="center"/>
          </w:tcPr>
          <w:p w14:paraId="6E03F469" w14:textId="77777777" w:rsidR="00120FAB" w:rsidRDefault="00000000">
            <w:pPr>
              <w:spacing w:after="0" w:line="240" w:lineRule="auto"/>
              <w:rPr>
                <w:rFonts w:hint="eastAsia"/>
              </w:rPr>
            </w:pPr>
            <w:r>
              <w:rPr>
                <w:sz w:val="17"/>
              </w:rPr>
              <w:t>parent_department_id, mission, manager_actor_id, status</w:t>
            </w:r>
          </w:p>
        </w:tc>
      </w:tr>
      <w:tr w:rsidR="00120FAB" w14:paraId="4E90F1BE" w14:textId="77777777">
        <w:trPr>
          <w:cantSplit/>
          <w:jc w:val="center"/>
        </w:trPr>
        <w:tc>
          <w:tcPr>
            <w:tcW w:w="3360" w:type="dxa"/>
            <w:shd w:val="clear" w:color="auto" w:fill="F7F9FA"/>
            <w:tcMar>
              <w:top w:w="70" w:type="dxa"/>
              <w:left w:w="80" w:type="dxa"/>
              <w:bottom w:w="70" w:type="dxa"/>
              <w:right w:w="80" w:type="dxa"/>
            </w:tcMar>
            <w:vAlign w:val="center"/>
          </w:tcPr>
          <w:p w14:paraId="0CEE1355" w14:textId="77777777" w:rsidR="00120FAB" w:rsidRDefault="00000000">
            <w:pPr>
              <w:spacing w:after="0" w:line="240" w:lineRule="auto"/>
              <w:rPr>
                <w:rFonts w:hint="eastAsia"/>
              </w:rPr>
            </w:pPr>
            <w:r>
              <w:rPr>
                <w:sz w:val="17"/>
              </w:rPr>
              <w:t>Actor</w:t>
            </w:r>
          </w:p>
        </w:tc>
        <w:tc>
          <w:tcPr>
            <w:tcW w:w="3360" w:type="dxa"/>
            <w:shd w:val="clear" w:color="auto" w:fill="F7F9FA"/>
            <w:tcMar>
              <w:top w:w="70" w:type="dxa"/>
              <w:left w:w="80" w:type="dxa"/>
              <w:bottom w:w="70" w:type="dxa"/>
              <w:right w:w="80" w:type="dxa"/>
            </w:tcMar>
            <w:vAlign w:val="center"/>
          </w:tcPr>
          <w:p w14:paraId="24685662" w14:textId="77777777" w:rsidR="00120FAB" w:rsidRDefault="00000000">
            <w:pPr>
              <w:spacing w:after="0" w:line="240" w:lineRule="auto"/>
              <w:rPr>
                <w:rFonts w:hint="eastAsia"/>
              </w:rPr>
            </w:pPr>
            <w:r>
              <w:rPr>
                <w:sz w:val="17"/>
              </w:rPr>
              <w:t>Unified identity for people, AI, services, workflows, and connectors</w:t>
            </w:r>
          </w:p>
        </w:tc>
        <w:tc>
          <w:tcPr>
            <w:tcW w:w="3360" w:type="dxa"/>
            <w:shd w:val="clear" w:color="auto" w:fill="F7F9FA"/>
            <w:tcMar>
              <w:top w:w="70" w:type="dxa"/>
              <w:left w:w="80" w:type="dxa"/>
              <w:bottom w:w="70" w:type="dxa"/>
              <w:right w:w="80" w:type="dxa"/>
            </w:tcMar>
            <w:vAlign w:val="center"/>
          </w:tcPr>
          <w:p w14:paraId="51C6B169" w14:textId="77777777" w:rsidR="00120FAB" w:rsidRDefault="00000000">
            <w:pPr>
              <w:spacing w:after="0" w:line="240" w:lineRule="auto"/>
              <w:rPr>
                <w:rFonts w:hint="eastAsia"/>
              </w:rPr>
            </w:pPr>
            <w:r>
              <w:rPr>
                <w:sz w:val="17"/>
              </w:rPr>
              <w:t>actor_type, display_name, status</w:t>
            </w:r>
          </w:p>
        </w:tc>
      </w:tr>
      <w:tr w:rsidR="00120FAB" w14:paraId="2736BE20" w14:textId="77777777">
        <w:trPr>
          <w:cantSplit/>
          <w:jc w:val="center"/>
        </w:trPr>
        <w:tc>
          <w:tcPr>
            <w:tcW w:w="3360" w:type="dxa"/>
            <w:tcMar>
              <w:top w:w="70" w:type="dxa"/>
              <w:left w:w="80" w:type="dxa"/>
              <w:bottom w:w="70" w:type="dxa"/>
              <w:right w:w="80" w:type="dxa"/>
            </w:tcMar>
            <w:vAlign w:val="center"/>
          </w:tcPr>
          <w:p w14:paraId="2996F5BE" w14:textId="77777777" w:rsidR="00120FAB" w:rsidRDefault="00000000">
            <w:pPr>
              <w:spacing w:after="0" w:line="240" w:lineRule="auto"/>
              <w:rPr>
                <w:rFonts w:hint="eastAsia"/>
              </w:rPr>
            </w:pPr>
            <w:r>
              <w:rPr>
                <w:sz w:val="17"/>
              </w:rPr>
              <w:t>HumanTeamMember</w:t>
            </w:r>
          </w:p>
        </w:tc>
        <w:tc>
          <w:tcPr>
            <w:tcW w:w="3360" w:type="dxa"/>
            <w:tcMar>
              <w:top w:w="70" w:type="dxa"/>
              <w:left w:w="80" w:type="dxa"/>
              <w:bottom w:w="70" w:type="dxa"/>
              <w:right w:w="80" w:type="dxa"/>
            </w:tcMar>
            <w:vAlign w:val="center"/>
          </w:tcPr>
          <w:p w14:paraId="1F5E4D32" w14:textId="77777777" w:rsidR="00120FAB" w:rsidRDefault="00000000">
            <w:pPr>
              <w:spacing w:after="0" w:line="240" w:lineRule="auto"/>
              <w:rPr>
                <w:rFonts w:hint="eastAsia"/>
              </w:rPr>
            </w:pPr>
            <w:r>
              <w:rPr>
                <w:sz w:val="17"/>
              </w:rPr>
              <w:t>Human membership and coordination profile</w:t>
            </w:r>
          </w:p>
        </w:tc>
        <w:tc>
          <w:tcPr>
            <w:tcW w:w="3360" w:type="dxa"/>
            <w:tcMar>
              <w:top w:w="70" w:type="dxa"/>
              <w:left w:w="80" w:type="dxa"/>
              <w:bottom w:w="70" w:type="dxa"/>
              <w:right w:w="80" w:type="dxa"/>
            </w:tcMar>
            <w:vAlign w:val="center"/>
          </w:tcPr>
          <w:p w14:paraId="7FC44277" w14:textId="77777777" w:rsidR="00120FAB" w:rsidRDefault="00000000">
            <w:pPr>
              <w:spacing w:after="0" w:line="240" w:lineRule="auto"/>
              <w:rPr>
                <w:rFonts w:hint="eastAsia"/>
              </w:rPr>
            </w:pPr>
            <w:r>
              <w:rPr>
                <w:sz w:val="17"/>
              </w:rPr>
              <w:t>user_id, department, title, manager, status, preferences</w:t>
            </w:r>
          </w:p>
        </w:tc>
      </w:tr>
      <w:tr w:rsidR="00120FAB" w14:paraId="43C6FB15" w14:textId="77777777">
        <w:trPr>
          <w:cantSplit/>
          <w:jc w:val="center"/>
        </w:trPr>
        <w:tc>
          <w:tcPr>
            <w:tcW w:w="3360" w:type="dxa"/>
            <w:shd w:val="clear" w:color="auto" w:fill="F7F9FA"/>
            <w:tcMar>
              <w:top w:w="70" w:type="dxa"/>
              <w:left w:w="80" w:type="dxa"/>
              <w:bottom w:w="70" w:type="dxa"/>
              <w:right w:w="80" w:type="dxa"/>
            </w:tcMar>
            <w:vAlign w:val="center"/>
          </w:tcPr>
          <w:p w14:paraId="7A28A4DE" w14:textId="77777777" w:rsidR="00120FAB" w:rsidRDefault="00000000">
            <w:pPr>
              <w:spacing w:after="0" w:line="240" w:lineRule="auto"/>
              <w:rPr>
                <w:rFonts w:hint="eastAsia"/>
              </w:rPr>
            </w:pPr>
            <w:r>
              <w:rPr>
                <w:sz w:val="17"/>
              </w:rPr>
              <w:t>AITeamMember</w:t>
            </w:r>
          </w:p>
        </w:tc>
        <w:tc>
          <w:tcPr>
            <w:tcW w:w="3360" w:type="dxa"/>
            <w:shd w:val="clear" w:color="auto" w:fill="F7F9FA"/>
            <w:tcMar>
              <w:top w:w="70" w:type="dxa"/>
              <w:left w:w="80" w:type="dxa"/>
              <w:bottom w:w="70" w:type="dxa"/>
              <w:right w:w="80" w:type="dxa"/>
            </w:tcMar>
            <w:vAlign w:val="center"/>
          </w:tcPr>
          <w:p w14:paraId="0449D149" w14:textId="77777777" w:rsidR="00120FAB" w:rsidRDefault="00000000">
            <w:pPr>
              <w:spacing w:after="0" w:line="240" w:lineRule="auto"/>
              <w:rPr>
                <w:rFonts w:hint="eastAsia"/>
              </w:rPr>
            </w:pPr>
            <w:r>
              <w:rPr>
                <w:sz w:val="17"/>
              </w:rPr>
              <w:t>AI organizational role</w:t>
            </w:r>
          </w:p>
        </w:tc>
        <w:tc>
          <w:tcPr>
            <w:tcW w:w="3360" w:type="dxa"/>
            <w:shd w:val="clear" w:color="auto" w:fill="F7F9FA"/>
            <w:tcMar>
              <w:top w:w="70" w:type="dxa"/>
              <w:left w:w="80" w:type="dxa"/>
              <w:bottom w:w="70" w:type="dxa"/>
              <w:right w:w="80" w:type="dxa"/>
            </w:tcMar>
            <w:vAlign w:val="center"/>
          </w:tcPr>
          <w:p w14:paraId="1EEEA1EE" w14:textId="77777777" w:rsidR="00120FAB" w:rsidRDefault="00000000">
            <w:pPr>
              <w:spacing w:after="0" w:line="240" w:lineRule="auto"/>
              <w:rPr>
                <w:rFonts w:hint="eastAsia"/>
              </w:rPr>
            </w:pPr>
            <w:r>
              <w:rPr>
                <w:sz w:val="17"/>
              </w:rPr>
              <w:t>role_definition, mission, autonomy, cost_limit, active_version</w:t>
            </w:r>
          </w:p>
        </w:tc>
      </w:tr>
      <w:tr w:rsidR="00120FAB" w14:paraId="694C85EF" w14:textId="77777777">
        <w:trPr>
          <w:cantSplit/>
          <w:jc w:val="center"/>
        </w:trPr>
        <w:tc>
          <w:tcPr>
            <w:tcW w:w="3360" w:type="dxa"/>
            <w:tcMar>
              <w:top w:w="70" w:type="dxa"/>
              <w:left w:w="80" w:type="dxa"/>
              <w:bottom w:w="70" w:type="dxa"/>
              <w:right w:w="80" w:type="dxa"/>
            </w:tcMar>
            <w:vAlign w:val="center"/>
          </w:tcPr>
          <w:p w14:paraId="439B2361" w14:textId="77777777" w:rsidR="00120FAB" w:rsidRDefault="00000000">
            <w:pPr>
              <w:spacing w:after="0" w:line="240" w:lineRule="auto"/>
              <w:rPr>
                <w:rFonts w:hint="eastAsia"/>
              </w:rPr>
            </w:pPr>
            <w:r>
              <w:rPr>
                <w:sz w:val="17"/>
              </w:rPr>
              <w:t>AIRoleVersion</w:t>
            </w:r>
          </w:p>
        </w:tc>
        <w:tc>
          <w:tcPr>
            <w:tcW w:w="3360" w:type="dxa"/>
            <w:tcMar>
              <w:top w:w="70" w:type="dxa"/>
              <w:left w:w="80" w:type="dxa"/>
              <w:bottom w:w="70" w:type="dxa"/>
              <w:right w:w="80" w:type="dxa"/>
            </w:tcMar>
            <w:vAlign w:val="center"/>
          </w:tcPr>
          <w:p w14:paraId="31A91668" w14:textId="77777777" w:rsidR="00120FAB" w:rsidRDefault="00000000">
            <w:pPr>
              <w:spacing w:after="0" w:line="240" w:lineRule="auto"/>
              <w:rPr>
                <w:rFonts w:hint="eastAsia"/>
              </w:rPr>
            </w:pPr>
            <w:r>
              <w:rPr>
                <w:sz w:val="17"/>
              </w:rPr>
              <w:t>Exact AI configuration used at a point in time</w:t>
            </w:r>
          </w:p>
        </w:tc>
        <w:tc>
          <w:tcPr>
            <w:tcW w:w="3360" w:type="dxa"/>
            <w:tcMar>
              <w:top w:w="70" w:type="dxa"/>
              <w:left w:w="80" w:type="dxa"/>
              <w:bottom w:w="70" w:type="dxa"/>
              <w:right w:w="80" w:type="dxa"/>
            </w:tcMar>
            <w:vAlign w:val="center"/>
          </w:tcPr>
          <w:p w14:paraId="3ECD6946" w14:textId="77777777" w:rsidR="00120FAB" w:rsidRDefault="00000000">
            <w:pPr>
              <w:spacing w:after="0" w:line="240" w:lineRule="auto"/>
              <w:rPr>
                <w:rFonts w:hint="eastAsia"/>
              </w:rPr>
            </w:pPr>
            <w:r>
              <w:rPr>
                <w:sz w:val="17"/>
              </w:rPr>
              <w:t>instructions, model_policy, context_policy, capabilities, evaluation status</w:t>
            </w:r>
          </w:p>
        </w:tc>
      </w:tr>
    </w:tbl>
    <w:p w14:paraId="37BB040E" w14:textId="77777777" w:rsidR="00120FAB" w:rsidRDefault="00120FAB">
      <w:pPr>
        <w:spacing w:after="0"/>
        <w:rPr>
          <w:rFonts w:hint="eastAsia"/>
        </w:rPr>
      </w:pPr>
    </w:p>
    <w:p w14:paraId="1C976BF3" w14:textId="77777777" w:rsidR="00120FAB" w:rsidRDefault="00000000">
      <w:pPr>
        <w:pStyle w:val="Heading2"/>
      </w:pPr>
      <w:r>
        <w:t>63. Strategy and Work Entities</w:t>
      </w:r>
    </w:p>
    <w:tbl>
      <w:tblPr>
        <w:tblStyle w:val="TableGrid"/>
        <w:tblW w:w="0" w:type="auto"/>
        <w:jc w:val="center"/>
        <w:tblLook w:val="04A0" w:firstRow="1" w:lastRow="0" w:firstColumn="1" w:lastColumn="0" w:noHBand="0" w:noVBand="1"/>
      </w:tblPr>
      <w:tblGrid>
        <w:gridCol w:w="3357"/>
        <w:gridCol w:w="3356"/>
        <w:gridCol w:w="3357"/>
      </w:tblGrid>
      <w:tr w:rsidR="00120FAB" w14:paraId="2A910EE9" w14:textId="77777777">
        <w:trPr>
          <w:cantSplit/>
          <w:tblHeader/>
          <w:jc w:val="center"/>
        </w:trPr>
        <w:tc>
          <w:tcPr>
            <w:tcW w:w="3360" w:type="dxa"/>
            <w:shd w:val="clear" w:color="auto" w:fill="12304A"/>
            <w:tcMar>
              <w:top w:w="70" w:type="dxa"/>
              <w:left w:w="80" w:type="dxa"/>
              <w:bottom w:w="70" w:type="dxa"/>
              <w:right w:w="80" w:type="dxa"/>
            </w:tcMar>
            <w:vAlign w:val="center"/>
          </w:tcPr>
          <w:p w14:paraId="7814FB1A" w14:textId="77777777" w:rsidR="00120FAB" w:rsidRDefault="00000000">
            <w:pPr>
              <w:spacing w:after="0" w:line="240" w:lineRule="auto"/>
              <w:rPr>
                <w:rFonts w:hint="eastAsia"/>
              </w:rPr>
            </w:pPr>
            <w:r>
              <w:rPr>
                <w:b/>
                <w:color w:val="FFFFFF"/>
                <w:sz w:val="17"/>
              </w:rPr>
              <w:t>Entity</w:t>
            </w:r>
          </w:p>
        </w:tc>
        <w:tc>
          <w:tcPr>
            <w:tcW w:w="3360" w:type="dxa"/>
            <w:shd w:val="clear" w:color="auto" w:fill="12304A"/>
            <w:tcMar>
              <w:top w:w="70" w:type="dxa"/>
              <w:left w:w="80" w:type="dxa"/>
              <w:bottom w:w="70" w:type="dxa"/>
              <w:right w:w="80" w:type="dxa"/>
            </w:tcMar>
            <w:vAlign w:val="center"/>
          </w:tcPr>
          <w:p w14:paraId="57F20CA1" w14:textId="77777777" w:rsidR="00120FAB" w:rsidRDefault="00000000">
            <w:pPr>
              <w:spacing w:after="0" w:line="240" w:lineRule="auto"/>
              <w:rPr>
                <w:rFonts w:hint="eastAsia"/>
              </w:rPr>
            </w:pPr>
            <w:r>
              <w:rPr>
                <w:b/>
                <w:color w:val="FFFFFF"/>
                <w:sz w:val="17"/>
              </w:rPr>
              <w:t>Purpose</w:t>
            </w:r>
          </w:p>
        </w:tc>
        <w:tc>
          <w:tcPr>
            <w:tcW w:w="3360" w:type="dxa"/>
            <w:shd w:val="clear" w:color="auto" w:fill="12304A"/>
            <w:tcMar>
              <w:top w:w="70" w:type="dxa"/>
              <w:left w:w="80" w:type="dxa"/>
              <w:bottom w:w="70" w:type="dxa"/>
              <w:right w:w="80" w:type="dxa"/>
            </w:tcMar>
            <w:vAlign w:val="center"/>
          </w:tcPr>
          <w:p w14:paraId="7BDB63D0" w14:textId="77777777" w:rsidR="00120FAB" w:rsidRDefault="00000000">
            <w:pPr>
              <w:spacing w:after="0" w:line="240" w:lineRule="auto"/>
              <w:rPr>
                <w:rFonts w:hint="eastAsia"/>
              </w:rPr>
            </w:pPr>
            <w:r>
              <w:rPr>
                <w:b/>
                <w:color w:val="FFFFFF"/>
                <w:sz w:val="17"/>
              </w:rPr>
              <w:t>Representative fields</w:t>
            </w:r>
          </w:p>
        </w:tc>
      </w:tr>
      <w:tr w:rsidR="00120FAB" w14:paraId="03CF9BEF" w14:textId="77777777">
        <w:trPr>
          <w:cantSplit/>
          <w:jc w:val="center"/>
        </w:trPr>
        <w:tc>
          <w:tcPr>
            <w:tcW w:w="3360" w:type="dxa"/>
            <w:tcMar>
              <w:top w:w="70" w:type="dxa"/>
              <w:left w:w="80" w:type="dxa"/>
              <w:bottom w:w="70" w:type="dxa"/>
              <w:right w:w="80" w:type="dxa"/>
            </w:tcMar>
            <w:vAlign w:val="center"/>
          </w:tcPr>
          <w:p w14:paraId="19F5CD26" w14:textId="77777777" w:rsidR="00120FAB" w:rsidRDefault="00000000">
            <w:pPr>
              <w:spacing w:after="0" w:line="240" w:lineRule="auto"/>
              <w:rPr>
                <w:rFonts w:hint="eastAsia"/>
              </w:rPr>
            </w:pPr>
            <w:r>
              <w:rPr>
                <w:sz w:val="17"/>
              </w:rPr>
              <w:t>Mission</w:t>
            </w:r>
          </w:p>
        </w:tc>
        <w:tc>
          <w:tcPr>
            <w:tcW w:w="3360" w:type="dxa"/>
            <w:tcMar>
              <w:top w:w="70" w:type="dxa"/>
              <w:left w:w="80" w:type="dxa"/>
              <w:bottom w:w="70" w:type="dxa"/>
              <w:right w:w="80" w:type="dxa"/>
            </w:tcMar>
            <w:vAlign w:val="center"/>
          </w:tcPr>
          <w:p w14:paraId="05CBEFBE" w14:textId="77777777" w:rsidR="00120FAB" w:rsidRDefault="00000000">
            <w:pPr>
              <w:spacing w:after="0" w:line="240" w:lineRule="auto"/>
              <w:rPr>
                <w:rFonts w:hint="eastAsia"/>
              </w:rPr>
            </w:pPr>
            <w:r>
              <w:rPr>
                <w:sz w:val="17"/>
              </w:rPr>
              <w:t>Approved enduring purpose</w:t>
            </w:r>
          </w:p>
        </w:tc>
        <w:tc>
          <w:tcPr>
            <w:tcW w:w="3360" w:type="dxa"/>
            <w:tcMar>
              <w:top w:w="70" w:type="dxa"/>
              <w:left w:w="80" w:type="dxa"/>
              <w:bottom w:w="70" w:type="dxa"/>
              <w:right w:w="80" w:type="dxa"/>
            </w:tcMar>
            <w:vAlign w:val="center"/>
          </w:tcPr>
          <w:p w14:paraId="7BB903B1" w14:textId="77777777" w:rsidR="00120FAB" w:rsidRDefault="00000000">
            <w:pPr>
              <w:spacing w:after="0" w:line="240" w:lineRule="auto"/>
              <w:rPr>
                <w:rFonts w:hint="eastAsia"/>
              </w:rPr>
            </w:pPr>
            <w:r>
              <w:rPr>
                <w:sz w:val="17"/>
              </w:rPr>
              <w:t>statement, version, status, approved_by, effective dates</w:t>
            </w:r>
          </w:p>
        </w:tc>
      </w:tr>
      <w:tr w:rsidR="00120FAB" w14:paraId="42A12144" w14:textId="77777777">
        <w:trPr>
          <w:cantSplit/>
          <w:jc w:val="center"/>
        </w:trPr>
        <w:tc>
          <w:tcPr>
            <w:tcW w:w="3360" w:type="dxa"/>
            <w:shd w:val="clear" w:color="auto" w:fill="F7F9FA"/>
            <w:tcMar>
              <w:top w:w="70" w:type="dxa"/>
              <w:left w:w="80" w:type="dxa"/>
              <w:bottom w:w="70" w:type="dxa"/>
              <w:right w:w="80" w:type="dxa"/>
            </w:tcMar>
            <w:vAlign w:val="center"/>
          </w:tcPr>
          <w:p w14:paraId="4E9DD240" w14:textId="77777777" w:rsidR="00120FAB" w:rsidRDefault="00000000">
            <w:pPr>
              <w:spacing w:after="0" w:line="240" w:lineRule="auto"/>
              <w:rPr>
                <w:rFonts w:hint="eastAsia"/>
              </w:rPr>
            </w:pPr>
            <w:r>
              <w:rPr>
                <w:sz w:val="17"/>
              </w:rPr>
              <w:t>Objective</w:t>
            </w:r>
          </w:p>
        </w:tc>
        <w:tc>
          <w:tcPr>
            <w:tcW w:w="3360" w:type="dxa"/>
            <w:shd w:val="clear" w:color="auto" w:fill="F7F9FA"/>
            <w:tcMar>
              <w:top w:w="70" w:type="dxa"/>
              <w:left w:w="80" w:type="dxa"/>
              <w:bottom w:w="70" w:type="dxa"/>
              <w:right w:w="80" w:type="dxa"/>
            </w:tcMar>
            <w:vAlign w:val="center"/>
          </w:tcPr>
          <w:p w14:paraId="1797C475" w14:textId="77777777" w:rsidR="00120FAB" w:rsidRDefault="00000000">
            <w:pPr>
              <w:spacing w:after="0" w:line="240" w:lineRule="auto"/>
              <w:rPr>
                <w:rFonts w:hint="eastAsia"/>
              </w:rPr>
            </w:pPr>
            <w:r>
              <w:rPr>
                <w:sz w:val="17"/>
              </w:rPr>
              <w:t>Broad strategic outcome</w:t>
            </w:r>
          </w:p>
        </w:tc>
        <w:tc>
          <w:tcPr>
            <w:tcW w:w="3360" w:type="dxa"/>
            <w:shd w:val="clear" w:color="auto" w:fill="F7F9FA"/>
            <w:tcMar>
              <w:top w:w="70" w:type="dxa"/>
              <w:left w:w="80" w:type="dxa"/>
              <w:bottom w:w="70" w:type="dxa"/>
              <w:right w:w="80" w:type="dxa"/>
            </w:tcMar>
            <w:vAlign w:val="center"/>
          </w:tcPr>
          <w:p w14:paraId="345882DD" w14:textId="77777777" w:rsidR="00120FAB" w:rsidRDefault="00000000">
            <w:pPr>
              <w:spacing w:after="0" w:line="240" w:lineRule="auto"/>
              <w:rPr>
                <w:rFonts w:hint="eastAsia"/>
              </w:rPr>
            </w:pPr>
            <w:r>
              <w:rPr>
                <w:sz w:val="17"/>
              </w:rPr>
              <w:t>title, owner, priority, status, dates</w:t>
            </w:r>
          </w:p>
        </w:tc>
      </w:tr>
      <w:tr w:rsidR="00120FAB" w14:paraId="61BBD0CC" w14:textId="77777777">
        <w:trPr>
          <w:cantSplit/>
          <w:jc w:val="center"/>
        </w:trPr>
        <w:tc>
          <w:tcPr>
            <w:tcW w:w="3360" w:type="dxa"/>
            <w:tcMar>
              <w:top w:w="70" w:type="dxa"/>
              <w:left w:w="80" w:type="dxa"/>
              <w:bottom w:w="70" w:type="dxa"/>
              <w:right w:w="80" w:type="dxa"/>
            </w:tcMar>
            <w:vAlign w:val="center"/>
          </w:tcPr>
          <w:p w14:paraId="3A860465" w14:textId="77777777" w:rsidR="00120FAB" w:rsidRDefault="00000000">
            <w:pPr>
              <w:spacing w:after="0" w:line="240" w:lineRule="auto"/>
              <w:rPr>
                <w:rFonts w:hint="eastAsia"/>
              </w:rPr>
            </w:pPr>
            <w:r>
              <w:rPr>
                <w:sz w:val="17"/>
              </w:rPr>
              <w:t>Goal</w:t>
            </w:r>
          </w:p>
        </w:tc>
        <w:tc>
          <w:tcPr>
            <w:tcW w:w="3360" w:type="dxa"/>
            <w:tcMar>
              <w:top w:w="70" w:type="dxa"/>
              <w:left w:w="80" w:type="dxa"/>
              <w:bottom w:w="70" w:type="dxa"/>
              <w:right w:w="80" w:type="dxa"/>
            </w:tcMar>
            <w:vAlign w:val="center"/>
          </w:tcPr>
          <w:p w14:paraId="4263769A" w14:textId="77777777" w:rsidR="00120FAB" w:rsidRDefault="00000000">
            <w:pPr>
              <w:spacing w:after="0" w:line="240" w:lineRule="auto"/>
              <w:rPr>
                <w:rFonts w:hint="eastAsia"/>
              </w:rPr>
            </w:pPr>
            <w:r>
              <w:rPr>
                <w:sz w:val="17"/>
              </w:rPr>
              <w:t>Measurable outcome</w:t>
            </w:r>
          </w:p>
        </w:tc>
        <w:tc>
          <w:tcPr>
            <w:tcW w:w="3360" w:type="dxa"/>
            <w:tcMar>
              <w:top w:w="70" w:type="dxa"/>
              <w:left w:w="80" w:type="dxa"/>
              <w:bottom w:w="70" w:type="dxa"/>
              <w:right w:w="80" w:type="dxa"/>
            </w:tcMar>
            <w:vAlign w:val="center"/>
          </w:tcPr>
          <w:p w14:paraId="7CC9B899" w14:textId="77777777" w:rsidR="00120FAB" w:rsidRDefault="00000000">
            <w:pPr>
              <w:spacing w:after="0" w:line="240" w:lineRule="auto"/>
              <w:rPr>
                <w:rFonts w:hint="eastAsia"/>
              </w:rPr>
            </w:pPr>
            <w:r>
              <w:rPr>
                <w:sz w:val="17"/>
              </w:rPr>
              <w:t>metric, baseline, target, current value, owner, priority, status</w:t>
            </w:r>
          </w:p>
        </w:tc>
      </w:tr>
      <w:tr w:rsidR="00120FAB" w14:paraId="3B30520A" w14:textId="77777777">
        <w:trPr>
          <w:cantSplit/>
          <w:jc w:val="center"/>
        </w:trPr>
        <w:tc>
          <w:tcPr>
            <w:tcW w:w="3360" w:type="dxa"/>
            <w:shd w:val="clear" w:color="auto" w:fill="F7F9FA"/>
            <w:tcMar>
              <w:top w:w="70" w:type="dxa"/>
              <w:left w:w="80" w:type="dxa"/>
              <w:bottom w:w="70" w:type="dxa"/>
              <w:right w:w="80" w:type="dxa"/>
            </w:tcMar>
            <w:vAlign w:val="center"/>
          </w:tcPr>
          <w:p w14:paraId="7D460EAD" w14:textId="77777777" w:rsidR="00120FAB" w:rsidRDefault="00000000">
            <w:pPr>
              <w:spacing w:after="0" w:line="240" w:lineRule="auto"/>
              <w:rPr>
                <w:rFonts w:hint="eastAsia"/>
              </w:rPr>
            </w:pPr>
            <w:r>
              <w:rPr>
                <w:sz w:val="17"/>
              </w:rPr>
              <w:t>MetricDefinition</w:t>
            </w:r>
          </w:p>
        </w:tc>
        <w:tc>
          <w:tcPr>
            <w:tcW w:w="3360" w:type="dxa"/>
            <w:shd w:val="clear" w:color="auto" w:fill="F7F9FA"/>
            <w:tcMar>
              <w:top w:w="70" w:type="dxa"/>
              <w:left w:w="80" w:type="dxa"/>
              <w:bottom w:w="70" w:type="dxa"/>
              <w:right w:w="80" w:type="dxa"/>
            </w:tcMar>
            <w:vAlign w:val="center"/>
          </w:tcPr>
          <w:p w14:paraId="03AE0A9F" w14:textId="77777777" w:rsidR="00120FAB" w:rsidRDefault="00000000">
            <w:pPr>
              <w:spacing w:after="0" w:line="240" w:lineRule="auto"/>
              <w:rPr>
                <w:rFonts w:hint="eastAsia"/>
              </w:rPr>
            </w:pPr>
            <w:r>
              <w:rPr>
                <w:sz w:val="17"/>
              </w:rPr>
              <w:t>Meaning and calculation of a KPI</w:t>
            </w:r>
          </w:p>
        </w:tc>
        <w:tc>
          <w:tcPr>
            <w:tcW w:w="3360" w:type="dxa"/>
            <w:shd w:val="clear" w:color="auto" w:fill="F7F9FA"/>
            <w:tcMar>
              <w:top w:w="70" w:type="dxa"/>
              <w:left w:w="80" w:type="dxa"/>
              <w:bottom w:w="70" w:type="dxa"/>
              <w:right w:w="80" w:type="dxa"/>
            </w:tcMar>
            <w:vAlign w:val="center"/>
          </w:tcPr>
          <w:p w14:paraId="46DA2E55" w14:textId="77777777" w:rsidR="00120FAB" w:rsidRDefault="00000000">
            <w:pPr>
              <w:spacing w:after="0" w:line="240" w:lineRule="auto"/>
              <w:rPr>
                <w:rFonts w:hint="eastAsia"/>
              </w:rPr>
            </w:pPr>
            <w:r>
              <w:rPr>
                <w:sz w:val="17"/>
              </w:rPr>
              <w:t>unit, aggregation, source, calculation rule, frequency</w:t>
            </w:r>
          </w:p>
        </w:tc>
      </w:tr>
      <w:tr w:rsidR="00120FAB" w14:paraId="6B3CB41D" w14:textId="77777777">
        <w:trPr>
          <w:cantSplit/>
          <w:jc w:val="center"/>
        </w:trPr>
        <w:tc>
          <w:tcPr>
            <w:tcW w:w="3360" w:type="dxa"/>
            <w:tcMar>
              <w:top w:w="70" w:type="dxa"/>
              <w:left w:w="80" w:type="dxa"/>
              <w:bottom w:w="70" w:type="dxa"/>
              <w:right w:w="80" w:type="dxa"/>
            </w:tcMar>
            <w:vAlign w:val="center"/>
          </w:tcPr>
          <w:p w14:paraId="47C81755" w14:textId="77777777" w:rsidR="00120FAB" w:rsidRDefault="00000000">
            <w:pPr>
              <w:spacing w:after="0" w:line="240" w:lineRule="auto"/>
              <w:rPr>
                <w:rFonts w:hint="eastAsia"/>
              </w:rPr>
            </w:pPr>
            <w:r>
              <w:rPr>
                <w:sz w:val="17"/>
              </w:rPr>
              <w:t>MetricObservation</w:t>
            </w:r>
          </w:p>
        </w:tc>
        <w:tc>
          <w:tcPr>
            <w:tcW w:w="3360" w:type="dxa"/>
            <w:tcMar>
              <w:top w:w="70" w:type="dxa"/>
              <w:left w:w="80" w:type="dxa"/>
              <w:bottom w:w="70" w:type="dxa"/>
              <w:right w:w="80" w:type="dxa"/>
            </w:tcMar>
            <w:vAlign w:val="center"/>
          </w:tcPr>
          <w:p w14:paraId="6233FF94" w14:textId="77777777" w:rsidR="00120FAB" w:rsidRDefault="00000000">
            <w:pPr>
              <w:spacing w:after="0" w:line="240" w:lineRule="auto"/>
              <w:rPr>
                <w:rFonts w:hint="eastAsia"/>
              </w:rPr>
            </w:pPr>
            <w:r>
              <w:rPr>
                <w:sz w:val="17"/>
              </w:rPr>
              <w:t>A measured value</w:t>
            </w:r>
          </w:p>
        </w:tc>
        <w:tc>
          <w:tcPr>
            <w:tcW w:w="3360" w:type="dxa"/>
            <w:tcMar>
              <w:top w:w="70" w:type="dxa"/>
              <w:left w:w="80" w:type="dxa"/>
              <w:bottom w:w="70" w:type="dxa"/>
              <w:right w:w="80" w:type="dxa"/>
            </w:tcMar>
            <w:vAlign w:val="center"/>
          </w:tcPr>
          <w:p w14:paraId="7FE0B996" w14:textId="77777777" w:rsidR="00120FAB" w:rsidRDefault="00000000">
            <w:pPr>
              <w:spacing w:after="0" w:line="240" w:lineRule="auto"/>
              <w:rPr>
                <w:rFonts w:hint="eastAsia"/>
              </w:rPr>
            </w:pPr>
            <w:r>
              <w:rPr>
                <w:sz w:val="17"/>
              </w:rPr>
              <w:t>entity, value, period, source, confidence, recorded_at</w:t>
            </w:r>
          </w:p>
        </w:tc>
      </w:tr>
      <w:tr w:rsidR="00120FAB" w14:paraId="0C2869AF" w14:textId="77777777">
        <w:trPr>
          <w:cantSplit/>
          <w:jc w:val="center"/>
        </w:trPr>
        <w:tc>
          <w:tcPr>
            <w:tcW w:w="3360" w:type="dxa"/>
            <w:shd w:val="clear" w:color="auto" w:fill="F7F9FA"/>
            <w:tcMar>
              <w:top w:w="70" w:type="dxa"/>
              <w:left w:w="80" w:type="dxa"/>
              <w:bottom w:w="70" w:type="dxa"/>
              <w:right w:w="80" w:type="dxa"/>
            </w:tcMar>
            <w:vAlign w:val="center"/>
          </w:tcPr>
          <w:p w14:paraId="12D6A9B5" w14:textId="77777777" w:rsidR="00120FAB" w:rsidRDefault="00000000">
            <w:pPr>
              <w:spacing w:after="0" w:line="240" w:lineRule="auto"/>
              <w:rPr>
                <w:rFonts w:hint="eastAsia"/>
              </w:rPr>
            </w:pPr>
            <w:r>
              <w:rPr>
                <w:sz w:val="17"/>
              </w:rPr>
              <w:lastRenderedPageBreak/>
              <w:t>Project</w:t>
            </w:r>
          </w:p>
        </w:tc>
        <w:tc>
          <w:tcPr>
            <w:tcW w:w="3360" w:type="dxa"/>
            <w:shd w:val="clear" w:color="auto" w:fill="F7F9FA"/>
            <w:tcMar>
              <w:top w:w="70" w:type="dxa"/>
              <w:left w:w="80" w:type="dxa"/>
              <w:bottom w:w="70" w:type="dxa"/>
              <w:right w:w="80" w:type="dxa"/>
            </w:tcMar>
            <w:vAlign w:val="center"/>
          </w:tcPr>
          <w:p w14:paraId="50395141" w14:textId="77777777" w:rsidR="00120FAB" w:rsidRDefault="00000000">
            <w:pPr>
              <w:spacing w:after="0" w:line="240" w:lineRule="auto"/>
              <w:rPr>
                <w:rFonts w:hint="eastAsia"/>
              </w:rPr>
            </w:pPr>
            <w:r>
              <w:rPr>
                <w:sz w:val="17"/>
              </w:rPr>
              <w:t>Initiative linked to a goal</w:t>
            </w:r>
          </w:p>
        </w:tc>
        <w:tc>
          <w:tcPr>
            <w:tcW w:w="3360" w:type="dxa"/>
            <w:shd w:val="clear" w:color="auto" w:fill="F7F9FA"/>
            <w:tcMar>
              <w:top w:w="70" w:type="dxa"/>
              <w:left w:w="80" w:type="dxa"/>
              <w:bottom w:w="70" w:type="dxa"/>
              <w:right w:w="80" w:type="dxa"/>
            </w:tcMar>
            <w:vAlign w:val="center"/>
          </w:tcPr>
          <w:p w14:paraId="41EF15E9" w14:textId="77777777" w:rsidR="00120FAB" w:rsidRDefault="00000000">
            <w:pPr>
              <w:spacing w:after="0" w:line="240" w:lineRule="auto"/>
              <w:rPr>
                <w:rFonts w:hint="eastAsia"/>
              </w:rPr>
            </w:pPr>
            <w:r>
              <w:rPr>
                <w:sz w:val="17"/>
              </w:rPr>
              <w:t>owner, priority, status, budget, dates</w:t>
            </w:r>
          </w:p>
        </w:tc>
      </w:tr>
      <w:tr w:rsidR="00120FAB" w14:paraId="4ED32998" w14:textId="77777777">
        <w:trPr>
          <w:cantSplit/>
          <w:jc w:val="center"/>
        </w:trPr>
        <w:tc>
          <w:tcPr>
            <w:tcW w:w="3360" w:type="dxa"/>
            <w:tcMar>
              <w:top w:w="70" w:type="dxa"/>
              <w:left w:w="80" w:type="dxa"/>
              <w:bottom w:w="70" w:type="dxa"/>
              <w:right w:w="80" w:type="dxa"/>
            </w:tcMar>
            <w:vAlign w:val="center"/>
          </w:tcPr>
          <w:p w14:paraId="056B107B" w14:textId="77777777" w:rsidR="00120FAB" w:rsidRDefault="00000000">
            <w:pPr>
              <w:spacing w:after="0" w:line="240" w:lineRule="auto"/>
              <w:rPr>
                <w:rFonts w:hint="eastAsia"/>
              </w:rPr>
            </w:pPr>
            <w:r>
              <w:rPr>
                <w:sz w:val="17"/>
              </w:rPr>
              <w:t>Plan</w:t>
            </w:r>
          </w:p>
        </w:tc>
        <w:tc>
          <w:tcPr>
            <w:tcW w:w="3360" w:type="dxa"/>
            <w:tcMar>
              <w:top w:w="70" w:type="dxa"/>
              <w:left w:w="80" w:type="dxa"/>
              <w:bottom w:w="70" w:type="dxa"/>
              <w:right w:w="80" w:type="dxa"/>
            </w:tcMar>
            <w:vAlign w:val="center"/>
          </w:tcPr>
          <w:p w14:paraId="7763F11B" w14:textId="77777777" w:rsidR="00120FAB" w:rsidRDefault="00000000">
            <w:pPr>
              <w:spacing w:after="0" w:line="240" w:lineRule="auto"/>
              <w:rPr>
                <w:rFonts w:hint="eastAsia"/>
              </w:rPr>
            </w:pPr>
            <w:r>
              <w:rPr>
                <w:sz w:val="17"/>
              </w:rPr>
              <w:t>Versioned project approach</w:t>
            </w:r>
          </w:p>
        </w:tc>
        <w:tc>
          <w:tcPr>
            <w:tcW w:w="3360" w:type="dxa"/>
            <w:tcMar>
              <w:top w:w="70" w:type="dxa"/>
              <w:left w:w="80" w:type="dxa"/>
              <w:bottom w:w="70" w:type="dxa"/>
              <w:right w:w="80" w:type="dxa"/>
            </w:tcMar>
            <w:vAlign w:val="center"/>
          </w:tcPr>
          <w:p w14:paraId="5025A260" w14:textId="77777777" w:rsidR="00120FAB" w:rsidRDefault="00000000">
            <w:pPr>
              <w:spacing w:after="0" w:line="240" w:lineRule="auto"/>
              <w:rPr>
                <w:rFonts w:hint="eastAsia"/>
              </w:rPr>
            </w:pPr>
            <w:r>
              <w:rPr>
                <w:sz w:val="17"/>
              </w:rPr>
              <w:t>assumptions, estimated cost and effort, predicted outcomes, approval state</w:t>
            </w:r>
          </w:p>
        </w:tc>
      </w:tr>
      <w:tr w:rsidR="00120FAB" w14:paraId="49817C16" w14:textId="77777777">
        <w:trPr>
          <w:cantSplit/>
          <w:jc w:val="center"/>
        </w:trPr>
        <w:tc>
          <w:tcPr>
            <w:tcW w:w="3360" w:type="dxa"/>
            <w:shd w:val="clear" w:color="auto" w:fill="F7F9FA"/>
            <w:tcMar>
              <w:top w:w="70" w:type="dxa"/>
              <w:left w:w="80" w:type="dxa"/>
              <w:bottom w:w="70" w:type="dxa"/>
              <w:right w:w="80" w:type="dxa"/>
            </w:tcMar>
            <w:vAlign w:val="center"/>
          </w:tcPr>
          <w:p w14:paraId="15EF9B91" w14:textId="77777777" w:rsidR="00120FAB" w:rsidRDefault="00000000">
            <w:pPr>
              <w:spacing w:after="0" w:line="240" w:lineRule="auto"/>
              <w:rPr>
                <w:rFonts w:hint="eastAsia"/>
              </w:rPr>
            </w:pPr>
            <w:r>
              <w:rPr>
                <w:sz w:val="17"/>
              </w:rPr>
              <w:t>Task</w:t>
            </w:r>
          </w:p>
        </w:tc>
        <w:tc>
          <w:tcPr>
            <w:tcW w:w="3360" w:type="dxa"/>
            <w:shd w:val="clear" w:color="auto" w:fill="F7F9FA"/>
            <w:tcMar>
              <w:top w:w="70" w:type="dxa"/>
              <w:left w:w="80" w:type="dxa"/>
              <w:bottom w:w="70" w:type="dxa"/>
              <w:right w:w="80" w:type="dxa"/>
            </w:tcMar>
            <w:vAlign w:val="center"/>
          </w:tcPr>
          <w:p w14:paraId="242FBA02" w14:textId="77777777" w:rsidR="00120FAB" w:rsidRDefault="00000000">
            <w:pPr>
              <w:spacing w:after="0" w:line="240" w:lineRule="auto"/>
              <w:rPr>
                <w:rFonts w:hint="eastAsia"/>
              </w:rPr>
            </w:pPr>
            <w:r>
              <w:rPr>
                <w:sz w:val="17"/>
              </w:rPr>
              <w:t>Smallest work unit</w:t>
            </w:r>
          </w:p>
        </w:tc>
        <w:tc>
          <w:tcPr>
            <w:tcW w:w="3360" w:type="dxa"/>
            <w:shd w:val="clear" w:color="auto" w:fill="F7F9FA"/>
            <w:tcMar>
              <w:top w:w="70" w:type="dxa"/>
              <w:left w:w="80" w:type="dxa"/>
              <w:bottom w:w="70" w:type="dxa"/>
              <w:right w:w="80" w:type="dxa"/>
            </w:tcMar>
            <w:vAlign w:val="center"/>
          </w:tcPr>
          <w:p w14:paraId="55FF9845" w14:textId="77777777" w:rsidR="00120FAB" w:rsidRDefault="00000000">
            <w:pPr>
              <w:spacing w:after="0" w:line="240" w:lineRule="auto"/>
              <w:rPr>
                <w:rFonts w:hint="eastAsia"/>
              </w:rPr>
            </w:pPr>
            <w:r>
              <w:rPr>
                <w:sz w:val="17"/>
              </w:rPr>
              <w:t>assignee, capability, priority, status, effort, cost, due date, review flag</w:t>
            </w:r>
          </w:p>
        </w:tc>
      </w:tr>
      <w:tr w:rsidR="00120FAB" w14:paraId="2607AA92" w14:textId="77777777">
        <w:trPr>
          <w:cantSplit/>
          <w:jc w:val="center"/>
        </w:trPr>
        <w:tc>
          <w:tcPr>
            <w:tcW w:w="3360" w:type="dxa"/>
            <w:tcMar>
              <w:top w:w="70" w:type="dxa"/>
              <w:left w:w="80" w:type="dxa"/>
              <w:bottom w:w="70" w:type="dxa"/>
              <w:right w:w="80" w:type="dxa"/>
            </w:tcMar>
            <w:vAlign w:val="center"/>
          </w:tcPr>
          <w:p w14:paraId="07823CD9" w14:textId="77777777" w:rsidR="00120FAB" w:rsidRDefault="00000000">
            <w:pPr>
              <w:spacing w:after="0" w:line="240" w:lineRule="auto"/>
              <w:rPr>
                <w:rFonts w:hint="eastAsia"/>
              </w:rPr>
            </w:pPr>
            <w:r>
              <w:rPr>
                <w:sz w:val="17"/>
              </w:rPr>
              <w:t>TaskDependency</w:t>
            </w:r>
          </w:p>
        </w:tc>
        <w:tc>
          <w:tcPr>
            <w:tcW w:w="3360" w:type="dxa"/>
            <w:tcMar>
              <w:top w:w="70" w:type="dxa"/>
              <w:left w:w="80" w:type="dxa"/>
              <w:bottom w:w="70" w:type="dxa"/>
              <w:right w:w="80" w:type="dxa"/>
            </w:tcMar>
            <w:vAlign w:val="center"/>
          </w:tcPr>
          <w:p w14:paraId="2A65170B" w14:textId="77777777" w:rsidR="00120FAB" w:rsidRDefault="00000000">
            <w:pPr>
              <w:spacing w:after="0" w:line="240" w:lineRule="auto"/>
              <w:rPr>
                <w:rFonts w:hint="eastAsia"/>
              </w:rPr>
            </w:pPr>
            <w:r>
              <w:rPr>
                <w:sz w:val="17"/>
              </w:rPr>
              <w:t>Relationship between tasks</w:t>
            </w:r>
          </w:p>
        </w:tc>
        <w:tc>
          <w:tcPr>
            <w:tcW w:w="3360" w:type="dxa"/>
            <w:tcMar>
              <w:top w:w="70" w:type="dxa"/>
              <w:left w:w="80" w:type="dxa"/>
              <w:bottom w:w="70" w:type="dxa"/>
              <w:right w:w="80" w:type="dxa"/>
            </w:tcMar>
            <w:vAlign w:val="center"/>
          </w:tcPr>
          <w:p w14:paraId="0331BC0B" w14:textId="77777777" w:rsidR="00120FAB" w:rsidRDefault="00000000">
            <w:pPr>
              <w:spacing w:after="0" w:line="240" w:lineRule="auto"/>
              <w:rPr>
                <w:rFonts w:hint="eastAsia"/>
              </w:rPr>
            </w:pPr>
            <w:r>
              <w:rPr>
                <w:sz w:val="17"/>
              </w:rPr>
              <w:t>predecessor, successor, dependency type, required state</w:t>
            </w:r>
          </w:p>
        </w:tc>
      </w:tr>
      <w:tr w:rsidR="00120FAB" w14:paraId="04F04716" w14:textId="77777777">
        <w:trPr>
          <w:cantSplit/>
          <w:jc w:val="center"/>
        </w:trPr>
        <w:tc>
          <w:tcPr>
            <w:tcW w:w="3360" w:type="dxa"/>
            <w:shd w:val="clear" w:color="auto" w:fill="F7F9FA"/>
            <w:tcMar>
              <w:top w:w="70" w:type="dxa"/>
              <w:left w:w="80" w:type="dxa"/>
              <w:bottom w:w="70" w:type="dxa"/>
              <w:right w:w="80" w:type="dxa"/>
            </w:tcMar>
            <w:vAlign w:val="center"/>
          </w:tcPr>
          <w:p w14:paraId="0F275BD7" w14:textId="77777777" w:rsidR="00120FAB" w:rsidRDefault="00000000">
            <w:pPr>
              <w:spacing w:after="0" w:line="240" w:lineRule="auto"/>
              <w:rPr>
                <w:rFonts w:hint="eastAsia"/>
              </w:rPr>
            </w:pPr>
            <w:r>
              <w:rPr>
                <w:sz w:val="17"/>
              </w:rPr>
              <w:t>Assignment</w:t>
            </w:r>
          </w:p>
        </w:tc>
        <w:tc>
          <w:tcPr>
            <w:tcW w:w="3360" w:type="dxa"/>
            <w:shd w:val="clear" w:color="auto" w:fill="F7F9FA"/>
            <w:tcMar>
              <w:top w:w="70" w:type="dxa"/>
              <w:left w:w="80" w:type="dxa"/>
              <w:bottom w:w="70" w:type="dxa"/>
              <w:right w:w="80" w:type="dxa"/>
            </w:tcMar>
            <w:vAlign w:val="center"/>
          </w:tcPr>
          <w:p w14:paraId="73FB0571" w14:textId="77777777" w:rsidR="00120FAB" w:rsidRDefault="00000000">
            <w:pPr>
              <w:spacing w:after="0" w:line="240" w:lineRule="auto"/>
              <w:rPr>
                <w:rFonts w:hint="eastAsia"/>
              </w:rPr>
            </w:pPr>
            <w:r>
              <w:rPr>
                <w:sz w:val="17"/>
              </w:rPr>
              <w:t>Multi-actor responsibility</w:t>
            </w:r>
          </w:p>
        </w:tc>
        <w:tc>
          <w:tcPr>
            <w:tcW w:w="3360" w:type="dxa"/>
            <w:shd w:val="clear" w:color="auto" w:fill="F7F9FA"/>
            <w:tcMar>
              <w:top w:w="70" w:type="dxa"/>
              <w:left w:w="80" w:type="dxa"/>
              <w:bottom w:w="70" w:type="dxa"/>
              <w:right w:w="80" w:type="dxa"/>
            </w:tcMar>
            <w:vAlign w:val="center"/>
          </w:tcPr>
          <w:p w14:paraId="000CC50D" w14:textId="77777777" w:rsidR="00120FAB" w:rsidRDefault="00000000">
            <w:pPr>
              <w:spacing w:after="0" w:line="240" w:lineRule="auto"/>
              <w:rPr>
                <w:rFonts w:hint="eastAsia"/>
              </w:rPr>
            </w:pPr>
            <w:r>
              <w:rPr>
                <w:sz w:val="17"/>
              </w:rPr>
              <w:t>task, actor, role, status, accepted and completed dates</w:t>
            </w:r>
          </w:p>
        </w:tc>
      </w:tr>
      <w:tr w:rsidR="00120FAB" w14:paraId="155A2123" w14:textId="77777777">
        <w:trPr>
          <w:cantSplit/>
          <w:jc w:val="center"/>
        </w:trPr>
        <w:tc>
          <w:tcPr>
            <w:tcW w:w="3360" w:type="dxa"/>
            <w:tcMar>
              <w:top w:w="70" w:type="dxa"/>
              <w:left w:w="80" w:type="dxa"/>
              <w:bottom w:w="70" w:type="dxa"/>
              <w:right w:w="80" w:type="dxa"/>
            </w:tcMar>
            <w:vAlign w:val="center"/>
          </w:tcPr>
          <w:p w14:paraId="10E3D5C9" w14:textId="77777777" w:rsidR="00120FAB" w:rsidRDefault="00000000">
            <w:pPr>
              <w:spacing w:after="0" w:line="240" w:lineRule="auto"/>
              <w:rPr>
                <w:rFonts w:hint="eastAsia"/>
              </w:rPr>
            </w:pPr>
            <w:r>
              <w:rPr>
                <w:sz w:val="17"/>
              </w:rPr>
              <w:t>WorkArtifact</w:t>
            </w:r>
          </w:p>
        </w:tc>
        <w:tc>
          <w:tcPr>
            <w:tcW w:w="3360" w:type="dxa"/>
            <w:tcMar>
              <w:top w:w="70" w:type="dxa"/>
              <w:left w:w="80" w:type="dxa"/>
              <w:bottom w:w="70" w:type="dxa"/>
              <w:right w:w="80" w:type="dxa"/>
            </w:tcMar>
            <w:vAlign w:val="center"/>
          </w:tcPr>
          <w:p w14:paraId="0F8D4965" w14:textId="77777777" w:rsidR="00120FAB" w:rsidRDefault="00000000">
            <w:pPr>
              <w:spacing w:after="0" w:line="240" w:lineRule="auto"/>
              <w:rPr>
                <w:rFonts w:hint="eastAsia"/>
              </w:rPr>
            </w:pPr>
            <w:r>
              <w:rPr>
                <w:sz w:val="17"/>
              </w:rPr>
              <w:t>Output produced during work</w:t>
            </w:r>
          </w:p>
        </w:tc>
        <w:tc>
          <w:tcPr>
            <w:tcW w:w="3360" w:type="dxa"/>
            <w:tcMar>
              <w:top w:w="70" w:type="dxa"/>
              <w:left w:w="80" w:type="dxa"/>
              <w:bottom w:w="70" w:type="dxa"/>
              <w:right w:w="80" w:type="dxa"/>
            </w:tcMar>
            <w:vAlign w:val="center"/>
          </w:tcPr>
          <w:p w14:paraId="3A457304" w14:textId="77777777" w:rsidR="00120FAB" w:rsidRDefault="00000000">
            <w:pPr>
              <w:spacing w:after="0" w:line="240" w:lineRule="auto"/>
              <w:rPr>
                <w:rFonts w:hint="eastAsia"/>
              </w:rPr>
            </w:pPr>
            <w:r>
              <w:rPr>
                <w:sz w:val="17"/>
              </w:rPr>
              <w:t>type, title, storage reference, version, creator, approval state</w:t>
            </w:r>
          </w:p>
        </w:tc>
      </w:tr>
    </w:tbl>
    <w:p w14:paraId="3DB60452" w14:textId="77777777" w:rsidR="00120FAB" w:rsidRDefault="00120FAB">
      <w:pPr>
        <w:spacing w:after="0"/>
        <w:rPr>
          <w:rFonts w:hint="eastAsia"/>
        </w:rPr>
      </w:pPr>
    </w:p>
    <w:p w14:paraId="0AD09802" w14:textId="77777777" w:rsidR="00120FAB" w:rsidRDefault="00000000">
      <w:pPr>
        <w:pStyle w:val="Heading2"/>
      </w:pPr>
      <w:r>
        <w:t>64. Decision, Opportunity, and Governance Entities</w:t>
      </w:r>
    </w:p>
    <w:tbl>
      <w:tblPr>
        <w:tblStyle w:val="TableGrid"/>
        <w:tblW w:w="0" w:type="auto"/>
        <w:jc w:val="center"/>
        <w:tblLook w:val="04A0" w:firstRow="1" w:lastRow="0" w:firstColumn="1" w:lastColumn="0" w:noHBand="0" w:noVBand="1"/>
      </w:tblPr>
      <w:tblGrid>
        <w:gridCol w:w="3357"/>
        <w:gridCol w:w="3356"/>
        <w:gridCol w:w="3357"/>
      </w:tblGrid>
      <w:tr w:rsidR="00120FAB" w14:paraId="5F6614FC" w14:textId="77777777">
        <w:trPr>
          <w:cantSplit/>
          <w:tblHeader/>
          <w:jc w:val="center"/>
        </w:trPr>
        <w:tc>
          <w:tcPr>
            <w:tcW w:w="3360" w:type="dxa"/>
            <w:shd w:val="clear" w:color="auto" w:fill="12304A"/>
            <w:tcMar>
              <w:top w:w="70" w:type="dxa"/>
              <w:left w:w="80" w:type="dxa"/>
              <w:bottom w:w="70" w:type="dxa"/>
              <w:right w:w="80" w:type="dxa"/>
            </w:tcMar>
            <w:vAlign w:val="center"/>
          </w:tcPr>
          <w:p w14:paraId="7F642C83" w14:textId="77777777" w:rsidR="00120FAB" w:rsidRDefault="00000000">
            <w:pPr>
              <w:spacing w:after="0" w:line="240" w:lineRule="auto"/>
              <w:rPr>
                <w:rFonts w:hint="eastAsia"/>
              </w:rPr>
            </w:pPr>
            <w:r>
              <w:rPr>
                <w:b/>
                <w:color w:val="FFFFFF"/>
                <w:sz w:val="17"/>
              </w:rPr>
              <w:t>Entity</w:t>
            </w:r>
          </w:p>
        </w:tc>
        <w:tc>
          <w:tcPr>
            <w:tcW w:w="3360" w:type="dxa"/>
            <w:shd w:val="clear" w:color="auto" w:fill="12304A"/>
            <w:tcMar>
              <w:top w:w="70" w:type="dxa"/>
              <w:left w:w="80" w:type="dxa"/>
              <w:bottom w:w="70" w:type="dxa"/>
              <w:right w:w="80" w:type="dxa"/>
            </w:tcMar>
            <w:vAlign w:val="center"/>
          </w:tcPr>
          <w:p w14:paraId="410C88BD" w14:textId="77777777" w:rsidR="00120FAB" w:rsidRDefault="00000000">
            <w:pPr>
              <w:spacing w:after="0" w:line="240" w:lineRule="auto"/>
              <w:rPr>
                <w:rFonts w:hint="eastAsia"/>
              </w:rPr>
            </w:pPr>
            <w:r>
              <w:rPr>
                <w:b/>
                <w:color w:val="FFFFFF"/>
                <w:sz w:val="17"/>
              </w:rPr>
              <w:t>Purpose</w:t>
            </w:r>
          </w:p>
        </w:tc>
        <w:tc>
          <w:tcPr>
            <w:tcW w:w="3360" w:type="dxa"/>
            <w:shd w:val="clear" w:color="auto" w:fill="12304A"/>
            <w:tcMar>
              <w:top w:w="70" w:type="dxa"/>
              <w:left w:w="80" w:type="dxa"/>
              <w:bottom w:w="70" w:type="dxa"/>
              <w:right w:w="80" w:type="dxa"/>
            </w:tcMar>
            <w:vAlign w:val="center"/>
          </w:tcPr>
          <w:p w14:paraId="18E68AC3" w14:textId="77777777" w:rsidR="00120FAB" w:rsidRDefault="00000000">
            <w:pPr>
              <w:spacing w:after="0" w:line="240" w:lineRule="auto"/>
              <w:rPr>
                <w:rFonts w:hint="eastAsia"/>
              </w:rPr>
            </w:pPr>
            <w:r>
              <w:rPr>
                <w:b/>
                <w:color w:val="FFFFFF"/>
                <w:sz w:val="17"/>
              </w:rPr>
              <w:t>Representative fields</w:t>
            </w:r>
          </w:p>
        </w:tc>
      </w:tr>
      <w:tr w:rsidR="00120FAB" w14:paraId="6AF375AA" w14:textId="77777777">
        <w:trPr>
          <w:cantSplit/>
          <w:jc w:val="center"/>
        </w:trPr>
        <w:tc>
          <w:tcPr>
            <w:tcW w:w="3360" w:type="dxa"/>
            <w:tcMar>
              <w:top w:w="70" w:type="dxa"/>
              <w:left w:w="80" w:type="dxa"/>
              <w:bottom w:w="70" w:type="dxa"/>
              <w:right w:w="80" w:type="dxa"/>
            </w:tcMar>
            <w:vAlign w:val="center"/>
          </w:tcPr>
          <w:p w14:paraId="6A3FDF96" w14:textId="77777777" w:rsidR="00120FAB" w:rsidRDefault="00000000">
            <w:pPr>
              <w:spacing w:after="0" w:line="240" w:lineRule="auto"/>
              <w:rPr>
                <w:rFonts w:hint="eastAsia"/>
              </w:rPr>
            </w:pPr>
            <w:r>
              <w:rPr>
                <w:sz w:val="17"/>
              </w:rPr>
              <w:t>Opportunity</w:t>
            </w:r>
          </w:p>
        </w:tc>
        <w:tc>
          <w:tcPr>
            <w:tcW w:w="3360" w:type="dxa"/>
            <w:tcMar>
              <w:top w:w="70" w:type="dxa"/>
              <w:left w:w="80" w:type="dxa"/>
              <w:bottom w:w="70" w:type="dxa"/>
              <w:right w:w="80" w:type="dxa"/>
            </w:tcMar>
            <w:vAlign w:val="center"/>
          </w:tcPr>
          <w:p w14:paraId="2F7167BE" w14:textId="77777777" w:rsidR="00120FAB" w:rsidRDefault="00000000">
            <w:pPr>
              <w:spacing w:after="0" w:line="240" w:lineRule="auto"/>
              <w:rPr>
                <w:rFonts w:hint="eastAsia"/>
              </w:rPr>
            </w:pPr>
            <w:r>
              <w:rPr>
                <w:sz w:val="17"/>
              </w:rPr>
              <w:t>Potential improvement</w:t>
            </w:r>
          </w:p>
        </w:tc>
        <w:tc>
          <w:tcPr>
            <w:tcW w:w="3360" w:type="dxa"/>
            <w:tcMar>
              <w:top w:w="70" w:type="dxa"/>
              <w:left w:w="80" w:type="dxa"/>
              <w:bottom w:w="70" w:type="dxa"/>
              <w:right w:w="80" w:type="dxa"/>
            </w:tcMar>
            <w:vAlign w:val="center"/>
          </w:tcPr>
          <w:p w14:paraId="2CA5AD3B" w14:textId="77777777" w:rsidR="00120FAB" w:rsidRDefault="00000000">
            <w:pPr>
              <w:spacing w:after="0" w:line="240" w:lineRule="auto"/>
              <w:rPr>
                <w:rFonts w:hint="eastAsia"/>
              </w:rPr>
            </w:pPr>
            <w:r>
              <w:rPr>
                <w:sz w:val="17"/>
              </w:rPr>
              <w:t>type, evidence, impact, probability, effort, cost, risk, priority, expiration</w:t>
            </w:r>
          </w:p>
        </w:tc>
      </w:tr>
      <w:tr w:rsidR="00120FAB" w14:paraId="39096B44" w14:textId="77777777">
        <w:trPr>
          <w:cantSplit/>
          <w:jc w:val="center"/>
        </w:trPr>
        <w:tc>
          <w:tcPr>
            <w:tcW w:w="3360" w:type="dxa"/>
            <w:shd w:val="clear" w:color="auto" w:fill="F7F9FA"/>
            <w:tcMar>
              <w:top w:w="70" w:type="dxa"/>
              <w:left w:w="80" w:type="dxa"/>
              <w:bottom w:w="70" w:type="dxa"/>
              <w:right w:w="80" w:type="dxa"/>
            </w:tcMar>
            <w:vAlign w:val="center"/>
          </w:tcPr>
          <w:p w14:paraId="18F5F4AB" w14:textId="77777777" w:rsidR="00120FAB" w:rsidRDefault="00000000">
            <w:pPr>
              <w:spacing w:after="0" w:line="240" w:lineRule="auto"/>
              <w:rPr>
                <w:rFonts w:hint="eastAsia"/>
              </w:rPr>
            </w:pPr>
            <w:r>
              <w:rPr>
                <w:sz w:val="17"/>
              </w:rPr>
              <w:t>Recommendation</w:t>
            </w:r>
          </w:p>
        </w:tc>
        <w:tc>
          <w:tcPr>
            <w:tcW w:w="3360" w:type="dxa"/>
            <w:shd w:val="clear" w:color="auto" w:fill="F7F9FA"/>
            <w:tcMar>
              <w:top w:w="70" w:type="dxa"/>
              <w:left w:w="80" w:type="dxa"/>
              <w:bottom w:w="70" w:type="dxa"/>
              <w:right w:w="80" w:type="dxa"/>
            </w:tcMar>
            <w:vAlign w:val="center"/>
          </w:tcPr>
          <w:p w14:paraId="2EB80BFB" w14:textId="77777777" w:rsidR="00120FAB" w:rsidRDefault="00000000">
            <w:pPr>
              <w:spacing w:after="0" w:line="240" w:lineRule="auto"/>
              <w:rPr>
                <w:rFonts w:hint="eastAsia"/>
              </w:rPr>
            </w:pPr>
            <w:r>
              <w:rPr>
                <w:sz w:val="17"/>
              </w:rPr>
              <w:t>Proposed action</w:t>
            </w:r>
          </w:p>
        </w:tc>
        <w:tc>
          <w:tcPr>
            <w:tcW w:w="3360" w:type="dxa"/>
            <w:shd w:val="clear" w:color="auto" w:fill="F7F9FA"/>
            <w:tcMar>
              <w:top w:w="70" w:type="dxa"/>
              <w:left w:w="80" w:type="dxa"/>
              <w:bottom w:w="70" w:type="dxa"/>
              <w:right w:w="80" w:type="dxa"/>
            </w:tcMar>
            <w:vAlign w:val="center"/>
          </w:tcPr>
          <w:p w14:paraId="65B05713" w14:textId="77777777" w:rsidR="00120FAB" w:rsidRDefault="00000000">
            <w:pPr>
              <w:spacing w:after="0" w:line="240" w:lineRule="auto"/>
              <w:rPr>
                <w:rFonts w:hint="eastAsia"/>
              </w:rPr>
            </w:pPr>
            <w:r>
              <w:rPr>
                <w:sz w:val="17"/>
              </w:rPr>
              <w:t>summary, action, evidence, assumptions, risks, confidence, status</w:t>
            </w:r>
          </w:p>
        </w:tc>
      </w:tr>
      <w:tr w:rsidR="00120FAB" w14:paraId="097FB034" w14:textId="77777777">
        <w:trPr>
          <w:cantSplit/>
          <w:jc w:val="center"/>
        </w:trPr>
        <w:tc>
          <w:tcPr>
            <w:tcW w:w="3360" w:type="dxa"/>
            <w:tcMar>
              <w:top w:w="70" w:type="dxa"/>
              <w:left w:w="80" w:type="dxa"/>
              <w:bottom w:w="70" w:type="dxa"/>
              <w:right w:w="80" w:type="dxa"/>
            </w:tcMar>
            <w:vAlign w:val="center"/>
          </w:tcPr>
          <w:p w14:paraId="3964D0BE" w14:textId="77777777" w:rsidR="00120FAB" w:rsidRDefault="00000000">
            <w:pPr>
              <w:spacing w:after="0" w:line="240" w:lineRule="auto"/>
              <w:rPr>
                <w:rFonts w:hint="eastAsia"/>
              </w:rPr>
            </w:pPr>
            <w:r>
              <w:rPr>
                <w:sz w:val="17"/>
              </w:rPr>
              <w:t>DecisionRecord</w:t>
            </w:r>
          </w:p>
        </w:tc>
        <w:tc>
          <w:tcPr>
            <w:tcW w:w="3360" w:type="dxa"/>
            <w:tcMar>
              <w:top w:w="70" w:type="dxa"/>
              <w:left w:w="80" w:type="dxa"/>
              <w:bottom w:w="70" w:type="dxa"/>
              <w:right w:w="80" w:type="dxa"/>
            </w:tcMar>
            <w:vAlign w:val="center"/>
          </w:tcPr>
          <w:p w14:paraId="6BA8D5F9" w14:textId="77777777" w:rsidR="00120FAB" w:rsidRDefault="00000000">
            <w:pPr>
              <w:spacing w:after="0" w:line="240" w:lineRule="auto"/>
              <w:rPr>
                <w:rFonts w:hint="eastAsia"/>
              </w:rPr>
            </w:pPr>
            <w:r>
              <w:rPr>
                <w:sz w:val="17"/>
              </w:rPr>
              <w:t>Reasoning and selected option</w:t>
            </w:r>
          </w:p>
        </w:tc>
        <w:tc>
          <w:tcPr>
            <w:tcW w:w="3360" w:type="dxa"/>
            <w:tcMar>
              <w:top w:w="70" w:type="dxa"/>
              <w:left w:w="80" w:type="dxa"/>
              <w:bottom w:w="70" w:type="dxa"/>
              <w:right w:w="80" w:type="dxa"/>
            </w:tcMar>
            <w:vAlign w:val="center"/>
          </w:tcPr>
          <w:p w14:paraId="4725A033" w14:textId="77777777" w:rsidR="00120FAB" w:rsidRDefault="00000000">
            <w:pPr>
              <w:spacing w:after="0" w:line="240" w:lineRule="auto"/>
              <w:rPr>
                <w:rFonts w:hint="eastAsia"/>
              </w:rPr>
            </w:pPr>
            <w:r>
              <w:rPr>
                <w:sz w:val="17"/>
              </w:rPr>
              <w:t>context, owner, selected option, reasoning, expected and actual outcomes</w:t>
            </w:r>
          </w:p>
        </w:tc>
      </w:tr>
      <w:tr w:rsidR="00120FAB" w14:paraId="2E84BC43" w14:textId="77777777">
        <w:trPr>
          <w:cantSplit/>
          <w:jc w:val="center"/>
        </w:trPr>
        <w:tc>
          <w:tcPr>
            <w:tcW w:w="3360" w:type="dxa"/>
            <w:shd w:val="clear" w:color="auto" w:fill="F7F9FA"/>
            <w:tcMar>
              <w:top w:w="70" w:type="dxa"/>
              <w:left w:w="80" w:type="dxa"/>
              <w:bottom w:w="70" w:type="dxa"/>
              <w:right w:w="80" w:type="dxa"/>
            </w:tcMar>
            <w:vAlign w:val="center"/>
          </w:tcPr>
          <w:p w14:paraId="02976F0B" w14:textId="77777777" w:rsidR="00120FAB" w:rsidRDefault="00000000">
            <w:pPr>
              <w:spacing w:after="0" w:line="240" w:lineRule="auto"/>
              <w:rPr>
                <w:rFonts w:hint="eastAsia"/>
              </w:rPr>
            </w:pPr>
            <w:r>
              <w:rPr>
                <w:sz w:val="17"/>
              </w:rPr>
              <w:t>DecisionOption</w:t>
            </w:r>
          </w:p>
        </w:tc>
        <w:tc>
          <w:tcPr>
            <w:tcW w:w="3360" w:type="dxa"/>
            <w:shd w:val="clear" w:color="auto" w:fill="F7F9FA"/>
            <w:tcMar>
              <w:top w:w="70" w:type="dxa"/>
              <w:left w:w="80" w:type="dxa"/>
              <w:bottom w:w="70" w:type="dxa"/>
              <w:right w:w="80" w:type="dxa"/>
            </w:tcMar>
            <w:vAlign w:val="center"/>
          </w:tcPr>
          <w:p w14:paraId="068BBCA9" w14:textId="77777777" w:rsidR="00120FAB" w:rsidRDefault="00000000">
            <w:pPr>
              <w:spacing w:after="0" w:line="240" w:lineRule="auto"/>
              <w:rPr>
                <w:rFonts w:hint="eastAsia"/>
              </w:rPr>
            </w:pPr>
            <w:r>
              <w:rPr>
                <w:sz w:val="17"/>
              </w:rPr>
              <w:t>Alternative considered</w:t>
            </w:r>
          </w:p>
        </w:tc>
        <w:tc>
          <w:tcPr>
            <w:tcW w:w="3360" w:type="dxa"/>
            <w:shd w:val="clear" w:color="auto" w:fill="F7F9FA"/>
            <w:tcMar>
              <w:top w:w="70" w:type="dxa"/>
              <w:left w:w="80" w:type="dxa"/>
              <w:bottom w:w="70" w:type="dxa"/>
              <w:right w:w="80" w:type="dxa"/>
            </w:tcMar>
            <w:vAlign w:val="center"/>
          </w:tcPr>
          <w:p w14:paraId="39D153B3" w14:textId="77777777" w:rsidR="00120FAB" w:rsidRDefault="00000000">
            <w:pPr>
              <w:spacing w:after="0" w:line="240" w:lineRule="auto"/>
              <w:rPr>
                <w:rFonts w:hint="eastAsia"/>
              </w:rPr>
            </w:pPr>
            <w:r>
              <w:rPr>
                <w:sz w:val="17"/>
              </w:rPr>
              <w:t>benefits, costs, risks, predicted result, confidence, rank</w:t>
            </w:r>
          </w:p>
        </w:tc>
      </w:tr>
      <w:tr w:rsidR="00120FAB" w14:paraId="35D23B35" w14:textId="77777777">
        <w:trPr>
          <w:cantSplit/>
          <w:jc w:val="center"/>
        </w:trPr>
        <w:tc>
          <w:tcPr>
            <w:tcW w:w="3360" w:type="dxa"/>
            <w:tcMar>
              <w:top w:w="70" w:type="dxa"/>
              <w:left w:w="80" w:type="dxa"/>
              <w:bottom w:w="70" w:type="dxa"/>
              <w:right w:w="80" w:type="dxa"/>
            </w:tcMar>
            <w:vAlign w:val="center"/>
          </w:tcPr>
          <w:p w14:paraId="3537180E" w14:textId="77777777" w:rsidR="00120FAB" w:rsidRDefault="00000000">
            <w:pPr>
              <w:spacing w:after="0" w:line="240" w:lineRule="auto"/>
              <w:rPr>
                <w:rFonts w:hint="eastAsia"/>
              </w:rPr>
            </w:pPr>
            <w:r>
              <w:rPr>
                <w:sz w:val="17"/>
              </w:rPr>
              <w:t>OutcomeMeasurement</w:t>
            </w:r>
          </w:p>
        </w:tc>
        <w:tc>
          <w:tcPr>
            <w:tcW w:w="3360" w:type="dxa"/>
            <w:tcMar>
              <w:top w:w="70" w:type="dxa"/>
              <w:left w:w="80" w:type="dxa"/>
              <w:bottom w:w="70" w:type="dxa"/>
              <w:right w:w="80" w:type="dxa"/>
            </w:tcMar>
            <w:vAlign w:val="center"/>
          </w:tcPr>
          <w:p w14:paraId="1DA29007" w14:textId="77777777" w:rsidR="00120FAB" w:rsidRDefault="00000000">
            <w:pPr>
              <w:spacing w:after="0" w:line="240" w:lineRule="auto"/>
              <w:rPr>
                <w:rFonts w:hint="eastAsia"/>
              </w:rPr>
            </w:pPr>
            <w:r>
              <w:rPr>
                <w:sz w:val="17"/>
              </w:rPr>
              <w:t>Comparison of predicted and actual results</w:t>
            </w:r>
          </w:p>
        </w:tc>
        <w:tc>
          <w:tcPr>
            <w:tcW w:w="3360" w:type="dxa"/>
            <w:tcMar>
              <w:top w:w="70" w:type="dxa"/>
              <w:left w:w="80" w:type="dxa"/>
              <w:bottom w:w="70" w:type="dxa"/>
              <w:right w:w="80" w:type="dxa"/>
            </w:tcMar>
            <w:vAlign w:val="center"/>
          </w:tcPr>
          <w:p w14:paraId="007C2634" w14:textId="77777777" w:rsidR="00120FAB" w:rsidRDefault="00000000">
            <w:pPr>
              <w:spacing w:after="0" w:line="240" w:lineRule="auto"/>
              <w:rPr>
                <w:rFonts w:hint="eastAsia"/>
              </w:rPr>
            </w:pPr>
            <w:r>
              <w:rPr>
                <w:sz w:val="17"/>
              </w:rPr>
              <w:t>metric, predicted, actual, variance, interpretation</w:t>
            </w:r>
          </w:p>
        </w:tc>
      </w:tr>
      <w:tr w:rsidR="00120FAB" w14:paraId="32B31B36" w14:textId="77777777">
        <w:trPr>
          <w:cantSplit/>
          <w:jc w:val="center"/>
        </w:trPr>
        <w:tc>
          <w:tcPr>
            <w:tcW w:w="3360" w:type="dxa"/>
            <w:shd w:val="clear" w:color="auto" w:fill="F7F9FA"/>
            <w:tcMar>
              <w:top w:w="70" w:type="dxa"/>
              <w:left w:w="80" w:type="dxa"/>
              <w:bottom w:w="70" w:type="dxa"/>
              <w:right w:w="80" w:type="dxa"/>
            </w:tcMar>
            <w:vAlign w:val="center"/>
          </w:tcPr>
          <w:p w14:paraId="5D364170" w14:textId="77777777" w:rsidR="00120FAB" w:rsidRDefault="00000000">
            <w:pPr>
              <w:spacing w:after="0" w:line="240" w:lineRule="auto"/>
              <w:rPr>
                <w:rFonts w:hint="eastAsia"/>
              </w:rPr>
            </w:pPr>
            <w:r>
              <w:rPr>
                <w:sz w:val="17"/>
              </w:rPr>
              <w:t>Policy</w:t>
            </w:r>
          </w:p>
        </w:tc>
        <w:tc>
          <w:tcPr>
            <w:tcW w:w="3360" w:type="dxa"/>
            <w:shd w:val="clear" w:color="auto" w:fill="F7F9FA"/>
            <w:tcMar>
              <w:top w:w="70" w:type="dxa"/>
              <w:left w:w="80" w:type="dxa"/>
              <w:bottom w:w="70" w:type="dxa"/>
              <w:right w:w="80" w:type="dxa"/>
            </w:tcMar>
            <w:vAlign w:val="center"/>
          </w:tcPr>
          <w:p w14:paraId="05793B2F" w14:textId="77777777" w:rsidR="00120FAB" w:rsidRDefault="00000000">
            <w:pPr>
              <w:spacing w:after="0" w:line="240" w:lineRule="auto"/>
              <w:rPr>
                <w:rFonts w:hint="eastAsia"/>
              </w:rPr>
            </w:pPr>
            <w:r>
              <w:rPr>
                <w:sz w:val="17"/>
              </w:rPr>
              <w:t>Versioned rule</w:t>
            </w:r>
          </w:p>
        </w:tc>
        <w:tc>
          <w:tcPr>
            <w:tcW w:w="3360" w:type="dxa"/>
            <w:shd w:val="clear" w:color="auto" w:fill="F7F9FA"/>
            <w:tcMar>
              <w:top w:w="70" w:type="dxa"/>
              <w:left w:w="80" w:type="dxa"/>
              <w:bottom w:w="70" w:type="dxa"/>
              <w:right w:w="80" w:type="dxa"/>
            </w:tcMar>
            <w:vAlign w:val="center"/>
          </w:tcPr>
          <w:p w14:paraId="16E03738" w14:textId="77777777" w:rsidR="00120FAB" w:rsidRDefault="00000000">
            <w:pPr>
              <w:spacing w:after="0" w:line="240" w:lineRule="auto"/>
              <w:rPr>
                <w:rFonts w:hint="eastAsia"/>
              </w:rPr>
            </w:pPr>
            <w:r>
              <w:rPr>
                <w:sz w:val="17"/>
              </w:rPr>
              <w:t>type, scope, rule definition, priority, status, approvals, effective dates</w:t>
            </w:r>
          </w:p>
        </w:tc>
      </w:tr>
      <w:tr w:rsidR="00120FAB" w14:paraId="6AB76378" w14:textId="77777777">
        <w:trPr>
          <w:cantSplit/>
          <w:jc w:val="center"/>
        </w:trPr>
        <w:tc>
          <w:tcPr>
            <w:tcW w:w="3360" w:type="dxa"/>
            <w:tcMar>
              <w:top w:w="70" w:type="dxa"/>
              <w:left w:w="80" w:type="dxa"/>
              <w:bottom w:w="70" w:type="dxa"/>
              <w:right w:w="80" w:type="dxa"/>
            </w:tcMar>
            <w:vAlign w:val="center"/>
          </w:tcPr>
          <w:p w14:paraId="1C27C57B" w14:textId="77777777" w:rsidR="00120FAB" w:rsidRDefault="00000000">
            <w:pPr>
              <w:spacing w:after="0" w:line="240" w:lineRule="auto"/>
              <w:rPr>
                <w:rFonts w:hint="eastAsia"/>
              </w:rPr>
            </w:pPr>
            <w:r>
              <w:rPr>
                <w:sz w:val="17"/>
              </w:rPr>
              <w:t>PermissionGrant</w:t>
            </w:r>
          </w:p>
        </w:tc>
        <w:tc>
          <w:tcPr>
            <w:tcW w:w="3360" w:type="dxa"/>
            <w:tcMar>
              <w:top w:w="70" w:type="dxa"/>
              <w:left w:w="80" w:type="dxa"/>
              <w:bottom w:w="70" w:type="dxa"/>
              <w:right w:w="80" w:type="dxa"/>
            </w:tcMar>
            <w:vAlign w:val="center"/>
          </w:tcPr>
          <w:p w14:paraId="3CCFB183" w14:textId="77777777" w:rsidR="00120FAB" w:rsidRDefault="00000000">
            <w:pPr>
              <w:spacing w:after="0" w:line="240" w:lineRule="auto"/>
              <w:rPr>
                <w:rFonts w:hint="eastAsia"/>
              </w:rPr>
            </w:pPr>
            <w:r>
              <w:rPr>
                <w:sz w:val="17"/>
              </w:rPr>
              <w:t>Allow or deny authorization</w:t>
            </w:r>
          </w:p>
        </w:tc>
        <w:tc>
          <w:tcPr>
            <w:tcW w:w="3360" w:type="dxa"/>
            <w:tcMar>
              <w:top w:w="70" w:type="dxa"/>
              <w:left w:w="80" w:type="dxa"/>
              <w:bottom w:w="70" w:type="dxa"/>
              <w:right w:w="80" w:type="dxa"/>
            </w:tcMar>
            <w:vAlign w:val="center"/>
          </w:tcPr>
          <w:p w14:paraId="06D9C06A" w14:textId="77777777" w:rsidR="00120FAB" w:rsidRDefault="00000000">
            <w:pPr>
              <w:spacing w:after="0" w:line="240" w:lineRule="auto"/>
              <w:rPr>
                <w:rFonts w:hint="eastAsia"/>
              </w:rPr>
            </w:pPr>
            <w:r>
              <w:rPr>
                <w:sz w:val="17"/>
              </w:rPr>
              <w:t>subject, resource, action, effect, conditions, dates, grantor</w:t>
            </w:r>
          </w:p>
        </w:tc>
      </w:tr>
      <w:tr w:rsidR="00120FAB" w14:paraId="0A3153DB" w14:textId="77777777">
        <w:trPr>
          <w:cantSplit/>
          <w:jc w:val="center"/>
        </w:trPr>
        <w:tc>
          <w:tcPr>
            <w:tcW w:w="3360" w:type="dxa"/>
            <w:shd w:val="clear" w:color="auto" w:fill="F7F9FA"/>
            <w:tcMar>
              <w:top w:w="70" w:type="dxa"/>
              <w:left w:w="80" w:type="dxa"/>
              <w:bottom w:w="70" w:type="dxa"/>
              <w:right w:w="80" w:type="dxa"/>
            </w:tcMar>
            <w:vAlign w:val="center"/>
          </w:tcPr>
          <w:p w14:paraId="186FDEF1" w14:textId="77777777" w:rsidR="00120FAB" w:rsidRDefault="00000000">
            <w:pPr>
              <w:spacing w:after="0" w:line="240" w:lineRule="auto"/>
              <w:rPr>
                <w:rFonts w:hint="eastAsia"/>
              </w:rPr>
            </w:pPr>
            <w:r>
              <w:rPr>
                <w:sz w:val="17"/>
              </w:rPr>
              <w:t>ApprovalRequest</w:t>
            </w:r>
          </w:p>
        </w:tc>
        <w:tc>
          <w:tcPr>
            <w:tcW w:w="3360" w:type="dxa"/>
            <w:shd w:val="clear" w:color="auto" w:fill="F7F9FA"/>
            <w:tcMar>
              <w:top w:w="70" w:type="dxa"/>
              <w:left w:w="80" w:type="dxa"/>
              <w:bottom w:w="70" w:type="dxa"/>
              <w:right w:w="80" w:type="dxa"/>
            </w:tcMar>
            <w:vAlign w:val="center"/>
          </w:tcPr>
          <w:p w14:paraId="16C8900E" w14:textId="77777777" w:rsidR="00120FAB" w:rsidRDefault="00000000">
            <w:pPr>
              <w:spacing w:after="0" w:line="240" w:lineRule="auto"/>
              <w:rPr>
                <w:rFonts w:hint="eastAsia"/>
              </w:rPr>
            </w:pPr>
            <w:r>
              <w:rPr>
                <w:sz w:val="17"/>
              </w:rPr>
              <w:t>Proposed action awaiting authority</w:t>
            </w:r>
          </w:p>
        </w:tc>
        <w:tc>
          <w:tcPr>
            <w:tcW w:w="3360" w:type="dxa"/>
            <w:shd w:val="clear" w:color="auto" w:fill="F7F9FA"/>
            <w:tcMar>
              <w:top w:w="70" w:type="dxa"/>
              <w:left w:w="80" w:type="dxa"/>
              <w:bottom w:w="70" w:type="dxa"/>
              <w:right w:w="80" w:type="dxa"/>
            </w:tcMar>
            <w:vAlign w:val="center"/>
          </w:tcPr>
          <w:p w14:paraId="274B2E06" w14:textId="77777777" w:rsidR="00120FAB" w:rsidRDefault="00000000">
            <w:pPr>
              <w:spacing w:after="0" w:line="240" w:lineRule="auto"/>
              <w:rPr>
                <w:rFonts w:hint="eastAsia"/>
              </w:rPr>
            </w:pPr>
            <w:r>
              <w:rPr>
                <w:sz w:val="17"/>
              </w:rPr>
              <w:t>action, resource, reason, impact, cost, risk, confidence, status, expiration</w:t>
            </w:r>
          </w:p>
        </w:tc>
      </w:tr>
      <w:tr w:rsidR="00120FAB" w14:paraId="45D20B85" w14:textId="77777777">
        <w:trPr>
          <w:cantSplit/>
          <w:jc w:val="center"/>
        </w:trPr>
        <w:tc>
          <w:tcPr>
            <w:tcW w:w="3360" w:type="dxa"/>
            <w:tcMar>
              <w:top w:w="70" w:type="dxa"/>
              <w:left w:w="80" w:type="dxa"/>
              <w:bottom w:w="70" w:type="dxa"/>
              <w:right w:w="80" w:type="dxa"/>
            </w:tcMar>
            <w:vAlign w:val="center"/>
          </w:tcPr>
          <w:p w14:paraId="216AAA77" w14:textId="77777777" w:rsidR="00120FAB" w:rsidRDefault="00000000">
            <w:pPr>
              <w:spacing w:after="0" w:line="240" w:lineRule="auto"/>
              <w:rPr>
                <w:rFonts w:hint="eastAsia"/>
              </w:rPr>
            </w:pPr>
            <w:r>
              <w:rPr>
                <w:sz w:val="17"/>
              </w:rPr>
              <w:t>ApprovalDecision</w:t>
            </w:r>
          </w:p>
        </w:tc>
        <w:tc>
          <w:tcPr>
            <w:tcW w:w="3360" w:type="dxa"/>
            <w:tcMar>
              <w:top w:w="70" w:type="dxa"/>
              <w:left w:w="80" w:type="dxa"/>
              <w:bottom w:w="70" w:type="dxa"/>
              <w:right w:w="80" w:type="dxa"/>
            </w:tcMar>
            <w:vAlign w:val="center"/>
          </w:tcPr>
          <w:p w14:paraId="141A49A9" w14:textId="77777777" w:rsidR="00120FAB" w:rsidRDefault="00000000">
            <w:pPr>
              <w:spacing w:after="0" w:line="240" w:lineRule="auto"/>
              <w:rPr>
                <w:rFonts w:hint="eastAsia"/>
              </w:rPr>
            </w:pPr>
            <w:r>
              <w:rPr>
                <w:sz w:val="17"/>
              </w:rPr>
              <w:t>One approver's formal decision</w:t>
            </w:r>
          </w:p>
        </w:tc>
        <w:tc>
          <w:tcPr>
            <w:tcW w:w="3360" w:type="dxa"/>
            <w:tcMar>
              <w:top w:w="70" w:type="dxa"/>
              <w:left w:w="80" w:type="dxa"/>
              <w:bottom w:w="70" w:type="dxa"/>
              <w:right w:w="80" w:type="dxa"/>
            </w:tcMar>
            <w:vAlign w:val="center"/>
          </w:tcPr>
          <w:p w14:paraId="4F88953C" w14:textId="77777777" w:rsidR="00120FAB" w:rsidRDefault="00000000">
            <w:pPr>
              <w:spacing w:after="0" w:line="240" w:lineRule="auto"/>
              <w:rPr>
                <w:rFonts w:hint="eastAsia"/>
              </w:rPr>
            </w:pPr>
            <w:r>
              <w:rPr>
                <w:sz w:val="17"/>
              </w:rPr>
              <w:t>approver, decision, conditions, comment, delegation</w:t>
            </w:r>
          </w:p>
        </w:tc>
      </w:tr>
      <w:tr w:rsidR="00120FAB" w14:paraId="4FFDE1C2" w14:textId="77777777">
        <w:trPr>
          <w:cantSplit/>
          <w:jc w:val="center"/>
        </w:trPr>
        <w:tc>
          <w:tcPr>
            <w:tcW w:w="3360" w:type="dxa"/>
            <w:shd w:val="clear" w:color="auto" w:fill="F7F9FA"/>
            <w:tcMar>
              <w:top w:w="70" w:type="dxa"/>
              <w:left w:w="80" w:type="dxa"/>
              <w:bottom w:w="70" w:type="dxa"/>
              <w:right w:w="80" w:type="dxa"/>
            </w:tcMar>
            <w:vAlign w:val="center"/>
          </w:tcPr>
          <w:p w14:paraId="2610B64C" w14:textId="77777777" w:rsidR="00120FAB" w:rsidRDefault="00000000">
            <w:pPr>
              <w:spacing w:after="0" w:line="240" w:lineRule="auto"/>
              <w:rPr>
                <w:rFonts w:hint="eastAsia"/>
              </w:rPr>
            </w:pPr>
            <w:r>
              <w:rPr>
                <w:sz w:val="17"/>
              </w:rPr>
              <w:t>RiskAssessment</w:t>
            </w:r>
          </w:p>
        </w:tc>
        <w:tc>
          <w:tcPr>
            <w:tcW w:w="3360" w:type="dxa"/>
            <w:shd w:val="clear" w:color="auto" w:fill="F7F9FA"/>
            <w:tcMar>
              <w:top w:w="70" w:type="dxa"/>
              <w:left w:w="80" w:type="dxa"/>
              <w:bottom w:w="70" w:type="dxa"/>
              <w:right w:w="80" w:type="dxa"/>
            </w:tcMar>
            <w:vAlign w:val="center"/>
          </w:tcPr>
          <w:p w14:paraId="6A2E584D" w14:textId="77777777" w:rsidR="00120FAB" w:rsidRDefault="00000000">
            <w:pPr>
              <w:spacing w:after="0" w:line="240" w:lineRule="auto"/>
              <w:rPr>
                <w:rFonts w:hint="eastAsia"/>
              </w:rPr>
            </w:pPr>
            <w:r>
              <w:rPr>
                <w:sz w:val="17"/>
              </w:rPr>
              <w:t>Structured risk evaluation</w:t>
            </w:r>
          </w:p>
        </w:tc>
        <w:tc>
          <w:tcPr>
            <w:tcW w:w="3360" w:type="dxa"/>
            <w:shd w:val="clear" w:color="auto" w:fill="F7F9FA"/>
            <w:tcMar>
              <w:top w:w="70" w:type="dxa"/>
              <w:left w:w="80" w:type="dxa"/>
              <w:bottom w:w="70" w:type="dxa"/>
              <w:right w:w="80" w:type="dxa"/>
            </w:tcMar>
            <w:vAlign w:val="center"/>
          </w:tcPr>
          <w:p w14:paraId="0EFE61E2" w14:textId="77777777" w:rsidR="00120FAB" w:rsidRDefault="00000000">
            <w:pPr>
              <w:spacing w:after="0" w:line="240" w:lineRule="auto"/>
              <w:rPr>
                <w:rFonts w:hint="eastAsia"/>
              </w:rPr>
            </w:pPr>
            <w:r>
              <w:rPr>
                <w:sz w:val="17"/>
              </w:rPr>
              <w:t>category, severity, likelihood, controls, residual risk</w:t>
            </w:r>
          </w:p>
        </w:tc>
      </w:tr>
    </w:tbl>
    <w:p w14:paraId="59CAB454" w14:textId="77777777" w:rsidR="00120FAB" w:rsidRDefault="00120FAB">
      <w:pPr>
        <w:spacing w:after="0"/>
        <w:rPr>
          <w:rFonts w:hint="eastAsia"/>
        </w:rPr>
      </w:pPr>
    </w:p>
    <w:p w14:paraId="5074E716" w14:textId="77777777" w:rsidR="00120FAB" w:rsidRDefault="00000000">
      <w:pPr>
        <w:pStyle w:val="Heading2"/>
      </w:pPr>
      <w:r>
        <w:t>65. Knowledge, Workflow, and Connector Entities</w:t>
      </w:r>
    </w:p>
    <w:tbl>
      <w:tblPr>
        <w:tblStyle w:val="TableGrid"/>
        <w:tblW w:w="0" w:type="auto"/>
        <w:jc w:val="center"/>
        <w:tblLook w:val="04A0" w:firstRow="1" w:lastRow="0" w:firstColumn="1" w:lastColumn="0" w:noHBand="0" w:noVBand="1"/>
      </w:tblPr>
      <w:tblGrid>
        <w:gridCol w:w="3358"/>
        <w:gridCol w:w="3356"/>
        <w:gridCol w:w="3356"/>
      </w:tblGrid>
      <w:tr w:rsidR="00120FAB" w14:paraId="0B189C3E" w14:textId="77777777">
        <w:trPr>
          <w:cantSplit/>
          <w:tblHeader/>
          <w:jc w:val="center"/>
        </w:trPr>
        <w:tc>
          <w:tcPr>
            <w:tcW w:w="3360" w:type="dxa"/>
            <w:shd w:val="clear" w:color="auto" w:fill="12304A"/>
            <w:tcMar>
              <w:top w:w="70" w:type="dxa"/>
              <w:left w:w="80" w:type="dxa"/>
              <w:bottom w:w="70" w:type="dxa"/>
              <w:right w:w="80" w:type="dxa"/>
            </w:tcMar>
            <w:vAlign w:val="center"/>
          </w:tcPr>
          <w:p w14:paraId="2FD21866" w14:textId="77777777" w:rsidR="00120FAB" w:rsidRDefault="00000000">
            <w:pPr>
              <w:spacing w:after="0" w:line="240" w:lineRule="auto"/>
              <w:rPr>
                <w:rFonts w:hint="eastAsia"/>
              </w:rPr>
            </w:pPr>
            <w:r>
              <w:rPr>
                <w:b/>
                <w:color w:val="FFFFFF"/>
                <w:sz w:val="17"/>
              </w:rPr>
              <w:t>Entity</w:t>
            </w:r>
          </w:p>
        </w:tc>
        <w:tc>
          <w:tcPr>
            <w:tcW w:w="3360" w:type="dxa"/>
            <w:shd w:val="clear" w:color="auto" w:fill="12304A"/>
            <w:tcMar>
              <w:top w:w="70" w:type="dxa"/>
              <w:left w:w="80" w:type="dxa"/>
              <w:bottom w:w="70" w:type="dxa"/>
              <w:right w:w="80" w:type="dxa"/>
            </w:tcMar>
            <w:vAlign w:val="center"/>
          </w:tcPr>
          <w:p w14:paraId="29FEDFFE" w14:textId="77777777" w:rsidR="00120FAB" w:rsidRDefault="00000000">
            <w:pPr>
              <w:spacing w:after="0" w:line="240" w:lineRule="auto"/>
              <w:rPr>
                <w:rFonts w:hint="eastAsia"/>
              </w:rPr>
            </w:pPr>
            <w:r>
              <w:rPr>
                <w:b/>
                <w:color w:val="FFFFFF"/>
                <w:sz w:val="17"/>
              </w:rPr>
              <w:t>Purpose</w:t>
            </w:r>
          </w:p>
        </w:tc>
        <w:tc>
          <w:tcPr>
            <w:tcW w:w="3360" w:type="dxa"/>
            <w:shd w:val="clear" w:color="auto" w:fill="12304A"/>
            <w:tcMar>
              <w:top w:w="70" w:type="dxa"/>
              <w:left w:w="80" w:type="dxa"/>
              <w:bottom w:w="70" w:type="dxa"/>
              <w:right w:w="80" w:type="dxa"/>
            </w:tcMar>
            <w:vAlign w:val="center"/>
          </w:tcPr>
          <w:p w14:paraId="31E3CC12" w14:textId="77777777" w:rsidR="00120FAB" w:rsidRDefault="00000000">
            <w:pPr>
              <w:spacing w:after="0" w:line="240" w:lineRule="auto"/>
              <w:rPr>
                <w:rFonts w:hint="eastAsia"/>
              </w:rPr>
            </w:pPr>
            <w:r>
              <w:rPr>
                <w:b/>
                <w:color w:val="FFFFFF"/>
                <w:sz w:val="17"/>
              </w:rPr>
              <w:t>Representative fields</w:t>
            </w:r>
          </w:p>
        </w:tc>
      </w:tr>
      <w:tr w:rsidR="00120FAB" w14:paraId="3E0C831D" w14:textId="77777777">
        <w:trPr>
          <w:cantSplit/>
          <w:jc w:val="center"/>
        </w:trPr>
        <w:tc>
          <w:tcPr>
            <w:tcW w:w="3360" w:type="dxa"/>
            <w:tcMar>
              <w:top w:w="70" w:type="dxa"/>
              <w:left w:w="80" w:type="dxa"/>
              <w:bottom w:w="70" w:type="dxa"/>
              <w:right w:w="80" w:type="dxa"/>
            </w:tcMar>
            <w:vAlign w:val="center"/>
          </w:tcPr>
          <w:p w14:paraId="4A2EB7DC" w14:textId="77777777" w:rsidR="00120FAB" w:rsidRDefault="00000000">
            <w:pPr>
              <w:spacing w:after="0" w:line="240" w:lineRule="auto"/>
              <w:rPr>
                <w:rFonts w:hint="eastAsia"/>
              </w:rPr>
            </w:pPr>
            <w:r>
              <w:rPr>
                <w:sz w:val="17"/>
              </w:rPr>
              <w:t>KnowledgeItem</w:t>
            </w:r>
          </w:p>
        </w:tc>
        <w:tc>
          <w:tcPr>
            <w:tcW w:w="3360" w:type="dxa"/>
            <w:tcMar>
              <w:top w:w="70" w:type="dxa"/>
              <w:left w:w="80" w:type="dxa"/>
              <w:bottom w:w="70" w:type="dxa"/>
              <w:right w:w="80" w:type="dxa"/>
            </w:tcMar>
            <w:vAlign w:val="center"/>
          </w:tcPr>
          <w:p w14:paraId="7D505BBE" w14:textId="77777777" w:rsidR="00120FAB" w:rsidRDefault="00000000">
            <w:pPr>
              <w:spacing w:after="0" w:line="240" w:lineRule="auto"/>
              <w:rPr>
                <w:rFonts w:hint="eastAsia"/>
              </w:rPr>
            </w:pPr>
            <w:r>
              <w:rPr>
                <w:sz w:val="17"/>
              </w:rPr>
              <w:t>Governed organizational knowledge</w:t>
            </w:r>
          </w:p>
        </w:tc>
        <w:tc>
          <w:tcPr>
            <w:tcW w:w="3360" w:type="dxa"/>
            <w:tcMar>
              <w:top w:w="70" w:type="dxa"/>
              <w:left w:w="80" w:type="dxa"/>
              <w:bottom w:w="70" w:type="dxa"/>
              <w:right w:w="80" w:type="dxa"/>
            </w:tcMar>
            <w:vAlign w:val="center"/>
          </w:tcPr>
          <w:p w14:paraId="0EDC8CA6" w14:textId="77777777" w:rsidR="00120FAB" w:rsidRDefault="00000000">
            <w:pPr>
              <w:spacing w:after="0" w:line="240" w:lineRule="auto"/>
              <w:rPr>
                <w:rFonts w:hint="eastAsia"/>
              </w:rPr>
            </w:pPr>
            <w:r>
              <w:rPr>
                <w:sz w:val="17"/>
              </w:rPr>
              <w:t>type, title, content, source, confidence, verification, classification</w:t>
            </w:r>
          </w:p>
        </w:tc>
      </w:tr>
      <w:tr w:rsidR="00120FAB" w14:paraId="148E21AF" w14:textId="77777777">
        <w:trPr>
          <w:cantSplit/>
          <w:jc w:val="center"/>
        </w:trPr>
        <w:tc>
          <w:tcPr>
            <w:tcW w:w="3360" w:type="dxa"/>
            <w:shd w:val="clear" w:color="auto" w:fill="F7F9FA"/>
            <w:tcMar>
              <w:top w:w="70" w:type="dxa"/>
              <w:left w:w="80" w:type="dxa"/>
              <w:bottom w:w="70" w:type="dxa"/>
              <w:right w:w="80" w:type="dxa"/>
            </w:tcMar>
            <w:vAlign w:val="center"/>
          </w:tcPr>
          <w:p w14:paraId="010EBBF7" w14:textId="77777777" w:rsidR="00120FAB" w:rsidRDefault="00000000">
            <w:pPr>
              <w:spacing w:after="0" w:line="240" w:lineRule="auto"/>
              <w:rPr>
                <w:rFonts w:hint="eastAsia"/>
              </w:rPr>
            </w:pPr>
            <w:r>
              <w:rPr>
                <w:sz w:val="17"/>
              </w:rPr>
              <w:t>KnowledgeSource</w:t>
            </w:r>
          </w:p>
        </w:tc>
        <w:tc>
          <w:tcPr>
            <w:tcW w:w="3360" w:type="dxa"/>
            <w:shd w:val="clear" w:color="auto" w:fill="F7F9FA"/>
            <w:tcMar>
              <w:top w:w="70" w:type="dxa"/>
              <w:left w:w="80" w:type="dxa"/>
              <w:bottom w:w="70" w:type="dxa"/>
              <w:right w:w="80" w:type="dxa"/>
            </w:tcMar>
            <w:vAlign w:val="center"/>
          </w:tcPr>
          <w:p w14:paraId="2D4DB0B3" w14:textId="77777777" w:rsidR="00120FAB" w:rsidRDefault="00000000">
            <w:pPr>
              <w:spacing w:after="0" w:line="240" w:lineRule="auto"/>
              <w:rPr>
                <w:rFonts w:hint="eastAsia"/>
              </w:rPr>
            </w:pPr>
            <w:r>
              <w:rPr>
                <w:sz w:val="17"/>
              </w:rPr>
              <w:t>Origin of knowledge</w:t>
            </w:r>
          </w:p>
        </w:tc>
        <w:tc>
          <w:tcPr>
            <w:tcW w:w="3360" w:type="dxa"/>
            <w:shd w:val="clear" w:color="auto" w:fill="F7F9FA"/>
            <w:tcMar>
              <w:top w:w="70" w:type="dxa"/>
              <w:left w:w="80" w:type="dxa"/>
              <w:bottom w:w="70" w:type="dxa"/>
              <w:right w:w="80" w:type="dxa"/>
            </w:tcMar>
            <w:vAlign w:val="center"/>
          </w:tcPr>
          <w:p w14:paraId="18807ED3" w14:textId="77777777" w:rsidR="00120FAB" w:rsidRDefault="00000000">
            <w:pPr>
              <w:spacing w:after="0" w:line="240" w:lineRule="auto"/>
              <w:rPr>
                <w:rFonts w:hint="eastAsia"/>
              </w:rPr>
            </w:pPr>
            <w:r>
              <w:rPr>
                <w:sz w:val="17"/>
              </w:rPr>
              <w:t>source type, name, external reference, author, dates, trust level</w:t>
            </w:r>
          </w:p>
        </w:tc>
      </w:tr>
      <w:tr w:rsidR="00120FAB" w14:paraId="0DC68C3A" w14:textId="77777777">
        <w:trPr>
          <w:cantSplit/>
          <w:jc w:val="center"/>
        </w:trPr>
        <w:tc>
          <w:tcPr>
            <w:tcW w:w="3360" w:type="dxa"/>
            <w:tcMar>
              <w:top w:w="70" w:type="dxa"/>
              <w:left w:w="80" w:type="dxa"/>
              <w:bottom w:w="70" w:type="dxa"/>
              <w:right w:w="80" w:type="dxa"/>
            </w:tcMar>
            <w:vAlign w:val="center"/>
          </w:tcPr>
          <w:p w14:paraId="2BAEFB2C" w14:textId="77777777" w:rsidR="00120FAB" w:rsidRDefault="00000000">
            <w:pPr>
              <w:spacing w:after="0" w:line="240" w:lineRule="auto"/>
              <w:rPr>
                <w:rFonts w:hint="eastAsia"/>
              </w:rPr>
            </w:pPr>
            <w:r>
              <w:rPr>
                <w:sz w:val="17"/>
              </w:rPr>
              <w:t>KnowledgeRelationship</w:t>
            </w:r>
          </w:p>
        </w:tc>
        <w:tc>
          <w:tcPr>
            <w:tcW w:w="3360" w:type="dxa"/>
            <w:tcMar>
              <w:top w:w="70" w:type="dxa"/>
              <w:left w:w="80" w:type="dxa"/>
              <w:bottom w:w="70" w:type="dxa"/>
              <w:right w:w="80" w:type="dxa"/>
            </w:tcMar>
            <w:vAlign w:val="center"/>
          </w:tcPr>
          <w:p w14:paraId="72E698D7" w14:textId="77777777" w:rsidR="00120FAB" w:rsidRDefault="00000000">
            <w:pPr>
              <w:spacing w:after="0" w:line="240" w:lineRule="auto"/>
              <w:rPr>
                <w:rFonts w:hint="eastAsia"/>
              </w:rPr>
            </w:pPr>
            <w:r>
              <w:rPr>
                <w:sz w:val="17"/>
              </w:rPr>
              <w:t>Typed connection between entities</w:t>
            </w:r>
          </w:p>
        </w:tc>
        <w:tc>
          <w:tcPr>
            <w:tcW w:w="3360" w:type="dxa"/>
            <w:tcMar>
              <w:top w:w="70" w:type="dxa"/>
              <w:left w:w="80" w:type="dxa"/>
              <w:bottom w:w="70" w:type="dxa"/>
              <w:right w:w="80" w:type="dxa"/>
            </w:tcMar>
            <w:vAlign w:val="center"/>
          </w:tcPr>
          <w:p w14:paraId="13826E1A" w14:textId="77777777" w:rsidR="00120FAB" w:rsidRDefault="00000000">
            <w:pPr>
              <w:spacing w:after="0" w:line="240" w:lineRule="auto"/>
              <w:rPr>
                <w:rFonts w:hint="eastAsia"/>
              </w:rPr>
            </w:pPr>
            <w:r>
              <w:rPr>
                <w:sz w:val="17"/>
              </w:rPr>
              <w:t>source, relationship type, target, confidence, verifier</w:t>
            </w:r>
          </w:p>
        </w:tc>
      </w:tr>
      <w:tr w:rsidR="00120FAB" w14:paraId="47D1A816" w14:textId="77777777">
        <w:trPr>
          <w:cantSplit/>
          <w:jc w:val="center"/>
        </w:trPr>
        <w:tc>
          <w:tcPr>
            <w:tcW w:w="3360" w:type="dxa"/>
            <w:shd w:val="clear" w:color="auto" w:fill="F7F9FA"/>
            <w:tcMar>
              <w:top w:w="70" w:type="dxa"/>
              <w:left w:w="80" w:type="dxa"/>
              <w:bottom w:w="70" w:type="dxa"/>
              <w:right w:w="80" w:type="dxa"/>
            </w:tcMar>
            <w:vAlign w:val="center"/>
          </w:tcPr>
          <w:p w14:paraId="14FE4A11" w14:textId="77777777" w:rsidR="00120FAB" w:rsidRDefault="00000000">
            <w:pPr>
              <w:spacing w:after="0" w:line="240" w:lineRule="auto"/>
              <w:rPr>
                <w:rFonts w:hint="eastAsia"/>
              </w:rPr>
            </w:pPr>
            <w:r>
              <w:rPr>
                <w:sz w:val="17"/>
              </w:rPr>
              <w:lastRenderedPageBreak/>
              <w:t>Lesson</w:t>
            </w:r>
          </w:p>
        </w:tc>
        <w:tc>
          <w:tcPr>
            <w:tcW w:w="3360" w:type="dxa"/>
            <w:shd w:val="clear" w:color="auto" w:fill="F7F9FA"/>
            <w:tcMar>
              <w:top w:w="70" w:type="dxa"/>
              <w:left w:w="80" w:type="dxa"/>
              <w:bottom w:w="70" w:type="dxa"/>
              <w:right w:w="80" w:type="dxa"/>
            </w:tcMar>
            <w:vAlign w:val="center"/>
          </w:tcPr>
          <w:p w14:paraId="7A6C1C1B" w14:textId="77777777" w:rsidR="00120FAB" w:rsidRDefault="00000000">
            <w:pPr>
              <w:spacing w:after="0" w:line="240" w:lineRule="auto"/>
              <w:rPr>
                <w:rFonts w:hint="eastAsia"/>
              </w:rPr>
            </w:pPr>
            <w:r>
              <w:rPr>
                <w:sz w:val="17"/>
              </w:rPr>
              <w:t>Candidate or approved institutional learning</w:t>
            </w:r>
          </w:p>
        </w:tc>
        <w:tc>
          <w:tcPr>
            <w:tcW w:w="3360" w:type="dxa"/>
            <w:shd w:val="clear" w:color="auto" w:fill="F7F9FA"/>
            <w:tcMar>
              <w:top w:w="70" w:type="dxa"/>
              <w:left w:w="80" w:type="dxa"/>
              <w:bottom w:w="70" w:type="dxa"/>
              <w:right w:w="80" w:type="dxa"/>
            </w:tcMar>
            <w:vAlign w:val="center"/>
          </w:tcPr>
          <w:p w14:paraId="207F1EEA" w14:textId="77777777" w:rsidR="00120FAB" w:rsidRDefault="00000000">
            <w:pPr>
              <w:spacing w:after="0" w:line="240" w:lineRule="auto"/>
              <w:rPr>
                <w:rFonts w:hint="eastAsia"/>
              </w:rPr>
            </w:pPr>
            <w:r>
              <w:rPr>
                <w:sz w:val="17"/>
              </w:rPr>
              <w:t>statement, context, outcomes, confidence, scope, status</w:t>
            </w:r>
          </w:p>
        </w:tc>
      </w:tr>
      <w:tr w:rsidR="00120FAB" w14:paraId="777D761F" w14:textId="77777777">
        <w:trPr>
          <w:cantSplit/>
          <w:jc w:val="center"/>
        </w:trPr>
        <w:tc>
          <w:tcPr>
            <w:tcW w:w="3360" w:type="dxa"/>
            <w:tcMar>
              <w:top w:w="70" w:type="dxa"/>
              <w:left w:w="80" w:type="dxa"/>
              <w:bottom w:w="70" w:type="dxa"/>
              <w:right w:w="80" w:type="dxa"/>
            </w:tcMar>
            <w:vAlign w:val="center"/>
          </w:tcPr>
          <w:p w14:paraId="512A2CDB" w14:textId="77777777" w:rsidR="00120FAB" w:rsidRDefault="00000000">
            <w:pPr>
              <w:spacing w:after="0" w:line="240" w:lineRule="auto"/>
              <w:rPr>
                <w:rFonts w:hint="eastAsia"/>
              </w:rPr>
            </w:pPr>
            <w:r>
              <w:rPr>
                <w:sz w:val="17"/>
              </w:rPr>
              <w:t>Preference</w:t>
            </w:r>
          </w:p>
        </w:tc>
        <w:tc>
          <w:tcPr>
            <w:tcW w:w="3360" w:type="dxa"/>
            <w:tcMar>
              <w:top w:w="70" w:type="dxa"/>
              <w:left w:w="80" w:type="dxa"/>
              <w:bottom w:w="70" w:type="dxa"/>
              <w:right w:w="80" w:type="dxa"/>
            </w:tcMar>
            <w:vAlign w:val="center"/>
          </w:tcPr>
          <w:p w14:paraId="5A07B7BB" w14:textId="77777777" w:rsidR="00120FAB" w:rsidRDefault="00000000">
            <w:pPr>
              <w:spacing w:after="0" w:line="240" w:lineRule="auto"/>
              <w:rPr>
                <w:rFonts w:hint="eastAsia"/>
              </w:rPr>
            </w:pPr>
            <w:r>
              <w:rPr>
                <w:sz w:val="17"/>
              </w:rPr>
              <w:t>Scoped personalization</w:t>
            </w:r>
          </w:p>
        </w:tc>
        <w:tc>
          <w:tcPr>
            <w:tcW w:w="3360" w:type="dxa"/>
            <w:tcMar>
              <w:top w:w="70" w:type="dxa"/>
              <w:left w:w="80" w:type="dxa"/>
              <w:bottom w:w="70" w:type="dxa"/>
              <w:right w:w="80" w:type="dxa"/>
            </w:tcMar>
            <w:vAlign w:val="center"/>
          </w:tcPr>
          <w:p w14:paraId="75206988" w14:textId="77777777" w:rsidR="00120FAB" w:rsidRDefault="00000000">
            <w:pPr>
              <w:spacing w:after="0" w:line="240" w:lineRule="auto"/>
              <w:rPr>
                <w:rFonts w:hint="eastAsia"/>
              </w:rPr>
            </w:pPr>
            <w:r>
              <w:rPr>
                <w:sz w:val="17"/>
              </w:rPr>
              <w:t>subject, type, value, context, confidence, source, expiration</w:t>
            </w:r>
          </w:p>
        </w:tc>
      </w:tr>
      <w:tr w:rsidR="00120FAB" w14:paraId="2FD19CF9" w14:textId="77777777">
        <w:trPr>
          <w:cantSplit/>
          <w:jc w:val="center"/>
        </w:trPr>
        <w:tc>
          <w:tcPr>
            <w:tcW w:w="3360" w:type="dxa"/>
            <w:shd w:val="clear" w:color="auto" w:fill="F7F9FA"/>
            <w:tcMar>
              <w:top w:w="70" w:type="dxa"/>
              <w:left w:w="80" w:type="dxa"/>
              <w:bottom w:w="70" w:type="dxa"/>
              <w:right w:w="80" w:type="dxa"/>
            </w:tcMar>
            <w:vAlign w:val="center"/>
          </w:tcPr>
          <w:p w14:paraId="23297CDF" w14:textId="77777777" w:rsidR="00120FAB" w:rsidRDefault="00000000">
            <w:pPr>
              <w:spacing w:after="0" w:line="240" w:lineRule="auto"/>
              <w:rPr>
                <w:rFonts w:hint="eastAsia"/>
              </w:rPr>
            </w:pPr>
            <w:r>
              <w:rPr>
                <w:sz w:val="17"/>
              </w:rPr>
              <w:t>WorkflowDefinition</w:t>
            </w:r>
          </w:p>
        </w:tc>
        <w:tc>
          <w:tcPr>
            <w:tcW w:w="3360" w:type="dxa"/>
            <w:shd w:val="clear" w:color="auto" w:fill="F7F9FA"/>
            <w:tcMar>
              <w:top w:w="70" w:type="dxa"/>
              <w:left w:w="80" w:type="dxa"/>
              <w:bottom w:w="70" w:type="dxa"/>
              <w:right w:w="80" w:type="dxa"/>
            </w:tcMar>
            <w:vAlign w:val="center"/>
          </w:tcPr>
          <w:p w14:paraId="09A8495D" w14:textId="77777777" w:rsidR="00120FAB" w:rsidRDefault="00000000">
            <w:pPr>
              <w:spacing w:after="0" w:line="240" w:lineRule="auto"/>
              <w:rPr>
                <w:rFonts w:hint="eastAsia"/>
              </w:rPr>
            </w:pPr>
            <w:r>
              <w:rPr>
                <w:sz w:val="17"/>
              </w:rPr>
              <w:t>Stable workflow identity</w:t>
            </w:r>
          </w:p>
        </w:tc>
        <w:tc>
          <w:tcPr>
            <w:tcW w:w="3360" w:type="dxa"/>
            <w:shd w:val="clear" w:color="auto" w:fill="F7F9FA"/>
            <w:tcMar>
              <w:top w:w="70" w:type="dxa"/>
              <w:left w:w="80" w:type="dxa"/>
              <w:bottom w:w="70" w:type="dxa"/>
              <w:right w:w="80" w:type="dxa"/>
            </w:tcMar>
            <w:vAlign w:val="center"/>
          </w:tcPr>
          <w:p w14:paraId="181319CD" w14:textId="77777777" w:rsidR="00120FAB" w:rsidRDefault="00000000">
            <w:pPr>
              <w:spacing w:after="0" w:line="240" w:lineRule="auto"/>
              <w:rPr>
                <w:rFonts w:hint="eastAsia"/>
              </w:rPr>
            </w:pPr>
            <w:r>
              <w:rPr>
                <w:sz w:val="17"/>
              </w:rPr>
              <w:t>name, purpose, status, active version</w:t>
            </w:r>
          </w:p>
        </w:tc>
      </w:tr>
      <w:tr w:rsidR="00120FAB" w14:paraId="041AFE18" w14:textId="77777777">
        <w:trPr>
          <w:cantSplit/>
          <w:jc w:val="center"/>
        </w:trPr>
        <w:tc>
          <w:tcPr>
            <w:tcW w:w="3360" w:type="dxa"/>
            <w:tcMar>
              <w:top w:w="70" w:type="dxa"/>
              <w:left w:w="80" w:type="dxa"/>
              <w:bottom w:w="70" w:type="dxa"/>
              <w:right w:w="80" w:type="dxa"/>
            </w:tcMar>
            <w:vAlign w:val="center"/>
          </w:tcPr>
          <w:p w14:paraId="177FCB96" w14:textId="77777777" w:rsidR="00120FAB" w:rsidRDefault="00000000">
            <w:pPr>
              <w:spacing w:after="0" w:line="240" w:lineRule="auto"/>
              <w:rPr>
                <w:rFonts w:hint="eastAsia"/>
              </w:rPr>
            </w:pPr>
            <w:r>
              <w:rPr>
                <w:sz w:val="17"/>
              </w:rPr>
              <w:t>WorkflowVersion</w:t>
            </w:r>
          </w:p>
        </w:tc>
        <w:tc>
          <w:tcPr>
            <w:tcW w:w="3360" w:type="dxa"/>
            <w:tcMar>
              <w:top w:w="70" w:type="dxa"/>
              <w:left w:w="80" w:type="dxa"/>
              <w:bottom w:w="70" w:type="dxa"/>
              <w:right w:w="80" w:type="dxa"/>
            </w:tcMar>
            <w:vAlign w:val="center"/>
          </w:tcPr>
          <w:p w14:paraId="1CB1E5C7" w14:textId="77777777" w:rsidR="00120FAB" w:rsidRDefault="00000000">
            <w:pPr>
              <w:spacing w:after="0" w:line="240" w:lineRule="auto"/>
              <w:rPr>
                <w:rFonts w:hint="eastAsia"/>
              </w:rPr>
            </w:pPr>
            <w:r>
              <w:rPr>
                <w:sz w:val="17"/>
              </w:rPr>
              <w:t>Executable workflow configuration</w:t>
            </w:r>
          </w:p>
        </w:tc>
        <w:tc>
          <w:tcPr>
            <w:tcW w:w="3360" w:type="dxa"/>
            <w:tcMar>
              <w:top w:w="70" w:type="dxa"/>
              <w:left w:w="80" w:type="dxa"/>
              <w:bottom w:w="70" w:type="dxa"/>
              <w:right w:w="80" w:type="dxa"/>
            </w:tcMar>
            <w:vAlign w:val="center"/>
          </w:tcPr>
          <w:p w14:paraId="6FC8C42E" w14:textId="77777777" w:rsidR="00120FAB" w:rsidRDefault="00000000">
            <w:pPr>
              <w:spacing w:after="0" w:line="240" w:lineRule="auto"/>
              <w:rPr>
                <w:rFonts w:hint="eastAsia"/>
              </w:rPr>
            </w:pPr>
            <w:r>
              <w:rPr>
                <w:sz w:val="17"/>
              </w:rPr>
              <w:t>trigger, schemas, approval rules, failure and timeout policy, cost limit</w:t>
            </w:r>
          </w:p>
        </w:tc>
      </w:tr>
      <w:tr w:rsidR="00120FAB" w14:paraId="2218EDD8" w14:textId="77777777">
        <w:trPr>
          <w:cantSplit/>
          <w:jc w:val="center"/>
        </w:trPr>
        <w:tc>
          <w:tcPr>
            <w:tcW w:w="3360" w:type="dxa"/>
            <w:shd w:val="clear" w:color="auto" w:fill="F7F9FA"/>
            <w:tcMar>
              <w:top w:w="70" w:type="dxa"/>
              <w:left w:w="80" w:type="dxa"/>
              <w:bottom w:w="70" w:type="dxa"/>
              <w:right w:w="80" w:type="dxa"/>
            </w:tcMar>
            <w:vAlign w:val="center"/>
          </w:tcPr>
          <w:p w14:paraId="1A92890E" w14:textId="77777777" w:rsidR="00120FAB" w:rsidRDefault="00000000">
            <w:pPr>
              <w:spacing w:after="0" w:line="240" w:lineRule="auto"/>
              <w:rPr>
                <w:rFonts w:hint="eastAsia"/>
              </w:rPr>
            </w:pPr>
            <w:r>
              <w:rPr>
                <w:sz w:val="17"/>
              </w:rPr>
              <w:t>WorkflowStep</w:t>
            </w:r>
          </w:p>
        </w:tc>
        <w:tc>
          <w:tcPr>
            <w:tcW w:w="3360" w:type="dxa"/>
            <w:shd w:val="clear" w:color="auto" w:fill="F7F9FA"/>
            <w:tcMar>
              <w:top w:w="70" w:type="dxa"/>
              <w:left w:w="80" w:type="dxa"/>
              <w:bottom w:w="70" w:type="dxa"/>
              <w:right w:w="80" w:type="dxa"/>
            </w:tcMar>
            <w:vAlign w:val="center"/>
          </w:tcPr>
          <w:p w14:paraId="02A0A99E" w14:textId="77777777" w:rsidR="00120FAB" w:rsidRDefault="00000000">
            <w:pPr>
              <w:spacing w:after="0" w:line="240" w:lineRule="auto"/>
              <w:rPr>
                <w:rFonts w:hint="eastAsia"/>
              </w:rPr>
            </w:pPr>
            <w:r>
              <w:rPr>
                <w:sz w:val="17"/>
              </w:rPr>
              <w:t>One step in a version</w:t>
            </w:r>
          </w:p>
        </w:tc>
        <w:tc>
          <w:tcPr>
            <w:tcW w:w="3360" w:type="dxa"/>
            <w:shd w:val="clear" w:color="auto" w:fill="F7F9FA"/>
            <w:tcMar>
              <w:top w:w="70" w:type="dxa"/>
              <w:left w:w="80" w:type="dxa"/>
              <w:bottom w:w="70" w:type="dxa"/>
              <w:right w:w="80" w:type="dxa"/>
            </w:tcMar>
            <w:vAlign w:val="center"/>
          </w:tcPr>
          <w:p w14:paraId="6897C978" w14:textId="77777777" w:rsidR="00120FAB" w:rsidRDefault="00000000">
            <w:pPr>
              <w:spacing w:after="0" w:line="240" w:lineRule="auto"/>
              <w:rPr>
                <w:rFonts w:hint="eastAsia"/>
              </w:rPr>
            </w:pPr>
            <w:r>
              <w:rPr>
                <w:sz w:val="17"/>
              </w:rPr>
              <w:t>type, capability, role, mappings, retry, timeout, risk, approval</w:t>
            </w:r>
          </w:p>
        </w:tc>
      </w:tr>
      <w:tr w:rsidR="00120FAB" w14:paraId="0D1F5F24" w14:textId="77777777">
        <w:trPr>
          <w:cantSplit/>
          <w:jc w:val="center"/>
        </w:trPr>
        <w:tc>
          <w:tcPr>
            <w:tcW w:w="3360" w:type="dxa"/>
            <w:tcMar>
              <w:top w:w="70" w:type="dxa"/>
              <w:left w:w="80" w:type="dxa"/>
              <w:bottom w:w="70" w:type="dxa"/>
              <w:right w:w="80" w:type="dxa"/>
            </w:tcMar>
            <w:vAlign w:val="center"/>
          </w:tcPr>
          <w:p w14:paraId="31693B81" w14:textId="77777777" w:rsidR="00120FAB" w:rsidRDefault="00000000">
            <w:pPr>
              <w:spacing w:after="0" w:line="240" w:lineRule="auto"/>
              <w:rPr>
                <w:rFonts w:hint="eastAsia"/>
              </w:rPr>
            </w:pPr>
            <w:r>
              <w:rPr>
                <w:sz w:val="17"/>
              </w:rPr>
              <w:t>WorkflowRun</w:t>
            </w:r>
          </w:p>
        </w:tc>
        <w:tc>
          <w:tcPr>
            <w:tcW w:w="3360" w:type="dxa"/>
            <w:tcMar>
              <w:top w:w="70" w:type="dxa"/>
              <w:left w:w="80" w:type="dxa"/>
              <w:bottom w:w="70" w:type="dxa"/>
              <w:right w:w="80" w:type="dxa"/>
            </w:tcMar>
            <w:vAlign w:val="center"/>
          </w:tcPr>
          <w:p w14:paraId="2D1C9B02" w14:textId="77777777" w:rsidR="00120FAB" w:rsidRDefault="00000000">
            <w:pPr>
              <w:spacing w:after="0" w:line="240" w:lineRule="auto"/>
              <w:rPr>
                <w:rFonts w:hint="eastAsia"/>
              </w:rPr>
            </w:pPr>
            <w:r>
              <w:rPr>
                <w:sz w:val="17"/>
              </w:rPr>
              <w:t>One execution</w:t>
            </w:r>
          </w:p>
        </w:tc>
        <w:tc>
          <w:tcPr>
            <w:tcW w:w="3360" w:type="dxa"/>
            <w:tcMar>
              <w:top w:w="70" w:type="dxa"/>
              <w:left w:w="80" w:type="dxa"/>
              <w:bottom w:w="70" w:type="dxa"/>
              <w:right w:w="80" w:type="dxa"/>
            </w:tcMar>
            <w:vAlign w:val="center"/>
          </w:tcPr>
          <w:p w14:paraId="3D7358B8" w14:textId="77777777" w:rsidR="00120FAB" w:rsidRDefault="00000000">
            <w:pPr>
              <w:spacing w:after="0" w:line="240" w:lineRule="auto"/>
              <w:rPr>
                <w:rFonts w:hint="eastAsia"/>
              </w:rPr>
            </w:pPr>
            <w:r>
              <w:rPr>
                <w:sz w:val="17"/>
              </w:rPr>
              <w:t>initiator, goal, project, status, dates, cost, result</w:t>
            </w:r>
          </w:p>
        </w:tc>
      </w:tr>
      <w:tr w:rsidR="00120FAB" w14:paraId="6359A943" w14:textId="77777777">
        <w:trPr>
          <w:cantSplit/>
          <w:jc w:val="center"/>
        </w:trPr>
        <w:tc>
          <w:tcPr>
            <w:tcW w:w="3360" w:type="dxa"/>
            <w:shd w:val="clear" w:color="auto" w:fill="F7F9FA"/>
            <w:tcMar>
              <w:top w:w="70" w:type="dxa"/>
              <w:left w:w="80" w:type="dxa"/>
              <w:bottom w:w="70" w:type="dxa"/>
              <w:right w:w="80" w:type="dxa"/>
            </w:tcMar>
            <w:vAlign w:val="center"/>
          </w:tcPr>
          <w:p w14:paraId="0791A8D2" w14:textId="77777777" w:rsidR="00120FAB" w:rsidRDefault="00000000">
            <w:pPr>
              <w:spacing w:after="0" w:line="240" w:lineRule="auto"/>
              <w:rPr>
                <w:rFonts w:hint="eastAsia"/>
              </w:rPr>
            </w:pPr>
            <w:r>
              <w:rPr>
                <w:sz w:val="17"/>
              </w:rPr>
              <w:t>StepRun</w:t>
            </w:r>
          </w:p>
        </w:tc>
        <w:tc>
          <w:tcPr>
            <w:tcW w:w="3360" w:type="dxa"/>
            <w:shd w:val="clear" w:color="auto" w:fill="F7F9FA"/>
            <w:tcMar>
              <w:top w:w="70" w:type="dxa"/>
              <w:left w:w="80" w:type="dxa"/>
              <w:bottom w:w="70" w:type="dxa"/>
              <w:right w:w="80" w:type="dxa"/>
            </w:tcMar>
            <w:vAlign w:val="center"/>
          </w:tcPr>
          <w:p w14:paraId="7A06315D" w14:textId="77777777" w:rsidR="00120FAB" w:rsidRDefault="00000000">
            <w:pPr>
              <w:spacing w:after="0" w:line="240" w:lineRule="auto"/>
              <w:rPr>
                <w:rFonts w:hint="eastAsia"/>
              </w:rPr>
            </w:pPr>
            <w:r>
              <w:rPr>
                <w:sz w:val="17"/>
              </w:rPr>
              <w:t>Runtime state for one step</w:t>
            </w:r>
          </w:p>
        </w:tc>
        <w:tc>
          <w:tcPr>
            <w:tcW w:w="3360" w:type="dxa"/>
            <w:shd w:val="clear" w:color="auto" w:fill="F7F9FA"/>
            <w:tcMar>
              <w:top w:w="70" w:type="dxa"/>
              <w:left w:w="80" w:type="dxa"/>
              <w:bottom w:w="70" w:type="dxa"/>
              <w:right w:w="80" w:type="dxa"/>
            </w:tcMar>
            <w:vAlign w:val="center"/>
          </w:tcPr>
          <w:p w14:paraId="5AA0BC03" w14:textId="77777777" w:rsidR="00120FAB" w:rsidRDefault="00000000">
            <w:pPr>
              <w:spacing w:after="0" w:line="240" w:lineRule="auto"/>
              <w:rPr>
                <w:rFonts w:hint="eastAsia"/>
              </w:rPr>
            </w:pPr>
            <w:r>
              <w:rPr>
                <w:sz w:val="17"/>
              </w:rPr>
              <w:t>actor, status, attempts, inputs, outputs, errors, dates</w:t>
            </w:r>
          </w:p>
        </w:tc>
      </w:tr>
      <w:tr w:rsidR="00120FAB" w14:paraId="52B96872" w14:textId="77777777">
        <w:trPr>
          <w:cantSplit/>
          <w:jc w:val="center"/>
        </w:trPr>
        <w:tc>
          <w:tcPr>
            <w:tcW w:w="3360" w:type="dxa"/>
            <w:tcMar>
              <w:top w:w="70" w:type="dxa"/>
              <w:left w:w="80" w:type="dxa"/>
              <w:bottom w:w="70" w:type="dxa"/>
              <w:right w:w="80" w:type="dxa"/>
            </w:tcMar>
            <w:vAlign w:val="center"/>
          </w:tcPr>
          <w:p w14:paraId="01BF57F2" w14:textId="77777777" w:rsidR="00120FAB" w:rsidRDefault="00000000">
            <w:pPr>
              <w:spacing w:after="0" w:line="240" w:lineRule="auto"/>
              <w:rPr>
                <w:rFonts w:hint="eastAsia"/>
              </w:rPr>
            </w:pPr>
            <w:r>
              <w:rPr>
                <w:sz w:val="17"/>
              </w:rPr>
              <w:t>CapabilityDefinition</w:t>
            </w:r>
          </w:p>
        </w:tc>
        <w:tc>
          <w:tcPr>
            <w:tcW w:w="3360" w:type="dxa"/>
            <w:tcMar>
              <w:top w:w="70" w:type="dxa"/>
              <w:left w:w="80" w:type="dxa"/>
              <w:bottom w:w="70" w:type="dxa"/>
              <w:right w:w="80" w:type="dxa"/>
            </w:tcMar>
            <w:vAlign w:val="center"/>
          </w:tcPr>
          <w:p w14:paraId="249D81E8" w14:textId="77777777" w:rsidR="00120FAB" w:rsidRDefault="00000000">
            <w:pPr>
              <w:spacing w:after="0" w:line="240" w:lineRule="auto"/>
              <w:rPr>
                <w:rFonts w:hint="eastAsia"/>
              </w:rPr>
            </w:pPr>
            <w:r>
              <w:rPr>
                <w:sz w:val="17"/>
              </w:rPr>
              <w:t>Stable capability identity</w:t>
            </w:r>
          </w:p>
        </w:tc>
        <w:tc>
          <w:tcPr>
            <w:tcW w:w="3360" w:type="dxa"/>
            <w:tcMar>
              <w:top w:w="70" w:type="dxa"/>
              <w:left w:w="80" w:type="dxa"/>
              <w:bottom w:w="70" w:type="dxa"/>
              <w:right w:w="80" w:type="dxa"/>
            </w:tcMar>
            <w:vAlign w:val="center"/>
          </w:tcPr>
          <w:p w14:paraId="498D7474" w14:textId="77777777" w:rsidR="00120FAB" w:rsidRDefault="00000000">
            <w:pPr>
              <w:spacing w:after="0" w:line="240" w:lineRule="auto"/>
              <w:rPr>
                <w:rFonts w:hint="eastAsia"/>
              </w:rPr>
            </w:pPr>
            <w:r>
              <w:rPr>
                <w:sz w:val="17"/>
              </w:rPr>
              <w:t>key, name, category, risk, status, current version</w:t>
            </w:r>
          </w:p>
        </w:tc>
      </w:tr>
      <w:tr w:rsidR="00120FAB" w14:paraId="3128B850" w14:textId="77777777">
        <w:trPr>
          <w:cantSplit/>
          <w:jc w:val="center"/>
        </w:trPr>
        <w:tc>
          <w:tcPr>
            <w:tcW w:w="3360" w:type="dxa"/>
            <w:shd w:val="clear" w:color="auto" w:fill="F7F9FA"/>
            <w:tcMar>
              <w:top w:w="70" w:type="dxa"/>
              <w:left w:w="80" w:type="dxa"/>
              <w:bottom w:w="70" w:type="dxa"/>
              <w:right w:w="80" w:type="dxa"/>
            </w:tcMar>
            <w:vAlign w:val="center"/>
          </w:tcPr>
          <w:p w14:paraId="2DE8C33E" w14:textId="77777777" w:rsidR="00120FAB" w:rsidRDefault="00000000">
            <w:pPr>
              <w:spacing w:after="0" w:line="240" w:lineRule="auto"/>
              <w:rPr>
                <w:rFonts w:hint="eastAsia"/>
              </w:rPr>
            </w:pPr>
            <w:r>
              <w:rPr>
                <w:sz w:val="17"/>
              </w:rPr>
              <w:t>CapabilityVersion</w:t>
            </w:r>
          </w:p>
        </w:tc>
        <w:tc>
          <w:tcPr>
            <w:tcW w:w="3360" w:type="dxa"/>
            <w:shd w:val="clear" w:color="auto" w:fill="F7F9FA"/>
            <w:tcMar>
              <w:top w:w="70" w:type="dxa"/>
              <w:left w:w="80" w:type="dxa"/>
              <w:bottom w:w="70" w:type="dxa"/>
              <w:right w:w="80" w:type="dxa"/>
            </w:tcMar>
            <w:vAlign w:val="center"/>
          </w:tcPr>
          <w:p w14:paraId="5596F598" w14:textId="77777777" w:rsidR="00120FAB" w:rsidRDefault="00000000">
            <w:pPr>
              <w:spacing w:after="0" w:line="240" w:lineRule="auto"/>
              <w:rPr>
                <w:rFonts w:hint="eastAsia"/>
              </w:rPr>
            </w:pPr>
            <w:r>
              <w:rPr>
                <w:sz w:val="17"/>
              </w:rPr>
              <w:t>Executable contract</w:t>
            </w:r>
          </w:p>
        </w:tc>
        <w:tc>
          <w:tcPr>
            <w:tcW w:w="3360" w:type="dxa"/>
            <w:shd w:val="clear" w:color="auto" w:fill="F7F9FA"/>
            <w:tcMar>
              <w:top w:w="70" w:type="dxa"/>
              <w:left w:w="80" w:type="dxa"/>
              <w:bottom w:w="70" w:type="dxa"/>
              <w:right w:w="80" w:type="dxa"/>
            </w:tcMar>
            <w:vAlign w:val="center"/>
          </w:tcPr>
          <w:p w14:paraId="1B589A6B" w14:textId="77777777" w:rsidR="00120FAB" w:rsidRDefault="00000000">
            <w:pPr>
              <w:spacing w:after="0" w:line="240" w:lineRule="auto"/>
              <w:rPr>
                <w:rFonts w:hint="eastAsia"/>
              </w:rPr>
            </w:pPr>
            <w:r>
              <w:rPr>
                <w:sz w:val="17"/>
              </w:rPr>
              <w:t>schemas, permissions, tools, cost, timeout, reliability, dates</w:t>
            </w:r>
          </w:p>
        </w:tc>
      </w:tr>
      <w:tr w:rsidR="00120FAB" w14:paraId="61E06F70" w14:textId="77777777">
        <w:trPr>
          <w:cantSplit/>
          <w:jc w:val="center"/>
        </w:trPr>
        <w:tc>
          <w:tcPr>
            <w:tcW w:w="3360" w:type="dxa"/>
            <w:tcMar>
              <w:top w:w="70" w:type="dxa"/>
              <w:left w:w="80" w:type="dxa"/>
              <w:bottom w:w="70" w:type="dxa"/>
              <w:right w:w="80" w:type="dxa"/>
            </w:tcMar>
            <w:vAlign w:val="center"/>
          </w:tcPr>
          <w:p w14:paraId="0233ACCF" w14:textId="77777777" w:rsidR="00120FAB" w:rsidRDefault="00000000">
            <w:pPr>
              <w:spacing w:after="0" w:line="240" w:lineRule="auto"/>
              <w:rPr>
                <w:rFonts w:hint="eastAsia"/>
              </w:rPr>
            </w:pPr>
            <w:r>
              <w:rPr>
                <w:sz w:val="17"/>
              </w:rPr>
              <w:t>CapabilityInvocation</w:t>
            </w:r>
          </w:p>
        </w:tc>
        <w:tc>
          <w:tcPr>
            <w:tcW w:w="3360" w:type="dxa"/>
            <w:tcMar>
              <w:top w:w="70" w:type="dxa"/>
              <w:left w:w="80" w:type="dxa"/>
              <w:bottom w:w="70" w:type="dxa"/>
              <w:right w:w="80" w:type="dxa"/>
            </w:tcMar>
            <w:vAlign w:val="center"/>
          </w:tcPr>
          <w:p w14:paraId="13792937" w14:textId="77777777" w:rsidR="00120FAB" w:rsidRDefault="00000000">
            <w:pPr>
              <w:spacing w:after="0" w:line="240" w:lineRule="auto"/>
              <w:rPr>
                <w:rFonts w:hint="eastAsia"/>
              </w:rPr>
            </w:pPr>
            <w:r>
              <w:rPr>
                <w:sz w:val="17"/>
              </w:rPr>
              <w:t>One capability call</w:t>
            </w:r>
          </w:p>
        </w:tc>
        <w:tc>
          <w:tcPr>
            <w:tcW w:w="3360" w:type="dxa"/>
            <w:tcMar>
              <w:top w:w="70" w:type="dxa"/>
              <w:left w:w="80" w:type="dxa"/>
              <w:bottom w:w="70" w:type="dxa"/>
              <w:right w:w="80" w:type="dxa"/>
            </w:tcMar>
            <w:vAlign w:val="center"/>
          </w:tcPr>
          <w:p w14:paraId="2A2ED64F" w14:textId="77777777" w:rsidR="00120FAB" w:rsidRDefault="00000000">
            <w:pPr>
              <w:spacing w:after="0" w:line="240" w:lineRule="auto"/>
              <w:rPr>
                <w:rFonts w:hint="eastAsia"/>
              </w:rPr>
            </w:pPr>
            <w:r>
              <w:rPr>
                <w:sz w:val="17"/>
              </w:rPr>
              <w:t>requester, executor, workflow, task, cost, confidence, result state</w:t>
            </w:r>
          </w:p>
        </w:tc>
      </w:tr>
      <w:tr w:rsidR="00120FAB" w14:paraId="2AD50BAA" w14:textId="77777777">
        <w:trPr>
          <w:cantSplit/>
          <w:jc w:val="center"/>
        </w:trPr>
        <w:tc>
          <w:tcPr>
            <w:tcW w:w="3360" w:type="dxa"/>
            <w:shd w:val="clear" w:color="auto" w:fill="F7F9FA"/>
            <w:tcMar>
              <w:top w:w="70" w:type="dxa"/>
              <w:left w:w="80" w:type="dxa"/>
              <w:bottom w:w="70" w:type="dxa"/>
              <w:right w:w="80" w:type="dxa"/>
            </w:tcMar>
            <w:vAlign w:val="center"/>
          </w:tcPr>
          <w:p w14:paraId="7A1FF440" w14:textId="77777777" w:rsidR="00120FAB" w:rsidRDefault="00000000">
            <w:pPr>
              <w:spacing w:after="0" w:line="240" w:lineRule="auto"/>
              <w:rPr>
                <w:rFonts w:hint="eastAsia"/>
              </w:rPr>
            </w:pPr>
            <w:r>
              <w:rPr>
                <w:sz w:val="17"/>
              </w:rPr>
              <w:t>ConnectorDefinition</w:t>
            </w:r>
          </w:p>
        </w:tc>
        <w:tc>
          <w:tcPr>
            <w:tcW w:w="3360" w:type="dxa"/>
            <w:shd w:val="clear" w:color="auto" w:fill="F7F9FA"/>
            <w:tcMar>
              <w:top w:w="70" w:type="dxa"/>
              <w:left w:w="80" w:type="dxa"/>
              <w:bottom w:w="70" w:type="dxa"/>
              <w:right w:w="80" w:type="dxa"/>
            </w:tcMar>
            <w:vAlign w:val="center"/>
          </w:tcPr>
          <w:p w14:paraId="36EA2FEA" w14:textId="77777777" w:rsidR="00120FAB" w:rsidRDefault="00000000">
            <w:pPr>
              <w:spacing w:after="0" w:line="240" w:lineRule="auto"/>
              <w:rPr>
                <w:rFonts w:hint="eastAsia"/>
              </w:rPr>
            </w:pPr>
            <w:r>
              <w:rPr>
                <w:sz w:val="17"/>
              </w:rPr>
              <w:t>Supported provider template</w:t>
            </w:r>
          </w:p>
        </w:tc>
        <w:tc>
          <w:tcPr>
            <w:tcW w:w="3360" w:type="dxa"/>
            <w:shd w:val="clear" w:color="auto" w:fill="F7F9FA"/>
            <w:tcMar>
              <w:top w:w="70" w:type="dxa"/>
              <w:left w:w="80" w:type="dxa"/>
              <w:bottom w:w="70" w:type="dxa"/>
              <w:right w:w="80" w:type="dxa"/>
            </w:tcMar>
            <w:vAlign w:val="center"/>
          </w:tcPr>
          <w:p w14:paraId="513CF6CE" w14:textId="77777777" w:rsidR="00120FAB" w:rsidRDefault="00000000">
            <w:pPr>
              <w:spacing w:after="0" w:line="240" w:lineRule="auto"/>
              <w:rPr>
                <w:rFonts w:hint="eastAsia"/>
              </w:rPr>
            </w:pPr>
            <w:r>
              <w:rPr>
                <w:sz w:val="17"/>
              </w:rPr>
              <w:t>provider, category, operations, auth type, status, version</w:t>
            </w:r>
          </w:p>
        </w:tc>
      </w:tr>
      <w:tr w:rsidR="00120FAB" w14:paraId="6A2FC1B1" w14:textId="77777777">
        <w:trPr>
          <w:cantSplit/>
          <w:jc w:val="center"/>
        </w:trPr>
        <w:tc>
          <w:tcPr>
            <w:tcW w:w="3360" w:type="dxa"/>
            <w:tcMar>
              <w:top w:w="70" w:type="dxa"/>
              <w:left w:w="80" w:type="dxa"/>
              <w:bottom w:w="70" w:type="dxa"/>
              <w:right w:w="80" w:type="dxa"/>
            </w:tcMar>
            <w:vAlign w:val="center"/>
          </w:tcPr>
          <w:p w14:paraId="4A2D2F88" w14:textId="77777777" w:rsidR="00120FAB" w:rsidRDefault="00000000">
            <w:pPr>
              <w:spacing w:after="0" w:line="240" w:lineRule="auto"/>
              <w:rPr>
                <w:rFonts w:hint="eastAsia"/>
              </w:rPr>
            </w:pPr>
            <w:r>
              <w:rPr>
                <w:sz w:val="17"/>
              </w:rPr>
              <w:t>ConnectorInstallation</w:t>
            </w:r>
          </w:p>
        </w:tc>
        <w:tc>
          <w:tcPr>
            <w:tcW w:w="3360" w:type="dxa"/>
            <w:tcMar>
              <w:top w:w="70" w:type="dxa"/>
              <w:left w:w="80" w:type="dxa"/>
              <w:bottom w:w="70" w:type="dxa"/>
              <w:right w:w="80" w:type="dxa"/>
            </w:tcMar>
            <w:vAlign w:val="center"/>
          </w:tcPr>
          <w:p w14:paraId="428545C7" w14:textId="77777777" w:rsidR="00120FAB" w:rsidRDefault="00000000">
            <w:pPr>
              <w:spacing w:after="0" w:line="240" w:lineRule="auto"/>
              <w:rPr>
                <w:rFonts w:hint="eastAsia"/>
              </w:rPr>
            </w:pPr>
            <w:r>
              <w:rPr>
                <w:sz w:val="17"/>
              </w:rPr>
              <w:t>Organization-specific connection</w:t>
            </w:r>
          </w:p>
        </w:tc>
        <w:tc>
          <w:tcPr>
            <w:tcW w:w="3360" w:type="dxa"/>
            <w:tcMar>
              <w:top w:w="70" w:type="dxa"/>
              <w:left w:w="80" w:type="dxa"/>
              <w:bottom w:w="70" w:type="dxa"/>
              <w:right w:w="80" w:type="dxa"/>
            </w:tcMar>
            <w:vAlign w:val="center"/>
          </w:tcPr>
          <w:p w14:paraId="0DD2C72D" w14:textId="77777777" w:rsidR="00120FAB" w:rsidRDefault="00000000">
            <w:pPr>
              <w:spacing w:after="0" w:line="240" w:lineRule="auto"/>
              <w:rPr>
                <w:rFonts w:hint="eastAsia"/>
              </w:rPr>
            </w:pPr>
            <w:r>
              <w:rPr>
                <w:sz w:val="17"/>
              </w:rPr>
              <w:t>scopes, status, secret reference, authorizer, health dates</w:t>
            </w:r>
          </w:p>
        </w:tc>
      </w:tr>
      <w:tr w:rsidR="00120FAB" w14:paraId="00FD0B06" w14:textId="77777777">
        <w:trPr>
          <w:cantSplit/>
          <w:jc w:val="center"/>
        </w:trPr>
        <w:tc>
          <w:tcPr>
            <w:tcW w:w="3360" w:type="dxa"/>
            <w:shd w:val="clear" w:color="auto" w:fill="F7F9FA"/>
            <w:tcMar>
              <w:top w:w="70" w:type="dxa"/>
              <w:left w:w="80" w:type="dxa"/>
              <w:bottom w:w="70" w:type="dxa"/>
              <w:right w:w="80" w:type="dxa"/>
            </w:tcMar>
            <w:vAlign w:val="center"/>
          </w:tcPr>
          <w:p w14:paraId="452693EB" w14:textId="77777777" w:rsidR="00120FAB" w:rsidRDefault="00000000">
            <w:pPr>
              <w:spacing w:after="0" w:line="240" w:lineRule="auto"/>
              <w:rPr>
                <w:rFonts w:hint="eastAsia"/>
              </w:rPr>
            </w:pPr>
            <w:r>
              <w:rPr>
                <w:sz w:val="17"/>
              </w:rPr>
              <w:t>ConnectorAccount</w:t>
            </w:r>
          </w:p>
        </w:tc>
        <w:tc>
          <w:tcPr>
            <w:tcW w:w="3360" w:type="dxa"/>
            <w:shd w:val="clear" w:color="auto" w:fill="F7F9FA"/>
            <w:tcMar>
              <w:top w:w="70" w:type="dxa"/>
              <w:left w:w="80" w:type="dxa"/>
              <w:bottom w:w="70" w:type="dxa"/>
              <w:right w:w="80" w:type="dxa"/>
            </w:tcMar>
            <w:vAlign w:val="center"/>
          </w:tcPr>
          <w:p w14:paraId="7405786F" w14:textId="77777777" w:rsidR="00120FAB" w:rsidRDefault="00000000">
            <w:pPr>
              <w:spacing w:after="0" w:line="240" w:lineRule="auto"/>
              <w:rPr>
                <w:rFonts w:hint="eastAsia"/>
              </w:rPr>
            </w:pPr>
            <w:r>
              <w:rPr>
                <w:sz w:val="17"/>
              </w:rPr>
              <w:t>External account exposed through an installation</w:t>
            </w:r>
          </w:p>
        </w:tc>
        <w:tc>
          <w:tcPr>
            <w:tcW w:w="3360" w:type="dxa"/>
            <w:shd w:val="clear" w:color="auto" w:fill="F7F9FA"/>
            <w:tcMar>
              <w:top w:w="70" w:type="dxa"/>
              <w:left w:w="80" w:type="dxa"/>
              <w:bottom w:w="70" w:type="dxa"/>
              <w:right w:w="80" w:type="dxa"/>
            </w:tcMar>
            <w:vAlign w:val="center"/>
          </w:tcPr>
          <w:p w14:paraId="10EA20E7" w14:textId="77777777" w:rsidR="00120FAB" w:rsidRDefault="00000000">
            <w:pPr>
              <w:spacing w:after="0" w:line="240" w:lineRule="auto"/>
              <w:rPr>
                <w:rFonts w:hint="eastAsia"/>
              </w:rPr>
            </w:pPr>
            <w:r>
              <w:rPr>
                <w:sz w:val="17"/>
              </w:rPr>
              <w:t>external ID, display name, type, status, metadata</w:t>
            </w:r>
          </w:p>
        </w:tc>
      </w:tr>
      <w:tr w:rsidR="00120FAB" w14:paraId="67ADF989" w14:textId="77777777">
        <w:trPr>
          <w:cantSplit/>
          <w:jc w:val="center"/>
        </w:trPr>
        <w:tc>
          <w:tcPr>
            <w:tcW w:w="3360" w:type="dxa"/>
            <w:tcMar>
              <w:top w:w="70" w:type="dxa"/>
              <w:left w:w="80" w:type="dxa"/>
              <w:bottom w:w="70" w:type="dxa"/>
              <w:right w:w="80" w:type="dxa"/>
            </w:tcMar>
            <w:vAlign w:val="center"/>
          </w:tcPr>
          <w:p w14:paraId="069C9523" w14:textId="77777777" w:rsidR="00120FAB" w:rsidRDefault="00000000">
            <w:pPr>
              <w:spacing w:after="0" w:line="240" w:lineRule="auto"/>
              <w:rPr>
                <w:rFonts w:hint="eastAsia"/>
              </w:rPr>
            </w:pPr>
            <w:r>
              <w:rPr>
                <w:sz w:val="17"/>
              </w:rPr>
              <w:t>SynchronizationRun</w:t>
            </w:r>
          </w:p>
        </w:tc>
        <w:tc>
          <w:tcPr>
            <w:tcW w:w="3360" w:type="dxa"/>
            <w:tcMar>
              <w:top w:w="70" w:type="dxa"/>
              <w:left w:w="80" w:type="dxa"/>
              <w:bottom w:w="70" w:type="dxa"/>
              <w:right w:w="80" w:type="dxa"/>
            </w:tcMar>
            <w:vAlign w:val="center"/>
          </w:tcPr>
          <w:p w14:paraId="40121CC8" w14:textId="77777777" w:rsidR="00120FAB" w:rsidRDefault="00000000">
            <w:pPr>
              <w:spacing w:after="0" w:line="240" w:lineRule="auto"/>
              <w:rPr>
                <w:rFonts w:hint="eastAsia"/>
              </w:rPr>
            </w:pPr>
            <w:r>
              <w:rPr>
                <w:sz w:val="17"/>
              </w:rPr>
              <w:t>Connector import or refresh execution</w:t>
            </w:r>
          </w:p>
        </w:tc>
        <w:tc>
          <w:tcPr>
            <w:tcW w:w="3360" w:type="dxa"/>
            <w:tcMar>
              <w:top w:w="70" w:type="dxa"/>
              <w:left w:w="80" w:type="dxa"/>
              <w:bottom w:w="70" w:type="dxa"/>
              <w:right w:w="80" w:type="dxa"/>
            </w:tcMar>
            <w:vAlign w:val="center"/>
          </w:tcPr>
          <w:p w14:paraId="11E70B6C" w14:textId="77777777" w:rsidR="00120FAB" w:rsidRDefault="00000000">
            <w:pPr>
              <w:spacing w:after="0" w:line="240" w:lineRule="auto"/>
              <w:rPr>
                <w:rFonts w:hint="eastAsia"/>
              </w:rPr>
            </w:pPr>
            <w:r>
              <w:rPr>
                <w:sz w:val="17"/>
              </w:rPr>
              <w:t>type, state, cursor, counts, dates</w:t>
            </w:r>
          </w:p>
        </w:tc>
      </w:tr>
    </w:tbl>
    <w:p w14:paraId="184AEBAB" w14:textId="77777777" w:rsidR="00120FAB" w:rsidRDefault="00120FAB">
      <w:pPr>
        <w:spacing w:after="0"/>
        <w:rPr>
          <w:rFonts w:hint="eastAsia"/>
        </w:rPr>
      </w:pPr>
    </w:p>
    <w:p w14:paraId="0D3FAC02" w14:textId="77777777" w:rsidR="00120FAB" w:rsidRDefault="00000000">
      <w:pPr>
        <w:pStyle w:val="Heading2"/>
      </w:pPr>
      <w:r>
        <w:t>66. Affiliate Domain Entities</w:t>
      </w:r>
    </w:p>
    <w:p w14:paraId="5EB674A2" w14:textId="77777777" w:rsidR="00120FAB" w:rsidRDefault="00000000">
      <w:pPr>
        <w:rPr>
          <w:rFonts w:hint="eastAsia"/>
        </w:rPr>
      </w:pPr>
      <w:r>
        <w:t>Affiliate logic remains in a domain module built on the universal BOS core.</w:t>
      </w:r>
    </w:p>
    <w:tbl>
      <w:tblPr>
        <w:tblStyle w:val="TableGrid"/>
        <w:tblW w:w="0" w:type="auto"/>
        <w:jc w:val="center"/>
        <w:tblLook w:val="04A0" w:firstRow="1" w:lastRow="0" w:firstColumn="1" w:lastColumn="0" w:noHBand="0" w:noVBand="1"/>
      </w:tblPr>
      <w:tblGrid>
        <w:gridCol w:w="3357"/>
        <w:gridCol w:w="3357"/>
        <w:gridCol w:w="3356"/>
      </w:tblGrid>
      <w:tr w:rsidR="00120FAB" w14:paraId="4253A8E2" w14:textId="77777777">
        <w:trPr>
          <w:cantSplit/>
          <w:tblHeader/>
          <w:jc w:val="center"/>
        </w:trPr>
        <w:tc>
          <w:tcPr>
            <w:tcW w:w="3360" w:type="dxa"/>
            <w:shd w:val="clear" w:color="auto" w:fill="12304A"/>
            <w:tcMar>
              <w:top w:w="70" w:type="dxa"/>
              <w:left w:w="80" w:type="dxa"/>
              <w:bottom w:w="70" w:type="dxa"/>
              <w:right w:w="80" w:type="dxa"/>
            </w:tcMar>
            <w:vAlign w:val="center"/>
          </w:tcPr>
          <w:p w14:paraId="18A555A1" w14:textId="77777777" w:rsidR="00120FAB" w:rsidRDefault="00000000">
            <w:pPr>
              <w:spacing w:after="0" w:line="240" w:lineRule="auto"/>
              <w:rPr>
                <w:rFonts w:hint="eastAsia"/>
              </w:rPr>
            </w:pPr>
            <w:r>
              <w:rPr>
                <w:b/>
                <w:color w:val="FFFFFF"/>
                <w:sz w:val="17"/>
              </w:rPr>
              <w:t>Entity</w:t>
            </w:r>
          </w:p>
        </w:tc>
        <w:tc>
          <w:tcPr>
            <w:tcW w:w="3360" w:type="dxa"/>
            <w:shd w:val="clear" w:color="auto" w:fill="12304A"/>
            <w:tcMar>
              <w:top w:w="70" w:type="dxa"/>
              <w:left w:w="80" w:type="dxa"/>
              <w:bottom w:w="70" w:type="dxa"/>
              <w:right w:w="80" w:type="dxa"/>
            </w:tcMar>
            <w:vAlign w:val="center"/>
          </w:tcPr>
          <w:p w14:paraId="19D2AEBF" w14:textId="77777777" w:rsidR="00120FAB" w:rsidRDefault="00000000">
            <w:pPr>
              <w:spacing w:after="0" w:line="240" w:lineRule="auto"/>
              <w:rPr>
                <w:rFonts w:hint="eastAsia"/>
              </w:rPr>
            </w:pPr>
            <w:r>
              <w:rPr>
                <w:b/>
                <w:color w:val="FFFFFF"/>
                <w:sz w:val="17"/>
              </w:rPr>
              <w:t>Purpose</w:t>
            </w:r>
          </w:p>
        </w:tc>
        <w:tc>
          <w:tcPr>
            <w:tcW w:w="3360" w:type="dxa"/>
            <w:shd w:val="clear" w:color="auto" w:fill="12304A"/>
            <w:tcMar>
              <w:top w:w="70" w:type="dxa"/>
              <w:left w:w="80" w:type="dxa"/>
              <w:bottom w:w="70" w:type="dxa"/>
              <w:right w:w="80" w:type="dxa"/>
            </w:tcMar>
            <w:vAlign w:val="center"/>
          </w:tcPr>
          <w:p w14:paraId="4286A423" w14:textId="77777777" w:rsidR="00120FAB" w:rsidRDefault="00000000">
            <w:pPr>
              <w:spacing w:after="0" w:line="240" w:lineRule="auto"/>
              <w:rPr>
                <w:rFonts w:hint="eastAsia"/>
              </w:rPr>
            </w:pPr>
            <w:r>
              <w:rPr>
                <w:b/>
                <w:color w:val="FFFFFF"/>
                <w:sz w:val="17"/>
              </w:rPr>
              <w:t>Representative fields</w:t>
            </w:r>
          </w:p>
        </w:tc>
      </w:tr>
      <w:tr w:rsidR="00120FAB" w14:paraId="5508178C" w14:textId="77777777">
        <w:trPr>
          <w:cantSplit/>
          <w:jc w:val="center"/>
        </w:trPr>
        <w:tc>
          <w:tcPr>
            <w:tcW w:w="3360" w:type="dxa"/>
            <w:tcMar>
              <w:top w:w="70" w:type="dxa"/>
              <w:left w:w="80" w:type="dxa"/>
              <w:bottom w:w="70" w:type="dxa"/>
              <w:right w:w="80" w:type="dxa"/>
            </w:tcMar>
            <w:vAlign w:val="center"/>
          </w:tcPr>
          <w:p w14:paraId="1E82BB99" w14:textId="77777777" w:rsidR="00120FAB" w:rsidRDefault="00000000">
            <w:pPr>
              <w:spacing w:after="0" w:line="240" w:lineRule="auto"/>
              <w:rPr>
                <w:rFonts w:hint="eastAsia"/>
              </w:rPr>
            </w:pPr>
            <w:r>
              <w:rPr>
                <w:sz w:val="17"/>
              </w:rPr>
              <w:t>AffiliateProgram</w:t>
            </w:r>
          </w:p>
        </w:tc>
        <w:tc>
          <w:tcPr>
            <w:tcW w:w="3360" w:type="dxa"/>
            <w:tcMar>
              <w:top w:w="70" w:type="dxa"/>
              <w:left w:w="80" w:type="dxa"/>
              <w:bottom w:w="70" w:type="dxa"/>
              <w:right w:w="80" w:type="dxa"/>
            </w:tcMar>
            <w:vAlign w:val="center"/>
          </w:tcPr>
          <w:p w14:paraId="186399BA" w14:textId="77777777" w:rsidR="00120FAB" w:rsidRDefault="00000000">
            <w:pPr>
              <w:spacing w:after="0" w:line="240" w:lineRule="auto"/>
              <w:rPr>
                <w:rFonts w:hint="eastAsia"/>
              </w:rPr>
            </w:pPr>
            <w:r>
              <w:rPr>
                <w:sz w:val="17"/>
              </w:rPr>
              <w:t>Organization's participation in a merchant/network program</w:t>
            </w:r>
          </w:p>
        </w:tc>
        <w:tc>
          <w:tcPr>
            <w:tcW w:w="3360" w:type="dxa"/>
            <w:tcMar>
              <w:top w:w="70" w:type="dxa"/>
              <w:left w:w="80" w:type="dxa"/>
              <w:bottom w:w="70" w:type="dxa"/>
              <w:right w:w="80" w:type="dxa"/>
            </w:tcMar>
            <w:vAlign w:val="center"/>
          </w:tcPr>
          <w:p w14:paraId="400D3070" w14:textId="77777777" w:rsidR="00120FAB" w:rsidRDefault="00000000">
            <w:pPr>
              <w:spacing w:after="0" w:line="240" w:lineRule="auto"/>
              <w:rPr>
                <w:rFonts w:hint="eastAsia"/>
              </w:rPr>
            </w:pPr>
            <w:r>
              <w:rPr>
                <w:sz w:val="17"/>
              </w:rPr>
              <w:t>merchant, commission model, cookie duration, payout terms, regions</w:t>
            </w:r>
          </w:p>
        </w:tc>
      </w:tr>
      <w:tr w:rsidR="00120FAB" w14:paraId="43D81DA3" w14:textId="77777777">
        <w:trPr>
          <w:cantSplit/>
          <w:jc w:val="center"/>
        </w:trPr>
        <w:tc>
          <w:tcPr>
            <w:tcW w:w="3360" w:type="dxa"/>
            <w:shd w:val="clear" w:color="auto" w:fill="F7F9FA"/>
            <w:tcMar>
              <w:top w:w="70" w:type="dxa"/>
              <w:left w:w="80" w:type="dxa"/>
              <w:bottom w:w="70" w:type="dxa"/>
              <w:right w:w="80" w:type="dxa"/>
            </w:tcMar>
            <w:vAlign w:val="center"/>
          </w:tcPr>
          <w:p w14:paraId="327C2E0D" w14:textId="77777777" w:rsidR="00120FAB" w:rsidRDefault="00000000">
            <w:pPr>
              <w:spacing w:after="0" w:line="240" w:lineRule="auto"/>
              <w:rPr>
                <w:rFonts w:hint="eastAsia"/>
              </w:rPr>
            </w:pPr>
            <w:r>
              <w:rPr>
                <w:sz w:val="17"/>
              </w:rPr>
              <w:t>Merchant</w:t>
            </w:r>
          </w:p>
        </w:tc>
        <w:tc>
          <w:tcPr>
            <w:tcW w:w="3360" w:type="dxa"/>
            <w:shd w:val="clear" w:color="auto" w:fill="F7F9FA"/>
            <w:tcMar>
              <w:top w:w="70" w:type="dxa"/>
              <w:left w:w="80" w:type="dxa"/>
              <w:bottom w:w="70" w:type="dxa"/>
              <w:right w:w="80" w:type="dxa"/>
            </w:tcMar>
            <w:vAlign w:val="center"/>
          </w:tcPr>
          <w:p w14:paraId="60FF7A8B" w14:textId="77777777" w:rsidR="00120FAB" w:rsidRDefault="00000000">
            <w:pPr>
              <w:spacing w:after="0" w:line="240" w:lineRule="auto"/>
              <w:rPr>
                <w:rFonts w:hint="eastAsia"/>
              </w:rPr>
            </w:pPr>
            <w:r>
              <w:rPr>
                <w:sz w:val="17"/>
              </w:rPr>
              <w:t>Normalized merchant record</w:t>
            </w:r>
          </w:p>
        </w:tc>
        <w:tc>
          <w:tcPr>
            <w:tcW w:w="3360" w:type="dxa"/>
            <w:shd w:val="clear" w:color="auto" w:fill="F7F9FA"/>
            <w:tcMar>
              <w:top w:w="70" w:type="dxa"/>
              <w:left w:w="80" w:type="dxa"/>
              <w:bottom w:w="70" w:type="dxa"/>
              <w:right w:w="80" w:type="dxa"/>
            </w:tcMar>
            <w:vAlign w:val="center"/>
          </w:tcPr>
          <w:p w14:paraId="440D0DD3" w14:textId="77777777" w:rsidR="00120FAB" w:rsidRDefault="00000000">
            <w:pPr>
              <w:spacing w:after="0" w:line="240" w:lineRule="auto"/>
              <w:rPr>
                <w:rFonts w:hint="eastAsia"/>
              </w:rPr>
            </w:pPr>
            <w:r>
              <w:rPr>
                <w:sz w:val="17"/>
              </w:rPr>
              <w:t>external ID, reputation, reliability, categories, status</w:t>
            </w:r>
          </w:p>
        </w:tc>
      </w:tr>
      <w:tr w:rsidR="00120FAB" w14:paraId="61FF77DB" w14:textId="77777777">
        <w:trPr>
          <w:cantSplit/>
          <w:jc w:val="center"/>
        </w:trPr>
        <w:tc>
          <w:tcPr>
            <w:tcW w:w="3360" w:type="dxa"/>
            <w:tcMar>
              <w:top w:w="70" w:type="dxa"/>
              <w:left w:w="80" w:type="dxa"/>
              <w:bottom w:w="70" w:type="dxa"/>
              <w:right w:w="80" w:type="dxa"/>
            </w:tcMar>
            <w:vAlign w:val="center"/>
          </w:tcPr>
          <w:p w14:paraId="54F5C2B7" w14:textId="77777777" w:rsidR="00120FAB" w:rsidRDefault="00000000">
            <w:pPr>
              <w:spacing w:after="0" w:line="240" w:lineRule="auto"/>
              <w:rPr>
                <w:rFonts w:hint="eastAsia"/>
              </w:rPr>
            </w:pPr>
            <w:r>
              <w:rPr>
                <w:sz w:val="17"/>
              </w:rPr>
              <w:t>AffiliateProduct</w:t>
            </w:r>
          </w:p>
        </w:tc>
        <w:tc>
          <w:tcPr>
            <w:tcW w:w="3360" w:type="dxa"/>
            <w:tcMar>
              <w:top w:w="70" w:type="dxa"/>
              <w:left w:w="80" w:type="dxa"/>
              <w:bottom w:w="70" w:type="dxa"/>
              <w:right w:w="80" w:type="dxa"/>
            </w:tcMar>
            <w:vAlign w:val="center"/>
          </w:tcPr>
          <w:p w14:paraId="733BD1C6" w14:textId="77777777" w:rsidR="00120FAB" w:rsidRDefault="00000000">
            <w:pPr>
              <w:spacing w:after="0" w:line="240" w:lineRule="auto"/>
              <w:rPr>
                <w:rFonts w:hint="eastAsia"/>
              </w:rPr>
            </w:pPr>
            <w:r>
              <w:rPr>
                <w:sz w:val="17"/>
              </w:rPr>
              <w:t>Normalized provider product</w:t>
            </w:r>
          </w:p>
        </w:tc>
        <w:tc>
          <w:tcPr>
            <w:tcW w:w="3360" w:type="dxa"/>
            <w:tcMar>
              <w:top w:w="70" w:type="dxa"/>
              <w:left w:w="80" w:type="dxa"/>
              <w:bottom w:w="70" w:type="dxa"/>
              <w:right w:w="80" w:type="dxa"/>
            </w:tcMar>
            <w:vAlign w:val="center"/>
          </w:tcPr>
          <w:p w14:paraId="58EB9D54" w14:textId="77777777" w:rsidR="00120FAB" w:rsidRDefault="00000000">
            <w:pPr>
              <w:spacing w:after="0" w:line="240" w:lineRule="auto"/>
              <w:rPr>
                <w:rFonts w:hint="eastAsia"/>
              </w:rPr>
            </w:pPr>
            <w:r>
              <w:rPr>
                <w:sz w:val="17"/>
              </w:rPr>
              <w:t>external ID, title, category, price, URLs, availability, commission, freshness</w:t>
            </w:r>
          </w:p>
        </w:tc>
      </w:tr>
      <w:tr w:rsidR="00120FAB" w14:paraId="48092B9C" w14:textId="77777777">
        <w:trPr>
          <w:cantSplit/>
          <w:jc w:val="center"/>
        </w:trPr>
        <w:tc>
          <w:tcPr>
            <w:tcW w:w="3360" w:type="dxa"/>
            <w:shd w:val="clear" w:color="auto" w:fill="F7F9FA"/>
            <w:tcMar>
              <w:top w:w="70" w:type="dxa"/>
              <w:left w:w="80" w:type="dxa"/>
              <w:bottom w:w="70" w:type="dxa"/>
              <w:right w:w="80" w:type="dxa"/>
            </w:tcMar>
            <w:vAlign w:val="center"/>
          </w:tcPr>
          <w:p w14:paraId="20A5EC52" w14:textId="77777777" w:rsidR="00120FAB" w:rsidRDefault="00000000">
            <w:pPr>
              <w:spacing w:after="0" w:line="240" w:lineRule="auto"/>
              <w:rPr>
                <w:rFonts w:hint="eastAsia"/>
              </w:rPr>
            </w:pPr>
            <w:r>
              <w:rPr>
                <w:sz w:val="17"/>
              </w:rPr>
              <w:t>ProductCandidate</w:t>
            </w:r>
          </w:p>
        </w:tc>
        <w:tc>
          <w:tcPr>
            <w:tcW w:w="3360" w:type="dxa"/>
            <w:shd w:val="clear" w:color="auto" w:fill="F7F9FA"/>
            <w:tcMar>
              <w:top w:w="70" w:type="dxa"/>
              <w:left w:w="80" w:type="dxa"/>
              <w:bottom w:w="70" w:type="dxa"/>
              <w:right w:w="80" w:type="dxa"/>
            </w:tcMar>
            <w:vAlign w:val="center"/>
          </w:tcPr>
          <w:p w14:paraId="1867BE83" w14:textId="77777777" w:rsidR="00120FAB" w:rsidRDefault="00000000">
            <w:pPr>
              <w:spacing w:after="0" w:line="240" w:lineRule="auto"/>
              <w:rPr>
                <w:rFonts w:hint="eastAsia"/>
              </w:rPr>
            </w:pPr>
            <w:r>
              <w:rPr>
                <w:sz w:val="17"/>
              </w:rPr>
              <w:t>Product under evaluation</w:t>
            </w:r>
          </w:p>
        </w:tc>
        <w:tc>
          <w:tcPr>
            <w:tcW w:w="3360" w:type="dxa"/>
            <w:shd w:val="clear" w:color="auto" w:fill="F7F9FA"/>
            <w:tcMar>
              <w:top w:w="70" w:type="dxa"/>
              <w:left w:w="80" w:type="dxa"/>
              <w:bottom w:w="70" w:type="dxa"/>
              <w:right w:w="80" w:type="dxa"/>
            </w:tcMar>
            <w:vAlign w:val="center"/>
          </w:tcPr>
          <w:p w14:paraId="5F046E52" w14:textId="77777777" w:rsidR="00120FAB" w:rsidRDefault="00000000">
            <w:pPr>
              <w:spacing w:after="0" w:line="240" w:lineRule="auto"/>
              <w:rPr>
                <w:rFonts w:hint="eastAsia"/>
              </w:rPr>
            </w:pPr>
            <w:r>
              <w:rPr>
                <w:sz w:val="17"/>
              </w:rPr>
              <w:t>audience, demand, competition, merchant, profitability, brand, risk, total score</w:t>
            </w:r>
          </w:p>
        </w:tc>
      </w:tr>
      <w:tr w:rsidR="00120FAB" w14:paraId="6C7BEAB2" w14:textId="77777777">
        <w:trPr>
          <w:cantSplit/>
          <w:jc w:val="center"/>
        </w:trPr>
        <w:tc>
          <w:tcPr>
            <w:tcW w:w="3360" w:type="dxa"/>
            <w:tcMar>
              <w:top w:w="70" w:type="dxa"/>
              <w:left w:w="80" w:type="dxa"/>
              <w:bottom w:w="70" w:type="dxa"/>
              <w:right w:w="80" w:type="dxa"/>
            </w:tcMar>
            <w:vAlign w:val="center"/>
          </w:tcPr>
          <w:p w14:paraId="22DAE820" w14:textId="77777777" w:rsidR="00120FAB" w:rsidRDefault="00000000">
            <w:pPr>
              <w:spacing w:after="0" w:line="240" w:lineRule="auto"/>
              <w:rPr>
                <w:rFonts w:hint="eastAsia"/>
              </w:rPr>
            </w:pPr>
            <w:r>
              <w:rPr>
                <w:sz w:val="17"/>
              </w:rPr>
              <w:t>Campaign</w:t>
            </w:r>
          </w:p>
        </w:tc>
        <w:tc>
          <w:tcPr>
            <w:tcW w:w="3360" w:type="dxa"/>
            <w:tcMar>
              <w:top w:w="70" w:type="dxa"/>
              <w:left w:w="80" w:type="dxa"/>
              <w:bottom w:w="70" w:type="dxa"/>
              <w:right w:w="80" w:type="dxa"/>
            </w:tcMar>
            <w:vAlign w:val="center"/>
          </w:tcPr>
          <w:p w14:paraId="4307CF0B" w14:textId="77777777" w:rsidR="00120FAB" w:rsidRDefault="00000000">
            <w:pPr>
              <w:spacing w:after="0" w:line="240" w:lineRule="auto"/>
              <w:rPr>
                <w:rFonts w:hint="eastAsia"/>
              </w:rPr>
            </w:pPr>
            <w:r>
              <w:rPr>
                <w:sz w:val="17"/>
              </w:rPr>
              <w:t>Goal-linked marketing initiative</w:t>
            </w:r>
          </w:p>
        </w:tc>
        <w:tc>
          <w:tcPr>
            <w:tcW w:w="3360" w:type="dxa"/>
            <w:tcMar>
              <w:top w:w="70" w:type="dxa"/>
              <w:left w:w="80" w:type="dxa"/>
              <w:bottom w:w="70" w:type="dxa"/>
              <w:right w:w="80" w:type="dxa"/>
            </w:tcMar>
            <w:vAlign w:val="center"/>
          </w:tcPr>
          <w:p w14:paraId="1D9EB469" w14:textId="77777777" w:rsidR="00120FAB" w:rsidRDefault="00000000">
            <w:pPr>
              <w:spacing w:after="0" w:line="240" w:lineRule="auto"/>
              <w:rPr>
                <w:rFonts w:hint="eastAsia"/>
              </w:rPr>
            </w:pPr>
            <w:r>
              <w:rPr>
                <w:sz w:val="17"/>
              </w:rPr>
              <w:t>audience, brand profile, owner, budget, status, dates</w:t>
            </w:r>
          </w:p>
        </w:tc>
      </w:tr>
      <w:tr w:rsidR="00120FAB" w14:paraId="28742A29" w14:textId="77777777">
        <w:trPr>
          <w:cantSplit/>
          <w:jc w:val="center"/>
        </w:trPr>
        <w:tc>
          <w:tcPr>
            <w:tcW w:w="3360" w:type="dxa"/>
            <w:shd w:val="clear" w:color="auto" w:fill="F7F9FA"/>
            <w:tcMar>
              <w:top w:w="70" w:type="dxa"/>
              <w:left w:w="80" w:type="dxa"/>
              <w:bottom w:w="70" w:type="dxa"/>
              <w:right w:w="80" w:type="dxa"/>
            </w:tcMar>
            <w:vAlign w:val="center"/>
          </w:tcPr>
          <w:p w14:paraId="68E7A499" w14:textId="77777777" w:rsidR="00120FAB" w:rsidRDefault="00000000">
            <w:pPr>
              <w:spacing w:after="0" w:line="240" w:lineRule="auto"/>
              <w:rPr>
                <w:rFonts w:hint="eastAsia"/>
              </w:rPr>
            </w:pPr>
            <w:r>
              <w:rPr>
                <w:sz w:val="17"/>
              </w:rPr>
              <w:t>CampaignProduct</w:t>
            </w:r>
          </w:p>
        </w:tc>
        <w:tc>
          <w:tcPr>
            <w:tcW w:w="3360" w:type="dxa"/>
            <w:shd w:val="clear" w:color="auto" w:fill="F7F9FA"/>
            <w:tcMar>
              <w:top w:w="70" w:type="dxa"/>
              <w:left w:w="80" w:type="dxa"/>
              <w:bottom w:w="70" w:type="dxa"/>
              <w:right w:w="80" w:type="dxa"/>
            </w:tcMar>
            <w:vAlign w:val="center"/>
          </w:tcPr>
          <w:p w14:paraId="19A27E0A" w14:textId="77777777" w:rsidR="00120FAB" w:rsidRDefault="00000000">
            <w:pPr>
              <w:spacing w:after="0" w:line="240" w:lineRule="auto"/>
              <w:rPr>
                <w:rFonts w:hint="eastAsia"/>
              </w:rPr>
            </w:pPr>
            <w:r>
              <w:rPr>
                <w:sz w:val="17"/>
              </w:rPr>
              <w:t>Product selected for a campaign</w:t>
            </w:r>
          </w:p>
        </w:tc>
        <w:tc>
          <w:tcPr>
            <w:tcW w:w="3360" w:type="dxa"/>
            <w:shd w:val="clear" w:color="auto" w:fill="F7F9FA"/>
            <w:tcMar>
              <w:top w:w="70" w:type="dxa"/>
              <w:left w:w="80" w:type="dxa"/>
              <w:bottom w:w="70" w:type="dxa"/>
              <w:right w:w="80" w:type="dxa"/>
            </w:tcMar>
            <w:vAlign w:val="center"/>
          </w:tcPr>
          <w:p w14:paraId="09CA1429" w14:textId="77777777" w:rsidR="00120FAB" w:rsidRDefault="00000000">
            <w:pPr>
              <w:spacing w:after="0" w:line="240" w:lineRule="auto"/>
              <w:rPr>
                <w:rFonts w:hint="eastAsia"/>
              </w:rPr>
            </w:pPr>
            <w:r>
              <w:rPr>
                <w:sz w:val="17"/>
              </w:rPr>
              <w:t>selection decision, priority, affiliate link, status</w:t>
            </w:r>
          </w:p>
        </w:tc>
      </w:tr>
      <w:tr w:rsidR="00120FAB" w14:paraId="45847D27" w14:textId="77777777">
        <w:trPr>
          <w:cantSplit/>
          <w:jc w:val="center"/>
        </w:trPr>
        <w:tc>
          <w:tcPr>
            <w:tcW w:w="3360" w:type="dxa"/>
            <w:tcMar>
              <w:top w:w="70" w:type="dxa"/>
              <w:left w:w="80" w:type="dxa"/>
              <w:bottom w:w="70" w:type="dxa"/>
              <w:right w:w="80" w:type="dxa"/>
            </w:tcMar>
            <w:vAlign w:val="center"/>
          </w:tcPr>
          <w:p w14:paraId="0B822264" w14:textId="77777777" w:rsidR="00120FAB" w:rsidRDefault="00000000">
            <w:pPr>
              <w:spacing w:after="0" w:line="240" w:lineRule="auto"/>
              <w:rPr>
                <w:rFonts w:hint="eastAsia"/>
              </w:rPr>
            </w:pPr>
            <w:r>
              <w:rPr>
                <w:sz w:val="17"/>
              </w:rPr>
              <w:t>ContentAsset</w:t>
            </w:r>
          </w:p>
        </w:tc>
        <w:tc>
          <w:tcPr>
            <w:tcW w:w="3360" w:type="dxa"/>
            <w:tcMar>
              <w:top w:w="70" w:type="dxa"/>
              <w:left w:w="80" w:type="dxa"/>
              <w:bottom w:w="70" w:type="dxa"/>
              <w:right w:w="80" w:type="dxa"/>
            </w:tcMar>
            <w:vAlign w:val="center"/>
          </w:tcPr>
          <w:p w14:paraId="1A6E1259" w14:textId="77777777" w:rsidR="00120FAB" w:rsidRDefault="00000000">
            <w:pPr>
              <w:spacing w:after="0" w:line="240" w:lineRule="auto"/>
              <w:rPr>
                <w:rFonts w:hint="eastAsia"/>
              </w:rPr>
            </w:pPr>
            <w:r>
              <w:rPr>
                <w:sz w:val="17"/>
              </w:rPr>
              <w:t>Reviewable campaign content</w:t>
            </w:r>
          </w:p>
        </w:tc>
        <w:tc>
          <w:tcPr>
            <w:tcW w:w="3360" w:type="dxa"/>
            <w:tcMar>
              <w:top w:w="70" w:type="dxa"/>
              <w:left w:w="80" w:type="dxa"/>
              <w:bottom w:w="70" w:type="dxa"/>
              <w:right w:w="80" w:type="dxa"/>
            </w:tcMar>
            <w:vAlign w:val="center"/>
          </w:tcPr>
          <w:p w14:paraId="0BC2A6C5" w14:textId="77777777" w:rsidR="00120FAB" w:rsidRDefault="00000000">
            <w:pPr>
              <w:spacing w:after="0" w:line="240" w:lineRule="auto"/>
              <w:rPr>
                <w:rFonts w:hint="eastAsia"/>
              </w:rPr>
            </w:pPr>
            <w:r>
              <w:rPr>
                <w:sz w:val="17"/>
              </w:rPr>
              <w:t>platform, type, title, body, media, disclosure, status, creator, approver</w:t>
            </w:r>
          </w:p>
        </w:tc>
      </w:tr>
      <w:tr w:rsidR="00120FAB" w14:paraId="37CCEEF9" w14:textId="77777777">
        <w:trPr>
          <w:cantSplit/>
          <w:jc w:val="center"/>
        </w:trPr>
        <w:tc>
          <w:tcPr>
            <w:tcW w:w="3360" w:type="dxa"/>
            <w:shd w:val="clear" w:color="auto" w:fill="F7F9FA"/>
            <w:tcMar>
              <w:top w:w="70" w:type="dxa"/>
              <w:left w:w="80" w:type="dxa"/>
              <w:bottom w:w="70" w:type="dxa"/>
              <w:right w:w="80" w:type="dxa"/>
            </w:tcMar>
            <w:vAlign w:val="center"/>
          </w:tcPr>
          <w:p w14:paraId="06C213BE" w14:textId="77777777" w:rsidR="00120FAB" w:rsidRDefault="00000000">
            <w:pPr>
              <w:spacing w:after="0" w:line="240" w:lineRule="auto"/>
              <w:rPr>
                <w:rFonts w:hint="eastAsia"/>
              </w:rPr>
            </w:pPr>
            <w:r>
              <w:rPr>
                <w:sz w:val="17"/>
              </w:rPr>
              <w:lastRenderedPageBreak/>
              <w:t>Publication</w:t>
            </w:r>
          </w:p>
        </w:tc>
        <w:tc>
          <w:tcPr>
            <w:tcW w:w="3360" w:type="dxa"/>
            <w:shd w:val="clear" w:color="auto" w:fill="F7F9FA"/>
            <w:tcMar>
              <w:top w:w="70" w:type="dxa"/>
              <w:left w:w="80" w:type="dxa"/>
              <w:bottom w:w="70" w:type="dxa"/>
              <w:right w:w="80" w:type="dxa"/>
            </w:tcMar>
            <w:vAlign w:val="center"/>
          </w:tcPr>
          <w:p w14:paraId="5E7C19F1" w14:textId="77777777" w:rsidR="00120FAB" w:rsidRDefault="00000000">
            <w:pPr>
              <w:spacing w:after="0" w:line="240" w:lineRule="auto"/>
              <w:rPr>
                <w:rFonts w:hint="eastAsia"/>
              </w:rPr>
            </w:pPr>
            <w:r>
              <w:rPr>
                <w:sz w:val="17"/>
              </w:rPr>
              <w:t>External publication record</w:t>
            </w:r>
          </w:p>
        </w:tc>
        <w:tc>
          <w:tcPr>
            <w:tcW w:w="3360" w:type="dxa"/>
            <w:shd w:val="clear" w:color="auto" w:fill="F7F9FA"/>
            <w:tcMar>
              <w:top w:w="70" w:type="dxa"/>
              <w:left w:w="80" w:type="dxa"/>
              <w:bottom w:w="70" w:type="dxa"/>
              <w:right w:w="80" w:type="dxa"/>
            </w:tcMar>
            <w:vAlign w:val="center"/>
          </w:tcPr>
          <w:p w14:paraId="59FC1C0C" w14:textId="77777777" w:rsidR="00120FAB" w:rsidRDefault="00000000">
            <w:pPr>
              <w:spacing w:after="0" w:line="240" w:lineRule="auto"/>
              <w:rPr>
                <w:rFonts w:hint="eastAsia"/>
              </w:rPr>
            </w:pPr>
            <w:r>
              <w:rPr>
                <w:sz w:val="17"/>
              </w:rPr>
              <w:t>connector account, external ID, URL, schedule, status, verification</w:t>
            </w:r>
          </w:p>
        </w:tc>
      </w:tr>
      <w:tr w:rsidR="00120FAB" w14:paraId="30417D08" w14:textId="77777777">
        <w:trPr>
          <w:cantSplit/>
          <w:jc w:val="center"/>
        </w:trPr>
        <w:tc>
          <w:tcPr>
            <w:tcW w:w="3360" w:type="dxa"/>
            <w:tcMar>
              <w:top w:w="70" w:type="dxa"/>
              <w:left w:w="80" w:type="dxa"/>
              <w:bottom w:w="70" w:type="dxa"/>
              <w:right w:w="80" w:type="dxa"/>
            </w:tcMar>
            <w:vAlign w:val="center"/>
          </w:tcPr>
          <w:p w14:paraId="4BF88E8A" w14:textId="77777777" w:rsidR="00120FAB" w:rsidRDefault="00000000">
            <w:pPr>
              <w:spacing w:after="0" w:line="240" w:lineRule="auto"/>
              <w:rPr>
                <w:rFonts w:hint="eastAsia"/>
              </w:rPr>
            </w:pPr>
            <w:r>
              <w:rPr>
                <w:sz w:val="17"/>
              </w:rPr>
              <w:t>AffiliatePerformance</w:t>
            </w:r>
          </w:p>
        </w:tc>
        <w:tc>
          <w:tcPr>
            <w:tcW w:w="3360" w:type="dxa"/>
            <w:tcMar>
              <w:top w:w="70" w:type="dxa"/>
              <w:left w:w="80" w:type="dxa"/>
              <w:bottom w:w="70" w:type="dxa"/>
              <w:right w:w="80" w:type="dxa"/>
            </w:tcMar>
            <w:vAlign w:val="center"/>
          </w:tcPr>
          <w:p w14:paraId="198113EF" w14:textId="77777777" w:rsidR="00120FAB" w:rsidRDefault="00000000">
            <w:pPr>
              <w:spacing w:after="0" w:line="240" w:lineRule="auto"/>
              <w:rPr>
                <w:rFonts w:hint="eastAsia"/>
              </w:rPr>
            </w:pPr>
            <w:r>
              <w:rPr>
                <w:sz w:val="17"/>
              </w:rPr>
              <w:t>Performance facts</w:t>
            </w:r>
          </w:p>
        </w:tc>
        <w:tc>
          <w:tcPr>
            <w:tcW w:w="3360" w:type="dxa"/>
            <w:tcMar>
              <w:top w:w="70" w:type="dxa"/>
              <w:left w:w="80" w:type="dxa"/>
              <w:bottom w:w="70" w:type="dxa"/>
              <w:right w:w="80" w:type="dxa"/>
            </w:tcMar>
            <w:vAlign w:val="center"/>
          </w:tcPr>
          <w:p w14:paraId="07E67C76" w14:textId="77777777" w:rsidR="00120FAB" w:rsidRDefault="00000000">
            <w:pPr>
              <w:spacing w:after="0" w:line="240" w:lineRule="auto"/>
              <w:rPr>
                <w:rFonts w:hint="eastAsia"/>
              </w:rPr>
            </w:pPr>
            <w:r>
              <w:rPr>
                <w:sz w:val="17"/>
              </w:rPr>
              <w:t>period, impressions, clicks, conversions, revenue, commission, refunds, source</w:t>
            </w:r>
          </w:p>
        </w:tc>
      </w:tr>
    </w:tbl>
    <w:p w14:paraId="5B665E4B" w14:textId="77777777" w:rsidR="00120FAB" w:rsidRDefault="00120FAB">
      <w:pPr>
        <w:spacing w:after="0"/>
        <w:rPr>
          <w:rFonts w:hint="eastAsia"/>
        </w:rPr>
      </w:pPr>
    </w:p>
    <w:p w14:paraId="013C3A8B" w14:textId="77777777" w:rsidR="00120FAB" w:rsidRDefault="00000000">
      <w:pPr>
        <w:pStyle w:val="Heading2"/>
      </w:pPr>
      <w:r>
        <w:t>67. Audit, Event, and Idempotency Entities</w:t>
      </w:r>
    </w:p>
    <w:p w14:paraId="7E9E8B0F" w14:textId="77777777" w:rsidR="00120FAB" w:rsidRDefault="00000000">
      <w:pPr>
        <w:rPr>
          <w:rFonts w:hint="eastAsia"/>
        </w:rPr>
      </w:pPr>
      <w:r>
        <w:t>AuditEvent records actor, action, resource, policy result, approval, before and after references, result, request metadata, and time.</w:t>
      </w:r>
    </w:p>
    <w:p w14:paraId="2349B0DE" w14:textId="77777777" w:rsidR="00120FAB" w:rsidRDefault="00000000">
      <w:pPr>
        <w:rPr>
          <w:rFonts w:hint="eastAsia"/>
        </w:rPr>
      </w:pPr>
      <w:r>
        <w:t>DomainEvent records event type and version, aggregate, actor, correlation and causation IDs, payload, classification, and publication status.</w:t>
      </w:r>
    </w:p>
    <w:p w14:paraId="5D130199" w14:textId="77777777" w:rsidR="00120FAB" w:rsidRDefault="00000000">
      <w:pPr>
        <w:rPr>
          <w:rFonts w:hint="eastAsia"/>
        </w:rPr>
      </w:pPr>
      <w:r>
        <w:t>IdempotencyRecord protects sensitive operations such as publishing, messaging, imports, and spending from accidental duplication.</w:t>
      </w:r>
    </w:p>
    <w:p w14:paraId="3D313954" w14:textId="77777777" w:rsidR="00120FAB" w:rsidRDefault="00000000">
      <w:pPr>
        <w:pStyle w:val="Heading2"/>
      </w:pPr>
      <w:r>
        <w:t>68. Lifecycle and Classification Rules</w:t>
      </w:r>
    </w:p>
    <w:p w14:paraId="247110D4" w14:textId="77777777" w:rsidR="00120FAB" w:rsidRDefault="00000000">
      <w:pPr>
        <w:pStyle w:val="Heading3"/>
      </w:pPr>
      <w:r>
        <w:t>68.1 Creation</w:t>
      </w:r>
    </w:p>
    <w:p w14:paraId="209F492B" w14:textId="77777777" w:rsidR="00120FAB" w:rsidRDefault="00000000">
      <w:pPr>
        <w:rPr>
          <w:rFonts w:hint="eastAsia"/>
        </w:rPr>
      </w:pPr>
      <w:r>
        <w:t>Every record includes organization ownership, creating actor, timestamp, initial state, and classification where applicable.</w:t>
      </w:r>
    </w:p>
    <w:p w14:paraId="19C6BA49" w14:textId="77777777" w:rsidR="00120FAB" w:rsidRDefault="00000000">
      <w:pPr>
        <w:pStyle w:val="Heading3"/>
      </w:pPr>
      <w:r>
        <w:t>68.2 Update</w:t>
      </w:r>
    </w:p>
    <w:p w14:paraId="77E536D1" w14:textId="77777777" w:rsidR="00120FAB" w:rsidRDefault="00000000">
      <w:pPr>
        <w:rPr>
          <w:rFonts w:hint="eastAsia"/>
        </w:rPr>
      </w:pPr>
      <w:r>
        <w:t>Sensitive changes preserve previous value, new value, actor, reason, approval reference, and time.</w:t>
      </w:r>
    </w:p>
    <w:p w14:paraId="2F74E7E3" w14:textId="77777777" w:rsidR="00120FAB" w:rsidRDefault="00000000">
      <w:pPr>
        <w:pStyle w:val="Heading3"/>
      </w:pPr>
      <w:r>
        <w:t>68.3 Archival</w:t>
      </w:r>
    </w:p>
    <w:p w14:paraId="32F0C1F6" w14:textId="77777777" w:rsidR="00120FAB" w:rsidRDefault="00000000">
      <w:pPr>
        <w:rPr>
          <w:rFonts w:hint="eastAsia"/>
        </w:rPr>
      </w:pPr>
      <w:r>
        <w:t>Archived records remain available for authorized search and audit but cannot participate in new work by default.</w:t>
      </w:r>
    </w:p>
    <w:p w14:paraId="594DD3AE" w14:textId="77777777" w:rsidR="00120FAB" w:rsidRDefault="00000000">
      <w:pPr>
        <w:pStyle w:val="Heading3"/>
      </w:pPr>
      <w:r>
        <w:t>68.4 Deletion</w:t>
      </w:r>
    </w:p>
    <w:p w14:paraId="19BEA7D5" w14:textId="77777777" w:rsidR="00120FAB" w:rsidRDefault="00000000">
      <w:pPr>
        <w:rPr>
          <w:rFonts w:hint="eastAsia"/>
        </w:rPr>
      </w:pPr>
      <w:r>
        <w:t>Soft deletion is normal for projects, departments, AI roles, campaigns, workflows, and knowledge. Permanent deletion is restricted to privacy, retention, legal, or organization-closure requirements. Audit history is ordinarily immutable, while compliant deletion may preserve only proof that deletion occurred.</w:t>
      </w:r>
    </w:p>
    <w:p w14:paraId="42396641" w14:textId="77777777" w:rsidR="00120FAB" w:rsidRDefault="00000000">
      <w:pPr>
        <w:pStyle w:val="Heading3"/>
      </w:pPr>
      <w:r>
        <w:t>68.5 Data classification</w:t>
      </w:r>
    </w:p>
    <w:p w14:paraId="2F149738" w14:textId="77777777" w:rsidR="00120FAB" w:rsidRDefault="00000000">
      <w:pPr>
        <w:pStyle w:val="ListBullet"/>
        <w:rPr>
          <w:rFonts w:hint="eastAsia"/>
        </w:rPr>
      </w:pPr>
      <w:r>
        <w:t>Public</w:t>
      </w:r>
    </w:p>
    <w:p w14:paraId="43F9FD62" w14:textId="77777777" w:rsidR="00120FAB" w:rsidRDefault="00000000">
      <w:pPr>
        <w:pStyle w:val="ListBullet"/>
        <w:rPr>
          <w:rFonts w:hint="eastAsia"/>
        </w:rPr>
      </w:pPr>
      <w:r>
        <w:t>Internal</w:t>
      </w:r>
    </w:p>
    <w:p w14:paraId="687A81B9" w14:textId="77777777" w:rsidR="00120FAB" w:rsidRDefault="00000000">
      <w:pPr>
        <w:pStyle w:val="ListBullet"/>
        <w:rPr>
          <w:rFonts w:hint="eastAsia"/>
        </w:rPr>
      </w:pPr>
      <w:r>
        <w:t>Confidential</w:t>
      </w:r>
    </w:p>
    <w:p w14:paraId="3ECF9057" w14:textId="77777777" w:rsidR="00120FAB" w:rsidRDefault="00000000">
      <w:pPr>
        <w:pStyle w:val="ListBullet"/>
        <w:rPr>
          <w:rFonts w:hint="eastAsia"/>
        </w:rPr>
      </w:pPr>
      <w:r>
        <w:t>Highly Restricted</w:t>
      </w:r>
    </w:p>
    <w:p w14:paraId="3BE1364B" w14:textId="77777777" w:rsidR="00120FAB" w:rsidRDefault="00000000">
      <w:pPr>
        <w:rPr>
          <w:rFonts w:hint="eastAsia"/>
        </w:rPr>
      </w:pPr>
      <w:r>
        <w:t>AI context, exports, search, model routing, and connector use must respect classification.</w:t>
      </w:r>
    </w:p>
    <w:p w14:paraId="49ECA92C" w14:textId="77777777" w:rsidR="00120FAB" w:rsidRDefault="00000000">
      <w:pPr>
        <w:pStyle w:val="Heading1"/>
        <w:pBdr>
          <w:bottom w:val="single" w:sz="10" w:space="4" w:color="138A8A"/>
        </w:pBdr>
      </w:pPr>
      <w:r>
        <w:lastRenderedPageBreak/>
        <w:t>Part VIII - API, Integration, and eBay Design</w:t>
      </w:r>
    </w:p>
    <w:p w14:paraId="1722D33B" w14:textId="77777777" w:rsidR="00120FAB" w:rsidRDefault="00000000">
      <w:pPr>
        <w:pStyle w:val="Heading2"/>
      </w:pPr>
      <w:r>
        <w:t>69. API Architecture</w:t>
      </w:r>
    </w:p>
    <w:p w14:paraId="2E0E3489" w14:textId="77777777" w:rsidR="00120FAB" w:rsidRDefault="00000000">
      <w:pPr>
        <w:rPr>
          <w:rFonts w:hint="eastAsia"/>
        </w:rPr>
      </w:pPr>
      <w:r>
        <w:t>The API is a controlled application interface, not a direct window into database tables.</w:t>
      </w:r>
    </w:p>
    <w:p w14:paraId="720224CA" w14:textId="77777777" w:rsidR="00120FAB" w:rsidRDefault="00000000">
      <w:pPr>
        <w:rPr>
          <w:rFonts w:hint="eastAsia"/>
        </w:rPr>
      </w:pPr>
      <w:r>
        <w:t>Every meaningful request follows:</w:t>
      </w:r>
    </w:p>
    <w:tbl>
      <w:tblPr>
        <w:tblW w:w="0" w:type="auto"/>
        <w:jc w:val="center"/>
        <w:tblLook w:val="04A0" w:firstRow="1" w:lastRow="0" w:firstColumn="1" w:lastColumn="0" w:noHBand="0" w:noVBand="1"/>
      </w:tblPr>
      <w:tblGrid>
        <w:gridCol w:w="10070"/>
      </w:tblGrid>
      <w:tr w:rsidR="00120FAB" w14:paraId="55EC343F"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574A3BFD" w14:textId="77777777" w:rsidR="00120FAB" w:rsidRDefault="00000000">
            <w:pPr>
              <w:spacing w:after="0" w:line="240" w:lineRule="auto"/>
              <w:rPr>
                <w:rFonts w:hint="eastAsia"/>
              </w:rPr>
            </w:pPr>
            <w:r>
              <w:rPr>
                <w:rFonts w:ascii="Liberation Mono" w:hAnsi="Liberation Mono"/>
                <w:sz w:val="16"/>
              </w:rPr>
              <w:t>Request</w:t>
            </w:r>
            <w:r>
              <w:rPr>
                <w:rFonts w:ascii="Liberation Mono" w:hAnsi="Liberation Mono"/>
                <w:sz w:val="16"/>
              </w:rPr>
              <w:br/>
              <w:t xml:space="preserve">    -&gt; Authentication</w:t>
            </w:r>
            <w:r>
              <w:rPr>
                <w:rFonts w:ascii="Liberation Mono" w:hAnsi="Liberation Mono"/>
                <w:sz w:val="16"/>
              </w:rPr>
              <w:br/>
              <w:t xml:space="preserve">    -&gt; Organization resolution</w:t>
            </w:r>
            <w:r>
              <w:rPr>
                <w:rFonts w:ascii="Liberation Mono" w:hAnsi="Liberation Mono"/>
                <w:sz w:val="16"/>
              </w:rPr>
              <w:br/>
              <w:t xml:space="preserve">    -&gt; Validation</w:t>
            </w:r>
            <w:r>
              <w:rPr>
                <w:rFonts w:ascii="Liberation Mono" w:hAnsi="Liberation Mono"/>
                <w:sz w:val="16"/>
              </w:rPr>
              <w:br/>
              <w:t xml:space="preserve">    -&gt; Permission check</w:t>
            </w:r>
            <w:r>
              <w:rPr>
                <w:rFonts w:ascii="Liberation Mono" w:hAnsi="Liberation Mono"/>
                <w:sz w:val="16"/>
              </w:rPr>
              <w:br/>
              <w:t xml:space="preserve">    -&gt; Policy and risk evaluation</w:t>
            </w:r>
            <w:r>
              <w:rPr>
                <w:rFonts w:ascii="Liberation Mono" w:hAnsi="Liberation Mono"/>
                <w:sz w:val="16"/>
              </w:rPr>
              <w:br/>
              <w:t xml:space="preserve">    -&gt; Approval verification</w:t>
            </w:r>
            <w:r>
              <w:rPr>
                <w:rFonts w:ascii="Liberation Mono" w:hAnsi="Liberation Mono"/>
                <w:sz w:val="16"/>
              </w:rPr>
              <w:br/>
              <w:t xml:space="preserve">    -&gt; Domain operation</w:t>
            </w:r>
            <w:r>
              <w:rPr>
                <w:rFonts w:ascii="Liberation Mono" w:hAnsi="Liberation Mono"/>
                <w:sz w:val="16"/>
              </w:rPr>
              <w:br/>
              <w:t xml:space="preserve">    -&gt; Transaction and event</w:t>
            </w:r>
            <w:r>
              <w:rPr>
                <w:rFonts w:ascii="Liberation Mono" w:hAnsi="Liberation Mono"/>
                <w:sz w:val="16"/>
              </w:rPr>
              <w:br/>
              <w:t xml:space="preserve">    -&gt; Audit record</w:t>
            </w:r>
            <w:r>
              <w:rPr>
                <w:rFonts w:ascii="Liberation Mono" w:hAnsi="Liberation Mono"/>
                <w:sz w:val="16"/>
              </w:rPr>
              <w:br/>
              <w:t xml:space="preserve">    -&gt; Response</w:t>
            </w:r>
          </w:p>
        </w:tc>
      </w:tr>
    </w:tbl>
    <w:p w14:paraId="619D3ED5" w14:textId="77777777" w:rsidR="00120FAB" w:rsidRDefault="00120FAB">
      <w:pPr>
        <w:spacing w:after="0"/>
        <w:rPr>
          <w:rFonts w:hint="eastAsia"/>
        </w:rPr>
      </w:pPr>
    </w:p>
    <w:p w14:paraId="68806B6F" w14:textId="77777777" w:rsidR="00120FAB" w:rsidRDefault="00000000">
      <w:pPr>
        <w:rPr>
          <w:rFonts w:hint="eastAsia"/>
        </w:rPr>
      </w:pPr>
      <w:r>
        <w:t>The API is organization-scoped, versioned, resource-oriented, idempotent for sensitive commands, and explicit about business operations.</w:t>
      </w:r>
    </w:p>
    <w:p w14:paraId="21A67D68" w14:textId="77777777" w:rsidR="00120FAB" w:rsidRDefault="00000000">
      <w:pPr>
        <w:pStyle w:val="Heading2"/>
      </w:pPr>
      <w:r>
        <w:t>70. Command and Query Separation</w:t>
      </w:r>
    </w:p>
    <w:p w14:paraId="0B25D0D5" w14:textId="77777777" w:rsidR="00120FAB" w:rsidRDefault="00000000">
      <w:pPr>
        <w:rPr>
          <w:rFonts w:hint="eastAsia"/>
        </w:rPr>
      </w:pPr>
      <w:r>
        <w:t>Queries read state and should not produce external side effects. Commands request changes and may create state transitions, events, background jobs, approval requests, and audit records.</w:t>
      </w:r>
    </w:p>
    <w:p w14:paraId="44C92AE2" w14:textId="77777777" w:rsidR="00120FAB" w:rsidRDefault="00000000">
      <w:pPr>
        <w:rPr>
          <w:rFonts w:hint="eastAsia"/>
        </w:rPr>
      </w:pPr>
      <w:r>
        <w:t>Examples:</w:t>
      </w:r>
    </w:p>
    <w:tbl>
      <w:tblPr>
        <w:tblW w:w="0" w:type="auto"/>
        <w:jc w:val="center"/>
        <w:tblLook w:val="04A0" w:firstRow="1" w:lastRow="0" w:firstColumn="1" w:lastColumn="0" w:noHBand="0" w:noVBand="1"/>
      </w:tblPr>
      <w:tblGrid>
        <w:gridCol w:w="10070"/>
      </w:tblGrid>
      <w:tr w:rsidR="00120FAB" w14:paraId="4733199E"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47F0015" w14:textId="77777777" w:rsidR="00120FAB" w:rsidRDefault="00000000">
            <w:pPr>
              <w:spacing w:after="0" w:line="240" w:lineRule="auto"/>
              <w:rPr>
                <w:rFonts w:hint="eastAsia"/>
              </w:rPr>
            </w:pPr>
            <w:r>
              <w:rPr>
                <w:rFonts w:ascii="Liberation Mono" w:hAnsi="Liberation Mono"/>
                <w:sz w:val="16"/>
              </w:rPr>
              <w:t>GET  /api/v1/projects</w:t>
            </w:r>
            <w:r>
              <w:rPr>
                <w:rFonts w:ascii="Liberation Mono" w:hAnsi="Liberation Mono"/>
                <w:sz w:val="16"/>
              </w:rPr>
              <w:br/>
              <w:t>GET  /api/v1/knowledge/search</w:t>
            </w:r>
            <w:r>
              <w:rPr>
                <w:rFonts w:ascii="Liberation Mono" w:hAnsi="Liberation Mono"/>
                <w:sz w:val="16"/>
              </w:rPr>
              <w:br/>
              <w:t>POST /api/v1/projects/{id}/approve</w:t>
            </w:r>
            <w:r>
              <w:rPr>
                <w:rFonts w:ascii="Liberation Mono" w:hAnsi="Liberation Mono"/>
                <w:sz w:val="16"/>
              </w:rPr>
              <w:br/>
              <w:t>POST /api/v1/campaigns/{id}/launch</w:t>
            </w:r>
            <w:r>
              <w:rPr>
                <w:rFonts w:ascii="Liberation Mono" w:hAnsi="Liberation Mono"/>
                <w:sz w:val="16"/>
              </w:rPr>
              <w:br/>
              <w:t>POST /api/v1/workflows/{id}/run</w:t>
            </w:r>
            <w:r>
              <w:rPr>
                <w:rFonts w:ascii="Liberation Mono" w:hAnsi="Liberation Mono"/>
                <w:sz w:val="16"/>
              </w:rPr>
              <w:br/>
              <w:t>POST /api/v1/connectors/{id}/sync</w:t>
            </w:r>
          </w:p>
        </w:tc>
      </w:tr>
    </w:tbl>
    <w:p w14:paraId="0E6AA322" w14:textId="77777777" w:rsidR="00120FAB" w:rsidRDefault="00120FAB">
      <w:pPr>
        <w:spacing w:after="0"/>
        <w:rPr>
          <w:rFonts w:hint="eastAsia"/>
        </w:rPr>
      </w:pPr>
    </w:p>
    <w:p w14:paraId="2C0115F0" w14:textId="77777777" w:rsidR="00120FAB" w:rsidRDefault="00000000">
      <w:pPr>
        <w:rPr>
          <w:rFonts w:hint="eastAsia"/>
        </w:rPr>
      </w:pPr>
      <w:r>
        <w:t>Launching a campaign is a domain command, not a generic status update.</w:t>
      </w:r>
    </w:p>
    <w:p w14:paraId="40B34FB6" w14:textId="77777777" w:rsidR="00120FAB" w:rsidRDefault="00000000">
      <w:pPr>
        <w:pStyle w:val="Heading2"/>
      </w:pPr>
      <w:r>
        <w:t>71. API Groups</w:t>
      </w:r>
    </w:p>
    <w:p w14:paraId="3A05C372" w14:textId="77777777" w:rsidR="00120FAB" w:rsidRDefault="00000000">
      <w:pPr>
        <w:pStyle w:val="ListBullet"/>
        <w:rPr>
          <w:rFonts w:hint="eastAsia"/>
        </w:rPr>
      </w:pPr>
      <w:r>
        <w:t>Organization and Profile API</w:t>
      </w:r>
    </w:p>
    <w:p w14:paraId="0A27CD73" w14:textId="77777777" w:rsidR="00120FAB" w:rsidRDefault="00000000">
      <w:pPr>
        <w:pStyle w:val="ListBullet"/>
        <w:rPr>
          <w:rFonts w:hint="eastAsia"/>
        </w:rPr>
      </w:pPr>
      <w:r>
        <w:t>Team and AI Team API</w:t>
      </w:r>
    </w:p>
    <w:p w14:paraId="340170DF" w14:textId="77777777" w:rsidR="00120FAB" w:rsidRDefault="00000000">
      <w:pPr>
        <w:pStyle w:val="ListBullet"/>
        <w:rPr>
          <w:rFonts w:hint="eastAsia"/>
        </w:rPr>
      </w:pPr>
      <w:r>
        <w:t>Goal API</w:t>
      </w:r>
    </w:p>
    <w:p w14:paraId="3653E86A" w14:textId="77777777" w:rsidR="00120FAB" w:rsidRDefault="00000000">
      <w:pPr>
        <w:pStyle w:val="ListBullet"/>
        <w:rPr>
          <w:rFonts w:hint="eastAsia"/>
        </w:rPr>
      </w:pPr>
      <w:r>
        <w:t>Project and Task API</w:t>
      </w:r>
    </w:p>
    <w:p w14:paraId="4C07F656" w14:textId="77777777" w:rsidR="00120FAB" w:rsidRDefault="00000000">
      <w:pPr>
        <w:pStyle w:val="ListBullet"/>
        <w:rPr>
          <w:rFonts w:hint="eastAsia"/>
        </w:rPr>
      </w:pPr>
      <w:r>
        <w:t>Opportunity and Decision API</w:t>
      </w:r>
    </w:p>
    <w:p w14:paraId="68821430" w14:textId="77777777" w:rsidR="00120FAB" w:rsidRDefault="00000000">
      <w:pPr>
        <w:pStyle w:val="ListBullet"/>
        <w:rPr>
          <w:rFonts w:hint="eastAsia"/>
        </w:rPr>
      </w:pPr>
      <w:r>
        <w:t>Approval API</w:t>
      </w:r>
    </w:p>
    <w:p w14:paraId="614D5232" w14:textId="77777777" w:rsidR="00120FAB" w:rsidRDefault="00000000">
      <w:pPr>
        <w:pStyle w:val="ListBullet"/>
        <w:rPr>
          <w:rFonts w:hint="eastAsia"/>
        </w:rPr>
      </w:pPr>
      <w:r>
        <w:t>Workflow API</w:t>
      </w:r>
    </w:p>
    <w:p w14:paraId="6E57436B" w14:textId="77777777" w:rsidR="00120FAB" w:rsidRDefault="00000000">
      <w:pPr>
        <w:pStyle w:val="ListBullet"/>
        <w:rPr>
          <w:rFonts w:hint="eastAsia"/>
        </w:rPr>
      </w:pPr>
      <w:r>
        <w:t>Knowledge API</w:t>
      </w:r>
    </w:p>
    <w:p w14:paraId="24C2585C" w14:textId="77777777" w:rsidR="00120FAB" w:rsidRDefault="00000000">
      <w:pPr>
        <w:pStyle w:val="ListBullet"/>
        <w:rPr>
          <w:rFonts w:hint="eastAsia"/>
        </w:rPr>
      </w:pPr>
      <w:r>
        <w:t>Connector API</w:t>
      </w:r>
    </w:p>
    <w:p w14:paraId="4EC477E5" w14:textId="77777777" w:rsidR="00120FAB" w:rsidRDefault="00000000">
      <w:pPr>
        <w:pStyle w:val="ListBullet"/>
        <w:rPr>
          <w:rFonts w:hint="eastAsia"/>
        </w:rPr>
      </w:pPr>
      <w:r>
        <w:t>Analytics and Daily Brief API</w:t>
      </w:r>
    </w:p>
    <w:p w14:paraId="6238680D" w14:textId="77777777" w:rsidR="00120FAB" w:rsidRDefault="00000000">
      <w:pPr>
        <w:pStyle w:val="ListBullet"/>
        <w:rPr>
          <w:rFonts w:hint="eastAsia"/>
        </w:rPr>
      </w:pPr>
      <w:r>
        <w:t>Audit and Administration API</w:t>
      </w:r>
    </w:p>
    <w:p w14:paraId="28FCAF17" w14:textId="77777777" w:rsidR="00120FAB" w:rsidRDefault="00000000">
      <w:pPr>
        <w:rPr>
          <w:rFonts w:hint="eastAsia"/>
        </w:rPr>
      </w:pPr>
      <w:r>
        <w:t>Errors must be structured and machine-readable. An error should state the code, explanation, affected resource, remediation, and approval reference when relevant.</w:t>
      </w:r>
    </w:p>
    <w:p w14:paraId="00D5BC35" w14:textId="77777777" w:rsidR="00120FAB" w:rsidRDefault="00000000">
      <w:pPr>
        <w:pStyle w:val="Heading2"/>
      </w:pPr>
      <w:r>
        <w:lastRenderedPageBreak/>
        <w:t>72. Internal Service Contracts</w:t>
      </w:r>
    </w:p>
    <w:p w14:paraId="22A1EF3C" w14:textId="77777777" w:rsidR="00120FAB" w:rsidRDefault="00000000">
      <w:pPr>
        <w:rPr>
          <w:rFonts w:hint="eastAsia"/>
        </w:rPr>
      </w:pPr>
      <w:r>
        <w:t>Modules communicate through defined commands, queries, and events rather than modifying each other's tables.</w:t>
      </w:r>
    </w:p>
    <w:p w14:paraId="39638A32" w14:textId="77777777" w:rsidR="00120FAB" w:rsidRDefault="00000000">
      <w:pPr>
        <w:rPr>
          <w:rFonts w:hint="eastAsia"/>
        </w:rPr>
      </w:pPr>
      <w:r>
        <w:t>Example publishing command:</w:t>
      </w:r>
    </w:p>
    <w:tbl>
      <w:tblPr>
        <w:tblW w:w="0" w:type="auto"/>
        <w:jc w:val="center"/>
        <w:tblLook w:val="04A0" w:firstRow="1" w:lastRow="0" w:firstColumn="1" w:lastColumn="0" w:noHBand="0" w:noVBand="1"/>
      </w:tblPr>
      <w:tblGrid>
        <w:gridCol w:w="10070"/>
      </w:tblGrid>
      <w:tr w:rsidR="00120FAB" w14:paraId="754CFF61"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3AB96463" w14:textId="77777777" w:rsidR="00120FAB" w:rsidRDefault="00000000">
            <w:pPr>
              <w:spacing w:after="0" w:line="240" w:lineRule="auto"/>
              <w:rPr>
                <w:rFonts w:hint="eastAsia"/>
              </w:rPr>
            </w:pPr>
            <w:r>
              <w:rPr>
                <w:rFonts w:ascii="Liberation Mono" w:hAnsi="Liberation Mono"/>
                <w:sz w:val="16"/>
              </w:rPr>
              <w:t>PublishContentCommand</w:t>
            </w:r>
            <w:r>
              <w:rPr>
                <w:rFonts w:ascii="Liberation Mono" w:hAnsi="Liberation Mono"/>
                <w:sz w:val="16"/>
              </w:rPr>
              <w:br/>
              <w:t>|-- organization_id</w:t>
            </w:r>
            <w:r>
              <w:rPr>
                <w:rFonts w:ascii="Liberation Mono" w:hAnsi="Liberation Mono"/>
                <w:sz w:val="16"/>
              </w:rPr>
              <w:br/>
              <w:t>|-- campaign_id</w:t>
            </w:r>
            <w:r>
              <w:rPr>
                <w:rFonts w:ascii="Liberation Mono" w:hAnsi="Liberation Mono"/>
                <w:sz w:val="16"/>
              </w:rPr>
              <w:br/>
              <w:t>|-- content_asset_id</w:t>
            </w:r>
            <w:r>
              <w:rPr>
                <w:rFonts w:ascii="Liberation Mono" w:hAnsi="Liberation Mono"/>
                <w:sz w:val="16"/>
              </w:rPr>
              <w:br/>
              <w:t>|-- connector_account_id</w:t>
            </w:r>
            <w:r>
              <w:rPr>
                <w:rFonts w:ascii="Liberation Mono" w:hAnsi="Liberation Mono"/>
                <w:sz w:val="16"/>
              </w:rPr>
              <w:br/>
              <w:t>|-- requested_by_actor_id</w:t>
            </w:r>
            <w:r>
              <w:rPr>
                <w:rFonts w:ascii="Liberation Mono" w:hAnsi="Liberation Mono"/>
                <w:sz w:val="16"/>
              </w:rPr>
              <w:br/>
              <w:t>|-- approval_reference</w:t>
            </w:r>
            <w:r>
              <w:rPr>
                <w:rFonts w:ascii="Liberation Mono" w:hAnsi="Liberation Mono"/>
                <w:sz w:val="16"/>
              </w:rPr>
              <w:br/>
              <w:t>|-- idempotency_key</w:t>
            </w:r>
            <w:r>
              <w:rPr>
                <w:rFonts w:ascii="Liberation Mono" w:hAnsi="Liberation Mono"/>
                <w:sz w:val="16"/>
              </w:rPr>
              <w:br/>
              <w:t>`-- correlation_id</w:t>
            </w:r>
          </w:p>
        </w:tc>
      </w:tr>
    </w:tbl>
    <w:p w14:paraId="25EE2F24" w14:textId="77777777" w:rsidR="00120FAB" w:rsidRDefault="00120FAB">
      <w:pPr>
        <w:spacing w:after="0"/>
        <w:rPr>
          <w:rFonts w:hint="eastAsia"/>
        </w:rPr>
      </w:pPr>
    </w:p>
    <w:p w14:paraId="3D933824" w14:textId="77777777" w:rsidR="00120FAB" w:rsidRDefault="00000000">
      <w:pPr>
        <w:rPr>
          <w:rFonts w:hint="eastAsia"/>
        </w:rPr>
      </w:pPr>
      <w:r>
        <w:t>The result includes publication state, external reference, public URL, warnings, and audit record.</w:t>
      </w:r>
    </w:p>
    <w:p w14:paraId="53DDA288" w14:textId="77777777" w:rsidR="00120FAB" w:rsidRDefault="00000000">
      <w:pPr>
        <w:pStyle w:val="Heading2"/>
      </w:pPr>
      <w:r>
        <w:t>73. Asynchronous Operations and Real-Time Updates</w:t>
      </w:r>
    </w:p>
    <w:p w14:paraId="78B112FF" w14:textId="77777777" w:rsidR="00120FAB" w:rsidRDefault="00000000">
      <w:pPr>
        <w:rPr>
          <w:rFonts w:hint="eastAsia"/>
        </w:rPr>
      </w:pPr>
      <w:r>
        <w:t>AI research, synchronization, large imports, campaign generation, publication, analytics, and brief creation return a job or workflow reference rather than blocking the web request.</w:t>
      </w:r>
    </w:p>
    <w:p w14:paraId="3C32A770" w14:textId="77777777" w:rsidR="00120FAB" w:rsidRDefault="00000000">
      <w:pPr>
        <w:rPr>
          <w:rFonts w:hint="eastAsia"/>
        </w:rPr>
      </w:pPr>
      <w:r>
        <w:t>The user interface may receive progress through server-sent events, WebSockets, or controlled polling. The simplest reliable option should be used first.</w:t>
      </w:r>
    </w:p>
    <w:p w14:paraId="7E4E559E" w14:textId="77777777" w:rsidR="00120FAB" w:rsidRDefault="00000000">
      <w:pPr>
        <w:pStyle w:val="Heading2"/>
      </w:pPr>
      <w:r>
        <w:t>74. Webhook Architecture</w:t>
      </w:r>
    </w:p>
    <w:p w14:paraId="1E3777C0" w14:textId="77777777" w:rsidR="00120FAB" w:rsidRDefault="00000000">
      <w:pPr>
        <w:rPr>
          <w:rFonts w:hint="eastAsia"/>
        </w:rPr>
      </w:pPr>
      <w:r>
        <w:t>Provider webhooks are processed through:</w:t>
      </w:r>
    </w:p>
    <w:tbl>
      <w:tblPr>
        <w:tblW w:w="0" w:type="auto"/>
        <w:jc w:val="center"/>
        <w:tblLook w:val="04A0" w:firstRow="1" w:lastRow="0" w:firstColumn="1" w:lastColumn="0" w:noHBand="0" w:noVBand="1"/>
      </w:tblPr>
      <w:tblGrid>
        <w:gridCol w:w="10070"/>
      </w:tblGrid>
      <w:tr w:rsidR="00120FAB" w14:paraId="18BD0D23"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50F9C310" w14:textId="77777777" w:rsidR="00120FAB" w:rsidRDefault="00000000">
            <w:pPr>
              <w:spacing w:after="0" w:line="240" w:lineRule="auto"/>
              <w:rPr>
                <w:rFonts w:hint="eastAsia"/>
              </w:rPr>
            </w:pPr>
            <w:r>
              <w:rPr>
                <w:rFonts w:ascii="Liberation Mono" w:hAnsi="Liberation Mono"/>
                <w:sz w:val="16"/>
              </w:rPr>
              <w:t>Provider</w:t>
            </w:r>
            <w:r>
              <w:rPr>
                <w:rFonts w:ascii="Liberation Mono" w:hAnsi="Liberation Mono"/>
                <w:sz w:val="16"/>
              </w:rPr>
              <w:br/>
              <w:t xml:space="preserve">    -&gt; Signature verification</w:t>
            </w:r>
            <w:r>
              <w:rPr>
                <w:rFonts w:ascii="Liberation Mono" w:hAnsi="Liberation Mono"/>
                <w:sz w:val="16"/>
              </w:rPr>
              <w:br/>
              <w:t xml:space="preserve">    -&gt; Payload validation</w:t>
            </w:r>
            <w:r>
              <w:rPr>
                <w:rFonts w:ascii="Liberation Mono" w:hAnsi="Liberation Mono"/>
                <w:sz w:val="16"/>
              </w:rPr>
              <w:br/>
              <w:t xml:space="preserve">    -&gt; Duplicate detection</w:t>
            </w:r>
            <w:r>
              <w:rPr>
                <w:rFonts w:ascii="Liberation Mono" w:hAnsi="Liberation Mono"/>
                <w:sz w:val="16"/>
              </w:rPr>
              <w:br/>
              <w:t xml:space="preserve">    -&gt; Event normalization</w:t>
            </w:r>
            <w:r>
              <w:rPr>
                <w:rFonts w:ascii="Liberation Mono" w:hAnsi="Liberation Mono"/>
                <w:sz w:val="16"/>
              </w:rPr>
              <w:br/>
              <w:t xml:space="preserve">    -&gt; Internal event</w:t>
            </w:r>
            <w:r>
              <w:rPr>
                <w:rFonts w:ascii="Liberation Mono" w:hAnsi="Liberation Mono"/>
                <w:sz w:val="16"/>
              </w:rPr>
              <w:br/>
              <w:t xml:space="preserve">    -&gt; Background processing</w:t>
            </w:r>
          </w:p>
        </w:tc>
      </w:tr>
    </w:tbl>
    <w:p w14:paraId="27ADC6C4" w14:textId="77777777" w:rsidR="00120FAB" w:rsidRDefault="00120FAB">
      <w:pPr>
        <w:spacing w:after="0"/>
        <w:rPr>
          <w:rFonts w:hint="eastAsia"/>
        </w:rPr>
      </w:pPr>
    </w:p>
    <w:p w14:paraId="50AF18E1" w14:textId="77777777" w:rsidR="00120FAB" w:rsidRDefault="00000000">
      <w:pPr>
        <w:rPr>
          <w:rFonts w:hint="eastAsia"/>
        </w:rPr>
      </w:pPr>
      <w:r>
        <w:t>Webhook endpoints acknowledge quickly. Long processing occurs asynchronously.</w:t>
      </w:r>
    </w:p>
    <w:p w14:paraId="685A5B1C" w14:textId="77777777" w:rsidR="00120FAB" w:rsidRDefault="00000000">
      <w:pPr>
        <w:pStyle w:val="Heading2"/>
      </w:pPr>
      <w:r>
        <w:t>75. Normalized Connector Contract</w:t>
      </w:r>
    </w:p>
    <w:p w14:paraId="6D66262C" w14:textId="77777777" w:rsidR="00120FAB" w:rsidRDefault="00000000">
      <w:pPr>
        <w:rPr>
          <w:rFonts w:hint="eastAsia"/>
        </w:rPr>
      </w:pPr>
      <w:r>
        <w:t>Connectors translate BOS operations into provider-specific behavior. They expose declared capabilities and normalized errors. Credentials never appear in ordinary API responses.</w:t>
      </w:r>
    </w:p>
    <w:p w14:paraId="02D3607F" w14:textId="77777777" w:rsidR="00120FAB" w:rsidRDefault="00000000">
      <w:pPr>
        <w:rPr>
          <w:rFonts w:hint="eastAsia"/>
        </w:rPr>
      </w:pPr>
      <w:r>
        <w:t>The Connector Service manages installation, authorization, linked accounts, provider scopes, synchronization, webhooks, rate limits, health, and disconnection.</w:t>
      </w:r>
    </w:p>
    <w:p w14:paraId="02299B04" w14:textId="77777777" w:rsidR="00120FAB" w:rsidRDefault="00000000">
      <w:pPr>
        <w:pStyle w:val="Heading2"/>
      </w:pPr>
      <w:r>
        <w:t>76. eBay Integration Strategy</w:t>
      </w:r>
    </w:p>
    <w:p w14:paraId="112CA8BF" w14:textId="77777777" w:rsidR="00120FAB" w:rsidRDefault="00000000">
      <w:pPr>
        <w:rPr>
          <w:rFonts w:hint="eastAsia"/>
        </w:rPr>
      </w:pPr>
      <w:r>
        <w:t>The founder's acceptance into the eBay Partner Network makes eBay the first live affiliate connector and the initial integration proving the connector framework.</w:t>
      </w:r>
    </w:p>
    <w:p w14:paraId="79526C03" w14:textId="77777777" w:rsidR="00120FAB" w:rsidRDefault="00000000">
      <w:pPr>
        <w:rPr>
          <w:rFonts w:hint="eastAsia"/>
        </w:rPr>
      </w:pPr>
      <w:r>
        <w:t>The eBay package should separate two concerns:</w:t>
      </w:r>
    </w:p>
    <w:p w14:paraId="6A06B65A" w14:textId="77777777" w:rsidR="00120FAB" w:rsidRDefault="00000000">
      <w:pPr>
        <w:pStyle w:val="ListBullet"/>
        <w:rPr>
          <w:rFonts w:hint="eastAsia"/>
        </w:rPr>
      </w:pPr>
      <w:r>
        <w:rPr>
          <w:b/>
        </w:rPr>
        <w:t>Marketplace data:</w:t>
      </w:r>
      <w:r>
        <w:t xml:space="preserve"> listing search, price, condition, availability, seller information, images, and category information</w:t>
      </w:r>
    </w:p>
    <w:p w14:paraId="1E8E8DB6" w14:textId="77777777" w:rsidR="00120FAB" w:rsidRDefault="00000000">
      <w:pPr>
        <w:pStyle w:val="ListBullet"/>
        <w:rPr>
          <w:rFonts w:hint="eastAsia"/>
        </w:rPr>
      </w:pPr>
      <w:r>
        <w:rPr>
          <w:b/>
        </w:rPr>
        <w:lastRenderedPageBreak/>
        <w:t>Partner-network data:</w:t>
      </w:r>
      <w:r>
        <w:t xml:space="preserve"> affiliate tracking, campaign identifiers, performance reporting, and commission attribution</w:t>
      </w:r>
    </w:p>
    <w:p w14:paraId="5DDF51FD" w14:textId="77777777" w:rsidR="00120FAB" w:rsidRDefault="00000000">
      <w:pPr>
        <w:rPr>
          <w:rFonts w:hint="eastAsia"/>
        </w:rPr>
      </w:pPr>
      <w:r>
        <w:t>These concerns may use different credentials, reports, interfaces, or access paths and should remain separate internally even when they appear as one integration to the user.</w:t>
      </w:r>
    </w:p>
    <w:p w14:paraId="5B592CB4" w14:textId="77777777" w:rsidR="00120FAB" w:rsidRDefault="00000000">
      <w:pPr>
        <w:rPr>
          <w:rFonts w:hint="eastAsia"/>
        </w:rPr>
      </w:pPr>
      <w:r>
        <w:t>Exact endpoints, scopes, quotas, and reporting availability must be verified against the current eBay developer and partner documentation before implementation.</w:t>
      </w:r>
    </w:p>
    <w:p w14:paraId="0714CE69" w14:textId="77777777" w:rsidR="00120FAB" w:rsidRDefault="00000000">
      <w:pPr>
        <w:pStyle w:val="Heading2"/>
      </w:pPr>
      <w:r>
        <w:t>77. eBay Product Discovery Flow</w:t>
      </w:r>
    </w:p>
    <w:tbl>
      <w:tblPr>
        <w:tblW w:w="0" w:type="auto"/>
        <w:jc w:val="center"/>
        <w:tblLook w:val="04A0" w:firstRow="1" w:lastRow="0" w:firstColumn="1" w:lastColumn="0" w:noHBand="0" w:noVBand="1"/>
      </w:tblPr>
      <w:tblGrid>
        <w:gridCol w:w="10070"/>
      </w:tblGrid>
      <w:tr w:rsidR="00120FAB" w14:paraId="49284467"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443F3D87" w14:textId="77777777" w:rsidR="00120FAB" w:rsidRDefault="00000000">
            <w:pPr>
              <w:spacing w:after="0" w:line="240" w:lineRule="auto"/>
              <w:rPr>
                <w:rFonts w:hint="eastAsia"/>
              </w:rPr>
            </w:pPr>
            <w:r>
              <w:rPr>
                <w:rFonts w:ascii="Liberation Mono" w:hAnsi="Liberation Mono"/>
                <w:sz w:val="16"/>
              </w:rPr>
              <w:t>Affiliate goal</w:t>
            </w:r>
            <w:r>
              <w:rPr>
                <w:rFonts w:ascii="Liberation Mono" w:hAnsi="Liberation Mono"/>
                <w:sz w:val="16"/>
              </w:rPr>
              <w:br/>
              <w:t xml:space="preserve">    -&gt; Audience and category criteria</w:t>
            </w:r>
            <w:r>
              <w:rPr>
                <w:rFonts w:ascii="Liberation Mono" w:hAnsi="Liberation Mono"/>
                <w:sz w:val="16"/>
              </w:rPr>
              <w:br/>
              <w:t xml:space="preserve">    -&gt; eBay marketplace search</w:t>
            </w:r>
            <w:r>
              <w:rPr>
                <w:rFonts w:ascii="Liberation Mono" w:hAnsi="Liberation Mono"/>
                <w:sz w:val="16"/>
              </w:rPr>
              <w:br/>
              <w:t xml:space="preserve">    -&gt; Candidate listings</w:t>
            </w:r>
            <w:r>
              <w:rPr>
                <w:rFonts w:ascii="Liberation Mono" w:hAnsi="Liberation Mono"/>
                <w:sz w:val="16"/>
              </w:rPr>
              <w:br/>
              <w:t xml:space="preserve">    -&gt; Product normalization</w:t>
            </w:r>
            <w:r>
              <w:rPr>
                <w:rFonts w:ascii="Liberation Mono" w:hAnsi="Liberation Mono"/>
                <w:sz w:val="16"/>
              </w:rPr>
              <w:br/>
              <w:t xml:space="preserve">    -&gt; Quality and risk filtering</w:t>
            </w:r>
            <w:r>
              <w:rPr>
                <w:rFonts w:ascii="Liberation Mono" w:hAnsi="Liberation Mono"/>
                <w:sz w:val="16"/>
              </w:rPr>
              <w:br/>
              <w:t xml:space="preserve">    -&gt; Product scoring</w:t>
            </w:r>
            <w:r>
              <w:rPr>
                <w:rFonts w:ascii="Liberation Mono" w:hAnsi="Liberation Mono"/>
                <w:sz w:val="16"/>
              </w:rPr>
              <w:br/>
              <w:t xml:space="preserve">    -&gt; Human review</w:t>
            </w:r>
            <w:r>
              <w:rPr>
                <w:rFonts w:ascii="Liberation Mono" w:hAnsi="Liberation Mono"/>
                <w:sz w:val="16"/>
              </w:rPr>
              <w:br/>
              <w:t xml:space="preserve">    -&gt; Approved campaign products</w:t>
            </w:r>
          </w:p>
        </w:tc>
      </w:tr>
    </w:tbl>
    <w:p w14:paraId="28D4ED86" w14:textId="77777777" w:rsidR="00120FAB" w:rsidRDefault="00120FAB">
      <w:pPr>
        <w:spacing w:after="0"/>
        <w:rPr>
          <w:rFonts w:hint="eastAsia"/>
        </w:rPr>
      </w:pPr>
    </w:p>
    <w:p w14:paraId="0BA8F9CF" w14:textId="77777777" w:rsidR="00120FAB" w:rsidRDefault="00000000">
      <w:pPr>
        <w:rPr>
          <w:rFonts w:hint="eastAsia"/>
        </w:rPr>
      </w:pPr>
      <w:r>
        <w:t>BOS should preserve source time and listing freshness because eBay listings may change frequently.</w:t>
      </w:r>
    </w:p>
    <w:p w14:paraId="6C8442A7" w14:textId="77777777" w:rsidR="00120FAB" w:rsidRDefault="00000000">
      <w:pPr>
        <w:pStyle w:val="Heading2"/>
      </w:pPr>
      <w:r>
        <w:t>78. Normalized Affiliate Product Model</w:t>
      </w:r>
    </w:p>
    <w:p w14:paraId="28FDF34F" w14:textId="77777777" w:rsidR="00120FAB" w:rsidRDefault="00000000">
      <w:pPr>
        <w:rPr>
          <w:rFonts w:hint="eastAsia"/>
        </w:rPr>
      </w:pPr>
      <w:r>
        <w:t>The universal product model includes:</w:t>
      </w:r>
    </w:p>
    <w:p w14:paraId="316BF418" w14:textId="77777777" w:rsidR="00120FAB" w:rsidRDefault="00000000">
      <w:pPr>
        <w:pStyle w:val="ListBullet"/>
        <w:rPr>
          <w:rFonts w:hint="eastAsia"/>
        </w:rPr>
      </w:pPr>
      <w:r>
        <w:t>Provider and external product ID</w:t>
      </w:r>
    </w:p>
    <w:p w14:paraId="158000C2" w14:textId="77777777" w:rsidR="00120FAB" w:rsidRDefault="00000000">
      <w:pPr>
        <w:pStyle w:val="ListBullet"/>
        <w:rPr>
          <w:rFonts w:hint="eastAsia"/>
        </w:rPr>
      </w:pPr>
      <w:r>
        <w:t>Merchant or seller</w:t>
      </w:r>
    </w:p>
    <w:p w14:paraId="6AA9C341" w14:textId="77777777" w:rsidR="00120FAB" w:rsidRDefault="00000000">
      <w:pPr>
        <w:pStyle w:val="ListBullet"/>
        <w:rPr>
          <w:rFonts w:hint="eastAsia"/>
        </w:rPr>
      </w:pPr>
      <w:r>
        <w:t>Title and description</w:t>
      </w:r>
    </w:p>
    <w:p w14:paraId="0DB477F9" w14:textId="77777777" w:rsidR="00120FAB" w:rsidRDefault="00000000">
      <w:pPr>
        <w:pStyle w:val="ListBullet"/>
        <w:rPr>
          <w:rFonts w:hint="eastAsia"/>
        </w:rPr>
      </w:pPr>
      <w:r>
        <w:t>Category</w:t>
      </w:r>
    </w:p>
    <w:p w14:paraId="5F6B3963" w14:textId="77777777" w:rsidR="00120FAB" w:rsidRDefault="00000000">
      <w:pPr>
        <w:pStyle w:val="ListBullet"/>
        <w:rPr>
          <w:rFonts w:hint="eastAsia"/>
        </w:rPr>
      </w:pPr>
      <w:r>
        <w:t>Price and currency</w:t>
      </w:r>
    </w:p>
    <w:p w14:paraId="2F857211" w14:textId="77777777" w:rsidR="00120FAB" w:rsidRDefault="00000000">
      <w:pPr>
        <w:pStyle w:val="ListBullet"/>
        <w:rPr>
          <w:rFonts w:hint="eastAsia"/>
        </w:rPr>
      </w:pPr>
      <w:r>
        <w:t>Product and affiliate URLs</w:t>
      </w:r>
    </w:p>
    <w:p w14:paraId="2D75CD9E" w14:textId="77777777" w:rsidR="00120FAB" w:rsidRDefault="00000000">
      <w:pPr>
        <w:pStyle w:val="ListBullet"/>
        <w:rPr>
          <w:rFonts w:hint="eastAsia"/>
        </w:rPr>
      </w:pPr>
      <w:r>
        <w:t>Images</w:t>
      </w:r>
    </w:p>
    <w:p w14:paraId="1B5DFF44" w14:textId="77777777" w:rsidR="00120FAB" w:rsidRDefault="00000000">
      <w:pPr>
        <w:pStyle w:val="ListBullet"/>
        <w:rPr>
          <w:rFonts w:hint="eastAsia"/>
        </w:rPr>
      </w:pPr>
      <w:r>
        <w:t>Availability</w:t>
      </w:r>
    </w:p>
    <w:p w14:paraId="00169784" w14:textId="77777777" w:rsidR="00120FAB" w:rsidRDefault="00000000">
      <w:pPr>
        <w:pStyle w:val="ListBullet"/>
        <w:rPr>
          <w:rFonts w:hint="eastAsia"/>
        </w:rPr>
      </w:pPr>
      <w:r>
        <w:t>Estimated commission</w:t>
      </w:r>
    </w:p>
    <w:p w14:paraId="7DBF6530" w14:textId="77777777" w:rsidR="00120FAB" w:rsidRDefault="00000000">
      <w:pPr>
        <w:pStyle w:val="ListBullet"/>
        <w:rPr>
          <w:rFonts w:hint="eastAsia"/>
        </w:rPr>
      </w:pPr>
      <w:r>
        <w:t>Seller reputation</w:t>
      </w:r>
    </w:p>
    <w:p w14:paraId="3299D228" w14:textId="77777777" w:rsidR="00120FAB" w:rsidRDefault="00000000">
      <w:pPr>
        <w:pStyle w:val="ListBullet"/>
        <w:rPr>
          <w:rFonts w:hint="eastAsia"/>
        </w:rPr>
      </w:pPr>
      <w:r>
        <w:t>Data freshness</w:t>
      </w:r>
    </w:p>
    <w:p w14:paraId="5220296A" w14:textId="77777777" w:rsidR="00120FAB" w:rsidRDefault="00000000">
      <w:pPr>
        <w:pStyle w:val="ListBullet"/>
        <w:rPr>
          <w:rFonts w:hint="eastAsia"/>
        </w:rPr>
      </w:pPr>
      <w:r>
        <w:t>Provider-specific metadata</w:t>
      </w:r>
    </w:p>
    <w:p w14:paraId="36E19C07" w14:textId="77777777" w:rsidR="00120FAB" w:rsidRDefault="00000000">
      <w:pPr>
        <w:rPr>
          <w:rFonts w:hint="eastAsia"/>
        </w:rPr>
      </w:pPr>
      <w:r>
        <w:t>Provider metadata may preserve eBay-specific fields such as condition, listing type, shipping, seller feedback, auction end time, and category identifiers without contaminating the universal campaign model.</w:t>
      </w:r>
    </w:p>
    <w:p w14:paraId="082B8E31" w14:textId="77777777" w:rsidR="00120FAB" w:rsidRDefault="00000000">
      <w:pPr>
        <w:pStyle w:val="Heading2"/>
      </w:pPr>
      <w:r>
        <w:t>79. Product Scoring</w:t>
      </w:r>
    </w:p>
    <w:p w14:paraId="09FA9285" w14:textId="77777777" w:rsidR="00120FAB" w:rsidRDefault="00000000">
      <w:pPr>
        <w:rPr>
          <w:rFonts w:hint="eastAsia"/>
        </w:rPr>
      </w:pPr>
      <w:r>
        <w:t>Product scoring considers:</w:t>
      </w:r>
    </w:p>
    <w:p w14:paraId="6CD3ABF1" w14:textId="77777777" w:rsidR="00120FAB" w:rsidRDefault="00000000">
      <w:pPr>
        <w:pStyle w:val="ListBullet"/>
        <w:rPr>
          <w:rFonts w:hint="eastAsia"/>
        </w:rPr>
      </w:pPr>
      <w:r>
        <w:t>Demand</w:t>
      </w:r>
    </w:p>
    <w:p w14:paraId="0F781C2A" w14:textId="77777777" w:rsidR="00120FAB" w:rsidRDefault="00000000">
      <w:pPr>
        <w:pStyle w:val="ListBullet"/>
        <w:rPr>
          <w:rFonts w:hint="eastAsia"/>
        </w:rPr>
      </w:pPr>
      <w:r>
        <w:t>Audience fit</w:t>
      </w:r>
    </w:p>
    <w:p w14:paraId="0DDD220C" w14:textId="77777777" w:rsidR="00120FAB" w:rsidRDefault="00000000">
      <w:pPr>
        <w:pStyle w:val="ListBullet"/>
        <w:rPr>
          <w:rFonts w:hint="eastAsia"/>
        </w:rPr>
      </w:pPr>
      <w:r>
        <w:t>Brand alignment</w:t>
      </w:r>
    </w:p>
    <w:p w14:paraId="776FCEF8" w14:textId="77777777" w:rsidR="00120FAB" w:rsidRDefault="00000000">
      <w:pPr>
        <w:pStyle w:val="ListBullet"/>
        <w:rPr>
          <w:rFonts w:hint="eastAsia"/>
        </w:rPr>
      </w:pPr>
      <w:r>
        <w:t>Price competitiveness</w:t>
      </w:r>
    </w:p>
    <w:p w14:paraId="1763EB2B" w14:textId="77777777" w:rsidR="00120FAB" w:rsidRDefault="00000000">
      <w:pPr>
        <w:pStyle w:val="ListBullet"/>
        <w:rPr>
          <w:rFonts w:hint="eastAsia"/>
        </w:rPr>
      </w:pPr>
      <w:r>
        <w:t>Seller reliability</w:t>
      </w:r>
    </w:p>
    <w:p w14:paraId="6F4199D3" w14:textId="77777777" w:rsidR="00120FAB" w:rsidRDefault="00000000">
      <w:pPr>
        <w:pStyle w:val="ListBullet"/>
        <w:rPr>
          <w:rFonts w:hint="eastAsia"/>
        </w:rPr>
      </w:pPr>
      <w:r>
        <w:t>Shipping cost and speed</w:t>
      </w:r>
    </w:p>
    <w:p w14:paraId="42B71F40" w14:textId="77777777" w:rsidR="00120FAB" w:rsidRDefault="00000000">
      <w:pPr>
        <w:pStyle w:val="ListBullet"/>
        <w:rPr>
          <w:rFonts w:hint="eastAsia"/>
        </w:rPr>
      </w:pPr>
      <w:r>
        <w:t>Listing stability</w:t>
      </w:r>
    </w:p>
    <w:p w14:paraId="0636ADCD" w14:textId="77777777" w:rsidR="00120FAB" w:rsidRDefault="00000000">
      <w:pPr>
        <w:pStyle w:val="ListBullet"/>
        <w:rPr>
          <w:rFonts w:hint="eastAsia"/>
        </w:rPr>
      </w:pPr>
      <w:r>
        <w:t>Commission potential</w:t>
      </w:r>
    </w:p>
    <w:p w14:paraId="7AB632E3" w14:textId="77777777" w:rsidR="00120FAB" w:rsidRDefault="00000000">
      <w:pPr>
        <w:pStyle w:val="ListBullet"/>
        <w:rPr>
          <w:rFonts w:hint="eastAsia"/>
        </w:rPr>
      </w:pPr>
      <w:r>
        <w:t>Competition</w:t>
      </w:r>
    </w:p>
    <w:p w14:paraId="3ACB2F1E" w14:textId="77777777" w:rsidR="00120FAB" w:rsidRDefault="00000000">
      <w:pPr>
        <w:pStyle w:val="ListBullet"/>
        <w:rPr>
          <w:rFonts w:hint="eastAsia"/>
        </w:rPr>
      </w:pPr>
      <w:r>
        <w:t>Historical conversion performance</w:t>
      </w:r>
    </w:p>
    <w:p w14:paraId="1FDB6718" w14:textId="77777777" w:rsidR="00120FAB" w:rsidRDefault="00000000">
      <w:pPr>
        <w:pStyle w:val="ListBullet"/>
        <w:rPr>
          <w:rFonts w:hint="eastAsia"/>
        </w:rPr>
      </w:pPr>
      <w:r>
        <w:t>Data freshness</w:t>
      </w:r>
    </w:p>
    <w:p w14:paraId="3F0ECB5A" w14:textId="77777777" w:rsidR="00120FAB" w:rsidRDefault="00000000">
      <w:pPr>
        <w:pStyle w:val="ListBullet"/>
        <w:rPr>
          <w:rFonts w:hint="eastAsia"/>
        </w:rPr>
      </w:pPr>
      <w:r>
        <w:lastRenderedPageBreak/>
        <w:t>Risk</w:t>
      </w:r>
    </w:p>
    <w:p w14:paraId="359C080C" w14:textId="77777777" w:rsidR="00120FAB" w:rsidRDefault="00000000">
      <w:pPr>
        <w:rPr>
          <w:rFonts w:hint="eastAsia"/>
        </w:rPr>
      </w:pPr>
      <w:r>
        <w:t>The formula should be configurable and calibrated through measured outcomes. Verified facts, estimates, and model predictions must be visibly distinguished.</w:t>
      </w:r>
    </w:p>
    <w:p w14:paraId="3DED91B8" w14:textId="77777777" w:rsidR="00120FAB" w:rsidRDefault="00000000">
      <w:pPr>
        <w:pStyle w:val="Heading2"/>
      </w:pPr>
      <w:r>
        <w:t>80. Listing Monitoring and Replacement</w:t>
      </w:r>
    </w:p>
    <w:p w14:paraId="5DFC261F" w14:textId="77777777" w:rsidR="00120FAB" w:rsidRDefault="00000000">
      <w:pPr>
        <w:rPr>
          <w:rFonts w:hint="eastAsia"/>
        </w:rPr>
      </w:pPr>
      <w:r>
        <w:t>Active campaign listings should be verified on a schedule. If a listing ends, becomes unavailable, changes materially, or loses tracking validity, BOS should:</w:t>
      </w:r>
    </w:p>
    <w:p w14:paraId="2D4F4AC8" w14:textId="77777777" w:rsidR="00120FAB" w:rsidRDefault="00000000">
      <w:pPr>
        <w:pStyle w:val="ListNumber"/>
        <w:rPr>
          <w:rFonts w:hint="eastAsia"/>
        </w:rPr>
      </w:pPr>
      <w:r>
        <w:t>Identify the affected campaign and content.</w:t>
      </w:r>
    </w:p>
    <w:p w14:paraId="55F49420" w14:textId="77777777" w:rsidR="00120FAB" w:rsidRDefault="00000000">
      <w:pPr>
        <w:pStyle w:val="ListNumber"/>
        <w:rPr>
          <w:rFonts w:hint="eastAsia"/>
        </w:rPr>
      </w:pPr>
      <w:r>
        <w:t>Search for approved alternatives.</w:t>
      </w:r>
    </w:p>
    <w:p w14:paraId="22E375AE" w14:textId="77777777" w:rsidR="00120FAB" w:rsidRDefault="00000000">
      <w:pPr>
        <w:pStyle w:val="ListNumber"/>
        <w:rPr>
          <w:rFonts w:hint="eastAsia"/>
        </w:rPr>
      </w:pPr>
      <w:r>
        <w:t>Estimate impact and risk.</w:t>
      </w:r>
    </w:p>
    <w:p w14:paraId="0B2656D3" w14:textId="77777777" w:rsidR="00120FAB" w:rsidRDefault="00000000">
      <w:pPr>
        <w:pStyle w:val="ListNumber"/>
        <w:rPr>
          <w:rFonts w:hint="eastAsia"/>
        </w:rPr>
      </w:pPr>
      <w:r>
        <w:t>Request approval or replace automatically only when policy allows.</w:t>
      </w:r>
    </w:p>
    <w:p w14:paraId="58DDA27C" w14:textId="77777777" w:rsidR="00120FAB" w:rsidRDefault="00000000">
      <w:pPr>
        <w:pStyle w:val="ListNumber"/>
        <w:rPr>
          <w:rFonts w:hint="eastAsia"/>
        </w:rPr>
      </w:pPr>
      <w:r>
        <w:t>Update links and records.</w:t>
      </w:r>
    </w:p>
    <w:p w14:paraId="49AF53FA" w14:textId="77777777" w:rsidR="00120FAB" w:rsidRDefault="00000000">
      <w:pPr>
        <w:pStyle w:val="ListNumber"/>
        <w:rPr>
          <w:rFonts w:hint="eastAsia"/>
        </w:rPr>
      </w:pPr>
      <w:r>
        <w:t>Verify publication state.</w:t>
      </w:r>
    </w:p>
    <w:p w14:paraId="66356AFF" w14:textId="77777777" w:rsidR="00120FAB" w:rsidRDefault="00000000">
      <w:pPr>
        <w:pStyle w:val="ListNumber"/>
        <w:rPr>
          <w:rFonts w:hint="eastAsia"/>
        </w:rPr>
      </w:pPr>
      <w:r>
        <w:t>record the decision and result.</w:t>
      </w:r>
    </w:p>
    <w:p w14:paraId="2A5695ED" w14:textId="77777777" w:rsidR="00120FAB" w:rsidRDefault="00000000">
      <w:pPr>
        <w:pStyle w:val="Heading2"/>
      </w:pPr>
      <w:r>
        <w:t>81. Affiliate Link and Disclosure Controls</w:t>
      </w:r>
    </w:p>
    <w:p w14:paraId="56C25E0B" w14:textId="77777777" w:rsidR="00120FAB" w:rsidRDefault="00000000">
      <w:pPr>
        <w:rPr>
          <w:rFonts w:hint="eastAsia"/>
        </w:rPr>
      </w:pPr>
      <w:r>
        <w:t>Before publication, BOS should verify:</w:t>
      </w:r>
    </w:p>
    <w:p w14:paraId="799EA7A1" w14:textId="77777777" w:rsidR="00120FAB" w:rsidRDefault="00000000">
      <w:pPr>
        <w:pStyle w:val="ListBullet"/>
        <w:rPr>
          <w:rFonts w:hint="eastAsia"/>
        </w:rPr>
      </w:pPr>
      <w:r>
        <w:t>Destination is an approved domain.</w:t>
      </w:r>
    </w:p>
    <w:p w14:paraId="5691D14F" w14:textId="77777777" w:rsidR="00120FAB" w:rsidRDefault="00000000">
      <w:pPr>
        <w:pStyle w:val="ListBullet"/>
        <w:rPr>
          <w:rFonts w:hint="eastAsia"/>
        </w:rPr>
      </w:pPr>
      <w:r>
        <w:t>Listing is active and sufficiently fresh.</w:t>
      </w:r>
    </w:p>
    <w:p w14:paraId="3317AD46" w14:textId="77777777" w:rsidR="00120FAB" w:rsidRDefault="00000000">
      <w:pPr>
        <w:pStyle w:val="ListBullet"/>
        <w:rPr>
          <w:rFonts w:hint="eastAsia"/>
        </w:rPr>
      </w:pPr>
      <w:r>
        <w:t>Tracking configuration belongs to the correct organization and campaign.</w:t>
      </w:r>
    </w:p>
    <w:p w14:paraId="2E5F2DA6" w14:textId="77777777" w:rsidR="00120FAB" w:rsidRDefault="00000000">
      <w:pPr>
        <w:pStyle w:val="ListBullet"/>
        <w:rPr>
          <w:rFonts w:hint="eastAsia"/>
        </w:rPr>
      </w:pPr>
      <w:r>
        <w:t>Link format passes validation.</w:t>
      </w:r>
    </w:p>
    <w:p w14:paraId="1466FD45" w14:textId="77777777" w:rsidR="00120FAB" w:rsidRDefault="00000000">
      <w:pPr>
        <w:pStyle w:val="ListBullet"/>
        <w:rPr>
          <w:rFonts w:hint="eastAsia"/>
        </w:rPr>
      </w:pPr>
      <w:r>
        <w:t>Required disclosure is present and visible.</w:t>
      </w:r>
    </w:p>
    <w:p w14:paraId="4E0EE9E0" w14:textId="77777777" w:rsidR="00120FAB" w:rsidRDefault="00000000">
      <w:pPr>
        <w:pStyle w:val="ListBullet"/>
        <w:rPr>
          <w:rFonts w:hint="eastAsia"/>
        </w:rPr>
      </w:pPr>
      <w:r>
        <w:t>Product claims are supported.</w:t>
      </w:r>
    </w:p>
    <w:p w14:paraId="2D2F1DDA" w14:textId="77777777" w:rsidR="00120FAB" w:rsidRDefault="00000000">
      <w:pPr>
        <w:rPr>
          <w:rFonts w:hint="eastAsia"/>
        </w:rPr>
      </w:pPr>
      <w:r>
        <w:t>Disclosure text should come from approved Organization or Brand Profile policy.</w:t>
      </w:r>
    </w:p>
    <w:p w14:paraId="0399081E" w14:textId="77777777" w:rsidR="00120FAB" w:rsidRDefault="00000000">
      <w:pPr>
        <w:pStyle w:val="Heading2"/>
      </w:pPr>
      <w:r>
        <w:t>82. eBay Version 1 Scope</w:t>
      </w:r>
    </w:p>
    <w:p w14:paraId="20D92B29" w14:textId="77777777" w:rsidR="00120FAB" w:rsidRDefault="00000000">
      <w:pPr>
        <w:rPr>
          <w:rFonts w:hint="eastAsia"/>
        </w:rPr>
      </w:pPr>
      <w:r>
        <w:t>Required:</w:t>
      </w:r>
    </w:p>
    <w:p w14:paraId="46598994" w14:textId="77777777" w:rsidR="00120FAB" w:rsidRDefault="00000000">
      <w:pPr>
        <w:pStyle w:val="ListBullet"/>
        <w:rPr>
          <w:rFonts w:hint="eastAsia"/>
        </w:rPr>
      </w:pPr>
      <w:r>
        <w:t>Configure and verify eBay access</w:t>
      </w:r>
    </w:p>
    <w:p w14:paraId="73FFC9C1" w14:textId="77777777" w:rsidR="00120FAB" w:rsidRDefault="00000000">
      <w:pPr>
        <w:pStyle w:val="ListBullet"/>
        <w:rPr>
          <w:rFonts w:hint="eastAsia"/>
        </w:rPr>
      </w:pPr>
      <w:r>
        <w:t>Search and normalize listings</w:t>
      </w:r>
    </w:p>
    <w:p w14:paraId="36EBECE5" w14:textId="77777777" w:rsidR="00120FAB" w:rsidRDefault="00000000">
      <w:pPr>
        <w:pStyle w:val="ListBullet"/>
        <w:rPr>
          <w:rFonts w:hint="eastAsia"/>
        </w:rPr>
      </w:pPr>
      <w:r>
        <w:t>Save and score candidates</w:t>
      </w:r>
    </w:p>
    <w:p w14:paraId="13EBE9BB" w14:textId="77777777" w:rsidR="00120FAB" w:rsidRDefault="00000000">
      <w:pPr>
        <w:pStyle w:val="ListBullet"/>
        <w:rPr>
          <w:rFonts w:hint="eastAsia"/>
        </w:rPr>
      </w:pPr>
      <w:r>
        <w:t>Approve products</w:t>
      </w:r>
    </w:p>
    <w:p w14:paraId="5C726AEC" w14:textId="77777777" w:rsidR="00120FAB" w:rsidRDefault="00000000">
      <w:pPr>
        <w:pStyle w:val="ListBullet"/>
        <w:rPr>
          <w:rFonts w:hint="eastAsia"/>
        </w:rPr>
      </w:pPr>
      <w:r>
        <w:t>Generate or store trackable links</w:t>
      </w:r>
    </w:p>
    <w:p w14:paraId="2C7CBE38" w14:textId="77777777" w:rsidR="00120FAB" w:rsidRDefault="00000000">
      <w:pPr>
        <w:pStyle w:val="ListBullet"/>
        <w:rPr>
          <w:rFonts w:hint="eastAsia"/>
        </w:rPr>
      </w:pPr>
      <w:r>
        <w:t>Add products to campaigns</w:t>
      </w:r>
    </w:p>
    <w:p w14:paraId="489A460E" w14:textId="77777777" w:rsidR="00120FAB" w:rsidRDefault="00000000">
      <w:pPr>
        <w:pStyle w:val="ListBullet"/>
        <w:rPr>
          <w:rFonts w:hint="eastAsia"/>
        </w:rPr>
      </w:pPr>
      <w:r>
        <w:t>Monitor listing availability</w:t>
      </w:r>
    </w:p>
    <w:p w14:paraId="617E6D83" w14:textId="77777777" w:rsidR="00120FAB" w:rsidRDefault="00000000">
      <w:pPr>
        <w:pStyle w:val="ListBullet"/>
        <w:rPr>
          <w:rFonts w:hint="eastAsia"/>
        </w:rPr>
      </w:pPr>
      <w:r>
        <w:t>Import available performance data</w:t>
      </w:r>
    </w:p>
    <w:p w14:paraId="4A3C200B" w14:textId="77777777" w:rsidR="00120FAB" w:rsidRDefault="00000000">
      <w:pPr>
        <w:pStyle w:val="ListBullet"/>
        <w:rPr>
          <w:rFonts w:hint="eastAsia"/>
        </w:rPr>
      </w:pPr>
      <w:r>
        <w:t>Surface eBay state in the Daily Executive Brief</w:t>
      </w:r>
    </w:p>
    <w:p w14:paraId="7FA61D95" w14:textId="77777777" w:rsidR="00120FAB" w:rsidRDefault="00000000">
      <w:pPr>
        <w:rPr>
          <w:rFonts w:hint="eastAsia"/>
        </w:rPr>
      </w:pPr>
      <w:r>
        <w:t>Excluded initially:</w:t>
      </w:r>
    </w:p>
    <w:p w14:paraId="22C9EA4C" w14:textId="77777777" w:rsidR="00120FAB" w:rsidRDefault="00000000">
      <w:pPr>
        <w:pStyle w:val="ListBullet"/>
        <w:rPr>
          <w:rFonts w:hint="eastAsia"/>
        </w:rPr>
      </w:pPr>
      <w:r>
        <w:t>Seller inventory management</w:t>
      </w:r>
    </w:p>
    <w:p w14:paraId="372E212E" w14:textId="77777777" w:rsidR="00120FAB" w:rsidRDefault="00000000">
      <w:pPr>
        <w:pStyle w:val="ListBullet"/>
        <w:rPr>
          <w:rFonts w:hint="eastAsia"/>
        </w:rPr>
      </w:pPr>
      <w:r>
        <w:t>Listing creation</w:t>
      </w:r>
    </w:p>
    <w:p w14:paraId="7FBBA4B1" w14:textId="77777777" w:rsidR="00120FAB" w:rsidRDefault="00000000">
      <w:pPr>
        <w:pStyle w:val="ListBullet"/>
        <w:rPr>
          <w:rFonts w:hint="eastAsia"/>
        </w:rPr>
      </w:pPr>
      <w:r>
        <w:t>Purchasing</w:t>
      </w:r>
    </w:p>
    <w:p w14:paraId="5CAA2956" w14:textId="77777777" w:rsidR="00120FAB" w:rsidRDefault="00000000">
      <w:pPr>
        <w:pStyle w:val="ListBullet"/>
        <w:rPr>
          <w:rFonts w:hint="eastAsia"/>
        </w:rPr>
      </w:pPr>
      <w:r>
        <w:t>Buyer messaging</w:t>
      </w:r>
    </w:p>
    <w:p w14:paraId="0700BF02" w14:textId="77777777" w:rsidR="00120FAB" w:rsidRDefault="00000000">
      <w:pPr>
        <w:pStyle w:val="ListBullet"/>
        <w:rPr>
          <w:rFonts w:hint="eastAsia"/>
        </w:rPr>
      </w:pPr>
      <w:r>
        <w:t>Shipping and returns</w:t>
      </w:r>
    </w:p>
    <w:p w14:paraId="42AC5F62" w14:textId="77777777" w:rsidR="00120FAB" w:rsidRDefault="00000000">
      <w:pPr>
        <w:pStyle w:val="ListBullet"/>
        <w:rPr>
          <w:rFonts w:hint="eastAsia"/>
        </w:rPr>
      </w:pPr>
      <w:r>
        <w:t>Full international tax handling</w:t>
      </w:r>
    </w:p>
    <w:p w14:paraId="69D3FA28" w14:textId="77777777" w:rsidR="00120FAB" w:rsidRDefault="00000000">
      <w:pPr>
        <w:pStyle w:val="Heading1"/>
        <w:pBdr>
          <w:bottom w:val="single" w:sz="10" w:space="4" w:color="138A8A"/>
        </w:pBdr>
      </w:pPr>
      <w:r>
        <w:lastRenderedPageBreak/>
        <w:t>Part IX - Security, Privacy, and Trust</w:t>
      </w:r>
    </w:p>
    <w:p w14:paraId="0430BC48" w14:textId="77777777" w:rsidR="00120FAB" w:rsidRDefault="00000000">
      <w:pPr>
        <w:pStyle w:val="Heading2"/>
      </w:pPr>
      <w:r>
        <w:t>83. Security Objectives and Threat Model</w:t>
      </w:r>
    </w:p>
    <w:p w14:paraId="5CB3D146" w14:textId="77777777" w:rsidR="00120FAB" w:rsidRDefault="00000000">
      <w:pPr>
        <w:rPr>
          <w:rFonts w:hint="eastAsia"/>
        </w:rPr>
      </w:pPr>
      <w:r>
        <w:t>BOS must preserve confidentiality, integrity, availability, accountability, and recoverability.</w:t>
      </w:r>
    </w:p>
    <w:p w14:paraId="79705054" w14:textId="77777777" w:rsidR="00120FAB" w:rsidRDefault="00000000">
      <w:pPr>
        <w:rPr>
          <w:rFonts w:hint="eastAsia"/>
        </w:rPr>
      </w:pPr>
      <w:r>
        <w:t>The threat model includes:</w:t>
      </w:r>
    </w:p>
    <w:p w14:paraId="64C6A7EA" w14:textId="77777777" w:rsidR="00120FAB" w:rsidRDefault="00000000">
      <w:pPr>
        <w:pStyle w:val="ListBullet"/>
        <w:rPr>
          <w:rFonts w:hint="eastAsia"/>
        </w:rPr>
      </w:pPr>
      <w:r>
        <w:t>Stolen credentials, phishing, credential stuffing, and session theft</w:t>
      </w:r>
    </w:p>
    <w:p w14:paraId="3424B086" w14:textId="77777777" w:rsidR="00120FAB" w:rsidRDefault="00000000">
      <w:pPr>
        <w:pStyle w:val="ListBullet"/>
        <w:rPr>
          <w:rFonts w:hint="eastAsia"/>
        </w:rPr>
      </w:pPr>
      <w:r>
        <w:t>Malicious API traffic, denial of service, and application vulnerabilities</w:t>
      </w:r>
    </w:p>
    <w:p w14:paraId="7E94C976" w14:textId="77777777" w:rsidR="00120FAB" w:rsidRDefault="00000000">
      <w:pPr>
        <w:pStyle w:val="ListBullet"/>
        <w:rPr>
          <w:rFonts w:hint="eastAsia"/>
        </w:rPr>
      </w:pPr>
      <w:r>
        <w:t>Employee misuse, excessive access, unsafe exports, and administrator compromise</w:t>
      </w:r>
    </w:p>
    <w:p w14:paraId="2D01AA55" w14:textId="77777777" w:rsidR="00120FAB" w:rsidRDefault="00000000">
      <w:pPr>
        <w:pStyle w:val="ListBullet"/>
        <w:rPr>
          <w:rFonts w:hint="eastAsia"/>
        </w:rPr>
      </w:pPr>
      <w:r>
        <w:t>Prompt injection, fabricated recommendations, unauthorized tool requests, and cross-tenant context leakage</w:t>
      </w:r>
    </w:p>
    <w:p w14:paraId="33F03919" w14:textId="77777777" w:rsidR="00120FAB" w:rsidRDefault="00000000">
      <w:pPr>
        <w:pStyle w:val="ListBullet"/>
        <w:rPr>
          <w:rFonts w:hint="eastAsia"/>
        </w:rPr>
      </w:pPr>
      <w:r>
        <w:t>Compromised connector tokens, webhook forgery, excessive provider scopes, duplicate actions, and malicious imported content</w:t>
      </w:r>
    </w:p>
    <w:p w14:paraId="21CB5318" w14:textId="77777777" w:rsidR="00120FAB" w:rsidRDefault="00000000">
      <w:pPr>
        <w:rPr>
          <w:rFonts w:hint="eastAsia"/>
        </w:rPr>
      </w:pPr>
      <w:r>
        <w:t>Security assumes that models, people, providers, and integrations can make mistakes or become compromised. Multiple independent controls must prevent one failure from becoming an unauthorized business action.</w:t>
      </w:r>
    </w:p>
    <w:p w14:paraId="103F7F7C" w14:textId="77777777" w:rsidR="00120FAB" w:rsidRDefault="00000000">
      <w:pPr>
        <w:pStyle w:val="Heading2"/>
      </w:pPr>
      <w:r>
        <w:t>84. Identity and Human Authentication</w:t>
      </w:r>
    </w:p>
    <w:p w14:paraId="6F0A81A0" w14:textId="77777777" w:rsidR="00120FAB" w:rsidRDefault="00000000">
      <w:pPr>
        <w:rPr>
          <w:rFonts w:hint="eastAsia"/>
        </w:rPr>
      </w:pPr>
      <w:r>
        <w:t>Every human, AI role, workflow, service, connector, and administrator has a unique Actor identity.</w:t>
      </w:r>
    </w:p>
    <w:p w14:paraId="011BBF34" w14:textId="77777777" w:rsidR="00120FAB" w:rsidRDefault="00000000">
      <w:pPr>
        <w:rPr>
          <w:rFonts w:hint="eastAsia"/>
        </w:rPr>
      </w:pPr>
      <w:r>
        <w:t>Initial human authentication should support secure email accounts and modern password handling, with a path to passkeys, Google sign-in, Microsoft sign-in, and enterprise single sign-on.</w:t>
      </w:r>
    </w:p>
    <w:p w14:paraId="2082ECE8" w14:textId="77777777" w:rsidR="00120FAB" w:rsidRDefault="00000000">
      <w:pPr>
        <w:rPr>
          <w:rFonts w:hint="eastAsia"/>
        </w:rPr>
      </w:pPr>
      <w:r>
        <w:t>Requirements include:</w:t>
      </w:r>
    </w:p>
    <w:p w14:paraId="59C750E7" w14:textId="77777777" w:rsidR="00120FAB" w:rsidRDefault="00000000">
      <w:pPr>
        <w:pStyle w:val="ListBullet"/>
        <w:rPr>
          <w:rFonts w:hint="eastAsia"/>
        </w:rPr>
      </w:pPr>
      <w:r>
        <w:t>Modern salted password hashing</w:t>
      </w:r>
    </w:p>
    <w:p w14:paraId="4E77A457" w14:textId="77777777" w:rsidR="00120FAB" w:rsidRDefault="00000000">
      <w:pPr>
        <w:pStyle w:val="ListBullet"/>
        <w:rPr>
          <w:rFonts w:hint="eastAsia"/>
        </w:rPr>
      </w:pPr>
      <w:r>
        <w:t>Rate-limited login and recovery flows</w:t>
      </w:r>
    </w:p>
    <w:p w14:paraId="5EE88DD9" w14:textId="77777777" w:rsidR="00120FAB" w:rsidRDefault="00000000">
      <w:pPr>
        <w:pStyle w:val="ListBullet"/>
        <w:rPr>
          <w:rFonts w:hint="eastAsia"/>
        </w:rPr>
      </w:pPr>
      <w:r>
        <w:t>Expiring single-use reset tokens</w:t>
      </w:r>
    </w:p>
    <w:p w14:paraId="1A969B6C" w14:textId="77777777" w:rsidR="00120FAB" w:rsidRDefault="00000000">
      <w:pPr>
        <w:pStyle w:val="ListBullet"/>
        <w:rPr>
          <w:rFonts w:hint="eastAsia"/>
        </w:rPr>
      </w:pPr>
      <w:r>
        <w:t>Multi-factor authentication for owners and administrators</w:t>
      </w:r>
    </w:p>
    <w:p w14:paraId="1ED52CB1" w14:textId="77777777" w:rsidR="00120FAB" w:rsidRDefault="00000000">
      <w:pPr>
        <w:pStyle w:val="ListBullet"/>
        <w:rPr>
          <w:rFonts w:hint="eastAsia"/>
        </w:rPr>
      </w:pPr>
      <w:r>
        <w:t>Reauthentication for security-critical actions</w:t>
      </w:r>
    </w:p>
    <w:p w14:paraId="73204D73" w14:textId="77777777" w:rsidR="00120FAB" w:rsidRDefault="00000000">
      <w:pPr>
        <w:pStyle w:val="ListBullet"/>
        <w:rPr>
          <w:rFonts w:hint="eastAsia"/>
        </w:rPr>
      </w:pPr>
      <w:r>
        <w:t>Controlled recovery procedures</w:t>
      </w:r>
    </w:p>
    <w:p w14:paraId="39483C19" w14:textId="77777777" w:rsidR="00120FAB" w:rsidRDefault="00000000">
      <w:pPr>
        <w:pStyle w:val="Heading2"/>
      </w:pPr>
      <w:r>
        <w:t>85. Session Management</w:t>
      </w:r>
    </w:p>
    <w:p w14:paraId="23366692" w14:textId="77777777" w:rsidR="00120FAB" w:rsidRDefault="00000000">
      <w:pPr>
        <w:rPr>
          <w:rFonts w:hint="eastAsia"/>
        </w:rPr>
      </w:pPr>
      <w:r>
        <w:t>Sessions record user, actor, organization context, creation, last activity, expiration, authentication strength, device metadata, and revocation state.</w:t>
      </w:r>
    </w:p>
    <w:p w14:paraId="7909C08F" w14:textId="77777777" w:rsidR="00120FAB" w:rsidRDefault="00000000">
      <w:pPr>
        <w:rPr>
          <w:rFonts w:hint="eastAsia"/>
        </w:rPr>
      </w:pPr>
      <w:r>
        <w:t>Controls include secure HTTP-only cookies, CSRF protection, session rotation after authentication, shorter privileged-session lifetimes, revocation after credential changes, and a user-visible active-session list.</w:t>
      </w:r>
    </w:p>
    <w:p w14:paraId="062D1FC5" w14:textId="77777777" w:rsidR="00120FAB" w:rsidRDefault="00000000">
      <w:pPr>
        <w:pStyle w:val="Heading2"/>
      </w:pPr>
      <w:r>
        <w:t>86. Authorization and Privileged Roles</w:t>
      </w:r>
    </w:p>
    <w:p w14:paraId="0C2878C0" w14:textId="77777777" w:rsidR="00120FAB" w:rsidRDefault="00000000">
      <w:pPr>
        <w:rPr>
          <w:rFonts w:hint="eastAsia"/>
        </w:rPr>
      </w:pPr>
      <w:r>
        <w:t>Authorization is enforced server-side on every API, workflow, job, connector call, and AI tool request.</w:t>
      </w:r>
    </w:p>
    <w:p w14:paraId="07AD095D" w14:textId="77777777" w:rsidR="00120FAB" w:rsidRDefault="00000000">
      <w:pPr>
        <w:rPr>
          <w:rFonts w:hint="eastAsia"/>
        </w:rPr>
      </w:pPr>
      <w:r>
        <w:t>Privileged roles include Organization Owner, Organization Administrator, Department Manager, Security Administrator, and Platform Administrator.</w:t>
      </w:r>
    </w:p>
    <w:p w14:paraId="144CDD53" w14:textId="77777777" w:rsidR="00120FAB" w:rsidRDefault="00000000">
      <w:pPr>
        <w:rPr>
          <w:rFonts w:hint="eastAsia"/>
        </w:rPr>
      </w:pPr>
      <w:r>
        <w:t>Platform support access to customer data must be justified, time-limited, least-privileged, and fully audited. Administrator status should not silently grant unrestricted access to all confidential business content.</w:t>
      </w:r>
    </w:p>
    <w:p w14:paraId="63D376E4" w14:textId="77777777" w:rsidR="00120FAB" w:rsidRDefault="00000000">
      <w:pPr>
        <w:pStyle w:val="Heading2"/>
      </w:pPr>
      <w:r>
        <w:t>87. Service and AI Identities</w:t>
      </w:r>
    </w:p>
    <w:p w14:paraId="4284FC71" w14:textId="77777777" w:rsidR="00120FAB" w:rsidRDefault="00000000">
      <w:pPr>
        <w:rPr>
          <w:rFonts w:hint="eastAsia"/>
        </w:rPr>
      </w:pPr>
      <w:r>
        <w:t>AI Team Members and workers never borrow a human user's identity. Each receives separate permissions, connector access, autonomy, cost attribution, and audit history.</w:t>
      </w:r>
    </w:p>
    <w:p w14:paraId="02D55F4F" w14:textId="77777777" w:rsidR="00120FAB" w:rsidRDefault="00000000">
      <w:pPr>
        <w:rPr>
          <w:rFonts w:hint="eastAsia"/>
        </w:rPr>
      </w:pPr>
      <w:r>
        <w:lastRenderedPageBreak/>
        <w:t>An AI role may use a connector only when the connector operation, BOS capability, organization policy, and AI actor permission all allow it.</w:t>
      </w:r>
    </w:p>
    <w:p w14:paraId="4EB60E86" w14:textId="77777777" w:rsidR="00120FAB" w:rsidRDefault="00000000">
      <w:pPr>
        <w:pStyle w:val="Heading2"/>
      </w:pPr>
      <w:r>
        <w:t>88. Secret and Credential Management</w:t>
      </w:r>
    </w:p>
    <w:p w14:paraId="395806B2" w14:textId="77777777" w:rsidR="00120FAB" w:rsidRDefault="00000000">
      <w:pPr>
        <w:rPr>
          <w:rFonts w:hint="eastAsia"/>
        </w:rPr>
      </w:pPr>
      <w:r>
        <w:t>Connector tokens, API keys, model keys, and other secrets are stored in a dedicated secret manager.</w:t>
      </w:r>
    </w:p>
    <w:p w14:paraId="0105A73F" w14:textId="77777777" w:rsidR="00120FAB" w:rsidRDefault="00000000">
      <w:pPr>
        <w:rPr>
          <w:rFonts w:hint="eastAsia"/>
        </w:rPr>
      </w:pPr>
      <w:r>
        <w:t>Rules:</w:t>
      </w:r>
    </w:p>
    <w:p w14:paraId="50EDC16D" w14:textId="77777777" w:rsidR="00120FAB" w:rsidRDefault="00000000">
      <w:pPr>
        <w:pStyle w:val="ListBullet"/>
        <w:rPr>
          <w:rFonts w:hint="eastAsia"/>
        </w:rPr>
      </w:pPr>
      <w:r>
        <w:t>Encrypt at rest and in transit</w:t>
      </w:r>
    </w:p>
    <w:p w14:paraId="4C224C83" w14:textId="77777777" w:rsidR="00120FAB" w:rsidRDefault="00000000">
      <w:pPr>
        <w:pStyle w:val="ListBullet"/>
        <w:rPr>
          <w:rFonts w:hint="eastAsia"/>
        </w:rPr>
      </w:pPr>
      <w:r>
        <w:t>Never include secrets in logs, prompts, generated content, or ordinary API responses</w:t>
      </w:r>
    </w:p>
    <w:p w14:paraId="5ADE21B1" w14:textId="77777777" w:rsidR="00120FAB" w:rsidRDefault="00000000">
      <w:pPr>
        <w:pStyle w:val="ListBullet"/>
        <w:rPr>
          <w:rFonts w:hint="eastAsia"/>
        </w:rPr>
      </w:pPr>
      <w:r>
        <w:t>Store secret references in application tables</w:t>
      </w:r>
    </w:p>
    <w:p w14:paraId="16BF76EB" w14:textId="77777777" w:rsidR="00120FAB" w:rsidRDefault="00000000">
      <w:pPr>
        <w:pStyle w:val="ListBullet"/>
        <w:rPr>
          <w:rFonts w:hint="eastAsia"/>
        </w:rPr>
      </w:pPr>
      <w:r>
        <w:t>Separate development, testing, and production credentials</w:t>
      </w:r>
    </w:p>
    <w:p w14:paraId="4A41D343" w14:textId="77777777" w:rsidR="00120FAB" w:rsidRDefault="00000000">
      <w:pPr>
        <w:pStyle w:val="ListBullet"/>
        <w:rPr>
          <w:rFonts w:hint="eastAsia"/>
        </w:rPr>
      </w:pPr>
      <w:r>
        <w:t>Support rotation and immediate revocation</w:t>
      </w:r>
    </w:p>
    <w:p w14:paraId="5A528C87" w14:textId="77777777" w:rsidR="00120FAB" w:rsidRDefault="00000000">
      <w:pPr>
        <w:pStyle w:val="ListBullet"/>
        <w:rPr>
          <w:rFonts w:hint="eastAsia"/>
        </w:rPr>
      </w:pPr>
      <w:r>
        <w:t>Limit secret access to authorized runtime services</w:t>
      </w:r>
    </w:p>
    <w:p w14:paraId="2BE5F30E" w14:textId="77777777" w:rsidR="00120FAB" w:rsidRDefault="00000000">
      <w:pPr>
        <w:rPr>
          <w:rFonts w:hint="eastAsia"/>
        </w:rPr>
      </w:pPr>
      <w:r>
        <w:t>Token refresh failures should pause dependent actions and notify authorized users.</w:t>
      </w:r>
    </w:p>
    <w:p w14:paraId="2FAA3C06" w14:textId="77777777" w:rsidR="00120FAB" w:rsidRDefault="00000000">
      <w:pPr>
        <w:pStyle w:val="Heading2"/>
      </w:pPr>
      <w:r>
        <w:t>89. Encryption and Tenant Isolation</w:t>
      </w:r>
    </w:p>
    <w:p w14:paraId="30CD8726" w14:textId="77777777" w:rsidR="00120FAB" w:rsidRDefault="00000000">
      <w:pPr>
        <w:rPr>
          <w:rFonts w:hint="eastAsia"/>
        </w:rPr>
      </w:pPr>
      <w:r>
        <w:t>All production communication uses encrypted transport. Databases, backups, object storage, search indexes, and sensitive logs use encrypted storage. Highly Restricted fields may use additional application-level encryption.</w:t>
      </w:r>
    </w:p>
    <w:p w14:paraId="57C695E5" w14:textId="77777777" w:rsidR="00120FAB" w:rsidRDefault="00000000">
      <w:pPr>
        <w:rPr>
          <w:rFonts w:hint="eastAsia"/>
        </w:rPr>
      </w:pPr>
      <w:r>
        <w:t>Tenant isolation applies to:</w:t>
      </w:r>
    </w:p>
    <w:p w14:paraId="78714AE7" w14:textId="77777777" w:rsidR="00120FAB" w:rsidRDefault="00000000">
      <w:pPr>
        <w:pStyle w:val="ListBullet"/>
        <w:rPr>
          <w:rFonts w:hint="eastAsia"/>
        </w:rPr>
      </w:pPr>
      <w:r>
        <w:t>Database access</w:t>
      </w:r>
    </w:p>
    <w:p w14:paraId="2D538285" w14:textId="77777777" w:rsidR="00120FAB" w:rsidRDefault="00000000">
      <w:pPr>
        <w:pStyle w:val="ListBullet"/>
        <w:rPr>
          <w:rFonts w:hint="eastAsia"/>
        </w:rPr>
      </w:pPr>
      <w:r>
        <w:t>Background jobs</w:t>
      </w:r>
    </w:p>
    <w:p w14:paraId="77C2F2DE" w14:textId="77777777" w:rsidR="00120FAB" w:rsidRDefault="00000000">
      <w:pPr>
        <w:pStyle w:val="ListBullet"/>
        <w:rPr>
          <w:rFonts w:hint="eastAsia"/>
        </w:rPr>
      </w:pPr>
      <w:r>
        <w:t>Search indexes</w:t>
      </w:r>
    </w:p>
    <w:p w14:paraId="0CEC2497" w14:textId="77777777" w:rsidR="00120FAB" w:rsidRDefault="00000000">
      <w:pPr>
        <w:pStyle w:val="ListBullet"/>
        <w:rPr>
          <w:rFonts w:hint="eastAsia"/>
        </w:rPr>
      </w:pPr>
      <w:r>
        <w:t>Cache keys</w:t>
      </w:r>
    </w:p>
    <w:p w14:paraId="5A446495" w14:textId="77777777" w:rsidR="00120FAB" w:rsidRDefault="00000000">
      <w:pPr>
        <w:pStyle w:val="ListBullet"/>
        <w:rPr>
          <w:rFonts w:hint="eastAsia"/>
        </w:rPr>
      </w:pPr>
      <w:r>
        <w:t>AI context</w:t>
      </w:r>
    </w:p>
    <w:p w14:paraId="0CD39D05" w14:textId="77777777" w:rsidR="00120FAB" w:rsidRDefault="00000000">
      <w:pPr>
        <w:pStyle w:val="ListBullet"/>
        <w:rPr>
          <w:rFonts w:hint="eastAsia"/>
        </w:rPr>
      </w:pPr>
      <w:r>
        <w:t>Connector credentials and calls</w:t>
      </w:r>
    </w:p>
    <w:p w14:paraId="2D3B8A15" w14:textId="77777777" w:rsidR="00120FAB" w:rsidRDefault="00000000">
      <w:pPr>
        <w:pStyle w:val="ListBullet"/>
        <w:rPr>
          <w:rFonts w:hint="eastAsia"/>
        </w:rPr>
      </w:pPr>
      <w:r>
        <w:t>Events and audit history</w:t>
      </w:r>
    </w:p>
    <w:p w14:paraId="602D031F" w14:textId="77777777" w:rsidR="00120FAB" w:rsidRDefault="00000000">
      <w:pPr>
        <w:pStyle w:val="ListBullet"/>
        <w:rPr>
          <w:rFonts w:hint="eastAsia"/>
        </w:rPr>
      </w:pPr>
      <w:r>
        <w:t>Analytics and exports</w:t>
      </w:r>
    </w:p>
    <w:p w14:paraId="39DD9EA5" w14:textId="77777777" w:rsidR="00120FAB" w:rsidRDefault="00000000">
      <w:pPr>
        <w:rPr>
          <w:rFonts w:hint="eastAsia"/>
        </w:rPr>
      </w:pPr>
      <w:r>
        <w:t>Organization context is derived from authenticated membership and backend resolution, not trusted from a user-provided ID alone.</w:t>
      </w:r>
    </w:p>
    <w:p w14:paraId="061BE661" w14:textId="77777777" w:rsidR="00120FAB" w:rsidRDefault="00000000">
      <w:pPr>
        <w:pStyle w:val="Heading2"/>
      </w:pPr>
      <w:r>
        <w:t>90. Privacy Architecture</w:t>
      </w:r>
    </w:p>
    <w:p w14:paraId="7761C0D2" w14:textId="77777777" w:rsidR="00120FAB" w:rsidRDefault="00000000">
      <w:pPr>
        <w:rPr>
          <w:rFonts w:hint="eastAsia"/>
        </w:rPr>
      </w:pPr>
      <w:r>
        <w:t>BOS follows purpose limitation, data minimization, transparency, controlled retention, correctability, exportability, secure deletion, and restricted model use.</w:t>
      </w:r>
    </w:p>
    <w:p w14:paraId="7C2F3138" w14:textId="77777777" w:rsidR="00120FAB" w:rsidRDefault="00000000">
      <w:pPr>
        <w:rPr>
          <w:rFonts w:hint="eastAsia"/>
        </w:rPr>
      </w:pPr>
      <w:r>
        <w:t>An internal data inventory should describe each data category's purpose, owner, location, classification, retention, processors, deletion behavior, and model eligibility.</w:t>
      </w:r>
    </w:p>
    <w:p w14:paraId="398037FE" w14:textId="77777777" w:rsidR="00120FAB" w:rsidRDefault="00000000">
      <w:pPr>
        <w:rPr>
          <w:rFonts w:hint="eastAsia"/>
        </w:rPr>
      </w:pPr>
      <w:r>
        <w:t>Organization-specific private data must not be used to improve another customer's experience without clear authorization and appropriate privacy controls.</w:t>
      </w:r>
    </w:p>
    <w:p w14:paraId="06F0CE7D" w14:textId="77777777" w:rsidR="00120FAB" w:rsidRDefault="00000000">
      <w:pPr>
        <w:pStyle w:val="Heading2"/>
      </w:pPr>
      <w:r>
        <w:t>91. AI Context Privacy</w:t>
      </w:r>
    </w:p>
    <w:p w14:paraId="5F2E4243" w14:textId="77777777" w:rsidR="00120FAB" w:rsidRDefault="00000000">
      <w:pPr>
        <w:rPr>
          <w:rFonts w:hint="eastAsia"/>
        </w:rPr>
      </w:pPr>
      <w:r>
        <w:t>The Context Builder sends the minimum necessary information to a model.</w:t>
      </w:r>
    </w:p>
    <w:p w14:paraId="0CB0EEAB" w14:textId="77777777" w:rsidR="00120FAB" w:rsidRDefault="00000000">
      <w:pPr>
        <w:rPr>
          <w:rFonts w:hint="eastAsia"/>
        </w:rPr>
      </w:pPr>
      <w:r>
        <w:t>Model-routing policies may specify:</w:t>
      </w:r>
    </w:p>
    <w:tbl>
      <w:tblPr>
        <w:tblW w:w="0" w:type="auto"/>
        <w:jc w:val="center"/>
        <w:tblLook w:val="04A0" w:firstRow="1" w:lastRow="0" w:firstColumn="1" w:lastColumn="0" w:noHBand="0" w:noVBand="1"/>
      </w:tblPr>
      <w:tblGrid>
        <w:gridCol w:w="10070"/>
      </w:tblGrid>
      <w:tr w:rsidR="00120FAB" w14:paraId="4F8FF4F0"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AC0BFEE" w14:textId="77777777" w:rsidR="00120FAB" w:rsidRDefault="00000000">
            <w:pPr>
              <w:spacing w:after="0" w:line="240" w:lineRule="auto"/>
              <w:rPr>
                <w:rFonts w:hint="eastAsia"/>
              </w:rPr>
            </w:pPr>
            <w:r>
              <w:rPr>
                <w:rFonts w:ascii="Liberation Mono" w:hAnsi="Liberation Mono"/>
                <w:sz w:val="16"/>
              </w:rPr>
              <w:t>Public and Internal -&gt; approved cloud models</w:t>
            </w:r>
            <w:r>
              <w:rPr>
                <w:rFonts w:ascii="Liberation Mono" w:hAnsi="Liberation Mono"/>
                <w:sz w:val="16"/>
              </w:rPr>
              <w:br/>
              <w:t>Confidential        -&gt; limited approved providers</w:t>
            </w:r>
            <w:r>
              <w:rPr>
                <w:rFonts w:ascii="Liberation Mono" w:hAnsi="Liberation Mono"/>
                <w:sz w:val="16"/>
              </w:rPr>
              <w:br/>
              <w:t>Highly Restricted  -&gt; no external model access unless explicitly permitted</w:t>
            </w:r>
          </w:p>
        </w:tc>
      </w:tr>
    </w:tbl>
    <w:p w14:paraId="60B46F2E" w14:textId="77777777" w:rsidR="00120FAB" w:rsidRDefault="00120FAB">
      <w:pPr>
        <w:spacing w:after="0"/>
        <w:rPr>
          <w:rFonts w:hint="eastAsia"/>
        </w:rPr>
      </w:pPr>
    </w:p>
    <w:p w14:paraId="051A294E" w14:textId="77777777" w:rsidR="00120FAB" w:rsidRDefault="00000000">
      <w:pPr>
        <w:rPr>
          <w:rFonts w:hint="eastAsia"/>
        </w:rPr>
      </w:pPr>
      <w:r>
        <w:t>Context sources, classifications, and provider decisions should be recorded for important invocations.</w:t>
      </w:r>
    </w:p>
    <w:p w14:paraId="57AF56E6" w14:textId="77777777" w:rsidR="00120FAB" w:rsidRDefault="00000000">
      <w:pPr>
        <w:pStyle w:val="Heading2"/>
      </w:pPr>
      <w:r>
        <w:lastRenderedPageBreak/>
        <w:t>92. Prompt Injection Defense</w:t>
      </w:r>
    </w:p>
    <w:p w14:paraId="7CA58CEB" w14:textId="77777777" w:rsidR="00120FAB" w:rsidRDefault="00000000">
      <w:pPr>
        <w:rPr>
          <w:rFonts w:hint="eastAsia"/>
        </w:rPr>
      </w:pPr>
      <w:r>
        <w:t>External pages, emails, documents, product descriptions, and retrieved text are untrusted data. They cannot become system instructions, change permissions, approve actions, or increase autonomy.</w:t>
      </w:r>
    </w:p>
    <w:p w14:paraId="761C0BA1" w14:textId="77777777" w:rsidR="00120FAB" w:rsidRDefault="00000000">
      <w:pPr>
        <w:rPr>
          <w:rFonts w:hint="eastAsia"/>
        </w:rPr>
      </w:pPr>
      <w:r>
        <w:t>Defense layers include:</w:t>
      </w:r>
    </w:p>
    <w:p w14:paraId="2CF70DDC" w14:textId="77777777" w:rsidR="00120FAB" w:rsidRDefault="00000000">
      <w:pPr>
        <w:pStyle w:val="ListBullet"/>
        <w:rPr>
          <w:rFonts w:hint="eastAsia"/>
        </w:rPr>
      </w:pPr>
      <w:r>
        <w:t>Separation of trusted instructions and external content</w:t>
      </w:r>
    </w:p>
    <w:p w14:paraId="1CDB79D4" w14:textId="77777777" w:rsidR="00120FAB" w:rsidRDefault="00000000">
      <w:pPr>
        <w:pStyle w:val="ListBullet"/>
        <w:rPr>
          <w:rFonts w:hint="eastAsia"/>
        </w:rPr>
      </w:pPr>
      <w:r>
        <w:t>Source and trust labels</w:t>
      </w:r>
    </w:p>
    <w:p w14:paraId="2ADD89BE" w14:textId="77777777" w:rsidR="00120FAB" w:rsidRDefault="00000000">
      <w:pPr>
        <w:pStyle w:val="ListBullet"/>
        <w:rPr>
          <w:rFonts w:hint="eastAsia"/>
        </w:rPr>
      </w:pPr>
      <w:r>
        <w:t>No secrets in model context</w:t>
      </w:r>
    </w:p>
    <w:p w14:paraId="0FF9FBB1" w14:textId="77777777" w:rsidR="00120FAB" w:rsidRDefault="00000000">
      <w:pPr>
        <w:pStyle w:val="ListBullet"/>
        <w:rPr>
          <w:rFonts w:hint="eastAsia"/>
        </w:rPr>
      </w:pPr>
      <w:r>
        <w:t>Structured output schemas</w:t>
      </w:r>
    </w:p>
    <w:p w14:paraId="04397B96" w14:textId="77777777" w:rsidR="00120FAB" w:rsidRDefault="00000000">
      <w:pPr>
        <w:pStyle w:val="ListBullet"/>
        <w:rPr>
          <w:rFonts w:hint="eastAsia"/>
        </w:rPr>
      </w:pPr>
      <w:r>
        <w:t>Tool permissions enforced outside the model</w:t>
      </w:r>
    </w:p>
    <w:p w14:paraId="2C46EB81" w14:textId="77777777" w:rsidR="00120FAB" w:rsidRDefault="00000000">
      <w:pPr>
        <w:pStyle w:val="ListBullet"/>
        <w:rPr>
          <w:rFonts w:hint="eastAsia"/>
        </w:rPr>
      </w:pPr>
      <w:r>
        <w:t>High-risk approval requirements</w:t>
      </w:r>
    </w:p>
    <w:p w14:paraId="37C58EAD" w14:textId="77777777" w:rsidR="00120FAB" w:rsidRDefault="00000000">
      <w:pPr>
        <w:pStyle w:val="ListBullet"/>
        <w:rPr>
          <w:rFonts w:hint="eastAsia"/>
        </w:rPr>
      </w:pPr>
      <w:r>
        <w:t>Validation of tool arguments and destinations</w:t>
      </w:r>
    </w:p>
    <w:p w14:paraId="30FF6262" w14:textId="77777777" w:rsidR="00120FAB" w:rsidRDefault="00000000">
      <w:pPr>
        <w:pStyle w:val="ListBullet"/>
        <w:rPr>
          <w:rFonts w:hint="eastAsia"/>
        </w:rPr>
      </w:pPr>
      <w:r>
        <w:t>Content scanning and human review where appropriate</w:t>
      </w:r>
    </w:p>
    <w:p w14:paraId="506E13C8" w14:textId="77777777" w:rsidR="00120FAB" w:rsidRDefault="00000000">
      <w:pPr>
        <w:pStyle w:val="Heading2"/>
      </w:pPr>
      <w:r>
        <w:t>93. Secure Tool Execution</w:t>
      </w:r>
    </w:p>
    <w:p w14:paraId="29F9B2C1" w14:textId="77777777" w:rsidR="00120FAB" w:rsidRDefault="00000000">
      <w:pPr>
        <w:rPr>
          <w:rFonts w:hint="eastAsia"/>
        </w:rPr>
      </w:pPr>
      <w:r>
        <w:t>A model may propose an action, but a trusted runtime executes it only after validation.</w:t>
      </w:r>
    </w:p>
    <w:tbl>
      <w:tblPr>
        <w:tblW w:w="0" w:type="auto"/>
        <w:jc w:val="center"/>
        <w:tblLook w:val="04A0" w:firstRow="1" w:lastRow="0" w:firstColumn="1" w:lastColumn="0" w:noHBand="0" w:noVBand="1"/>
      </w:tblPr>
      <w:tblGrid>
        <w:gridCol w:w="10070"/>
      </w:tblGrid>
      <w:tr w:rsidR="00120FAB" w14:paraId="44D9BA6E"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6B4B5A72" w14:textId="77777777" w:rsidR="00120FAB" w:rsidRDefault="00000000">
            <w:pPr>
              <w:spacing w:after="0" w:line="240" w:lineRule="auto"/>
              <w:rPr>
                <w:rFonts w:hint="eastAsia"/>
              </w:rPr>
            </w:pPr>
            <w:r>
              <w:rPr>
                <w:rFonts w:ascii="Liberation Mono" w:hAnsi="Liberation Mono"/>
                <w:sz w:val="16"/>
              </w:rPr>
              <w:t>Model proposal</w:t>
            </w:r>
            <w:r>
              <w:rPr>
                <w:rFonts w:ascii="Liberation Mono" w:hAnsi="Liberation Mono"/>
                <w:sz w:val="16"/>
              </w:rPr>
              <w:br/>
              <w:t xml:space="preserve">    -&gt; Output validation</w:t>
            </w:r>
            <w:r>
              <w:rPr>
                <w:rFonts w:ascii="Liberation Mono" w:hAnsi="Liberation Mono"/>
                <w:sz w:val="16"/>
              </w:rPr>
              <w:br/>
              <w:t xml:space="preserve">    -&gt; Capability lookup</w:t>
            </w:r>
            <w:r>
              <w:rPr>
                <w:rFonts w:ascii="Liberation Mono" w:hAnsi="Liberation Mono"/>
                <w:sz w:val="16"/>
              </w:rPr>
              <w:br/>
              <w:t xml:space="preserve">    -&gt; Permission check</w:t>
            </w:r>
            <w:r>
              <w:rPr>
                <w:rFonts w:ascii="Liberation Mono" w:hAnsi="Liberation Mono"/>
                <w:sz w:val="16"/>
              </w:rPr>
              <w:br/>
              <w:t xml:space="preserve">    -&gt; Policy and risk evaluation</w:t>
            </w:r>
            <w:r>
              <w:rPr>
                <w:rFonts w:ascii="Liberation Mono" w:hAnsi="Liberation Mono"/>
                <w:sz w:val="16"/>
              </w:rPr>
              <w:br/>
              <w:t xml:space="preserve">    -&gt; Approval verification</w:t>
            </w:r>
            <w:r>
              <w:rPr>
                <w:rFonts w:ascii="Liberation Mono" w:hAnsi="Liberation Mono"/>
                <w:sz w:val="16"/>
              </w:rPr>
              <w:br/>
              <w:t xml:space="preserve">    -&gt; Argument validation</w:t>
            </w:r>
            <w:r>
              <w:rPr>
                <w:rFonts w:ascii="Liberation Mono" w:hAnsi="Liberation Mono"/>
                <w:sz w:val="16"/>
              </w:rPr>
              <w:br/>
              <w:t xml:space="preserve">    -&gt; Sandboxed or restricted execution</w:t>
            </w:r>
            <w:r>
              <w:rPr>
                <w:rFonts w:ascii="Liberation Mono" w:hAnsi="Liberation Mono"/>
                <w:sz w:val="16"/>
              </w:rPr>
              <w:br/>
              <w:t xml:space="preserve">    -&gt; Result verification</w:t>
            </w:r>
            <w:r>
              <w:rPr>
                <w:rFonts w:ascii="Liberation Mono" w:hAnsi="Liberation Mono"/>
                <w:sz w:val="16"/>
              </w:rPr>
              <w:br/>
              <w:t xml:space="preserve">    -&gt; Audit event</w:t>
            </w:r>
          </w:p>
        </w:tc>
      </w:tr>
    </w:tbl>
    <w:p w14:paraId="6FD1E0E7" w14:textId="77777777" w:rsidR="00120FAB" w:rsidRDefault="00120FAB">
      <w:pPr>
        <w:spacing w:after="0"/>
        <w:rPr>
          <w:rFonts w:hint="eastAsia"/>
        </w:rPr>
      </w:pPr>
    </w:p>
    <w:p w14:paraId="61AE010A" w14:textId="77777777" w:rsidR="00120FAB" w:rsidRDefault="00000000">
      <w:pPr>
        <w:rPr>
          <w:rFonts w:hint="eastAsia"/>
        </w:rPr>
      </w:pPr>
      <w:r>
        <w:t>Free-form text must never be interpreted as executable code or commands.</w:t>
      </w:r>
    </w:p>
    <w:p w14:paraId="6B6AD7E3" w14:textId="77777777" w:rsidR="00120FAB" w:rsidRDefault="00000000">
      <w:pPr>
        <w:pStyle w:val="Heading2"/>
      </w:pPr>
      <w:r>
        <w:t>94. Connector Security</w:t>
      </w:r>
    </w:p>
    <w:p w14:paraId="7CE917F2" w14:textId="77777777" w:rsidR="00120FAB" w:rsidRDefault="00000000">
      <w:pPr>
        <w:rPr>
          <w:rFonts w:hint="eastAsia"/>
        </w:rPr>
      </w:pPr>
      <w:r>
        <w:t>Each connector installation records organization, authorizer, provider scopes, BOS permissions, connection time, last use, health, dependent workflows, and revocation state.</w:t>
      </w:r>
    </w:p>
    <w:p w14:paraId="1548A21E" w14:textId="77777777" w:rsidR="00120FAB" w:rsidRDefault="00000000">
      <w:pPr>
        <w:rPr>
          <w:rFonts w:hint="eastAsia"/>
        </w:rPr>
      </w:pPr>
      <w:r>
        <w:t>BOS requests the smallest provider scopes needed. A suspected compromise should trigger connector pause, token revocation, workflow pause, impact analysis, notification, reauthorization, and controlled recovery.</w:t>
      </w:r>
    </w:p>
    <w:p w14:paraId="1E800E79" w14:textId="77777777" w:rsidR="00120FAB" w:rsidRDefault="00000000">
      <w:pPr>
        <w:pStyle w:val="Heading2"/>
      </w:pPr>
      <w:r>
        <w:t>95. Security Logging and Monitoring</w:t>
      </w:r>
    </w:p>
    <w:p w14:paraId="31B80CED" w14:textId="77777777" w:rsidR="00120FAB" w:rsidRDefault="00000000">
      <w:pPr>
        <w:rPr>
          <w:rFonts w:hint="eastAsia"/>
        </w:rPr>
      </w:pPr>
      <w:r>
        <w:t>Separate logs support application debugging, business audit, security detection, workflow execution, and AI invocation analysis. Sensitive information is redacted before logging.</w:t>
      </w:r>
    </w:p>
    <w:p w14:paraId="7CD4B92F" w14:textId="77777777" w:rsidR="00120FAB" w:rsidRDefault="00000000">
      <w:pPr>
        <w:rPr>
          <w:rFonts w:hint="eastAsia"/>
        </w:rPr>
      </w:pPr>
      <w:r>
        <w:t>Security signals include:</w:t>
      </w:r>
    </w:p>
    <w:p w14:paraId="07D13F28" w14:textId="77777777" w:rsidR="00120FAB" w:rsidRDefault="00000000">
      <w:pPr>
        <w:pStyle w:val="ListBullet"/>
        <w:rPr>
          <w:rFonts w:hint="eastAsia"/>
        </w:rPr>
      </w:pPr>
      <w:r>
        <w:t>Repeated failed logins</w:t>
      </w:r>
    </w:p>
    <w:p w14:paraId="01709769" w14:textId="77777777" w:rsidR="00120FAB" w:rsidRDefault="00000000">
      <w:pPr>
        <w:pStyle w:val="ListBullet"/>
        <w:rPr>
          <w:rFonts w:hint="eastAsia"/>
        </w:rPr>
      </w:pPr>
      <w:r>
        <w:t>New administrators or MFA removal</w:t>
      </w:r>
    </w:p>
    <w:p w14:paraId="576D3B42" w14:textId="77777777" w:rsidR="00120FAB" w:rsidRDefault="00000000">
      <w:pPr>
        <w:pStyle w:val="ListBullet"/>
        <w:rPr>
          <w:rFonts w:hint="eastAsia"/>
        </w:rPr>
      </w:pPr>
      <w:r>
        <w:t>Unusual exports or publishing volume</w:t>
      </w:r>
    </w:p>
    <w:p w14:paraId="148741F3" w14:textId="77777777" w:rsidR="00120FAB" w:rsidRDefault="00000000">
      <w:pPr>
        <w:pStyle w:val="ListBullet"/>
        <w:rPr>
          <w:rFonts w:hint="eastAsia"/>
        </w:rPr>
      </w:pPr>
      <w:r>
        <w:t>Unexpected permission changes</w:t>
      </w:r>
    </w:p>
    <w:p w14:paraId="23F9C698" w14:textId="77777777" w:rsidR="00120FAB" w:rsidRDefault="00000000">
      <w:pPr>
        <w:pStyle w:val="ListBullet"/>
        <w:rPr>
          <w:rFonts w:hint="eastAsia"/>
        </w:rPr>
      </w:pPr>
      <w:r>
        <w:t>Repeated policy denials</w:t>
      </w:r>
    </w:p>
    <w:p w14:paraId="40447B5A" w14:textId="77777777" w:rsidR="00120FAB" w:rsidRDefault="00000000">
      <w:pPr>
        <w:pStyle w:val="ListBullet"/>
        <w:rPr>
          <w:rFonts w:hint="eastAsia"/>
        </w:rPr>
      </w:pPr>
      <w:r>
        <w:t>Cross-organization access attempts</w:t>
      </w:r>
    </w:p>
    <w:p w14:paraId="1E3D0623" w14:textId="77777777" w:rsidR="00120FAB" w:rsidRDefault="00000000">
      <w:pPr>
        <w:pStyle w:val="ListBullet"/>
        <w:rPr>
          <w:rFonts w:hint="eastAsia"/>
        </w:rPr>
      </w:pPr>
      <w:r>
        <w:t>Abnormal AI tool requests</w:t>
      </w:r>
    </w:p>
    <w:p w14:paraId="26212969" w14:textId="77777777" w:rsidR="00120FAB" w:rsidRDefault="00000000">
      <w:pPr>
        <w:pStyle w:val="ListBullet"/>
        <w:rPr>
          <w:rFonts w:hint="eastAsia"/>
        </w:rPr>
      </w:pPr>
      <w:r>
        <w:t>Connector anomalies</w:t>
      </w:r>
    </w:p>
    <w:p w14:paraId="613E5990" w14:textId="77777777" w:rsidR="00120FAB" w:rsidRDefault="00000000">
      <w:pPr>
        <w:pStyle w:val="ListBullet"/>
        <w:rPr>
          <w:rFonts w:hint="eastAsia"/>
        </w:rPr>
      </w:pPr>
      <w:r>
        <w:t>Sudden spending changes</w:t>
      </w:r>
    </w:p>
    <w:p w14:paraId="2FFEE0E6" w14:textId="77777777" w:rsidR="00120FAB" w:rsidRDefault="00000000">
      <w:pPr>
        <w:rPr>
          <w:rFonts w:hint="eastAsia"/>
        </w:rPr>
      </w:pPr>
      <w:r>
        <w:lastRenderedPageBreak/>
        <w:t>Responses may include stronger authentication, session revocation, connector pause, workflow pause, or emergency stop.</w:t>
      </w:r>
    </w:p>
    <w:p w14:paraId="6006AD7F" w14:textId="77777777" w:rsidR="00120FAB" w:rsidRDefault="00000000">
      <w:pPr>
        <w:pStyle w:val="Heading2"/>
      </w:pPr>
      <w:r>
        <w:t>96. Incident Response, Backup, and Recovery</w:t>
      </w:r>
    </w:p>
    <w:p w14:paraId="7B3AC816" w14:textId="77777777" w:rsidR="00120FAB" w:rsidRDefault="00000000">
      <w:pPr>
        <w:rPr>
          <w:rFonts w:hint="eastAsia"/>
        </w:rPr>
      </w:pPr>
      <w:r>
        <w:t>Incident lifecycle:</w:t>
      </w:r>
    </w:p>
    <w:tbl>
      <w:tblPr>
        <w:tblW w:w="0" w:type="auto"/>
        <w:jc w:val="center"/>
        <w:tblLook w:val="04A0" w:firstRow="1" w:lastRow="0" w:firstColumn="1" w:lastColumn="0" w:noHBand="0" w:noVBand="1"/>
      </w:tblPr>
      <w:tblGrid>
        <w:gridCol w:w="10070"/>
      </w:tblGrid>
      <w:tr w:rsidR="00120FAB" w14:paraId="37A4501B"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191AE3DD" w14:textId="77777777" w:rsidR="00120FAB" w:rsidRDefault="00000000">
            <w:pPr>
              <w:spacing w:after="0" w:line="240" w:lineRule="auto"/>
              <w:rPr>
                <w:rFonts w:hint="eastAsia"/>
              </w:rPr>
            </w:pPr>
            <w:r>
              <w:rPr>
                <w:rFonts w:ascii="Liberation Mono" w:hAnsi="Liberation Mono"/>
                <w:sz w:val="16"/>
              </w:rPr>
              <w:t>Detect -&gt; Validate -&gt; Contain -&gt; Investigate -&gt; Remove cause -&gt; Recover -&gt; Notify -&gt; Learn</w:t>
            </w:r>
          </w:p>
        </w:tc>
      </w:tr>
    </w:tbl>
    <w:p w14:paraId="35A1E5D7" w14:textId="77777777" w:rsidR="00120FAB" w:rsidRDefault="00120FAB">
      <w:pPr>
        <w:spacing w:after="0"/>
        <w:rPr>
          <w:rFonts w:hint="eastAsia"/>
        </w:rPr>
      </w:pPr>
    </w:p>
    <w:p w14:paraId="1EFB2E44" w14:textId="77777777" w:rsidR="00120FAB" w:rsidRDefault="00000000">
      <w:pPr>
        <w:rPr>
          <w:rFonts w:hint="eastAsia"/>
        </w:rPr>
      </w:pPr>
      <w:r>
        <w:t>Backups must be encrypted, access-controlled, separated from normal production access, protected from ordinary deletion, and regularly restored in tests.</w:t>
      </w:r>
    </w:p>
    <w:p w14:paraId="252AB348" w14:textId="77777777" w:rsidR="00120FAB" w:rsidRDefault="00000000">
      <w:pPr>
        <w:rPr>
          <w:rFonts w:hint="eastAsia"/>
        </w:rPr>
      </w:pPr>
      <w:r>
        <w:t>Recovery must cover transactional records, Business Memory, decisions, approvals, workflow state, audit history, connector configuration references, and separately managed secrets.</w:t>
      </w:r>
    </w:p>
    <w:p w14:paraId="722C9D0E" w14:textId="77777777" w:rsidR="00120FAB" w:rsidRDefault="00000000">
      <w:pPr>
        <w:pStyle w:val="Heading2"/>
      </w:pPr>
      <w:r>
        <w:t>97. Security Testing and Release Requirements</w:t>
      </w:r>
    </w:p>
    <w:p w14:paraId="3492225D" w14:textId="77777777" w:rsidR="00120FAB" w:rsidRDefault="00000000">
      <w:pPr>
        <w:rPr>
          <w:rFonts w:hint="eastAsia"/>
        </w:rPr>
      </w:pPr>
      <w:r>
        <w:t>Security testing includes dependency scanning, static analysis, secret scanning, infrastructure checks, authorization tests, tenant-isolation tests, input validation, threat modeling, code review, prompt-injection testing, abuse-case testing, and penetration testing before major releases.</w:t>
      </w:r>
    </w:p>
    <w:p w14:paraId="653D226C" w14:textId="77777777" w:rsidR="00120FAB" w:rsidRDefault="00000000">
      <w:pPr>
        <w:rPr>
          <w:rFonts w:hint="eastAsia"/>
        </w:rPr>
      </w:pPr>
      <w:r>
        <w:t>No feature is complete until it answers:</w:t>
      </w:r>
    </w:p>
    <w:p w14:paraId="755E84DD" w14:textId="77777777" w:rsidR="00120FAB" w:rsidRDefault="00000000">
      <w:pPr>
        <w:pStyle w:val="ListBullet"/>
        <w:rPr>
          <w:rFonts w:hint="eastAsia"/>
        </w:rPr>
      </w:pPr>
      <w:r>
        <w:t>Who can use it?</w:t>
      </w:r>
    </w:p>
    <w:p w14:paraId="461C0740" w14:textId="77777777" w:rsidR="00120FAB" w:rsidRDefault="00000000">
      <w:pPr>
        <w:pStyle w:val="ListBullet"/>
        <w:rPr>
          <w:rFonts w:hint="eastAsia"/>
        </w:rPr>
      </w:pPr>
      <w:r>
        <w:t>What data does it access?</w:t>
      </w:r>
    </w:p>
    <w:p w14:paraId="3C4EEA8E" w14:textId="77777777" w:rsidR="00120FAB" w:rsidRDefault="00000000">
      <w:pPr>
        <w:pStyle w:val="ListBullet"/>
        <w:rPr>
          <w:rFonts w:hint="eastAsia"/>
        </w:rPr>
      </w:pPr>
      <w:r>
        <w:t>What external actions can it perform?</w:t>
      </w:r>
    </w:p>
    <w:p w14:paraId="3A892E4A" w14:textId="77777777" w:rsidR="00120FAB" w:rsidRDefault="00000000">
      <w:pPr>
        <w:pStyle w:val="ListBullet"/>
        <w:rPr>
          <w:rFonts w:hint="eastAsia"/>
        </w:rPr>
      </w:pPr>
      <w:r>
        <w:t>What happens if it fails?</w:t>
      </w:r>
    </w:p>
    <w:p w14:paraId="3BC1AB85" w14:textId="77777777" w:rsidR="00120FAB" w:rsidRDefault="00000000">
      <w:pPr>
        <w:pStyle w:val="ListBullet"/>
        <w:rPr>
          <w:rFonts w:hint="eastAsia"/>
        </w:rPr>
      </w:pPr>
      <w:r>
        <w:t>What is logged?</w:t>
      </w:r>
    </w:p>
    <w:p w14:paraId="0FDDD09B" w14:textId="77777777" w:rsidR="00120FAB" w:rsidRDefault="00000000">
      <w:pPr>
        <w:pStyle w:val="ListBullet"/>
        <w:rPr>
          <w:rFonts w:hint="eastAsia"/>
        </w:rPr>
      </w:pPr>
      <w:r>
        <w:t>Is it reversible?</w:t>
      </w:r>
    </w:p>
    <w:p w14:paraId="4B988221" w14:textId="77777777" w:rsidR="00120FAB" w:rsidRDefault="00000000">
      <w:pPr>
        <w:pStyle w:val="ListBullet"/>
        <w:rPr>
          <w:rFonts w:hint="eastAsia"/>
        </w:rPr>
      </w:pPr>
      <w:r>
        <w:t>What approval is required?</w:t>
      </w:r>
    </w:p>
    <w:p w14:paraId="34C51231" w14:textId="77777777" w:rsidR="00120FAB" w:rsidRDefault="00000000">
      <w:pPr>
        <w:pStyle w:val="ListBullet"/>
        <w:rPr>
          <w:rFonts w:hint="eastAsia"/>
        </w:rPr>
      </w:pPr>
      <w:r>
        <w:t>Can untrusted content influence it?</w:t>
      </w:r>
    </w:p>
    <w:p w14:paraId="0757B25A" w14:textId="77777777" w:rsidR="00120FAB" w:rsidRDefault="00000000">
      <w:pPr>
        <w:pStyle w:val="ListBullet"/>
        <w:rPr>
          <w:rFonts w:hint="eastAsia"/>
        </w:rPr>
      </w:pPr>
      <w:r>
        <w:t>How are credentials and tenants protected?</w:t>
      </w:r>
    </w:p>
    <w:p w14:paraId="4A61E449" w14:textId="77777777" w:rsidR="00120FAB" w:rsidRDefault="00000000">
      <w:pPr>
        <w:pStyle w:val="Heading1"/>
        <w:pBdr>
          <w:bottom w:val="single" w:sz="10" w:space="4" w:color="138A8A"/>
        </w:pBdr>
      </w:pPr>
      <w:r>
        <w:lastRenderedPageBreak/>
        <w:t>Part X - Product Experience</w:t>
      </w:r>
    </w:p>
    <w:p w14:paraId="287FAA33" w14:textId="77777777" w:rsidR="00120FAB" w:rsidRDefault="00000000">
      <w:pPr>
        <w:pStyle w:val="Heading2"/>
      </w:pPr>
      <w:r>
        <w:t>98. Experience Strategy</w:t>
      </w:r>
    </w:p>
    <w:p w14:paraId="44B12CA9" w14:textId="77777777" w:rsidR="00120FAB" w:rsidRDefault="00000000">
      <w:pPr>
        <w:rPr>
          <w:rFonts w:hint="eastAsia"/>
        </w:rPr>
      </w:pPr>
      <w:r>
        <w:t>The product must make a complex organization understandable without hiding important detail.</w:t>
      </w:r>
    </w:p>
    <w:p w14:paraId="5C0B29D5" w14:textId="77777777" w:rsidR="00120FAB" w:rsidRDefault="00000000">
      <w:pPr>
        <w:rPr>
          <w:rFonts w:hint="eastAsia"/>
        </w:rPr>
      </w:pPr>
      <w:r>
        <w:t>The interface emphasizes outcomes, attention, explainability, visible human control, progressive complexity, shared project context, and a calm visual experience.</w:t>
      </w:r>
    </w:p>
    <w:p w14:paraId="3350B36F" w14:textId="77777777" w:rsidR="00120FAB" w:rsidRDefault="00000000">
      <w:pPr>
        <w:rPr>
          <w:rFonts w:hint="eastAsia"/>
        </w:rPr>
      </w:pPr>
      <w:r>
        <w:t>Users should always understand whether AI is observing, recommending, drafting, waiting for approval, executing, paused, or failed.</w:t>
      </w:r>
    </w:p>
    <w:p w14:paraId="3A00881C" w14:textId="77777777" w:rsidR="00120FAB" w:rsidRDefault="00000000">
      <w:pPr>
        <w:pStyle w:val="Heading2"/>
      </w:pPr>
      <w:r>
        <w:t>99. Primary Navigation</w:t>
      </w:r>
    </w:p>
    <w:p w14:paraId="41726B65" w14:textId="77777777" w:rsidR="00120FAB" w:rsidRDefault="00000000">
      <w:pPr>
        <w:rPr>
          <w:rFonts w:hint="eastAsia"/>
        </w:rPr>
      </w:pPr>
      <w:r>
        <w:t>Version 1 navigation:</w:t>
      </w:r>
    </w:p>
    <w:p w14:paraId="5D8ED7A2" w14:textId="77777777" w:rsidR="00120FAB" w:rsidRDefault="00000000">
      <w:pPr>
        <w:pStyle w:val="ListBullet"/>
        <w:rPr>
          <w:rFonts w:hint="eastAsia"/>
        </w:rPr>
      </w:pPr>
      <w:r>
        <w:t>Home</w:t>
      </w:r>
    </w:p>
    <w:p w14:paraId="4BF348CD" w14:textId="77777777" w:rsidR="00120FAB" w:rsidRDefault="00000000">
      <w:pPr>
        <w:pStyle w:val="ListBullet"/>
        <w:rPr>
          <w:rFonts w:hint="eastAsia"/>
        </w:rPr>
      </w:pPr>
      <w:r>
        <w:t>Opportunities</w:t>
      </w:r>
    </w:p>
    <w:p w14:paraId="4F3CD057" w14:textId="77777777" w:rsidR="00120FAB" w:rsidRDefault="00000000">
      <w:pPr>
        <w:pStyle w:val="ListBullet"/>
        <w:rPr>
          <w:rFonts w:hint="eastAsia"/>
        </w:rPr>
      </w:pPr>
      <w:r>
        <w:t>Campaigns</w:t>
      </w:r>
    </w:p>
    <w:p w14:paraId="6B117AB6" w14:textId="77777777" w:rsidR="00120FAB" w:rsidRDefault="00000000">
      <w:pPr>
        <w:pStyle w:val="ListBullet"/>
        <w:rPr>
          <w:rFonts w:hint="eastAsia"/>
        </w:rPr>
      </w:pPr>
      <w:r>
        <w:t>Products</w:t>
      </w:r>
    </w:p>
    <w:p w14:paraId="189D818B" w14:textId="77777777" w:rsidR="00120FAB" w:rsidRDefault="00000000">
      <w:pPr>
        <w:pStyle w:val="ListBullet"/>
        <w:rPr>
          <w:rFonts w:hint="eastAsia"/>
        </w:rPr>
      </w:pPr>
      <w:r>
        <w:t>Approvals</w:t>
      </w:r>
    </w:p>
    <w:p w14:paraId="6D7F7AD9" w14:textId="77777777" w:rsidR="00120FAB" w:rsidRDefault="00000000">
      <w:pPr>
        <w:pStyle w:val="ListBullet"/>
        <w:rPr>
          <w:rFonts w:hint="eastAsia"/>
        </w:rPr>
      </w:pPr>
      <w:r>
        <w:t>AI Team</w:t>
      </w:r>
    </w:p>
    <w:p w14:paraId="4E98D05D" w14:textId="77777777" w:rsidR="00120FAB" w:rsidRDefault="00000000">
      <w:pPr>
        <w:pStyle w:val="ListBullet"/>
        <w:rPr>
          <w:rFonts w:hint="eastAsia"/>
        </w:rPr>
      </w:pPr>
      <w:r>
        <w:t>Memory</w:t>
      </w:r>
    </w:p>
    <w:p w14:paraId="577E7173" w14:textId="77777777" w:rsidR="00120FAB" w:rsidRDefault="00000000">
      <w:pPr>
        <w:pStyle w:val="ListBullet"/>
        <w:rPr>
          <w:rFonts w:hint="eastAsia"/>
        </w:rPr>
      </w:pPr>
      <w:r>
        <w:t>Analytics</w:t>
      </w:r>
    </w:p>
    <w:p w14:paraId="28D337AC" w14:textId="77777777" w:rsidR="00120FAB" w:rsidRDefault="00000000">
      <w:pPr>
        <w:pStyle w:val="ListBullet"/>
        <w:rPr>
          <w:rFonts w:hint="eastAsia"/>
        </w:rPr>
      </w:pPr>
      <w:r>
        <w:t>Integrations</w:t>
      </w:r>
    </w:p>
    <w:p w14:paraId="4A0B94BB" w14:textId="77777777" w:rsidR="00120FAB" w:rsidRDefault="00000000">
      <w:pPr>
        <w:pStyle w:val="ListBullet"/>
        <w:rPr>
          <w:rFonts w:hint="eastAsia"/>
        </w:rPr>
      </w:pPr>
      <w:r>
        <w:t>Settings</w:t>
      </w:r>
    </w:p>
    <w:p w14:paraId="39559C35" w14:textId="77777777" w:rsidR="00120FAB" w:rsidRDefault="00000000">
      <w:pPr>
        <w:rPr>
          <w:rFonts w:hint="eastAsia"/>
        </w:rPr>
      </w:pPr>
      <w:r>
        <w:t>Solo founders see a simpler experience. Departments, advanced permissions, and cross-team controls appear as the organization grows.</w:t>
      </w:r>
    </w:p>
    <w:p w14:paraId="245661AA" w14:textId="77777777" w:rsidR="00120FAB" w:rsidRDefault="00000000">
      <w:pPr>
        <w:pStyle w:val="Heading2"/>
      </w:pPr>
      <w:r>
        <w:t>100. First-Time Organization Setup</w:t>
      </w:r>
    </w:p>
    <w:p w14:paraId="20ED8A61" w14:textId="77777777" w:rsidR="00120FAB" w:rsidRDefault="00000000">
      <w:pPr>
        <w:rPr>
          <w:rFonts w:hint="eastAsia"/>
        </w:rPr>
      </w:pPr>
      <w:r>
        <w:t>Setup should deliver value before demanding advanced configuration.</w:t>
      </w:r>
    </w:p>
    <w:p w14:paraId="53E279FD" w14:textId="77777777" w:rsidR="00120FAB" w:rsidRDefault="00000000">
      <w:pPr>
        <w:rPr>
          <w:rFonts w:hint="eastAsia"/>
        </w:rPr>
      </w:pPr>
      <w:r>
        <w:t>Flow:</w:t>
      </w:r>
    </w:p>
    <w:p w14:paraId="326EB514" w14:textId="77777777" w:rsidR="00120FAB" w:rsidRDefault="00000000">
      <w:pPr>
        <w:pStyle w:val="ListNumber"/>
        <w:rPr>
          <w:rFonts w:hint="eastAsia"/>
        </w:rPr>
      </w:pPr>
      <w:r>
        <w:t>Create organization, time zone, currency, and business model.</w:t>
      </w:r>
    </w:p>
    <w:p w14:paraId="5C2595C2" w14:textId="77777777" w:rsidR="00120FAB" w:rsidRDefault="00000000">
      <w:pPr>
        <w:pStyle w:val="ListNumber"/>
        <w:rPr>
          <w:rFonts w:hint="eastAsia"/>
        </w:rPr>
      </w:pPr>
      <w:r>
        <w:t>Define the first goal.</w:t>
      </w:r>
    </w:p>
    <w:p w14:paraId="28EF16FC" w14:textId="77777777" w:rsidR="00120FAB" w:rsidRDefault="00000000">
      <w:pPr>
        <w:pStyle w:val="ListNumber"/>
        <w:rPr>
          <w:rFonts w:hint="eastAsia"/>
        </w:rPr>
      </w:pPr>
      <w:r>
        <w:t>Describe the target audience.</w:t>
      </w:r>
    </w:p>
    <w:p w14:paraId="77517D69" w14:textId="77777777" w:rsidR="00120FAB" w:rsidRDefault="00000000">
      <w:pPr>
        <w:pStyle w:val="ListNumber"/>
        <w:rPr>
          <w:rFonts w:hint="eastAsia"/>
        </w:rPr>
      </w:pPr>
      <w:r>
        <w:t>Create a basic Brand Profile and disclosure rule.</w:t>
      </w:r>
    </w:p>
    <w:p w14:paraId="0C452A5F" w14:textId="77777777" w:rsidR="00120FAB" w:rsidRDefault="00000000">
      <w:pPr>
        <w:pStyle w:val="ListNumber"/>
        <w:rPr>
          <w:rFonts w:hint="eastAsia"/>
        </w:rPr>
      </w:pPr>
      <w:r>
        <w:t>Select AI operating style.</w:t>
      </w:r>
    </w:p>
    <w:p w14:paraId="54773057" w14:textId="77777777" w:rsidR="00120FAB" w:rsidRDefault="00000000">
      <w:pPr>
        <w:pStyle w:val="ListNumber"/>
        <w:rPr>
          <w:rFonts w:hint="eastAsia"/>
        </w:rPr>
      </w:pPr>
      <w:r>
        <w:t>Connect eBay.</w:t>
      </w:r>
    </w:p>
    <w:p w14:paraId="7B864B6D" w14:textId="77777777" w:rsidR="00120FAB" w:rsidRDefault="00000000">
      <w:pPr>
        <w:pStyle w:val="ListNumber"/>
        <w:rPr>
          <w:rFonts w:hint="eastAsia"/>
        </w:rPr>
      </w:pPr>
      <w:r>
        <w:t>Run the first product-opportunity scan.</w:t>
      </w:r>
    </w:p>
    <w:p w14:paraId="6A087BEC" w14:textId="77777777" w:rsidR="00120FAB" w:rsidRDefault="00000000">
      <w:pPr>
        <w:rPr>
          <w:rFonts w:hint="eastAsia"/>
        </w:rPr>
      </w:pPr>
      <w:r>
        <w:t xml:space="preserve">Version 1 defaults to </w:t>
      </w:r>
      <w:r>
        <w:rPr>
          <w:b/>
        </w:rPr>
        <w:t>Prepare for Approval</w:t>
      </w:r>
      <w:r>
        <w:t>.</w:t>
      </w:r>
    </w:p>
    <w:p w14:paraId="6286F927" w14:textId="77777777" w:rsidR="00120FAB" w:rsidRDefault="00000000">
      <w:pPr>
        <w:pStyle w:val="Heading2"/>
      </w:pPr>
      <w:r>
        <w:t>101. Integration Experience</w:t>
      </w:r>
    </w:p>
    <w:p w14:paraId="6F114700" w14:textId="77777777" w:rsidR="00120FAB" w:rsidRDefault="00000000">
      <w:pPr>
        <w:rPr>
          <w:rFonts w:hint="eastAsia"/>
        </w:rPr>
      </w:pPr>
      <w:r>
        <w:t>The Integrations page shows provider, status, account, granted permissions, last synchronization, current health, dependent workflows, and disconnection controls.</w:t>
      </w:r>
    </w:p>
    <w:p w14:paraId="04DDB22E" w14:textId="77777777" w:rsidR="00120FAB" w:rsidRDefault="00000000">
      <w:pPr>
        <w:rPr>
          <w:rFonts w:hint="eastAsia"/>
        </w:rPr>
      </w:pPr>
      <w:r>
        <w:t>Connection states include Not Connected, Authorization Started, Connected, Limited Access, Refresh Required, Sync Delayed, Error, Paused, Revoked, and Disconnected.</w:t>
      </w:r>
    </w:p>
    <w:p w14:paraId="480946D5" w14:textId="77777777" w:rsidR="00120FAB" w:rsidRDefault="00000000">
      <w:pPr>
        <w:rPr>
          <w:rFonts w:hint="eastAsia"/>
        </w:rPr>
      </w:pPr>
      <w:r>
        <w:t>Before authorization, BOS explains in plain language what it will and will not do.</w:t>
      </w:r>
    </w:p>
    <w:p w14:paraId="26EF3518" w14:textId="77777777" w:rsidR="00120FAB" w:rsidRDefault="00000000">
      <w:pPr>
        <w:pStyle w:val="Heading2"/>
      </w:pPr>
      <w:r>
        <w:lastRenderedPageBreak/>
        <w:t>102. Executive Home and Daily Brief</w:t>
      </w:r>
    </w:p>
    <w:p w14:paraId="41D499C8" w14:textId="77777777" w:rsidR="00120FAB" w:rsidRDefault="00000000">
      <w:pPr>
        <w:rPr>
          <w:rFonts w:hint="eastAsia"/>
        </w:rPr>
      </w:pPr>
      <w:r>
        <w:t>Home presents:</w:t>
      </w:r>
    </w:p>
    <w:p w14:paraId="141C731D" w14:textId="77777777" w:rsidR="00120FAB" w:rsidRDefault="00000000">
      <w:pPr>
        <w:pStyle w:val="ListBullet"/>
        <w:rPr>
          <w:rFonts w:hint="eastAsia"/>
        </w:rPr>
      </w:pPr>
      <w:r>
        <w:t>Daily Executive Brief</w:t>
      </w:r>
    </w:p>
    <w:p w14:paraId="2278D0C4" w14:textId="77777777" w:rsidR="00120FAB" w:rsidRDefault="00000000">
      <w:pPr>
        <w:pStyle w:val="ListBullet"/>
        <w:rPr>
          <w:rFonts w:hint="eastAsia"/>
        </w:rPr>
      </w:pPr>
      <w:r>
        <w:t>Business Health</w:t>
      </w:r>
    </w:p>
    <w:p w14:paraId="0FEDAFA5" w14:textId="77777777" w:rsidR="00120FAB" w:rsidRDefault="00000000">
      <w:pPr>
        <w:pStyle w:val="ListBullet"/>
        <w:rPr>
          <w:rFonts w:hint="eastAsia"/>
        </w:rPr>
      </w:pPr>
      <w:r>
        <w:t>Today's priorities</w:t>
      </w:r>
    </w:p>
    <w:p w14:paraId="2C780883" w14:textId="77777777" w:rsidR="00120FAB" w:rsidRDefault="00000000">
      <w:pPr>
        <w:pStyle w:val="ListBullet"/>
        <w:rPr>
          <w:rFonts w:hint="eastAsia"/>
        </w:rPr>
      </w:pPr>
      <w:r>
        <w:t>Pending decisions</w:t>
      </w:r>
    </w:p>
    <w:p w14:paraId="13EB4C94" w14:textId="77777777" w:rsidR="00120FAB" w:rsidRDefault="00000000">
      <w:pPr>
        <w:pStyle w:val="ListBullet"/>
        <w:rPr>
          <w:rFonts w:hint="eastAsia"/>
        </w:rPr>
      </w:pPr>
      <w:r>
        <w:t>Opportunity feed</w:t>
      </w:r>
    </w:p>
    <w:p w14:paraId="44E58C14" w14:textId="77777777" w:rsidR="00120FAB" w:rsidRDefault="00000000">
      <w:pPr>
        <w:pStyle w:val="ListBullet"/>
        <w:rPr>
          <w:rFonts w:hint="eastAsia"/>
        </w:rPr>
      </w:pPr>
      <w:r>
        <w:t>AI Team status</w:t>
      </w:r>
    </w:p>
    <w:p w14:paraId="353BAB97" w14:textId="77777777" w:rsidR="00120FAB" w:rsidRDefault="00000000">
      <w:pPr>
        <w:pStyle w:val="ListBullet"/>
        <w:rPr>
          <w:rFonts w:hint="eastAsia"/>
        </w:rPr>
      </w:pPr>
      <w:r>
        <w:t>Campaign performance</w:t>
      </w:r>
    </w:p>
    <w:p w14:paraId="4D328EE8" w14:textId="77777777" w:rsidR="00120FAB" w:rsidRDefault="00000000">
      <w:pPr>
        <w:pStyle w:val="ListBullet"/>
        <w:rPr>
          <w:rFonts w:hint="eastAsia"/>
        </w:rPr>
      </w:pPr>
      <w:r>
        <w:t>Integration health</w:t>
      </w:r>
    </w:p>
    <w:p w14:paraId="27A125F6" w14:textId="77777777" w:rsidR="00120FAB" w:rsidRDefault="00000000">
      <w:pPr>
        <w:rPr>
          <w:rFonts w:hint="eastAsia"/>
        </w:rPr>
      </w:pPr>
      <w:r>
        <w:t>The brief contains What Changed, What Needs Attention, What BOS Recommends, What the AI Team Completed, Risks, and Approvals.</w:t>
      </w:r>
    </w:p>
    <w:p w14:paraId="6C3A1360" w14:textId="77777777" w:rsidR="00120FAB" w:rsidRDefault="00000000">
      <w:pPr>
        <w:rPr>
          <w:rFonts w:hint="eastAsia"/>
        </w:rPr>
      </w:pPr>
      <w:r>
        <w:t>Users can approve, reject, defer, request explanation, inspect evidence, assign to a human, or convert a recommendation into a project.</w:t>
      </w:r>
    </w:p>
    <w:p w14:paraId="0B062EE2" w14:textId="77777777" w:rsidR="00120FAB" w:rsidRDefault="00000000">
      <w:pPr>
        <w:pStyle w:val="Heading2"/>
      </w:pPr>
      <w:r>
        <w:t>103. Business Health</w:t>
      </w:r>
    </w:p>
    <w:p w14:paraId="074141E3" w14:textId="77777777" w:rsidR="00120FAB" w:rsidRDefault="00000000">
      <w:pPr>
        <w:rPr>
          <w:rFonts w:hint="eastAsia"/>
        </w:rPr>
      </w:pPr>
      <w:r>
        <w:t>Business Health is a transparent composite, not an unexplained score.</w:t>
      </w:r>
    </w:p>
    <w:p w14:paraId="6D895444" w14:textId="77777777" w:rsidR="00120FAB" w:rsidRDefault="00000000">
      <w:pPr>
        <w:rPr>
          <w:rFonts w:hint="eastAsia"/>
        </w:rPr>
      </w:pPr>
      <w:r>
        <w:t>Initial components may include:</w:t>
      </w:r>
    </w:p>
    <w:p w14:paraId="48729463" w14:textId="77777777" w:rsidR="00120FAB" w:rsidRDefault="00000000">
      <w:pPr>
        <w:pStyle w:val="ListBullet"/>
        <w:rPr>
          <w:rFonts w:hint="eastAsia"/>
        </w:rPr>
      </w:pPr>
      <w:r>
        <w:t>Revenue progress</w:t>
      </w:r>
    </w:p>
    <w:p w14:paraId="6EB37227" w14:textId="77777777" w:rsidR="00120FAB" w:rsidRDefault="00000000">
      <w:pPr>
        <w:pStyle w:val="ListBullet"/>
        <w:rPr>
          <w:rFonts w:hint="eastAsia"/>
        </w:rPr>
      </w:pPr>
      <w:r>
        <w:t>Campaign performance</w:t>
      </w:r>
    </w:p>
    <w:p w14:paraId="752F3A5A" w14:textId="77777777" w:rsidR="00120FAB" w:rsidRDefault="00000000">
      <w:pPr>
        <w:pStyle w:val="ListBullet"/>
        <w:rPr>
          <w:rFonts w:hint="eastAsia"/>
        </w:rPr>
      </w:pPr>
      <w:r>
        <w:t>Product availability</w:t>
      </w:r>
    </w:p>
    <w:p w14:paraId="2FDE7606" w14:textId="77777777" w:rsidR="00120FAB" w:rsidRDefault="00000000">
      <w:pPr>
        <w:pStyle w:val="ListBullet"/>
        <w:rPr>
          <w:rFonts w:hint="eastAsia"/>
        </w:rPr>
      </w:pPr>
      <w:r>
        <w:t>Content pipeline</w:t>
      </w:r>
    </w:p>
    <w:p w14:paraId="04628A3E" w14:textId="77777777" w:rsidR="00120FAB" w:rsidRDefault="00000000">
      <w:pPr>
        <w:pStyle w:val="ListBullet"/>
        <w:rPr>
          <w:rFonts w:hint="eastAsia"/>
        </w:rPr>
      </w:pPr>
      <w:r>
        <w:t>Connector health</w:t>
      </w:r>
    </w:p>
    <w:p w14:paraId="535E19A1" w14:textId="77777777" w:rsidR="00120FAB" w:rsidRDefault="00000000">
      <w:pPr>
        <w:pStyle w:val="ListBullet"/>
        <w:rPr>
          <w:rFonts w:hint="eastAsia"/>
        </w:rPr>
      </w:pPr>
      <w:r>
        <w:t>Knowledge confidence</w:t>
      </w:r>
    </w:p>
    <w:p w14:paraId="5C0A1CAA" w14:textId="77777777" w:rsidR="00120FAB" w:rsidRDefault="00000000">
      <w:pPr>
        <w:pStyle w:val="ListBullet"/>
        <w:rPr>
          <w:rFonts w:hint="eastAsia"/>
        </w:rPr>
      </w:pPr>
      <w:r>
        <w:t>Approval delays</w:t>
      </w:r>
    </w:p>
    <w:p w14:paraId="0AFA842C" w14:textId="77777777" w:rsidR="00120FAB" w:rsidRDefault="00000000">
      <w:pPr>
        <w:rPr>
          <w:rFonts w:hint="eastAsia"/>
        </w:rPr>
      </w:pPr>
      <w:r>
        <w:t>Statuses include Excellent, Healthy, Needs Attention, At Risk, Critical, and Insufficient Data. When data is weak, BOS must say so.</w:t>
      </w:r>
    </w:p>
    <w:p w14:paraId="47AD3A5D" w14:textId="77777777" w:rsidR="00120FAB" w:rsidRDefault="00000000">
      <w:pPr>
        <w:pStyle w:val="Heading2"/>
      </w:pPr>
      <w:r>
        <w:t>104. Opportunity Feed</w:t>
      </w:r>
    </w:p>
    <w:p w14:paraId="5BA4EC55" w14:textId="77777777" w:rsidR="00120FAB" w:rsidRDefault="00000000">
      <w:pPr>
        <w:rPr>
          <w:rFonts w:hint="eastAsia"/>
        </w:rPr>
      </w:pPr>
      <w:r>
        <w:t>Each opportunity is connected to a goal, evidence, impact, effort, confidence, risk, and timing.</w:t>
      </w:r>
    </w:p>
    <w:p w14:paraId="610B5DF5" w14:textId="77777777" w:rsidR="00120FAB" w:rsidRDefault="00000000">
      <w:pPr>
        <w:rPr>
          <w:rFonts w:hint="eastAsia"/>
        </w:rPr>
      </w:pPr>
      <w:r>
        <w:t>Users can Investigate, Accept, Defer, Reject, Ask BOS, or Create Campaign.</w:t>
      </w:r>
    </w:p>
    <w:p w14:paraId="0C205B1F" w14:textId="77777777" w:rsidR="00120FAB" w:rsidRDefault="00000000">
      <w:pPr>
        <w:rPr>
          <w:rFonts w:hint="eastAsia"/>
        </w:rPr>
      </w:pPr>
      <w:r>
        <w:t>Rejection reasons become feedback but do not automatically become permanent policy.</w:t>
      </w:r>
    </w:p>
    <w:p w14:paraId="505462F1" w14:textId="77777777" w:rsidR="00120FAB" w:rsidRDefault="00000000">
      <w:pPr>
        <w:pStyle w:val="Heading2"/>
      </w:pPr>
      <w:r>
        <w:t>105. Product Research Workspace</w:t>
      </w:r>
    </w:p>
    <w:p w14:paraId="5064979C" w14:textId="77777777" w:rsidR="00120FAB" w:rsidRDefault="00000000">
      <w:pPr>
        <w:rPr>
          <w:rFonts w:hint="eastAsia"/>
        </w:rPr>
      </w:pPr>
      <w:r>
        <w:t>The workspace combines listing facts, seller quality, price, availability, estimated commission, audience fit, campaign relevance, risk, AI reasoning, and source freshness.</w:t>
      </w:r>
    </w:p>
    <w:p w14:paraId="3E191044" w14:textId="77777777" w:rsidR="00120FAB" w:rsidRDefault="00000000">
      <w:pPr>
        <w:rPr>
          <w:rFonts w:hint="eastAsia"/>
        </w:rPr>
      </w:pPr>
      <w:r>
        <w:t>Users can sort and filter by category, price, condition, seller rating, shipping, commission potential, confidence, risk, and campaign fit.</w:t>
      </w:r>
    </w:p>
    <w:p w14:paraId="6291DD50" w14:textId="77777777" w:rsidR="00120FAB" w:rsidRDefault="00000000">
      <w:pPr>
        <w:rPr>
          <w:rFonts w:hint="eastAsia"/>
        </w:rPr>
      </w:pPr>
      <w:r>
        <w:t>Product details distinguish:</w:t>
      </w:r>
    </w:p>
    <w:p w14:paraId="10E43363" w14:textId="77777777" w:rsidR="00120FAB" w:rsidRDefault="00000000">
      <w:pPr>
        <w:pStyle w:val="ListBullet"/>
        <w:rPr>
          <w:rFonts w:hint="eastAsia"/>
        </w:rPr>
      </w:pPr>
      <w:r>
        <w:t>Verified facts</w:t>
      </w:r>
    </w:p>
    <w:p w14:paraId="1D9410F8" w14:textId="77777777" w:rsidR="00120FAB" w:rsidRDefault="00000000">
      <w:pPr>
        <w:pStyle w:val="ListBullet"/>
        <w:rPr>
          <w:rFonts w:hint="eastAsia"/>
        </w:rPr>
      </w:pPr>
      <w:r>
        <w:t>Estimates</w:t>
      </w:r>
    </w:p>
    <w:p w14:paraId="545BAFD1" w14:textId="77777777" w:rsidR="00120FAB" w:rsidRDefault="00000000">
      <w:pPr>
        <w:pStyle w:val="ListBullet"/>
        <w:rPr>
          <w:rFonts w:hint="eastAsia"/>
        </w:rPr>
      </w:pPr>
      <w:r>
        <w:t>Predictions</w:t>
      </w:r>
    </w:p>
    <w:p w14:paraId="5C74C7D4" w14:textId="77777777" w:rsidR="00120FAB" w:rsidRDefault="00000000">
      <w:pPr>
        <w:pStyle w:val="ListBullet"/>
        <w:rPr>
          <w:rFonts w:hint="eastAsia"/>
        </w:rPr>
      </w:pPr>
      <w:r>
        <w:t>Missing information</w:t>
      </w:r>
    </w:p>
    <w:p w14:paraId="0723073B" w14:textId="77777777" w:rsidR="00120FAB" w:rsidRDefault="00000000">
      <w:pPr>
        <w:rPr>
          <w:rFonts w:hint="eastAsia"/>
        </w:rPr>
      </w:pPr>
      <w:r>
        <w:t>Actions include Approve Product, Add to Campaign, Watch Listing, Reject, Find Alternatives, and Compare.</w:t>
      </w:r>
    </w:p>
    <w:p w14:paraId="65D91588" w14:textId="77777777" w:rsidR="00120FAB" w:rsidRDefault="00000000">
      <w:pPr>
        <w:pStyle w:val="Heading2"/>
      </w:pPr>
      <w:r>
        <w:lastRenderedPageBreak/>
        <w:t>106. Campaign Workspace</w:t>
      </w:r>
    </w:p>
    <w:p w14:paraId="541BFDF6" w14:textId="77777777" w:rsidR="00120FAB" w:rsidRDefault="00000000">
      <w:pPr>
        <w:rPr>
          <w:rFonts w:hint="eastAsia"/>
        </w:rPr>
      </w:pPr>
      <w:r>
        <w:t>Each campaign has one workspace with Overview, Plan, Products, Content, Approvals, Publications, Analytics, Decisions, and Lessons.</w:t>
      </w:r>
    </w:p>
    <w:p w14:paraId="50EAB45C" w14:textId="77777777" w:rsidR="00120FAB" w:rsidRDefault="00000000">
      <w:pPr>
        <w:rPr>
          <w:rFonts w:hint="eastAsia"/>
        </w:rPr>
      </w:pPr>
      <w:r>
        <w:t>The overview shows goal, audience, owner, AI coordinator, budget, stage, progress, expected impact, risks, and current recommendation.</w:t>
      </w:r>
    </w:p>
    <w:p w14:paraId="57162023" w14:textId="77777777" w:rsidR="00120FAB" w:rsidRDefault="00000000">
      <w:pPr>
        <w:rPr>
          <w:rFonts w:hint="eastAsia"/>
        </w:rPr>
      </w:pPr>
      <w:r>
        <w:t>The plan shows stage, owner, due date, dependencies, approval state, cost, and outputs.</w:t>
      </w:r>
    </w:p>
    <w:p w14:paraId="06DBBC14" w14:textId="77777777" w:rsidR="00120FAB" w:rsidRDefault="00000000">
      <w:pPr>
        <w:pStyle w:val="Heading2"/>
      </w:pPr>
      <w:r>
        <w:t>107. Content Studio</w:t>
      </w:r>
    </w:p>
    <w:p w14:paraId="36CB0B2E" w14:textId="77777777" w:rsidR="00120FAB" w:rsidRDefault="00000000">
      <w:pPr>
        <w:rPr>
          <w:rFonts w:hint="eastAsia"/>
        </w:rPr>
      </w:pPr>
      <w:r>
        <w:t>Initial content types include Pinterest Pins, product descriptions, blog drafts, social captions, campaign summaries, and affiliate disclosures.</w:t>
      </w:r>
    </w:p>
    <w:p w14:paraId="2678BB3B" w14:textId="77777777" w:rsidR="00120FAB" w:rsidRDefault="00000000">
      <w:pPr>
        <w:rPr>
          <w:rFonts w:hint="eastAsia"/>
        </w:rPr>
      </w:pPr>
      <w:r>
        <w:t>Review shows generated content, product, audience, Brand Profile, AI role and version, claims, disclosure state, risk checks, and approval requirement.</w:t>
      </w:r>
    </w:p>
    <w:p w14:paraId="00B37FE8" w14:textId="77777777" w:rsidR="00120FAB" w:rsidRDefault="00000000">
      <w:pPr>
        <w:rPr>
          <w:rFonts w:hint="eastAsia"/>
        </w:rPr>
      </w:pPr>
      <w:r>
        <w:t>Actions include Approve, Request Changes, Edit, Regenerate, Compare Versions, Reject, Schedule, and Publish.</w:t>
      </w:r>
    </w:p>
    <w:p w14:paraId="013EA6F9" w14:textId="77777777" w:rsidR="00120FAB" w:rsidRDefault="00000000">
      <w:pPr>
        <w:rPr>
          <w:rFonts w:hint="eastAsia"/>
        </w:rPr>
      </w:pPr>
      <w:r>
        <w:t>Safety indicators flag missing disclosure, unsupported claims, stale price or listing data, restricted language, image mismatch, duplication, and unverified statistics.</w:t>
      </w:r>
    </w:p>
    <w:p w14:paraId="5B986111" w14:textId="77777777" w:rsidR="00120FAB" w:rsidRDefault="00000000">
      <w:pPr>
        <w:pStyle w:val="Heading2"/>
      </w:pPr>
      <w:r>
        <w:t>108. Approval Center</w:t>
      </w:r>
    </w:p>
    <w:p w14:paraId="7FD0C0DE" w14:textId="77777777" w:rsidR="00120FAB" w:rsidRDefault="00000000">
      <w:pPr>
        <w:rPr>
          <w:rFonts w:hint="eastAsia"/>
        </w:rPr>
      </w:pPr>
      <w:r>
        <w:t>The Approval Center is the central expression of human authority.</w:t>
      </w:r>
    </w:p>
    <w:p w14:paraId="068407A0" w14:textId="77777777" w:rsidR="00120FAB" w:rsidRDefault="00000000">
      <w:pPr>
        <w:rPr>
          <w:rFonts w:hint="eastAsia"/>
        </w:rPr>
      </w:pPr>
      <w:r>
        <w:t>Items are prioritized by deadline, business impact, risk, blocking effect, and age.</w:t>
      </w:r>
    </w:p>
    <w:p w14:paraId="12254C16" w14:textId="77777777" w:rsidR="00120FAB" w:rsidRDefault="00000000">
      <w:pPr>
        <w:rPr>
          <w:rFonts w:hint="eastAsia"/>
        </w:rPr>
      </w:pPr>
      <w:r>
        <w:t>Every detail view explains the request, actor, goal, expected result, cost, risk, confidence, evidence, alternatives, reversibility, and conditions.</w:t>
      </w:r>
    </w:p>
    <w:p w14:paraId="3BE49BFE" w14:textId="77777777" w:rsidR="00120FAB" w:rsidRDefault="00000000">
      <w:pPr>
        <w:rPr>
          <w:rFonts w:hint="eastAsia"/>
        </w:rPr>
      </w:pPr>
      <w:r>
        <w:t>Conditional approval supports limits such as selected products only, publication count, spending cap, image review, seller-quality threshold, or limited duration.</w:t>
      </w:r>
    </w:p>
    <w:p w14:paraId="4C413B5C" w14:textId="77777777" w:rsidR="00120FAB" w:rsidRDefault="00000000">
      <w:pPr>
        <w:pStyle w:val="Heading2"/>
      </w:pPr>
      <w:r>
        <w:t>109. AI Team Experience</w:t>
      </w:r>
    </w:p>
    <w:p w14:paraId="7D8F1B53" w14:textId="77777777" w:rsidR="00120FAB" w:rsidRDefault="00000000">
      <w:pPr>
        <w:rPr>
          <w:rFonts w:hint="eastAsia"/>
        </w:rPr>
      </w:pPr>
      <w:r>
        <w:t>The AI Team Directory displays role, department, status, autonomy, current task, cost, acceptance rate, recent errors, and measured value.</w:t>
      </w:r>
    </w:p>
    <w:p w14:paraId="7618365C" w14:textId="77777777" w:rsidR="00120FAB" w:rsidRDefault="00000000">
      <w:pPr>
        <w:rPr>
          <w:rFonts w:hint="eastAsia"/>
        </w:rPr>
      </w:pPr>
      <w:r>
        <w:t>Profiles show mission, responsibilities, capabilities, permissions, tools, version history, current work, cost, performance, lessons, and controls.</w:t>
      </w:r>
    </w:p>
    <w:p w14:paraId="19EA6754" w14:textId="77777777" w:rsidR="00120FAB" w:rsidRDefault="00000000">
      <w:pPr>
        <w:rPr>
          <w:rFonts w:hint="eastAsia"/>
        </w:rPr>
      </w:pPr>
      <w:r>
        <w:t>Performance measures include acceptance rate, accuracy, business outcomes, revision rate, policy violations, failure rate, cost, completion time, and user satisfaction. Output volume alone is not success.</w:t>
      </w:r>
    </w:p>
    <w:p w14:paraId="508AB763" w14:textId="77777777" w:rsidR="00120FAB" w:rsidRDefault="00000000">
      <w:pPr>
        <w:rPr>
          <w:rFonts w:hint="eastAsia"/>
        </w:rPr>
      </w:pPr>
      <w:r>
        <w:t>Authorized users may pause, restrict, reduce autonomy, change cost limits, remove connector access, test a version, or retire a role. Increasing authority requires stronger review than reducing it.</w:t>
      </w:r>
    </w:p>
    <w:p w14:paraId="74AA41CE" w14:textId="77777777" w:rsidR="00120FAB" w:rsidRDefault="00000000">
      <w:pPr>
        <w:pStyle w:val="Heading2"/>
      </w:pPr>
      <w:r>
        <w:t>110. Business Memory Experience</w:t>
      </w:r>
    </w:p>
    <w:p w14:paraId="42AB6ACE" w14:textId="77777777" w:rsidR="00120FAB" w:rsidRDefault="00000000">
      <w:pPr>
        <w:rPr>
          <w:rFonts w:hint="eastAsia"/>
        </w:rPr>
      </w:pPr>
      <w:r>
        <w:t>Memory is organized around Decisions, Lessons, Procedures, Research, Policies, Campaign History, Preferences, and Sources.</w:t>
      </w:r>
    </w:p>
    <w:p w14:paraId="452D3B20" w14:textId="77777777" w:rsidR="00120FAB" w:rsidRDefault="00000000">
      <w:pPr>
        <w:rPr>
          <w:rFonts w:hint="eastAsia"/>
        </w:rPr>
      </w:pPr>
      <w:r>
        <w:t>Users can ask questions such as:</w:t>
      </w:r>
    </w:p>
    <w:p w14:paraId="73420FBE" w14:textId="77777777" w:rsidR="00120FAB" w:rsidRDefault="00000000">
      <w:pPr>
        <w:pStyle w:val="ListBullet"/>
        <w:rPr>
          <w:rFonts w:hint="eastAsia"/>
        </w:rPr>
      </w:pPr>
      <w:r>
        <w:t>What have we learned about dorm campaigns?</w:t>
      </w:r>
    </w:p>
    <w:p w14:paraId="4862D30D" w14:textId="77777777" w:rsidR="00120FAB" w:rsidRDefault="00000000">
      <w:pPr>
        <w:pStyle w:val="ListBullet"/>
        <w:rPr>
          <w:rFonts w:hint="eastAsia"/>
        </w:rPr>
      </w:pPr>
      <w:r>
        <w:t>Why did we reject the last electronics campaign?</w:t>
      </w:r>
    </w:p>
    <w:p w14:paraId="12476A46" w14:textId="77777777" w:rsidR="00120FAB" w:rsidRDefault="00000000">
      <w:pPr>
        <w:pStyle w:val="ListBullet"/>
        <w:rPr>
          <w:rFonts w:hint="eastAsia"/>
        </w:rPr>
      </w:pPr>
      <w:r>
        <w:t>Which listing types convert best?</w:t>
      </w:r>
    </w:p>
    <w:p w14:paraId="58C4BD05" w14:textId="77777777" w:rsidR="00120FAB" w:rsidRDefault="00000000">
      <w:pPr>
        <w:pStyle w:val="ListBullet"/>
        <w:rPr>
          <w:rFonts w:hint="eastAsia"/>
        </w:rPr>
      </w:pPr>
      <w:r>
        <w:t>What disclosure is approved?</w:t>
      </w:r>
    </w:p>
    <w:p w14:paraId="0E944E7F" w14:textId="77777777" w:rsidR="00120FAB" w:rsidRDefault="00000000">
      <w:pPr>
        <w:pStyle w:val="ListBullet"/>
        <w:rPr>
          <w:rFonts w:hint="eastAsia"/>
        </w:rPr>
      </w:pPr>
      <w:r>
        <w:lastRenderedPageBreak/>
        <w:t>Why was this workflow paused?</w:t>
      </w:r>
    </w:p>
    <w:p w14:paraId="6A942444" w14:textId="77777777" w:rsidR="00120FAB" w:rsidRDefault="00000000">
      <w:pPr>
        <w:rPr>
          <w:rFonts w:hint="eastAsia"/>
        </w:rPr>
      </w:pPr>
      <w:r>
        <w:t>Answers include sources, confidence, and effective dates.</w:t>
      </w:r>
    </w:p>
    <w:p w14:paraId="50404581" w14:textId="77777777" w:rsidR="00120FAB" w:rsidRDefault="00000000">
      <w:pPr>
        <w:pStyle w:val="Heading2"/>
      </w:pPr>
      <w:r>
        <w:t>111. Analytics Experience</w:t>
      </w:r>
    </w:p>
    <w:p w14:paraId="4CB748EB" w14:textId="77777777" w:rsidR="00120FAB" w:rsidRDefault="00000000">
      <w:pPr>
        <w:rPr>
          <w:rFonts w:hint="eastAsia"/>
        </w:rPr>
      </w:pPr>
      <w:r>
        <w:t>Initial metrics include products evaluated and approved, content created and published, impressions, clicks, click-through rate, conversions, revenue, commission, refunds, campaign ROI, availability, AI cost, and approval time.</w:t>
      </w:r>
    </w:p>
    <w:p w14:paraId="2E753E28" w14:textId="77777777" w:rsidR="00120FAB" w:rsidRDefault="00000000">
      <w:pPr>
        <w:rPr>
          <w:rFonts w:hint="eastAsia"/>
        </w:rPr>
      </w:pPr>
      <w:r>
        <w:t>Users drill from Organization to Goal to Campaign to Content to Product to Merchant or Listing.</w:t>
      </w:r>
    </w:p>
    <w:p w14:paraId="62DE55C0" w14:textId="77777777" w:rsidR="00120FAB" w:rsidRDefault="00000000">
      <w:pPr>
        <w:rPr>
          <w:rFonts w:hint="eastAsia"/>
        </w:rPr>
      </w:pPr>
      <w:r>
        <w:t>Attribution is labeled Verified, Provider Reported, Estimated, or Unknown. Estimated results must not be displayed as confirmed revenue.</w:t>
      </w:r>
    </w:p>
    <w:p w14:paraId="068CA30F" w14:textId="77777777" w:rsidR="00120FAB" w:rsidRDefault="00000000">
      <w:pPr>
        <w:pStyle w:val="Heading2"/>
      </w:pPr>
      <w:r>
        <w:t>112. Notifications, Search, Mobile, and Accessibility</w:t>
      </w:r>
    </w:p>
    <w:p w14:paraId="5C583709" w14:textId="77777777" w:rsidR="00120FAB" w:rsidRDefault="00000000">
      <w:pPr>
        <w:rPr>
          <w:rFonts w:hint="eastAsia"/>
        </w:rPr>
      </w:pPr>
      <w:r>
        <w:t>Notifications are categorized as Critical, Action Required, Important Update, or Informational. Users control channel, frequency, quiet hours, digest, department, and project scope.</w:t>
      </w:r>
    </w:p>
    <w:p w14:paraId="3F444423" w14:textId="77777777" w:rsidR="00120FAB" w:rsidRDefault="00000000">
      <w:pPr>
        <w:rPr>
          <w:rFonts w:hint="eastAsia"/>
        </w:rPr>
      </w:pPr>
      <w:r>
        <w:t>Global search and command distinguishes read-only search from state-changing commands. Commands still pass authorization and approval.</w:t>
      </w:r>
    </w:p>
    <w:p w14:paraId="38F6D3D3" w14:textId="77777777" w:rsidR="00120FAB" w:rsidRDefault="00000000">
      <w:pPr>
        <w:rPr>
          <w:rFonts w:hint="eastAsia"/>
        </w:rPr>
      </w:pPr>
      <w:r>
        <w:t>The first mobile experience focuses on Daily Brief, approvals, urgent issues, campaign performance, pause controls, and notifications.</w:t>
      </w:r>
    </w:p>
    <w:p w14:paraId="702908B6" w14:textId="77777777" w:rsidR="00120FAB" w:rsidRDefault="00000000">
      <w:pPr>
        <w:rPr>
          <w:rFonts w:hint="eastAsia"/>
        </w:rPr>
      </w:pPr>
      <w:r>
        <w:t>Accessibility requirements include keyboard navigation, screen-reader support, focus indicators, contrast, text alternatives, non-color-only meaning, scalable text, reduced motion, and understandable errors.</w:t>
      </w:r>
    </w:p>
    <w:p w14:paraId="71401DC2" w14:textId="77777777" w:rsidR="00120FAB" w:rsidRDefault="00000000">
      <w:pPr>
        <w:pStyle w:val="Heading1"/>
        <w:pBdr>
          <w:bottom w:val="single" w:sz="10" w:space="4" w:color="138A8A"/>
        </w:pBdr>
      </w:pPr>
      <w:r>
        <w:lastRenderedPageBreak/>
        <w:t>Part XI - MVP and Delivery Roadmap</w:t>
      </w:r>
    </w:p>
    <w:p w14:paraId="43C28E0B" w14:textId="77777777" w:rsidR="00120FAB" w:rsidRDefault="00000000">
      <w:pPr>
        <w:pStyle w:val="Heading2"/>
      </w:pPr>
      <w:r>
        <w:t>113. Version 1 User Journey</w:t>
      </w:r>
    </w:p>
    <w:tbl>
      <w:tblPr>
        <w:tblW w:w="0" w:type="auto"/>
        <w:jc w:val="center"/>
        <w:tblLook w:val="04A0" w:firstRow="1" w:lastRow="0" w:firstColumn="1" w:lastColumn="0" w:noHBand="0" w:noVBand="1"/>
      </w:tblPr>
      <w:tblGrid>
        <w:gridCol w:w="10070"/>
      </w:tblGrid>
      <w:tr w:rsidR="00120FAB" w14:paraId="5D55D642"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19D00B7F" w14:textId="77777777" w:rsidR="00120FAB" w:rsidRDefault="00000000">
            <w:pPr>
              <w:spacing w:after="0" w:line="240" w:lineRule="auto"/>
              <w:rPr>
                <w:rFonts w:hint="eastAsia"/>
              </w:rPr>
            </w:pPr>
            <w:r>
              <w:rPr>
                <w:rFonts w:ascii="Liberation Mono" w:hAnsi="Liberation Mono"/>
                <w:sz w:val="16"/>
              </w:rPr>
              <w:t>1. Create BOS organization.</w:t>
            </w:r>
            <w:r>
              <w:rPr>
                <w:rFonts w:ascii="Liberation Mono" w:hAnsi="Liberation Mono"/>
                <w:sz w:val="16"/>
              </w:rPr>
              <w:br/>
              <w:t>2. Define an affiliate revenue goal.</w:t>
            </w:r>
            <w:r>
              <w:rPr>
                <w:rFonts w:ascii="Liberation Mono" w:hAnsi="Liberation Mono"/>
                <w:sz w:val="16"/>
              </w:rPr>
              <w:br/>
              <w:t>3. Define audience and Brand Profile.</w:t>
            </w:r>
            <w:r>
              <w:rPr>
                <w:rFonts w:ascii="Liberation Mono" w:hAnsi="Liberation Mono"/>
                <w:sz w:val="16"/>
              </w:rPr>
              <w:br/>
              <w:t>4. Connect eBay.</w:t>
            </w:r>
            <w:r>
              <w:rPr>
                <w:rFonts w:ascii="Liberation Mono" w:hAnsi="Liberation Mono"/>
                <w:sz w:val="16"/>
              </w:rPr>
              <w:br/>
              <w:t>5. Verify connection and permissions.</w:t>
            </w:r>
            <w:r>
              <w:rPr>
                <w:rFonts w:ascii="Liberation Mono" w:hAnsi="Liberation Mono"/>
                <w:sz w:val="16"/>
              </w:rPr>
              <w:br/>
              <w:t>6. Product Research Specialist searches eligible listings.</w:t>
            </w:r>
            <w:r>
              <w:rPr>
                <w:rFonts w:ascii="Liberation Mono" w:hAnsi="Liberation Mono"/>
                <w:sz w:val="16"/>
              </w:rPr>
              <w:br/>
              <w:t>7. BOS normalizes, filters, and scores candidates.</w:t>
            </w:r>
            <w:r>
              <w:rPr>
                <w:rFonts w:ascii="Liberation Mono" w:hAnsi="Liberation Mono"/>
                <w:sz w:val="16"/>
              </w:rPr>
              <w:br/>
              <w:t>8. User reviews evidence and approves products.</w:t>
            </w:r>
            <w:r>
              <w:rPr>
                <w:rFonts w:ascii="Liberation Mono" w:hAnsi="Liberation Mono"/>
                <w:sz w:val="16"/>
              </w:rPr>
              <w:br/>
              <w:t>9. Campaign Planner creates a plan.</w:t>
            </w:r>
            <w:r>
              <w:rPr>
                <w:rFonts w:ascii="Liberation Mono" w:hAnsi="Liberation Mono"/>
                <w:sz w:val="16"/>
              </w:rPr>
              <w:br/>
              <w:t>10. Content Specialist creates compliant content.</w:t>
            </w:r>
            <w:r>
              <w:rPr>
                <w:rFonts w:ascii="Liberation Mono" w:hAnsi="Liberation Mono"/>
                <w:sz w:val="16"/>
              </w:rPr>
              <w:br/>
              <w:t>11. User reviews and approves publication.</w:t>
            </w:r>
            <w:r>
              <w:rPr>
                <w:rFonts w:ascii="Liberation Mono" w:hAnsi="Liberation Mono"/>
                <w:sz w:val="16"/>
              </w:rPr>
              <w:br/>
              <w:t>12. BOS publishes through an approved channel.</w:t>
            </w:r>
            <w:r>
              <w:rPr>
                <w:rFonts w:ascii="Liberation Mono" w:hAnsi="Liberation Mono"/>
                <w:sz w:val="16"/>
              </w:rPr>
              <w:br/>
              <w:t>13. BOS monitors listing availability and performance.</w:t>
            </w:r>
            <w:r>
              <w:rPr>
                <w:rFonts w:ascii="Liberation Mono" w:hAnsi="Liberation Mono"/>
                <w:sz w:val="16"/>
              </w:rPr>
              <w:br/>
              <w:t>14. Analytics measures results and attribution quality.</w:t>
            </w:r>
            <w:r>
              <w:rPr>
                <w:rFonts w:ascii="Liberation Mono" w:hAnsi="Liberation Mono"/>
                <w:sz w:val="16"/>
              </w:rPr>
              <w:br/>
              <w:t>15. Daily Brief explains changes and next actions.</w:t>
            </w:r>
            <w:r>
              <w:rPr>
                <w:rFonts w:ascii="Liberation Mono" w:hAnsi="Liberation Mono"/>
                <w:sz w:val="16"/>
              </w:rPr>
              <w:br/>
              <w:t>16. Decisions, outcomes, and lessons enter Business Memory.</w:t>
            </w:r>
          </w:p>
        </w:tc>
      </w:tr>
    </w:tbl>
    <w:p w14:paraId="41099AFC" w14:textId="77777777" w:rsidR="00120FAB" w:rsidRDefault="00120FAB">
      <w:pPr>
        <w:spacing w:after="0"/>
        <w:rPr>
          <w:rFonts w:hint="eastAsia"/>
        </w:rPr>
      </w:pPr>
    </w:p>
    <w:p w14:paraId="288B9CCD" w14:textId="77777777" w:rsidR="00120FAB" w:rsidRDefault="00000000">
      <w:pPr>
        <w:pStyle w:val="Heading2"/>
      </w:pPr>
      <w:r>
        <w:t>114. MVP Scope</w:t>
      </w:r>
    </w:p>
    <w:p w14:paraId="0F0B237E" w14:textId="77777777" w:rsidR="00120FAB" w:rsidRDefault="00000000">
      <w:pPr>
        <w:rPr>
          <w:rFonts w:hint="eastAsia"/>
        </w:rPr>
      </w:pPr>
      <w:r>
        <w:t>Required:</w:t>
      </w:r>
    </w:p>
    <w:p w14:paraId="395D4309" w14:textId="77777777" w:rsidR="00120FAB" w:rsidRDefault="00000000">
      <w:pPr>
        <w:pStyle w:val="ListBullet"/>
        <w:rPr>
          <w:rFonts w:hint="eastAsia"/>
        </w:rPr>
      </w:pPr>
      <w:r>
        <w:t>Organization setup and profile</w:t>
      </w:r>
    </w:p>
    <w:p w14:paraId="49E174D4" w14:textId="77777777" w:rsidR="00120FAB" w:rsidRDefault="00000000">
      <w:pPr>
        <w:pStyle w:val="ListBullet"/>
        <w:rPr>
          <w:rFonts w:hint="eastAsia"/>
        </w:rPr>
      </w:pPr>
      <w:r>
        <w:t>First goal and audience</w:t>
      </w:r>
    </w:p>
    <w:p w14:paraId="694BCA92" w14:textId="77777777" w:rsidR="00120FAB" w:rsidRDefault="00000000">
      <w:pPr>
        <w:pStyle w:val="ListBullet"/>
        <w:rPr>
          <w:rFonts w:hint="eastAsia"/>
        </w:rPr>
      </w:pPr>
      <w:r>
        <w:t>Basic Brand Profile and disclosure policy</w:t>
      </w:r>
    </w:p>
    <w:p w14:paraId="1BA72FEA" w14:textId="77777777" w:rsidR="00120FAB" w:rsidRDefault="00000000">
      <w:pPr>
        <w:pStyle w:val="ListBullet"/>
        <w:rPr>
          <w:rFonts w:hint="eastAsia"/>
        </w:rPr>
      </w:pPr>
      <w:r>
        <w:t>AI operating style</w:t>
      </w:r>
    </w:p>
    <w:p w14:paraId="77E5D48F" w14:textId="77777777" w:rsidR="00120FAB" w:rsidRDefault="00000000">
      <w:pPr>
        <w:pStyle w:val="ListBullet"/>
        <w:rPr>
          <w:rFonts w:hint="eastAsia"/>
        </w:rPr>
      </w:pPr>
      <w:r>
        <w:t>eBay connection, health, listing search, normalization, scoring, links, and monitoring</w:t>
      </w:r>
    </w:p>
    <w:p w14:paraId="471866C3" w14:textId="77777777" w:rsidR="00120FAB" w:rsidRDefault="00000000">
      <w:pPr>
        <w:pStyle w:val="ListBullet"/>
        <w:rPr>
          <w:rFonts w:hint="eastAsia"/>
        </w:rPr>
      </w:pPr>
      <w:r>
        <w:t>Product research, comparison, approval, and rejection feedback</w:t>
      </w:r>
    </w:p>
    <w:p w14:paraId="0E2B2793" w14:textId="77777777" w:rsidR="00120FAB" w:rsidRDefault="00000000">
      <w:pPr>
        <w:pStyle w:val="ListBullet"/>
        <w:rPr>
          <w:rFonts w:hint="eastAsia"/>
        </w:rPr>
      </w:pPr>
      <w:r>
        <w:t>Campaign creation, planning, products, and status</w:t>
      </w:r>
    </w:p>
    <w:p w14:paraId="2899F8FD" w14:textId="77777777" w:rsidR="00120FAB" w:rsidRDefault="00000000">
      <w:pPr>
        <w:pStyle w:val="ListBullet"/>
        <w:rPr>
          <w:rFonts w:hint="eastAsia"/>
        </w:rPr>
      </w:pPr>
      <w:r>
        <w:t>Content generation, disclosure, review, revision, and approval</w:t>
      </w:r>
    </w:p>
    <w:p w14:paraId="35F1B96F" w14:textId="77777777" w:rsidR="00120FAB" w:rsidRDefault="00000000">
      <w:pPr>
        <w:pStyle w:val="ListBullet"/>
        <w:rPr>
          <w:rFonts w:hint="eastAsia"/>
        </w:rPr>
      </w:pPr>
      <w:r>
        <w:t>Human approval before publication</w:t>
      </w:r>
    </w:p>
    <w:p w14:paraId="1563A1A8" w14:textId="77777777" w:rsidR="00120FAB" w:rsidRDefault="00000000">
      <w:pPr>
        <w:pStyle w:val="ListBullet"/>
        <w:rPr>
          <w:rFonts w:hint="eastAsia"/>
        </w:rPr>
      </w:pPr>
      <w:r>
        <w:t>Permissions, audit, cost limits, and pause controls</w:t>
      </w:r>
    </w:p>
    <w:p w14:paraId="2A3D64B4" w14:textId="77777777" w:rsidR="00120FAB" w:rsidRDefault="00000000">
      <w:pPr>
        <w:pStyle w:val="ListBullet"/>
        <w:rPr>
          <w:rFonts w:hint="eastAsia"/>
        </w:rPr>
      </w:pPr>
      <w:r>
        <w:t>Basic analytics and availability monitoring</w:t>
      </w:r>
    </w:p>
    <w:p w14:paraId="104D097D" w14:textId="77777777" w:rsidR="00120FAB" w:rsidRDefault="00000000">
      <w:pPr>
        <w:pStyle w:val="ListBullet"/>
        <w:rPr>
          <w:rFonts w:hint="eastAsia"/>
        </w:rPr>
      </w:pPr>
      <w:r>
        <w:t>Daily Executive Brief</w:t>
      </w:r>
    </w:p>
    <w:p w14:paraId="7671A772" w14:textId="77777777" w:rsidR="00120FAB" w:rsidRDefault="00000000">
      <w:pPr>
        <w:pStyle w:val="ListBullet"/>
        <w:rPr>
          <w:rFonts w:hint="eastAsia"/>
        </w:rPr>
      </w:pPr>
      <w:r>
        <w:t>Decision history and candidate lessons</w:t>
      </w:r>
    </w:p>
    <w:p w14:paraId="0131B29C" w14:textId="77777777" w:rsidR="00120FAB" w:rsidRDefault="00000000">
      <w:pPr>
        <w:pStyle w:val="Heading2"/>
      </w:pPr>
      <w:r>
        <w:t>115. MVP Exclusions</w:t>
      </w:r>
    </w:p>
    <w:p w14:paraId="6A9DB740" w14:textId="77777777" w:rsidR="00120FAB" w:rsidRDefault="00000000">
      <w:pPr>
        <w:pStyle w:val="ListBullet"/>
        <w:rPr>
          <w:rFonts w:hint="eastAsia"/>
        </w:rPr>
      </w:pPr>
      <w:r>
        <w:t>Full accounting or payroll</w:t>
      </w:r>
    </w:p>
    <w:p w14:paraId="3F8C1560" w14:textId="77777777" w:rsidR="00120FAB" w:rsidRDefault="00000000">
      <w:pPr>
        <w:pStyle w:val="ListBullet"/>
        <w:rPr>
          <w:rFonts w:hint="eastAsia"/>
        </w:rPr>
      </w:pPr>
      <w:r>
        <w:t>HR management</w:t>
      </w:r>
    </w:p>
    <w:p w14:paraId="7C1CE43B" w14:textId="77777777" w:rsidR="00120FAB" w:rsidRDefault="00000000">
      <w:pPr>
        <w:pStyle w:val="ListBullet"/>
        <w:rPr>
          <w:rFonts w:hint="eastAsia"/>
        </w:rPr>
      </w:pPr>
      <w:r>
        <w:t>Enterprise SSO and data residency</w:t>
      </w:r>
    </w:p>
    <w:p w14:paraId="7B6C9BE6" w14:textId="77777777" w:rsidR="00120FAB" w:rsidRDefault="00000000">
      <w:pPr>
        <w:pStyle w:val="ListBullet"/>
        <w:rPr>
          <w:rFonts w:hint="eastAsia"/>
        </w:rPr>
      </w:pPr>
      <w:r>
        <w:t>Advanced graph database</w:t>
      </w:r>
    </w:p>
    <w:p w14:paraId="10A5B920" w14:textId="77777777" w:rsidR="00120FAB" w:rsidRDefault="00000000">
      <w:pPr>
        <w:pStyle w:val="ListBullet"/>
        <w:rPr>
          <w:rFonts w:hint="eastAsia"/>
        </w:rPr>
      </w:pPr>
      <w:r>
        <w:t>Complete mobile application</w:t>
      </w:r>
    </w:p>
    <w:p w14:paraId="40BBA9C3" w14:textId="77777777" w:rsidR="00120FAB" w:rsidRDefault="00000000">
      <w:pPr>
        <w:pStyle w:val="ListBullet"/>
        <w:rPr>
          <w:rFonts w:hint="eastAsia"/>
        </w:rPr>
      </w:pPr>
      <w:r>
        <w:t>Third-party application marketplace</w:t>
      </w:r>
    </w:p>
    <w:p w14:paraId="7A6C6CF6" w14:textId="77777777" w:rsidR="00120FAB" w:rsidRDefault="00000000">
      <w:pPr>
        <w:pStyle w:val="ListBullet"/>
        <w:rPr>
          <w:rFonts w:hint="eastAsia"/>
        </w:rPr>
      </w:pPr>
      <w:r>
        <w:t>Autonomous campaign spending</w:t>
      </w:r>
    </w:p>
    <w:p w14:paraId="2C9D1261" w14:textId="77777777" w:rsidR="00120FAB" w:rsidRDefault="00000000">
      <w:pPr>
        <w:pStyle w:val="ListBullet"/>
        <w:rPr>
          <w:rFonts w:hint="eastAsia"/>
        </w:rPr>
      </w:pPr>
      <w:r>
        <w:t>Legal decisions or contract signing</w:t>
      </w:r>
    </w:p>
    <w:p w14:paraId="20D6D434" w14:textId="77777777" w:rsidR="00120FAB" w:rsidRDefault="00000000">
      <w:pPr>
        <w:pStyle w:val="ListBullet"/>
        <w:rPr>
          <w:rFonts w:hint="eastAsia"/>
        </w:rPr>
      </w:pPr>
      <w:r>
        <w:t>Dozens of affiliate networks</w:t>
      </w:r>
    </w:p>
    <w:p w14:paraId="6C9794DF" w14:textId="77777777" w:rsidR="00120FAB" w:rsidRDefault="00000000">
      <w:pPr>
        <w:pStyle w:val="ListBullet"/>
        <w:rPr>
          <w:rFonts w:hint="eastAsia"/>
        </w:rPr>
      </w:pPr>
      <w:r>
        <w:t>eBay seller operations</w:t>
      </w:r>
    </w:p>
    <w:p w14:paraId="0E3721E1" w14:textId="77777777" w:rsidR="00120FAB" w:rsidRDefault="00000000">
      <w:pPr>
        <w:pStyle w:val="ListBullet"/>
        <w:rPr>
          <w:rFonts w:hint="eastAsia"/>
        </w:rPr>
      </w:pPr>
      <w:r>
        <w:t>Advanced multi-touch attribution</w:t>
      </w:r>
    </w:p>
    <w:p w14:paraId="741B79BF" w14:textId="77777777" w:rsidR="00120FAB" w:rsidRDefault="00000000">
      <w:pPr>
        <w:pStyle w:val="ListBullet"/>
        <w:rPr>
          <w:rFonts w:hint="eastAsia"/>
        </w:rPr>
      </w:pPr>
      <w:r>
        <w:t>Unlimited no-code workflow builder</w:t>
      </w:r>
    </w:p>
    <w:p w14:paraId="5D1A7963" w14:textId="77777777" w:rsidR="00120FAB" w:rsidRDefault="00000000">
      <w:pPr>
        <w:pStyle w:val="Heading2"/>
      </w:pPr>
      <w:r>
        <w:lastRenderedPageBreak/>
        <w:t>116. MVP Success Definition</w:t>
      </w:r>
    </w:p>
    <w:p w14:paraId="5BAFC579" w14:textId="77777777" w:rsidR="00120FAB" w:rsidRDefault="00000000">
      <w:pPr>
        <w:rPr>
          <w:rFonts w:hint="eastAsia"/>
        </w:rPr>
      </w:pPr>
      <w:r>
        <w:t>The MVP succeeds when a user can connect eBay, define a goal, receive credible product recommendations, approve a campaign, generate compliant content, publish through an approved workflow, track available performance, and understand the result through the Daily Executive Brief.</w:t>
      </w:r>
    </w:p>
    <w:p w14:paraId="01378C20" w14:textId="77777777" w:rsidR="00120FAB" w:rsidRDefault="00000000">
      <w:pPr>
        <w:rPr>
          <w:rFonts w:hint="eastAsia"/>
        </w:rPr>
      </w:pPr>
      <w:r>
        <w:t>Independent pages or disconnected AI demonstrations do not satisfy this definition. The full loop must operate reliably.</w:t>
      </w:r>
    </w:p>
    <w:p w14:paraId="4B0760F2" w14:textId="77777777" w:rsidR="00120FAB" w:rsidRDefault="00000000">
      <w:pPr>
        <w:pStyle w:val="Heading2"/>
      </w:pPr>
      <w:r>
        <w:t>117. Development Strategy</w:t>
      </w:r>
    </w:p>
    <w:p w14:paraId="751EFC07" w14:textId="77777777" w:rsidR="00120FAB" w:rsidRDefault="00000000">
      <w:pPr>
        <w:rPr>
          <w:rFonts w:hint="eastAsia"/>
        </w:rPr>
      </w:pPr>
      <w:r>
        <w:t>Delivery should follow vertical slices that produce visible end-to-end value. Build the smallest complete operating loop before adding broad feature depth.</w:t>
      </w:r>
    </w:p>
    <w:p w14:paraId="40B79539" w14:textId="77777777" w:rsidR="00120FAB" w:rsidRDefault="00000000">
      <w:pPr>
        <w:rPr>
          <w:rFonts w:hint="eastAsia"/>
        </w:rPr>
      </w:pPr>
      <w:r>
        <w:t>Engineering rules:</w:t>
      </w:r>
    </w:p>
    <w:p w14:paraId="5DE48F23" w14:textId="77777777" w:rsidR="00120FAB" w:rsidRDefault="00000000">
      <w:pPr>
        <w:pStyle w:val="ListBullet"/>
        <w:rPr>
          <w:rFonts w:hint="eastAsia"/>
        </w:rPr>
      </w:pPr>
      <w:r>
        <w:t>Domain logic before polished automation</w:t>
      </w:r>
    </w:p>
    <w:p w14:paraId="24540CFB" w14:textId="77777777" w:rsidR="00120FAB" w:rsidRDefault="00000000">
      <w:pPr>
        <w:pStyle w:val="ListBullet"/>
        <w:rPr>
          <w:rFonts w:hint="eastAsia"/>
        </w:rPr>
      </w:pPr>
      <w:r>
        <w:t>Real permissions and audit from the start</w:t>
      </w:r>
    </w:p>
    <w:p w14:paraId="4782B5CD" w14:textId="77777777" w:rsidR="00120FAB" w:rsidRDefault="00000000">
      <w:pPr>
        <w:pStyle w:val="ListBullet"/>
        <w:rPr>
          <w:rFonts w:hint="eastAsia"/>
        </w:rPr>
      </w:pPr>
      <w:r>
        <w:t>Mock external providers before production credentials</w:t>
      </w:r>
    </w:p>
    <w:p w14:paraId="7C855149" w14:textId="77777777" w:rsidR="00120FAB" w:rsidRDefault="00000000">
      <w:pPr>
        <w:pStyle w:val="ListBullet"/>
        <w:rPr>
          <w:rFonts w:hint="eastAsia"/>
        </w:rPr>
      </w:pPr>
      <w:r>
        <w:t>Feature flags for incomplete or risky capabilities</w:t>
      </w:r>
    </w:p>
    <w:p w14:paraId="218C593A" w14:textId="77777777" w:rsidR="00120FAB" w:rsidRDefault="00000000">
      <w:pPr>
        <w:pStyle w:val="ListBullet"/>
        <w:rPr>
          <w:rFonts w:hint="eastAsia"/>
        </w:rPr>
      </w:pPr>
      <w:r>
        <w:t>Versioned migrations and backward-compatible events</w:t>
      </w:r>
    </w:p>
    <w:p w14:paraId="2047DBB7" w14:textId="77777777" w:rsidR="00120FAB" w:rsidRDefault="00000000">
      <w:pPr>
        <w:pStyle w:val="ListBullet"/>
        <w:rPr>
          <w:rFonts w:hint="eastAsia"/>
        </w:rPr>
      </w:pPr>
      <w:r>
        <w:t>Automated tests in the same change as behavior</w:t>
      </w:r>
    </w:p>
    <w:p w14:paraId="7FC4C68E" w14:textId="77777777" w:rsidR="00120FAB" w:rsidRDefault="00000000">
      <w:pPr>
        <w:pStyle w:val="ListBullet"/>
        <w:rPr>
          <w:rFonts w:hint="eastAsia"/>
        </w:rPr>
      </w:pPr>
      <w:r>
        <w:t>Documentation and ADR updates for major decisions</w:t>
      </w:r>
    </w:p>
    <w:p w14:paraId="3B0235F0" w14:textId="77777777" w:rsidR="00120FAB" w:rsidRDefault="00000000">
      <w:pPr>
        <w:pStyle w:val="Heading2"/>
      </w:pPr>
      <w:r>
        <w:t>118. Environments</w:t>
      </w:r>
    </w:p>
    <w:p w14:paraId="5EDC17DF" w14:textId="77777777" w:rsidR="00120FAB" w:rsidRDefault="00000000">
      <w:pPr>
        <w:rPr>
          <w:rFonts w:hint="eastAsia"/>
        </w:rPr>
      </w:pPr>
      <w:r>
        <w:t>Recommended environments:</w:t>
      </w:r>
    </w:p>
    <w:p w14:paraId="3C8C9E21" w14:textId="77777777" w:rsidR="00120FAB" w:rsidRDefault="00000000">
      <w:pPr>
        <w:pStyle w:val="ListBullet"/>
        <w:rPr>
          <w:rFonts w:hint="eastAsia"/>
        </w:rPr>
      </w:pPr>
      <w:r>
        <w:t>Local development</w:t>
      </w:r>
    </w:p>
    <w:p w14:paraId="799B22D7" w14:textId="77777777" w:rsidR="00120FAB" w:rsidRDefault="00000000">
      <w:pPr>
        <w:pStyle w:val="ListBullet"/>
        <w:rPr>
          <w:rFonts w:hint="eastAsia"/>
        </w:rPr>
      </w:pPr>
      <w:r>
        <w:t>Automated test</w:t>
      </w:r>
    </w:p>
    <w:p w14:paraId="4F947D8D" w14:textId="77777777" w:rsidR="00120FAB" w:rsidRDefault="00000000">
      <w:pPr>
        <w:pStyle w:val="ListBullet"/>
        <w:rPr>
          <w:rFonts w:hint="eastAsia"/>
        </w:rPr>
      </w:pPr>
      <w:r>
        <w:t>Shared development</w:t>
      </w:r>
    </w:p>
    <w:p w14:paraId="0EA17633" w14:textId="77777777" w:rsidR="00120FAB" w:rsidRDefault="00000000">
      <w:pPr>
        <w:pStyle w:val="ListBullet"/>
        <w:rPr>
          <w:rFonts w:hint="eastAsia"/>
        </w:rPr>
      </w:pPr>
      <w:r>
        <w:t>Staging with test or sandbox providers</w:t>
      </w:r>
    </w:p>
    <w:p w14:paraId="63402C30" w14:textId="77777777" w:rsidR="00120FAB" w:rsidRDefault="00000000">
      <w:pPr>
        <w:pStyle w:val="ListBullet"/>
        <w:rPr>
          <w:rFonts w:hint="eastAsia"/>
        </w:rPr>
      </w:pPr>
      <w:r>
        <w:t>Production</w:t>
      </w:r>
    </w:p>
    <w:p w14:paraId="2FEC06FA" w14:textId="77777777" w:rsidR="00120FAB" w:rsidRDefault="00000000">
      <w:pPr>
        <w:rPr>
          <w:rFonts w:hint="eastAsia"/>
        </w:rPr>
      </w:pPr>
      <w:r>
        <w:t>Secrets, databases, queues, storage, and external credentials are isolated per environment. Production data is not copied into development without approved anonymization.</w:t>
      </w:r>
    </w:p>
    <w:p w14:paraId="0CD480FC" w14:textId="77777777" w:rsidR="00120FAB" w:rsidRDefault="00000000">
      <w:pPr>
        <w:pStyle w:val="Heading2"/>
      </w:pPr>
      <w:r>
        <w:t>119. Implementation Order</w:t>
      </w:r>
    </w:p>
    <w:p w14:paraId="4F65070F" w14:textId="77777777" w:rsidR="00120FAB" w:rsidRDefault="00000000">
      <w:pPr>
        <w:pStyle w:val="Heading3"/>
      </w:pPr>
      <w:r>
        <w:t>Phase 0 - Foundation and validation</w:t>
      </w:r>
    </w:p>
    <w:p w14:paraId="71CC972C" w14:textId="77777777" w:rsidR="00120FAB" w:rsidRDefault="00000000">
      <w:pPr>
        <w:pStyle w:val="ListBullet"/>
        <w:rPr>
          <w:rFonts w:hint="eastAsia"/>
        </w:rPr>
      </w:pPr>
      <w:r>
        <w:t>Confirm eBay access model, current documentation, scopes, quotas, and reporting options</w:t>
      </w:r>
    </w:p>
    <w:p w14:paraId="50D07330" w14:textId="77777777" w:rsidR="00120FAB" w:rsidRDefault="00000000">
      <w:pPr>
        <w:pStyle w:val="ListBullet"/>
        <w:rPr>
          <w:rFonts w:hint="eastAsia"/>
        </w:rPr>
      </w:pPr>
      <w:r>
        <w:t>Finalize primary user journey and wireframes</w:t>
      </w:r>
    </w:p>
    <w:p w14:paraId="67DFCA2F" w14:textId="77777777" w:rsidR="00120FAB" w:rsidRDefault="00000000">
      <w:pPr>
        <w:pStyle w:val="ListBullet"/>
        <w:rPr>
          <w:rFonts w:hint="eastAsia"/>
        </w:rPr>
      </w:pPr>
      <w:r>
        <w:t>Create architecture repository and ADR process</w:t>
      </w:r>
    </w:p>
    <w:p w14:paraId="0F5C4D6F" w14:textId="77777777" w:rsidR="00120FAB" w:rsidRDefault="00000000">
      <w:pPr>
        <w:pStyle w:val="ListBullet"/>
        <w:rPr>
          <w:rFonts w:hint="eastAsia"/>
        </w:rPr>
      </w:pPr>
      <w:r>
        <w:t>Establish development, CI, security scanning, and deployment foundations</w:t>
      </w:r>
    </w:p>
    <w:p w14:paraId="6313656D" w14:textId="77777777" w:rsidR="00120FAB" w:rsidRDefault="00000000">
      <w:pPr>
        <w:pStyle w:val="ListBullet"/>
        <w:rPr>
          <w:rFonts w:hint="eastAsia"/>
        </w:rPr>
      </w:pPr>
      <w:r>
        <w:t>Define organization, actor, profile, goal, project, approval, and audit schemas</w:t>
      </w:r>
    </w:p>
    <w:p w14:paraId="7A26F916" w14:textId="77777777" w:rsidR="00120FAB" w:rsidRDefault="00000000">
      <w:pPr>
        <w:pStyle w:val="Heading3"/>
      </w:pPr>
      <w:r>
        <w:t>Phase 1 - BOS core</w:t>
      </w:r>
    </w:p>
    <w:p w14:paraId="442EAFD0" w14:textId="77777777" w:rsidR="00120FAB" w:rsidRDefault="00000000">
      <w:pPr>
        <w:pStyle w:val="ListBullet"/>
        <w:rPr>
          <w:rFonts w:hint="eastAsia"/>
        </w:rPr>
      </w:pPr>
      <w:r>
        <w:t>Authentication and organization membership</w:t>
      </w:r>
    </w:p>
    <w:p w14:paraId="4E1B8AEA" w14:textId="77777777" w:rsidR="00120FAB" w:rsidRDefault="00000000">
      <w:pPr>
        <w:pStyle w:val="ListBullet"/>
        <w:rPr>
          <w:rFonts w:hint="eastAsia"/>
        </w:rPr>
      </w:pPr>
      <w:r>
        <w:t>Organization Profile and Brand Profile</w:t>
      </w:r>
    </w:p>
    <w:p w14:paraId="11AD105F" w14:textId="77777777" w:rsidR="00120FAB" w:rsidRDefault="00000000">
      <w:pPr>
        <w:pStyle w:val="ListBullet"/>
        <w:rPr>
          <w:rFonts w:hint="eastAsia"/>
        </w:rPr>
      </w:pPr>
      <w:r>
        <w:t>Goal, project, task, and work states</w:t>
      </w:r>
    </w:p>
    <w:p w14:paraId="3759CC6D" w14:textId="77777777" w:rsidR="00120FAB" w:rsidRDefault="00000000">
      <w:pPr>
        <w:pStyle w:val="ListBullet"/>
        <w:rPr>
          <w:rFonts w:hint="eastAsia"/>
        </w:rPr>
      </w:pPr>
      <w:r>
        <w:t>Permission checks and basic policy engine</w:t>
      </w:r>
    </w:p>
    <w:p w14:paraId="0B04491E" w14:textId="77777777" w:rsidR="00120FAB" w:rsidRDefault="00000000">
      <w:pPr>
        <w:pStyle w:val="ListBullet"/>
        <w:rPr>
          <w:rFonts w:hint="eastAsia"/>
        </w:rPr>
      </w:pPr>
      <w:r>
        <w:t>Audit events and idempotency</w:t>
      </w:r>
    </w:p>
    <w:p w14:paraId="3E75BD5E" w14:textId="77777777" w:rsidR="00120FAB" w:rsidRDefault="00000000">
      <w:pPr>
        <w:pStyle w:val="ListBullet"/>
        <w:rPr>
          <w:rFonts w:hint="eastAsia"/>
        </w:rPr>
      </w:pPr>
      <w:r>
        <w:t>Background job runtime</w:t>
      </w:r>
    </w:p>
    <w:p w14:paraId="45EEA533" w14:textId="77777777" w:rsidR="00120FAB" w:rsidRDefault="00000000">
      <w:pPr>
        <w:pStyle w:val="ListBullet"/>
        <w:rPr>
          <w:rFonts w:hint="eastAsia"/>
        </w:rPr>
      </w:pPr>
      <w:r>
        <w:t>Minimal Daily Brief shell</w:t>
      </w:r>
    </w:p>
    <w:p w14:paraId="6F447E80" w14:textId="77777777" w:rsidR="00120FAB" w:rsidRDefault="00000000">
      <w:pPr>
        <w:pStyle w:val="Heading3"/>
      </w:pPr>
      <w:r>
        <w:lastRenderedPageBreak/>
        <w:t>Phase 2 - eBay research vertical slice</w:t>
      </w:r>
    </w:p>
    <w:p w14:paraId="31B5E0B3" w14:textId="77777777" w:rsidR="00120FAB" w:rsidRDefault="00000000">
      <w:pPr>
        <w:pStyle w:val="ListBullet"/>
        <w:rPr>
          <w:rFonts w:hint="eastAsia"/>
        </w:rPr>
      </w:pPr>
      <w:r>
        <w:t>Connector definition and installation</w:t>
      </w:r>
    </w:p>
    <w:p w14:paraId="2979F198" w14:textId="77777777" w:rsidR="00120FAB" w:rsidRDefault="00000000">
      <w:pPr>
        <w:pStyle w:val="ListBullet"/>
        <w:rPr>
          <w:rFonts w:hint="eastAsia"/>
        </w:rPr>
      </w:pPr>
      <w:r>
        <w:t>Secure credential references</w:t>
      </w:r>
    </w:p>
    <w:p w14:paraId="46362165" w14:textId="77777777" w:rsidR="00120FAB" w:rsidRDefault="00000000">
      <w:pPr>
        <w:pStyle w:val="ListBullet"/>
        <w:rPr>
          <w:rFonts w:hint="eastAsia"/>
        </w:rPr>
      </w:pPr>
      <w:r>
        <w:t>Listing search and normalization</w:t>
      </w:r>
    </w:p>
    <w:p w14:paraId="25ABFCFB" w14:textId="77777777" w:rsidR="00120FAB" w:rsidRDefault="00000000">
      <w:pPr>
        <w:pStyle w:val="ListBullet"/>
        <w:rPr>
          <w:rFonts w:hint="eastAsia"/>
        </w:rPr>
      </w:pPr>
      <w:r>
        <w:t>Product candidate persistence and scoring</w:t>
      </w:r>
    </w:p>
    <w:p w14:paraId="5214E221" w14:textId="77777777" w:rsidR="00120FAB" w:rsidRDefault="00000000">
      <w:pPr>
        <w:pStyle w:val="ListBullet"/>
        <w:rPr>
          <w:rFonts w:hint="eastAsia"/>
        </w:rPr>
      </w:pPr>
      <w:r>
        <w:t>Product comparison and approval</w:t>
      </w:r>
    </w:p>
    <w:p w14:paraId="0633E7A1" w14:textId="77777777" w:rsidR="00120FAB" w:rsidRDefault="00000000">
      <w:pPr>
        <w:pStyle w:val="ListBullet"/>
        <w:rPr>
          <w:rFonts w:hint="eastAsia"/>
        </w:rPr>
      </w:pPr>
      <w:r>
        <w:t>Listing freshness and verification</w:t>
      </w:r>
    </w:p>
    <w:p w14:paraId="1049C496" w14:textId="77777777" w:rsidR="00120FAB" w:rsidRDefault="00000000">
      <w:pPr>
        <w:pStyle w:val="Heading3"/>
      </w:pPr>
      <w:r>
        <w:t>Phase 3 - campaign and content vertical slice</w:t>
      </w:r>
    </w:p>
    <w:p w14:paraId="790771B3" w14:textId="77777777" w:rsidR="00120FAB" w:rsidRDefault="00000000">
      <w:pPr>
        <w:pStyle w:val="ListBullet"/>
        <w:rPr>
          <w:rFonts w:hint="eastAsia"/>
        </w:rPr>
      </w:pPr>
      <w:r>
        <w:t>Campaign workspace and plans</w:t>
      </w:r>
    </w:p>
    <w:p w14:paraId="2DA1DD9C" w14:textId="77777777" w:rsidR="00120FAB" w:rsidRDefault="00000000">
      <w:pPr>
        <w:pStyle w:val="ListBullet"/>
        <w:rPr>
          <w:rFonts w:hint="eastAsia"/>
        </w:rPr>
      </w:pPr>
      <w:r>
        <w:t>Campaign products</w:t>
      </w:r>
    </w:p>
    <w:p w14:paraId="35BF6DA2" w14:textId="77777777" w:rsidR="00120FAB" w:rsidRDefault="00000000">
      <w:pPr>
        <w:pStyle w:val="ListBullet"/>
        <w:rPr>
          <w:rFonts w:hint="eastAsia"/>
        </w:rPr>
      </w:pPr>
      <w:r>
        <w:t>AI Content Specialist</w:t>
      </w:r>
    </w:p>
    <w:p w14:paraId="0BDDB007" w14:textId="77777777" w:rsidR="00120FAB" w:rsidRDefault="00000000">
      <w:pPr>
        <w:pStyle w:val="ListBullet"/>
        <w:rPr>
          <w:rFonts w:hint="eastAsia"/>
        </w:rPr>
      </w:pPr>
      <w:r>
        <w:t>Disclosure validation</w:t>
      </w:r>
    </w:p>
    <w:p w14:paraId="52B6BDA8" w14:textId="77777777" w:rsidR="00120FAB" w:rsidRDefault="00000000">
      <w:pPr>
        <w:pStyle w:val="ListBullet"/>
        <w:rPr>
          <w:rFonts w:hint="eastAsia"/>
        </w:rPr>
      </w:pPr>
      <w:r>
        <w:t>Content review and versioning</w:t>
      </w:r>
    </w:p>
    <w:p w14:paraId="4796A9F3" w14:textId="77777777" w:rsidR="00120FAB" w:rsidRDefault="00000000">
      <w:pPr>
        <w:pStyle w:val="ListBullet"/>
        <w:rPr>
          <w:rFonts w:hint="eastAsia"/>
        </w:rPr>
      </w:pPr>
      <w:r>
        <w:t>Approval Center</w:t>
      </w:r>
    </w:p>
    <w:p w14:paraId="7A02B9E6" w14:textId="77777777" w:rsidR="00120FAB" w:rsidRDefault="00000000">
      <w:pPr>
        <w:pStyle w:val="Heading3"/>
      </w:pPr>
      <w:r>
        <w:t>Phase 4 - publication and measurement</w:t>
      </w:r>
    </w:p>
    <w:p w14:paraId="55A2989A" w14:textId="77777777" w:rsidR="00120FAB" w:rsidRDefault="00000000">
      <w:pPr>
        <w:pStyle w:val="ListBullet"/>
        <w:rPr>
          <w:rFonts w:hint="eastAsia"/>
        </w:rPr>
      </w:pPr>
      <w:r>
        <w:t>First publishing connector</w:t>
      </w:r>
    </w:p>
    <w:p w14:paraId="59C522F0" w14:textId="77777777" w:rsidR="00120FAB" w:rsidRDefault="00000000">
      <w:pPr>
        <w:pStyle w:val="ListBullet"/>
        <w:rPr>
          <w:rFonts w:hint="eastAsia"/>
        </w:rPr>
      </w:pPr>
      <w:r>
        <w:t>Publication workflow and idempotency</w:t>
      </w:r>
    </w:p>
    <w:p w14:paraId="7ADA269A" w14:textId="77777777" w:rsidR="00120FAB" w:rsidRDefault="00000000">
      <w:pPr>
        <w:pStyle w:val="ListBullet"/>
        <w:rPr>
          <w:rFonts w:hint="eastAsia"/>
        </w:rPr>
      </w:pPr>
      <w:r>
        <w:t>Click, conversion, and commission import where available</w:t>
      </w:r>
    </w:p>
    <w:p w14:paraId="1E07E4D9" w14:textId="77777777" w:rsidR="00120FAB" w:rsidRDefault="00000000">
      <w:pPr>
        <w:pStyle w:val="ListBullet"/>
        <w:rPr>
          <w:rFonts w:hint="eastAsia"/>
        </w:rPr>
      </w:pPr>
      <w:r>
        <w:t>Attribution labels</w:t>
      </w:r>
    </w:p>
    <w:p w14:paraId="2FE318E6" w14:textId="77777777" w:rsidR="00120FAB" w:rsidRDefault="00000000">
      <w:pPr>
        <w:pStyle w:val="ListBullet"/>
        <w:rPr>
          <w:rFonts w:hint="eastAsia"/>
        </w:rPr>
      </w:pPr>
      <w:r>
        <w:t>Listing replacement flow</w:t>
      </w:r>
    </w:p>
    <w:p w14:paraId="363EEEA5" w14:textId="77777777" w:rsidR="00120FAB" w:rsidRDefault="00000000">
      <w:pPr>
        <w:pStyle w:val="ListBullet"/>
        <w:rPr>
          <w:rFonts w:hint="eastAsia"/>
        </w:rPr>
      </w:pPr>
      <w:r>
        <w:t>Daily Brief from real state</w:t>
      </w:r>
    </w:p>
    <w:p w14:paraId="27560789" w14:textId="77777777" w:rsidR="00120FAB" w:rsidRDefault="00000000">
      <w:pPr>
        <w:pStyle w:val="Heading3"/>
      </w:pPr>
      <w:r>
        <w:t>Phase 5 - closed beta</w:t>
      </w:r>
    </w:p>
    <w:p w14:paraId="2A6BD336" w14:textId="77777777" w:rsidR="00120FAB" w:rsidRDefault="00000000">
      <w:pPr>
        <w:pStyle w:val="ListBullet"/>
        <w:rPr>
          <w:rFonts w:hint="eastAsia"/>
        </w:rPr>
      </w:pPr>
      <w:r>
        <w:t>Onboarding improvements</w:t>
      </w:r>
    </w:p>
    <w:p w14:paraId="05927A30" w14:textId="77777777" w:rsidR="00120FAB" w:rsidRDefault="00000000">
      <w:pPr>
        <w:pStyle w:val="ListBullet"/>
        <w:rPr>
          <w:rFonts w:hint="eastAsia"/>
        </w:rPr>
      </w:pPr>
      <w:r>
        <w:t>Reliability hardening</w:t>
      </w:r>
    </w:p>
    <w:p w14:paraId="5F66466C" w14:textId="77777777" w:rsidR="00120FAB" w:rsidRDefault="00000000">
      <w:pPr>
        <w:pStyle w:val="ListBullet"/>
        <w:rPr>
          <w:rFonts w:hint="eastAsia"/>
        </w:rPr>
      </w:pPr>
      <w:r>
        <w:t>AI evaluation and cost controls</w:t>
      </w:r>
    </w:p>
    <w:p w14:paraId="71A885E8" w14:textId="77777777" w:rsidR="00120FAB" w:rsidRDefault="00000000">
      <w:pPr>
        <w:pStyle w:val="ListBullet"/>
        <w:rPr>
          <w:rFonts w:hint="eastAsia"/>
        </w:rPr>
      </w:pPr>
      <w:r>
        <w:t>Security review and penetration testing</w:t>
      </w:r>
    </w:p>
    <w:p w14:paraId="69260BF7" w14:textId="77777777" w:rsidR="00120FAB" w:rsidRDefault="00000000">
      <w:pPr>
        <w:pStyle w:val="ListBullet"/>
        <w:rPr>
          <w:rFonts w:hint="eastAsia"/>
        </w:rPr>
      </w:pPr>
      <w:r>
        <w:t>Support tools and incident runbooks</w:t>
      </w:r>
    </w:p>
    <w:p w14:paraId="73A5F824" w14:textId="77777777" w:rsidR="00120FAB" w:rsidRDefault="00000000">
      <w:pPr>
        <w:pStyle w:val="ListBullet"/>
        <w:rPr>
          <w:rFonts w:hint="eastAsia"/>
        </w:rPr>
      </w:pPr>
      <w:r>
        <w:t>Small group of real users</w:t>
      </w:r>
    </w:p>
    <w:p w14:paraId="412D6F1F" w14:textId="77777777" w:rsidR="00120FAB" w:rsidRDefault="00000000">
      <w:pPr>
        <w:pStyle w:val="Heading3"/>
      </w:pPr>
      <w:r>
        <w:t>Phase 6 - public launch</w:t>
      </w:r>
    </w:p>
    <w:p w14:paraId="070CBD46" w14:textId="77777777" w:rsidR="00120FAB" w:rsidRDefault="00000000">
      <w:pPr>
        <w:pStyle w:val="ListBullet"/>
        <w:rPr>
          <w:rFonts w:hint="eastAsia"/>
        </w:rPr>
      </w:pPr>
      <w:r>
        <w:t>Production operations and billing</w:t>
      </w:r>
    </w:p>
    <w:p w14:paraId="0EC5E513" w14:textId="77777777" w:rsidR="00120FAB" w:rsidRDefault="00000000">
      <w:pPr>
        <w:pStyle w:val="ListBullet"/>
        <w:rPr>
          <w:rFonts w:hint="eastAsia"/>
        </w:rPr>
      </w:pPr>
      <w:r>
        <w:t>Usage limits and plan boundaries</w:t>
      </w:r>
    </w:p>
    <w:p w14:paraId="58F1B7AF" w14:textId="77777777" w:rsidR="00120FAB" w:rsidRDefault="00000000">
      <w:pPr>
        <w:pStyle w:val="ListBullet"/>
        <w:rPr>
          <w:rFonts w:hint="eastAsia"/>
        </w:rPr>
      </w:pPr>
      <w:r>
        <w:t>Documentation and privacy controls</w:t>
      </w:r>
    </w:p>
    <w:p w14:paraId="4C208DBD" w14:textId="77777777" w:rsidR="00120FAB" w:rsidRDefault="00000000">
      <w:pPr>
        <w:pStyle w:val="ListBullet"/>
        <w:rPr>
          <w:rFonts w:hint="eastAsia"/>
        </w:rPr>
      </w:pPr>
      <w:r>
        <w:t>Launch metrics and customer support</w:t>
      </w:r>
    </w:p>
    <w:p w14:paraId="17EA6B59" w14:textId="77777777" w:rsidR="00120FAB" w:rsidRDefault="00000000">
      <w:pPr>
        <w:pStyle w:val="ListBullet"/>
        <w:rPr>
          <w:rFonts w:hint="eastAsia"/>
        </w:rPr>
      </w:pPr>
      <w:r>
        <w:t>Controlled rollout and feature flags</w:t>
      </w:r>
    </w:p>
    <w:p w14:paraId="1724E716" w14:textId="77777777" w:rsidR="00120FAB" w:rsidRDefault="00000000">
      <w:pPr>
        <w:pStyle w:val="Heading2"/>
      </w:pPr>
      <w:r>
        <w:t>120. Release Management</w:t>
      </w:r>
    </w:p>
    <w:p w14:paraId="7DC201D8" w14:textId="77777777" w:rsidR="00120FAB" w:rsidRDefault="00000000">
      <w:pPr>
        <w:rPr>
          <w:rFonts w:hint="eastAsia"/>
        </w:rPr>
      </w:pPr>
      <w:r>
        <w:t>Releases should use feature flags, backward-compatible database migrations, versioned events, staged rollout, health monitoring, and rollback plans.</w:t>
      </w:r>
    </w:p>
    <w:p w14:paraId="16CDA6EB" w14:textId="77777777" w:rsidR="00120FAB" w:rsidRDefault="00000000">
      <w:pPr>
        <w:rPr>
          <w:rFonts w:hint="eastAsia"/>
        </w:rPr>
      </w:pPr>
      <w:r>
        <w:t>High-risk connectors and autonomous capabilities should begin in internal or closed-beta mode and expand only after measured reliability.</w:t>
      </w:r>
    </w:p>
    <w:p w14:paraId="6A894AFA" w14:textId="77777777" w:rsidR="00120FAB" w:rsidRDefault="00000000">
      <w:pPr>
        <w:pStyle w:val="Heading2"/>
      </w:pPr>
      <w:r>
        <w:t>121. Data Migration and Compatibility</w:t>
      </w:r>
    </w:p>
    <w:p w14:paraId="300E4F35" w14:textId="77777777" w:rsidR="00120FAB" w:rsidRDefault="00000000">
      <w:pPr>
        <w:rPr>
          <w:rFonts w:hint="eastAsia"/>
        </w:rPr>
      </w:pPr>
      <w:r>
        <w:t>Database changes should be additive where possible. Destructive changes require backfill, validation, rollback, and explicit release planning.</w:t>
      </w:r>
    </w:p>
    <w:p w14:paraId="30017DCB" w14:textId="77777777" w:rsidR="00120FAB" w:rsidRDefault="00000000">
      <w:pPr>
        <w:rPr>
          <w:rFonts w:hint="eastAsia"/>
        </w:rPr>
      </w:pPr>
      <w:r>
        <w:lastRenderedPageBreak/>
        <w:t>Events, API schemas, workflows, AI role versions, and capability contracts must preserve compatibility long enough for active work to finish safely.</w:t>
      </w:r>
    </w:p>
    <w:p w14:paraId="4443B0E8" w14:textId="77777777" w:rsidR="00120FAB" w:rsidRDefault="00000000">
      <w:pPr>
        <w:pStyle w:val="Heading2"/>
      </w:pPr>
      <w:r>
        <w:t>122. Developer Experience</w:t>
      </w:r>
    </w:p>
    <w:p w14:paraId="73E69E27" w14:textId="77777777" w:rsidR="00120FAB" w:rsidRDefault="00000000">
      <w:pPr>
        <w:rPr>
          <w:rFonts w:hint="eastAsia"/>
        </w:rPr>
      </w:pPr>
      <w:r>
        <w:t>The engineering environment should make the safe path the easy path.</w:t>
      </w:r>
    </w:p>
    <w:p w14:paraId="714E3141" w14:textId="77777777" w:rsidR="00120FAB" w:rsidRDefault="00000000">
      <w:pPr>
        <w:rPr>
          <w:rFonts w:hint="eastAsia"/>
        </w:rPr>
      </w:pPr>
      <w:r>
        <w:t>Required foundations:</w:t>
      </w:r>
    </w:p>
    <w:p w14:paraId="5FC48AD0" w14:textId="77777777" w:rsidR="00120FAB" w:rsidRDefault="00000000">
      <w:pPr>
        <w:pStyle w:val="ListBullet"/>
        <w:rPr>
          <w:rFonts w:hint="eastAsia"/>
        </w:rPr>
      </w:pPr>
      <w:r>
        <w:t>One-command local startup</w:t>
      </w:r>
    </w:p>
    <w:p w14:paraId="120E45AD" w14:textId="77777777" w:rsidR="00120FAB" w:rsidRDefault="00000000">
      <w:pPr>
        <w:pStyle w:val="ListBullet"/>
        <w:rPr>
          <w:rFonts w:hint="eastAsia"/>
        </w:rPr>
      </w:pPr>
      <w:r>
        <w:t>Seed data and provider mocks</w:t>
      </w:r>
    </w:p>
    <w:p w14:paraId="4893B7D8" w14:textId="77777777" w:rsidR="00120FAB" w:rsidRDefault="00000000">
      <w:pPr>
        <w:pStyle w:val="ListBullet"/>
        <w:rPr>
          <w:rFonts w:hint="eastAsia"/>
        </w:rPr>
      </w:pPr>
      <w:r>
        <w:t>Typed API and event contracts</w:t>
      </w:r>
    </w:p>
    <w:p w14:paraId="6600A392" w14:textId="77777777" w:rsidR="00120FAB" w:rsidRDefault="00000000">
      <w:pPr>
        <w:pStyle w:val="ListBullet"/>
        <w:rPr>
          <w:rFonts w:hint="eastAsia"/>
        </w:rPr>
      </w:pPr>
      <w:r>
        <w:t>Database migration tooling</w:t>
      </w:r>
    </w:p>
    <w:p w14:paraId="41900A88" w14:textId="77777777" w:rsidR="00120FAB" w:rsidRDefault="00000000">
      <w:pPr>
        <w:pStyle w:val="ListBullet"/>
        <w:rPr>
          <w:rFonts w:hint="eastAsia"/>
        </w:rPr>
      </w:pPr>
      <w:r>
        <w:t>Structured logging and correlation IDs</w:t>
      </w:r>
    </w:p>
    <w:p w14:paraId="4DF0CBDD" w14:textId="77777777" w:rsidR="00120FAB" w:rsidRDefault="00000000">
      <w:pPr>
        <w:pStyle w:val="ListBullet"/>
        <w:rPr>
          <w:rFonts w:hint="eastAsia"/>
        </w:rPr>
      </w:pPr>
      <w:r>
        <w:t>Connector contract test kit</w:t>
      </w:r>
    </w:p>
    <w:p w14:paraId="29C9A990" w14:textId="77777777" w:rsidR="00120FAB" w:rsidRDefault="00000000">
      <w:pPr>
        <w:pStyle w:val="ListBullet"/>
        <w:rPr>
          <w:rFonts w:hint="eastAsia"/>
        </w:rPr>
      </w:pPr>
      <w:r>
        <w:t>AI prompt and evaluation registry</w:t>
      </w:r>
    </w:p>
    <w:p w14:paraId="387ACFB5" w14:textId="77777777" w:rsidR="00120FAB" w:rsidRDefault="00000000">
      <w:pPr>
        <w:pStyle w:val="ListBullet"/>
        <w:rPr>
          <w:rFonts w:hint="eastAsia"/>
        </w:rPr>
      </w:pPr>
      <w:r>
        <w:t>Architecture and onboarding documentation</w:t>
      </w:r>
    </w:p>
    <w:p w14:paraId="5A7F16CA" w14:textId="77777777" w:rsidR="00120FAB" w:rsidRDefault="00000000">
      <w:pPr>
        <w:pStyle w:val="ListBullet"/>
        <w:rPr>
          <w:rFonts w:hint="eastAsia"/>
        </w:rPr>
      </w:pPr>
      <w:r>
        <w:t>Code ownership by module</w:t>
      </w:r>
    </w:p>
    <w:p w14:paraId="589A1A86" w14:textId="77777777" w:rsidR="00120FAB" w:rsidRDefault="00000000">
      <w:pPr>
        <w:pStyle w:val="Heading1"/>
        <w:pBdr>
          <w:bottom w:val="single" w:sz="10" w:space="4" w:color="138A8A"/>
        </w:pBdr>
      </w:pPr>
      <w:r>
        <w:lastRenderedPageBreak/>
        <w:t>Part XII - Quality, Testing, and Evaluation</w:t>
      </w:r>
    </w:p>
    <w:p w14:paraId="2AF86A09" w14:textId="77777777" w:rsidR="00120FAB" w:rsidRDefault="00000000">
      <w:pPr>
        <w:pStyle w:val="Heading2"/>
      </w:pPr>
      <w:r>
        <w:t>123. Testing Strategy</w:t>
      </w:r>
    </w:p>
    <w:p w14:paraId="1708AF91" w14:textId="77777777" w:rsidR="00120FAB" w:rsidRDefault="00000000">
      <w:pPr>
        <w:rPr>
          <w:rFonts w:hint="eastAsia"/>
        </w:rPr>
      </w:pPr>
      <w:r>
        <w:t>Testing follows a pyramid:</w:t>
      </w:r>
    </w:p>
    <w:p w14:paraId="43440E6A" w14:textId="77777777" w:rsidR="00120FAB" w:rsidRDefault="00000000">
      <w:pPr>
        <w:pStyle w:val="ListBullet"/>
        <w:rPr>
          <w:rFonts w:hint="eastAsia"/>
        </w:rPr>
      </w:pPr>
      <w:r>
        <w:t>Unit tests for domain rules and pure functions</w:t>
      </w:r>
    </w:p>
    <w:p w14:paraId="24E9CFF3" w14:textId="77777777" w:rsidR="00120FAB" w:rsidRDefault="00000000">
      <w:pPr>
        <w:pStyle w:val="ListBullet"/>
        <w:rPr>
          <w:rFonts w:hint="eastAsia"/>
        </w:rPr>
      </w:pPr>
      <w:r>
        <w:t>Module integration tests for repositories and services</w:t>
      </w:r>
    </w:p>
    <w:p w14:paraId="38DB7625" w14:textId="77777777" w:rsidR="00120FAB" w:rsidRDefault="00000000">
      <w:pPr>
        <w:pStyle w:val="ListBullet"/>
        <w:rPr>
          <w:rFonts w:hint="eastAsia"/>
        </w:rPr>
      </w:pPr>
      <w:r>
        <w:t>Contract tests for APIs, events, models, and connectors</w:t>
      </w:r>
    </w:p>
    <w:p w14:paraId="56502D40" w14:textId="77777777" w:rsidR="00120FAB" w:rsidRDefault="00000000">
      <w:pPr>
        <w:pStyle w:val="ListBullet"/>
        <w:rPr>
          <w:rFonts w:hint="eastAsia"/>
        </w:rPr>
      </w:pPr>
      <w:r>
        <w:t>Workflow tests for orchestration and failure handling</w:t>
      </w:r>
    </w:p>
    <w:p w14:paraId="5CE4D8D9" w14:textId="77777777" w:rsidR="00120FAB" w:rsidRDefault="00000000">
      <w:pPr>
        <w:pStyle w:val="ListBullet"/>
        <w:rPr>
          <w:rFonts w:hint="eastAsia"/>
        </w:rPr>
      </w:pPr>
      <w:r>
        <w:t>End-to-end tests for the MVP journey</w:t>
      </w:r>
    </w:p>
    <w:p w14:paraId="525FEC8D" w14:textId="77777777" w:rsidR="00120FAB" w:rsidRDefault="00000000">
      <w:pPr>
        <w:pStyle w:val="ListBullet"/>
        <w:rPr>
          <w:rFonts w:hint="eastAsia"/>
        </w:rPr>
      </w:pPr>
      <w:r>
        <w:t>Manual exploratory and usability testing</w:t>
      </w:r>
    </w:p>
    <w:p w14:paraId="4502B065" w14:textId="77777777" w:rsidR="00120FAB" w:rsidRDefault="00000000">
      <w:pPr>
        <w:pStyle w:val="Heading2"/>
      </w:pPr>
      <w:r>
        <w:t>124. Domain and Data Tests</w:t>
      </w:r>
    </w:p>
    <w:p w14:paraId="1335DDFF" w14:textId="77777777" w:rsidR="00120FAB" w:rsidRDefault="00000000">
      <w:pPr>
        <w:rPr>
          <w:rFonts w:hint="eastAsia"/>
        </w:rPr>
      </w:pPr>
      <w:r>
        <w:t>Mandatory domain tests cover:</w:t>
      </w:r>
    </w:p>
    <w:p w14:paraId="1492482C" w14:textId="77777777" w:rsidR="00120FAB" w:rsidRDefault="00000000">
      <w:pPr>
        <w:pStyle w:val="ListBullet"/>
        <w:rPr>
          <w:rFonts w:hint="eastAsia"/>
        </w:rPr>
      </w:pPr>
      <w:r>
        <w:t>Valid and invalid state transitions</w:t>
      </w:r>
    </w:p>
    <w:p w14:paraId="4AE76CDE" w14:textId="77777777" w:rsidR="00120FAB" w:rsidRDefault="00000000">
      <w:pPr>
        <w:pStyle w:val="ListBullet"/>
        <w:rPr>
          <w:rFonts w:hint="eastAsia"/>
        </w:rPr>
      </w:pPr>
      <w:r>
        <w:t>Goal and project relationships</w:t>
      </w:r>
    </w:p>
    <w:p w14:paraId="2B4852EC" w14:textId="77777777" w:rsidR="00120FAB" w:rsidRDefault="00000000">
      <w:pPr>
        <w:pStyle w:val="ListBullet"/>
        <w:rPr>
          <w:rFonts w:hint="eastAsia"/>
        </w:rPr>
      </w:pPr>
      <w:r>
        <w:t>Permission allow and deny behavior</w:t>
      </w:r>
    </w:p>
    <w:p w14:paraId="10A1EC26" w14:textId="77777777" w:rsidR="00120FAB" w:rsidRDefault="00000000">
      <w:pPr>
        <w:pStyle w:val="ListBullet"/>
        <w:rPr>
          <w:rFonts w:hint="eastAsia"/>
        </w:rPr>
      </w:pPr>
      <w:r>
        <w:t>Approval conditions</w:t>
      </w:r>
    </w:p>
    <w:p w14:paraId="2EED1B10" w14:textId="77777777" w:rsidR="00120FAB" w:rsidRDefault="00000000">
      <w:pPr>
        <w:pStyle w:val="ListBullet"/>
        <w:rPr>
          <w:rFonts w:hint="eastAsia"/>
        </w:rPr>
      </w:pPr>
      <w:r>
        <w:t>Budget and autonomy limits</w:t>
      </w:r>
    </w:p>
    <w:p w14:paraId="59340390" w14:textId="77777777" w:rsidR="00120FAB" w:rsidRDefault="00000000">
      <w:pPr>
        <w:pStyle w:val="ListBullet"/>
        <w:rPr>
          <w:rFonts w:hint="eastAsia"/>
        </w:rPr>
      </w:pPr>
      <w:r>
        <w:t>Idempotent commands</w:t>
      </w:r>
    </w:p>
    <w:p w14:paraId="3B79817B" w14:textId="77777777" w:rsidR="00120FAB" w:rsidRDefault="00000000">
      <w:pPr>
        <w:pStyle w:val="ListBullet"/>
        <w:rPr>
          <w:rFonts w:hint="eastAsia"/>
        </w:rPr>
      </w:pPr>
      <w:r>
        <w:t>Audit creation</w:t>
      </w:r>
    </w:p>
    <w:p w14:paraId="3F69212D" w14:textId="77777777" w:rsidR="00120FAB" w:rsidRDefault="00000000">
      <w:pPr>
        <w:pStyle w:val="ListBullet"/>
        <w:rPr>
          <w:rFonts w:hint="eastAsia"/>
        </w:rPr>
      </w:pPr>
      <w:r>
        <w:t>Archival and retention behavior</w:t>
      </w:r>
    </w:p>
    <w:p w14:paraId="3F2A9EDA" w14:textId="77777777" w:rsidR="00120FAB" w:rsidRDefault="00000000">
      <w:pPr>
        <w:pStyle w:val="ListBullet"/>
        <w:rPr>
          <w:rFonts w:hint="eastAsia"/>
        </w:rPr>
      </w:pPr>
      <w:r>
        <w:t>Version selection and historical reconstruction</w:t>
      </w:r>
    </w:p>
    <w:p w14:paraId="611CF36D" w14:textId="77777777" w:rsidR="00120FAB" w:rsidRDefault="00000000">
      <w:pPr>
        <w:pStyle w:val="Heading2"/>
      </w:pPr>
      <w:r>
        <w:t>125. Tenant-Isolation Tests</w:t>
      </w:r>
    </w:p>
    <w:p w14:paraId="2EB37B75" w14:textId="77777777" w:rsidR="00120FAB" w:rsidRDefault="00000000">
      <w:pPr>
        <w:rPr>
          <w:rFonts w:hint="eastAsia"/>
        </w:rPr>
      </w:pPr>
      <w:r>
        <w:t>Every tenant-owned endpoint and worker must prove:</w:t>
      </w:r>
    </w:p>
    <w:p w14:paraId="36940FB2" w14:textId="77777777" w:rsidR="00120FAB" w:rsidRDefault="00000000">
      <w:pPr>
        <w:pStyle w:val="ListBullet"/>
        <w:rPr>
          <w:rFonts w:hint="eastAsia"/>
        </w:rPr>
      </w:pPr>
      <w:r>
        <w:t>Authorized access succeeds.</w:t>
      </w:r>
    </w:p>
    <w:p w14:paraId="692AF17C" w14:textId="77777777" w:rsidR="00120FAB" w:rsidRDefault="00000000">
      <w:pPr>
        <w:pStyle w:val="ListBullet"/>
        <w:rPr>
          <w:rFonts w:hint="eastAsia"/>
        </w:rPr>
      </w:pPr>
      <w:r>
        <w:t>Unauthorized access fails.</w:t>
      </w:r>
    </w:p>
    <w:p w14:paraId="2F7F0960" w14:textId="77777777" w:rsidR="00120FAB" w:rsidRDefault="00000000">
      <w:pPr>
        <w:pStyle w:val="ListBullet"/>
        <w:rPr>
          <w:rFonts w:hint="eastAsia"/>
        </w:rPr>
      </w:pPr>
      <w:r>
        <w:t>Organization A cannot access Organization B.</w:t>
      </w:r>
    </w:p>
    <w:p w14:paraId="37976DDC" w14:textId="77777777" w:rsidR="00120FAB" w:rsidRDefault="00000000">
      <w:pPr>
        <w:pStyle w:val="ListBullet"/>
        <w:rPr>
          <w:rFonts w:hint="eastAsia"/>
        </w:rPr>
      </w:pPr>
      <w:r>
        <w:t>Background jobs restore correct tenant context.</w:t>
      </w:r>
    </w:p>
    <w:p w14:paraId="475E5D6C" w14:textId="77777777" w:rsidR="00120FAB" w:rsidRDefault="00000000">
      <w:pPr>
        <w:pStyle w:val="ListBullet"/>
        <w:rPr>
          <w:rFonts w:hint="eastAsia"/>
        </w:rPr>
      </w:pPr>
      <w:r>
        <w:t>Search and cache remain isolated.</w:t>
      </w:r>
    </w:p>
    <w:p w14:paraId="0A32E389" w14:textId="77777777" w:rsidR="00120FAB" w:rsidRDefault="00000000">
      <w:pPr>
        <w:pStyle w:val="ListBullet"/>
        <w:rPr>
          <w:rFonts w:hint="eastAsia"/>
        </w:rPr>
      </w:pPr>
      <w:r>
        <w:t>AI context excludes other tenants.</w:t>
      </w:r>
    </w:p>
    <w:p w14:paraId="5D4FB671" w14:textId="77777777" w:rsidR="00120FAB" w:rsidRDefault="00000000">
      <w:pPr>
        <w:pStyle w:val="ListBullet"/>
        <w:rPr>
          <w:rFonts w:hint="eastAsia"/>
        </w:rPr>
      </w:pPr>
      <w:r>
        <w:t>Connector credentials and analytics remain scoped.</w:t>
      </w:r>
    </w:p>
    <w:p w14:paraId="5616E551" w14:textId="77777777" w:rsidR="00120FAB" w:rsidRDefault="00000000">
      <w:pPr>
        <w:rPr>
          <w:rFonts w:hint="eastAsia"/>
        </w:rPr>
      </w:pPr>
      <w:r>
        <w:t>These tests are release blockers.</w:t>
      </w:r>
    </w:p>
    <w:p w14:paraId="47682D37" w14:textId="77777777" w:rsidR="00120FAB" w:rsidRDefault="00000000">
      <w:pPr>
        <w:pStyle w:val="Heading2"/>
      </w:pPr>
      <w:r>
        <w:t>126. Workflow and Resilience Tests</w:t>
      </w:r>
    </w:p>
    <w:p w14:paraId="029B7A31" w14:textId="77777777" w:rsidR="00120FAB" w:rsidRDefault="00000000">
      <w:pPr>
        <w:rPr>
          <w:rFonts w:hint="eastAsia"/>
        </w:rPr>
      </w:pPr>
      <w:r>
        <w:t>Test:</w:t>
      </w:r>
    </w:p>
    <w:p w14:paraId="21AB49CC" w14:textId="77777777" w:rsidR="00120FAB" w:rsidRDefault="00000000">
      <w:pPr>
        <w:pStyle w:val="ListBullet"/>
        <w:rPr>
          <w:rFonts w:hint="eastAsia"/>
        </w:rPr>
      </w:pPr>
      <w:r>
        <w:t>Retryable and non-retryable failures</w:t>
      </w:r>
    </w:p>
    <w:p w14:paraId="433AE018" w14:textId="77777777" w:rsidR="00120FAB" w:rsidRDefault="00000000">
      <w:pPr>
        <w:pStyle w:val="ListBullet"/>
        <w:rPr>
          <w:rFonts w:hint="eastAsia"/>
        </w:rPr>
      </w:pPr>
      <w:r>
        <w:t>Dead-letter behavior</w:t>
      </w:r>
    </w:p>
    <w:p w14:paraId="44B3C00D" w14:textId="77777777" w:rsidR="00120FAB" w:rsidRDefault="00000000">
      <w:pPr>
        <w:pStyle w:val="ListBullet"/>
        <w:rPr>
          <w:rFonts w:hint="eastAsia"/>
        </w:rPr>
      </w:pPr>
      <w:r>
        <w:t>Approval waiting and expiration</w:t>
      </w:r>
    </w:p>
    <w:p w14:paraId="3EDB8991" w14:textId="77777777" w:rsidR="00120FAB" w:rsidRDefault="00000000">
      <w:pPr>
        <w:pStyle w:val="ListBullet"/>
        <w:rPr>
          <w:rFonts w:hint="eastAsia"/>
        </w:rPr>
      </w:pPr>
      <w:r>
        <w:t>Human handoffs</w:t>
      </w:r>
    </w:p>
    <w:p w14:paraId="07394729" w14:textId="77777777" w:rsidR="00120FAB" w:rsidRDefault="00000000">
      <w:pPr>
        <w:pStyle w:val="ListBullet"/>
        <w:rPr>
          <w:rFonts w:hint="eastAsia"/>
        </w:rPr>
      </w:pPr>
      <w:r>
        <w:t>Provider timeouts and rate limits</w:t>
      </w:r>
    </w:p>
    <w:p w14:paraId="3B6BAE4F" w14:textId="77777777" w:rsidR="00120FAB" w:rsidRDefault="00000000">
      <w:pPr>
        <w:pStyle w:val="ListBullet"/>
        <w:rPr>
          <w:rFonts w:hint="eastAsia"/>
        </w:rPr>
      </w:pPr>
      <w:r>
        <w:t>Duplicate events and jobs</w:t>
      </w:r>
    </w:p>
    <w:p w14:paraId="2D0AF24E" w14:textId="77777777" w:rsidR="00120FAB" w:rsidRDefault="00000000">
      <w:pPr>
        <w:pStyle w:val="ListBullet"/>
        <w:rPr>
          <w:rFonts w:hint="eastAsia"/>
        </w:rPr>
      </w:pPr>
      <w:r>
        <w:t>Worker restart and checkpoint recovery</w:t>
      </w:r>
    </w:p>
    <w:p w14:paraId="17FE5981" w14:textId="77777777" w:rsidR="00120FAB" w:rsidRDefault="00000000">
      <w:pPr>
        <w:pStyle w:val="ListBullet"/>
        <w:rPr>
          <w:rFonts w:hint="eastAsia"/>
        </w:rPr>
      </w:pPr>
      <w:r>
        <w:t>Partial external failure</w:t>
      </w:r>
    </w:p>
    <w:p w14:paraId="13BC6210" w14:textId="77777777" w:rsidR="00120FAB" w:rsidRDefault="00000000">
      <w:pPr>
        <w:pStyle w:val="ListBullet"/>
        <w:rPr>
          <w:rFonts w:hint="eastAsia"/>
        </w:rPr>
      </w:pPr>
      <w:r>
        <w:t>Rollback and compensation where available</w:t>
      </w:r>
    </w:p>
    <w:p w14:paraId="3D0ABC21" w14:textId="77777777" w:rsidR="00120FAB" w:rsidRDefault="00000000">
      <w:pPr>
        <w:pStyle w:val="Heading2"/>
      </w:pPr>
      <w:r>
        <w:lastRenderedPageBreak/>
        <w:t>127. Connector Contract Tests</w:t>
      </w:r>
    </w:p>
    <w:p w14:paraId="5FE0204B" w14:textId="77777777" w:rsidR="00120FAB" w:rsidRDefault="00000000">
      <w:pPr>
        <w:rPr>
          <w:rFonts w:hint="eastAsia"/>
        </w:rPr>
      </w:pPr>
      <w:r>
        <w:t>Each connector must pass a common suite for authorization, health, account listing, read/search, normalization, errors, rate limits, duplicate handling, token refresh, revocation, and disconnect.</w:t>
      </w:r>
    </w:p>
    <w:p w14:paraId="3443C313" w14:textId="77777777" w:rsidR="00120FAB" w:rsidRDefault="00000000">
      <w:pPr>
        <w:rPr>
          <w:rFonts w:hint="eastAsia"/>
        </w:rPr>
      </w:pPr>
      <w:r>
        <w:t>Provider sandbox and recorded-response tests should be supplemented by small controlled production checks before broad release.</w:t>
      </w:r>
    </w:p>
    <w:p w14:paraId="269F83F9" w14:textId="77777777" w:rsidR="00120FAB" w:rsidRDefault="00000000">
      <w:pPr>
        <w:pStyle w:val="Heading2"/>
      </w:pPr>
      <w:r>
        <w:t>128. AI Evaluation Framework</w:t>
      </w:r>
    </w:p>
    <w:p w14:paraId="5096B9A7" w14:textId="77777777" w:rsidR="00120FAB" w:rsidRDefault="00000000">
      <w:pPr>
        <w:rPr>
          <w:rFonts w:hint="eastAsia"/>
        </w:rPr>
      </w:pPr>
      <w:r>
        <w:t>AI quality must be evaluated systematically rather than judged only by demonstrations.</w:t>
      </w:r>
    </w:p>
    <w:p w14:paraId="415D1F79" w14:textId="77777777" w:rsidR="00120FAB" w:rsidRDefault="00000000">
      <w:pPr>
        <w:rPr>
          <w:rFonts w:hint="eastAsia"/>
        </w:rPr>
      </w:pPr>
      <w:r>
        <w:t>Evaluation dimensions:</w:t>
      </w:r>
    </w:p>
    <w:p w14:paraId="2C8D3CB3" w14:textId="77777777" w:rsidR="00120FAB" w:rsidRDefault="00000000">
      <w:pPr>
        <w:pStyle w:val="ListBullet"/>
        <w:rPr>
          <w:rFonts w:hint="eastAsia"/>
        </w:rPr>
      </w:pPr>
      <w:r>
        <w:t>Factual accuracy</w:t>
      </w:r>
    </w:p>
    <w:p w14:paraId="415E6D67" w14:textId="77777777" w:rsidR="00120FAB" w:rsidRDefault="00000000">
      <w:pPr>
        <w:pStyle w:val="ListBullet"/>
        <w:rPr>
          <w:rFonts w:hint="eastAsia"/>
        </w:rPr>
      </w:pPr>
      <w:r>
        <w:t>Evidence grounding</w:t>
      </w:r>
    </w:p>
    <w:p w14:paraId="5E97E21B" w14:textId="77777777" w:rsidR="00120FAB" w:rsidRDefault="00000000">
      <w:pPr>
        <w:pStyle w:val="ListBullet"/>
        <w:rPr>
          <w:rFonts w:hint="eastAsia"/>
        </w:rPr>
      </w:pPr>
      <w:r>
        <w:t>Schema validity</w:t>
      </w:r>
    </w:p>
    <w:p w14:paraId="03CA0FE9" w14:textId="77777777" w:rsidR="00120FAB" w:rsidRDefault="00000000">
      <w:pPr>
        <w:pStyle w:val="ListBullet"/>
        <w:rPr>
          <w:rFonts w:hint="eastAsia"/>
        </w:rPr>
      </w:pPr>
      <w:r>
        <w:t>Policy compliance</w:t>
      </w:r>
    </w:p>
    <w:p w14:paraId="79D118E9" w14:textId="77777777" w:rsidR="00120FAB" w:rsidRDefault="00000000">
      <w:pPr>
        <w:pStyle w:val="ListBullet"/>
        <w:rPr>
          <w:rFonts w:hint="eastAsia"/>
        </w:rPr>
      </w:pPr>
      <w:r>
        <w:t>Appropriate uncertainty</w:t>
      </w:r>
    </w:p>
    <w:p w14:paraId="65B5967B" w14:textId="77777777" w:rsidR="00120FAB" w:rsidRDefault="00000000">
      <w:pPr>
        <w:pStyle w:val="ListBullet"/>
        <w:rPr>
          <w:rFonts w:hint="eastAsia"/>
        </w:rPr>
      </w:pPr>
      <w:r>
        <w:t>Recommendation usefulness</w:t>
      </w:r>
    </w:p>
    <w:p w14:paraId="025AE5D9" w14:textId="77777777" w:rsidR="00120FAB" w:rsidRDefault="00000000">
      <w:pPr>
        <w:pStyle w:val="ListBullet"/>
        <w:rPr>
          <w:rFonts w:hint="eastAsia"/>
        </w:rPr>
      </w:pPr>
      <w:r>
        <w:t>Brand adherence</w:t>
      </w:r>
    </w:p>
    <w:p w14:paraId="74305E4A" w14:textId="77777777" w:rsidR="00120FAB" w:rsidRDefault="00000000">
      <w:pPr>
        <w:pStyle w:val="ListBullet"/>
        <w:rPr>
          <w:rFonts w:hint="eastAsia"/>
        </w:rPr>
      </w:pPr>
      <w:r>
        <w:t>Disclosure and claim safety</w:t>
      </w:r>
    </w:p>
    <w:p w14:paraId="7E9E4061" w14:textId="77777777" w:rsidR="00120FAB" w:rsidRDefault="00000000">
      <w:pPr>
        <w:pStyle w:val="ListBullet"/>
        <w:rPr>
          <w:rFonts w:hint="eastAsia"/>
        </w:rPr>
      </w:pPr>
      <w:r>
        <w:t>Tool-selection correctness</w:t>
      </w:r>
    </w:p>
    <w:p w14:paraId="1818D7FB" w14:textId="77777777" w:rsidR="00120FAB" w:rsidRDefault="00000000">
      <w:pPr>
        <w:pStyle w:val="ListBullet"/>
        <w:rPr>
          <w:rFonts w:hint="eastAsia"/>
        </w:rPr>
      </w:pPr>
      <w:r>
        <w:t>Cost and latency</w:t>
      </w:r>
    </w:p>
    <w:p w14:paraId="0C226CB6" w14:textId="77777777" w:rsidR="00120FAB" w:rsidRDefault="00000000">
      <w:pPr>
        <w:pStyle w:val="ListBullet"/>
        <w:rPr>
          <w:rFonts w:hint="eastAsia"/>
        </w:rPr>
      </w:pPr>
      <w:r>
        <w:t>Human revision rate</w:t>
      </w:r>
    </w:p>
    <w:p w14:paraId="1FB14242" w14:textId="77777777" w:rsidR="00120FAB" w:rsidRDefault="00000000">
      <w:pPr>
        <w:pStyle w:val="ListBullet"/>
        <w:rPr>
          <w:rFonts w:hint="eastAsia"/>
        </w:rPr>
      </w:pPr>
      <w:r>
        <w:t>Measured business outcome</w:t>
      </w:r>
    </w:p>
    <w:p w14:paraId="6E47A408" w14:textId="77777777" w:rsidR="00120FAB" w:rsidRDefault="00000000">
      <w:pPr>
        <w:rPr>
          <w:rFonts w:hint="eastAsia"/>
        </w:rPr>
      </w:pPr>
      <w:r>
        <w:t>Evaluation sets should include normal cases, edge cases, adversarial content, stale data, missing information, and conflicting evidence.</w:t>
      </w:r>
    </w:p>
    <w:p w14:paraId="4D6CC0BD" w14:textId="77777777" w:rsidR="00120FAB" w:rsidRDefault="00000000">
      <w:pPr>
        <w:pStyle w:val="Heading2"/>
      </w:pPr>
      <w:r>
        <w:t>129. Human Review and Feedback</w:t>
      </w:r>
    </w:p>
    <w:p w14:paraId="602AF9D6" w14:textId="77777777" w:rsidR="00120FAB" w:rsidRDefault="00000000">
      <w:pPr>
        <w:rPr>
          <w:rFonts w:hint="eastAsia"/>
        </w:rPr>
      </w:pPr>
      <w:r>
        <w:t>Human approval, edits, rejection reasons, and outcome measurements become evaluation signals. Feedback should be scoped and interpreted carefully; one user edit should not automatically rewrite organization policy or platform behavior.</w:t>
      </w:r>
    </w:p>
    <w:p w14:paraId="6BBF6526" w14:textId="77777777" w:rsidR="00120FAB" w:rsidRDefault="00000000">
      <w:pPr>
        <w:pStyle w:val="Heading2"/>
      </w:pPr>
      <w:r>
        <w:t>130. Security, Performance, and Accessibility Testing</w:t>
      </w:r>
    </w:p>
    <w:p w14:paraId="28985DEA" w14:textId="77777777" w:rsidR="00120FAB" w:rsidRDefault="00000000">
      <w:pPr>
        <w:rPr>
          <w:rFonts w:hint="eastAsia"/>
        </w:rPr>
      </w:pPr>
      <w:r>
        <w:t>Security testing is defined in Part IX. Performance tests should cover API latency, concurrent workflow execution, queue backlog, search, brief generation, large imports, and provider rate limits.</w:t>
      </w:r>
    </w:p>
    <w:p w14:paraId="78579E44" w14:textId="77777777" w:rsidR="00120FAB" w:rsidRDefault="00000000">
      <w:pPr>
        <w:rPr>
          <w:rFonts w:hint="eastAsia"/>
        </w:rPr>
      </w:pPr>
      <w:r>
        <w:t>Accessibility testing combines automated checks with keyboard, screen-reader, contrast, zoom, and reduced-motion review.</w:t>
      </w:r>
    </w:p>
    <w:p w14:paraId="545F82C0" w14:textId="77777777" w:rsidR="00120FAB" w:rsidRDefault="00000000">
      <w:pPr>
        <w:pStyle w:val="Heading2"/>
      </w:pPr>
      <w:r>
        <w:t>131. User Acceptance Testing</w:t>
      </w:r>
    </w:p>
    <w:p w14:paraId="6F27D6BD" w14:textId="77777777" w:rsidR="00120FAB" w:rsidRDefault="00000000">
      <w:pPr>
        <w:rPr>
          <w:rFonts w:hint="eastAsia"/>
        </w:rPr>
      </w:pPr>
      <w:r>
        <w:t>UAT scenarios should follow real business goals rather than individual screens. A beta user should complete the entire affiliate workflow and understand the state, reasoning, authority, and result at every stage.</w:t>
      </w:r>
    </w:p>
    <w:p w14:paraId="66660C71" w14:textId="77777777" w:rsidR="00120FAB" w:rsidRDefault="00000000">
      <w:pPr>
        <w:pStyle w:val="Heading2"/>
      </w:pPr>
      <w:r>
        <w:t>132. Release Gates</w:t>
      </w:r>
    </w:p>
    <w:p w14:paraId="73F82796" w14:textId="77777777" w:rsidR="00120FAB" w:rsidRDefault="00000000">
      <w:pPr>
        <w:rPr>
          <w:rFonts w:hint="eastAsia"/>
        </w:rPr>
      </w:pPr>
      <w:r>
        <w:t>A release cannot ship when any of the following remain unresolved:</w:t>
      </w:r>
    </w:p>
    <w:p w14:paraId="12138BD9" w14:textId="77777777" w:rsidR="00120FAB" w:rsidRDefault="00000000">
      <w:pPr>
        <w:pStyle w:val="ListBullet"/>
        <w:rPr>
          <w:rFonts w:hint="eastAsia"/>
        </w:rPr>
      </w:pPr>
      <w:r>
        <w:t>Tenant-isolation failure</w:t>
      </w:r>
    </w:p>
    <w:p w14:paraId="12E8BBF5" w14:textId="77777777" w:rsidR="00120FAB" w:rsidRDefault="00000000">
      <w:pPr>
        <w:pStyle w:val="ListBullet"/>
        <w:rPr>
          <w:rFonts w:hint="eastAsia"/>
        </w:rPr>
      </w:pPr>
      <w:r>
        <w:t>Unbounded external action</w:t>
      </w:r>
    </w:p>
    <w:p w14:paraId="057F5B5B" w14:textId="77777777" w:rsidR="00120FAB" w:rsidRDefault="00000000">
      <w:pPr>
        <w:pStyle w:val="ListBullet"/>
        <w:rPr>
          <w:rFonts w:hint="eastAsia"/>
        </w:rPr>
      </w:pPr>
      <w:r>
        <w:t>Missing audit for sensitive operations</w:t>
      </w:r>
    </w:p>
    <w:p w14:paraId="01E07220" w14:textId="77777777" w:rsidR="00120FAB" w:rsidRDefault="00000000">
      <w:pPr>
        <w:pStyle w:val="ListBullet"/>
        <w:rPr>
          <w:rFonts w:hint="eastAsia"/>
        </w:rPr>
      </w:pPr>
      <w:r>
        <w:t>Credentials appearing in logs or prompts</w:t>
      </w:r>
    </w:p>
    <w:p w14:paraId="1A86F4B8" w14:textId="77777777" w:rsidR="00120FAB" w:rsidRDefault="00000000">
      <w:pPr>
        <w:pStyle w:val="ListBullet"/>
        <w:rPr>
          <w:rFonts w:hint="eastAsia"/>
        </w:rPr>
      </w:pPr>
      <w:r>
        <w:lastRenderedPageBreak/>
        <w:t>Unreliable duplicate prevention</w:t>
      </w:r>
    </w:p>
    <w:p w14:paraId="4666E813" w14:textId="77777777" w:rsidR="00120FAB" w:rsidRDefault="00000000">
      <w:pPr>
        <w:pStyle w:val="ListBullet"/>
        <w:rPr>
          <w:rFonts w:hint="eastAsia"/>
        </w:rPr>
      </w:pPr>
      <w:r>
        <w:t>Broken approval enforcement</w:t>
      </w:r>
    </w:p>
    <w:p w14:paraId="74E1F857" w14:textId="77777777" w:rsidR="00120FAB" w:rsidRDefault="00000000">
      <w:pPr>
        <w:pStyle w:val="ListBullet"/>
        <w:rPr>
          <w:rFonts w:hint="eastAsia"/>
        </w:rPr>
      </w:pPr>
      <w:r>
        <w:t>Unacceptable content or disclosure risk</w:t>
      </w:r>
    </w:p>
    <w:p w14:paraId="1C0120D6" w14:textId="77777777" w:rsidR="00120FAB" w:rsidRDefault="00000000">
      <w:pPr>
        <w:pStyle w:val="ListBullet"/>
        <w:rPr>
          <w:rFonts w:hint="eastAsia"/>
        </w:rPr>
      </w:pPr>
      <w:r>
        <w:t>Unknown rollback for critical migration</w:t>
      </w:r>
    </w:p>
    <w:p w14:paraId="7255758D" w14:textId="77777777" w:rsidR="00120FAB" w:rsidRDefault="00000000">
      <w:pPr>
        <w:pStyle w:val="ListBullet"/>
        <w:rPr>
          <w:rFonts w:hint="eastAsia"/>
        </w:rPr>
      </w:pPr>
      <w:r>
        <w:t>Critical accessibility blocker</w:t>
      </w:r>
    </w:p>
    <w:p w14:paraId="538B8AD2" w14:textId="77777777" w:rsidR="00120FAB" w:rsidRDefault="00000000">
      <w:pPr>
        <w:pStyle w:val="ListBullet"/>
        <w:rPr>
          <w:rFonts w:hint="eastAsia"/>
        </w:rPr>
      </w:pPr>
      <w:r>
        <w:t>No operational owner or incident procedure</w:t>
      </w:r>
    </w:p>
    <w:p w14:paraId="2B598A02" w14:textId="77777777" w:rsidR="00120FAB" w:rsidRDefault="00000000">
      <w:pPr>
        <w:pStyle w:val="Heading2"/>
      </w:pPr>
      <w:r>
        <w:t>133. Definition of Done</w:t>
      </w:r>
    </w:p>
    <w:p w14:paraId="251041E6" w14:textId="77777777" w:rsidR="00120FAB" w:rsidRDefault="00000000">
      <w:pPr>
        <w:rPr>
          <w:rFonts w:hint="eastAsia"/>
        </w:rPr>
      </w:pPr>
      <w:r>
        <w:t>A feature is done when:</w:t>
      </w:r>
    </w:p>
    <w:p w14:paraId="7BBCDFDB" w14:textId="77777777" w:rsidR="00120FAB" w:rsidRDefault="00000000">
      <w:pPr>
        <w:pStyle w:val="ListBullet"/>
        <w:rPr>
          <w:rFonts w:hint="eastAsia"/>
        </w:rPr>
      </w:pPr>
      <w:r>
        <w:t>User value and acceptance criteria are met</w:t>
      </w:r>
    </w:p>
    <w:p w14:paraId="17E4C375" w14:textId="77777777" w:rsidR="00120FAB" w:rsidRDefault="00000000">
      <w:pPr>
        <w:pStyle w:val="ListBullet"/>
        <w:rPr>
          <w:rFonts w:hint="eastAsia"/>
        </w:rPr>
      </w:pPr>
      <w:r>
        <w:t>Domain rules and permissions are implemented</w:t>
      </w:r>
    </w:p>
    <w:p w14:paraId="3E2B0C63" w14:textId="77777777" w:rsidR="00120FAB" w:rsidRDefault="00000000">
      <w:pPr>
        <w:pStyle w:val="ListBullet"/>
        <w:rPr>
          <w:rFonts w:hint="eastAsia"/>
        </w:rPr>
      </w:pPr>
      <w:r>
        <w:t>Audit and observability are present</w:t>
      </w:r>
    </w:p>
    <w:p w14:paraId="1487043D" w14:textId="77777777" w:rsidR="00120FAB" w:rsidRDefault="00000000">
      <w:pPr>
        <w:pStyle w:val="ListBullet"/>
        <w:rPr>
          <w:rFonts w:hint="eastAsia"/>
        </w:rPr>
      </w:pPr>
      <w:r>
        <w:t>Automated tests pass</w:t>
      </w:r>
    </w:p>
    <w:p w14:paraId="1ABA5C93" w14:textId="77777777" w:rsidR="00120FAB" w:rsidRDefault="00000000">
      <w:pPr>
        <w:pStyle w:val="ListBullet"/>
        <w:rPr>
          <w:rFonts w:hint="eastAsia"/>
        </w:rPr>
      </w:pPr>
      <w:r>
        <w:t>Security and privacy impacts are reviewed</w:t>
      </w:r>
    </w:p>
    <w:p w14:paraId="7A7E20A8" w14:textId="77777777" w:rsidR="00120FAB" w:rsidRDefault="00000000">
      <w:pPr>
        <w:pStyle w:val="ListBullet"/>
        <w:rPr>
          <w:rFonts w:hint="eastAsia"/>
        </w:rPr>
      </w:pPr>
      <w:r>
        <w:t>Error, retry, and empty states are designed</w:t>
      </w:r>
    </w:p>
    <w:p w14:paraId="53B7C225" w14:textId="77777777" w:rsidR="00120FAB" w:rsidRDefault="00000000">
      <w:pPr>
        <w:pStyle w:val="ListBullet"/>
        <w:rPr>
          <w:rFonts w:hint="eastAsia"/>
        </w:rPr>
      </w:pPr>
      <w:r>
        <w:t>Documentation and ADRs are updated</w:t>
      </w:r>
    </w:p>
    <w:p w14:paraId="4B9FDBAF" w14:textId="77777777" w:rsidR="00120FAB" w:rsidRDefault="00000000">
      <w:pPr>
        <w:pStyle w:val="ListBullet"/>
        <w:rPr>
          <w:rFonts w:hint="eastAsia"/>
        </w:rPr>
      </w:pPr>
      <w:r>
        <w:t>Metrics are defined</w:t>
      </w:r>
    </w:p>
    <w:p w14:paraId="4EBBA509" w14:textId="77777777" w:rsidR="00120FAB" w:rsidRDefault="00000000">
      <w:pPr>
        <w:pStyle w:val="ListBullet"/>
        <w:rPr>
          <w:rFonts w:hint="eastAsia"/>
        </w:rPr>
      </w:pPr>
      <w:r>
        <w:t>Rollback or disablement exists</w:t>
      </w:r>
    </w:p>
    <w:p w14:paraId="0FB729A8" w14:textId="77777777" w:rsidR="00120FAB" w:rsidRDefault="00000000">
      <w:pPr>
        <w:pStyle w:val="ListBullet"/>
        <w:rPr>
          <w:rFonts w:hint="eastAsia"/>
        </w:rPr>
      </w:pPr>
      <w:r>
        <w:t>The feature works in the end-to-end journey</w:t>
      </w:r>
    </w:p>
    <w:p w14:paraId="00C5CE47" w14:textId="77777777" w:rsidR="00120FAB" w:rsidRDefault="00000000">
      <w:pPr>
        <w:pStyle w:val="Heading1"/>
        <w:pBdr>
          <w:bottom w:val="single" w:sz="10" w:space="4" w:color="138A8A"/>
        </w:pBdr>
      </w:pPr>
      <w:r>
        <w:lastRenderedPageBreak/>
        <w:t>Part XIII - Operations, Reliability, and Economics</w:t>
      </w:r>
    </w:p>
    <w:p w14:paraId="3F872EC5" w14:textId="77777777" w:rsidR="00120FAB" w:rsidRDefault="00000000">
      <w:pPr>
        <w:pStyle w:val="Heading2"/>
      </w:pPr>
      <w:r>
        <w:t>134. Observability</w:t>
      </w:r>
    </w:p>
    <w:p w14:paraId="4019FF27" w14:textId="77777777" w:rsidR="00120FAB" w:rsidRDefault="00000000">
      <w:pPr>
        <w:rPr>
          <w:rFonts w:hint="eastAsia"/>
        </w:rPr>
      </w:pPr>
      <w:r>
        <w:t>Every request and workflow should be traceable through correlation IDs.</w:t>
      </w:r>
    </w:p>
    <w:p w14:paraId="405E5A54" w14:textId="77777777" w:rsidR="00120FAB" w:rsidRDefault="00000000">
      <w:pPr>
        <w:rPr>
          <w:rFonts w:hint="eastAsia"/>
        </w:rPr>
      </w:pPr>
      <w:r>
        <w:t>Observability includes:</w:t>
      </w:r>
    </w:p>
    <w:p w14:paraId="7EBC1636" w14:textId="77777777" w:rsidR="00120FAB" w:rsidRDefault="00000000">
      <w:pPr>
        <w:pStyle w:val="ListBullet"/>
        <w:rPr>
          <w:rFonts w:hint="eastAsia"/>
        </w:rPr>
      </w:pPr>
      <w:r>
        <w:t>Structured logs</w:t>
      </w:r>
    </w:p>
    <w:p w14:paraId="10AD23AF" w14:textId="77777777" w:rsidR="00120FAB" w:rsidRDefault="00000000">
      <w:pPr>
        <w:pStyle w:val="ListBullet"/>
        <w:rPr>
          <w:rFonts w:hint="eastAsia"/>
        </w:rPr>
      </w:pPr>
      <w:r>
        <w:t>Metrics</w:t>
      </w:r>
    </w:p>
    <w:p w14:paraId="5D3EB309" w14:textId="77777777" w:rsidR="00120FAB" w:rsidRDefault="00000000">
      <w:pPr>
        <w:pStyle w:val="ListBullet"/>
        <w:rPr>
          <w:rFonts w:hint="eastAsia"/>
        </w:rPr>
      </w:pPr>
      <w:r>
        <w:t>Distributed traces when services separate</w:t>
      </w:r>
    </w:p>
    <w:p w14:paraId="49673E87" w14:textId="77777777" w:rsidR="00120FAB" w:rsidRDefault="00000000">
      <w:pPr>
        <w:pStyle w:val="ListBullet"/>
        <w:rPr>
          <w:rFonts w:hint="eastAsia"/>
        </w:rPr>
      </w:pPr>
      <w:r>
        <w:t>Queue and worker dashboards</w:t>
      </w:r>
    </w:p>
    <w:p w14:paraId="18D6AE37" w14:textId="77777777" w:rsidR="00120FAB" w:rsidRDefault="00000000">
      <w:pPr>
        <w:pStyle w:val="ListBullet"/>
        <w:rPr>
          <w:rFonts w:hint="eastAsia"/>
        </w:rPr>
      </w:pPr>
      <w:r>
        <w:t>Connector health</w:t>
      </w:r>
    </w:p>
    <w:p w14:paraId="7EE64067" w14:textId="77777777" w:rsidR="00120FAB" w:rsidRDefault="00000000">
      <w:pPr>
        <w:pStyle w:val="ListBullet"/>
        <w:rPr>
          <w:rFonts w:hint="eastAsia"/>
        </w:rPr>
      </w:pPr>
      <w:r>
        <w:t>AI invocation cost and latency</w:t>
      </w:r>
    </w:p>
    <w:p w14:paraId="6241BA1C" w14:textId="77777777" w:rsidR="00120FAB" w:rsidRDefault="00000000">
      <w:pPr>
        <w:pStyle w:val="ListBullet"/>
        <w:rPr>
          <w:rFonts w:hint="eastAsia"/>
        </w:rPr>
      </w:pPr>
      <w:r>
        <w:t>Approval wait time</w:t>
      </w:r>
    </w:p>
    <w:p w14:paraId="0E8DA668" w14:textId="77777777" w:rsidR="00120FAB" w:rsidRDefault="00000000">
      <w:pPr>
        <w:pStyle w:val="ListBullet"/>
        <w:rPr>
          <w:rFonts w:hint="eastAsia"/>
        </w:rPr>
      </w:pPr>
      <w:r>
        <w:t>Domain and security events</w:t>
      </w:r>
    </w:p>
    <w:p w14:paraId="6B359C46" w14:textId="77777777" w:rsidR="00120FAB" w:rsidRDefault="00000000">
      <w:pPr>
        <w:rPr>
          <w:rFonts w:hint="eastAsia"/>
        </w:rPr>
      </w:pPr>
      <w:r>
        <w:t>The system should answer what is running, who requested it, what model and tools were used, what it cost, what failed, what is waiting, and which goal it supports.</w:t>
      </w:r>
    </w:p>
    <w:p w14:paraId="02B927FD" w14:textId="77777777" w:rsidR="00120FAB" w:rsidRDefault="00000000">
      <w:pPr>
        <w:pStyle w:val="Heading2"/>
      </w:pPr>
      <w:r>
        <w:t>135. Service-Level Objectives</w:t>
      </w:r>
    </w:p>
    <w:p w14:paraId="143FC072" w14:textId="77777777" w:rsidR="00120FAB" w:rsidRDefault="00000000">
      <w:pPr>
        <w:rPr>
          <w:rFonts w:hint="eastAsia"/>
        </w:rPr>
      </w:pPr>
      <w:r>
        <w:t>Initial internal targets should be realistic and refined with usage.</w:t>
      </w:r>
    </w:p>
    <w:p w14:paraId="6CC69D58" w14:textId="77777777" w:rsidR="00120FAB" w:rsidRDefault="00000000">
      <w:pPr>
        <w:rPr>
          <w:rFonts w:hint="eastAsia"/>
        </w:rPr>
      </w:pPr>
      <w:r>
        <w:t>Suggested starting objectives:</w:t>
      </w:r>
    </w:p>
    <w:p w14:paraId="1A8F3833" w14:textId="77777777" w:rsidR="00120FAB" w:rsidRDefault="00000000">
      <w:pPr>
        <w:pStyle w:val="ListBullet"/>
        <w:rPr>
          <w:rFonts w:hint="eastAsia"/>
        </w:rPr>
      </w:pPr>
      <w:r>
        <w:t>Core read APIs: 99.9% monthly availability</w:t>
      </w:r>
    </w:p>
    <w:p w14:paraId="036BC057" w14:textId="77777777" w:rsidR="00120FAB" w:rsidRDefault="00000000">
      <w:pPr>
        <w:pStyle w:val="ListBullet"/>
        <w:rPr>
          <w:rFonts w:hint="eastAsia"/>
        </w:rPr>
      </w:pPr>
      <w:r>
        <w:t>Core write APIs: 99.9% monthly availability</w:t>
      </w:r>
    </w:p>
    <w:p w14:paraId="57BE8BD7" w14:textId="77777777" w:rsidR="00120FAB" w:rsidRDefault="00000000">
      <w:pPr>
        <w:pStyle w:val="ListBullet"/>
        <w:rPr>
          <w:rFonts w:hint="eastAsia"/>
        </w:rPr>
      </w:pPr>
      <w:r>
        <w:t>Approval and pause controls: higher priority than noncritical AI generation</w:t>
      </w:r>
    </w:p>
    <w:p w14:paraId="4407A6D3" w14:textId="77777777" w:rsidR="00120FAB" w:rsidRDefault="00000000">
      <w:pPr>
        <w:pStyle w:val="ListBullet"/>
        <w:rPr>
          <w:rFonts w:hint="eastAsia"/>
        </w:rPr>
      </w:pPr>
      <w:r>
        <w:t>No acknowledged external action without a durable execution record</w:t>
      </w:r>
    </w:p>
    <w:p w14:paraId="7497BFD2" w14:textId="77777777" w:rsidR="00120FAB" w:rsidRDefault="00000000">
      <w:pPr>
        <w:pStyle w:val="ListBullet"/>
        <w:rPr>
          <w:rFonts w:hint="eastAsia"/>
        </w:rPr>
      </w:pPr>
      <w:r>
        <w:t>Daily Brief available by the user's configured morning window when required data sources are healthy</w:t>
      </w:r>
    </w:p>
    <w:p w14:paraId="7CA6CCF4" w14:textId="77777777" w:rsidR="00120FAB" w:rsidRDefault="00000000">
      <w:pPr>
        <w:pStyle w:val="ListBullet"/>
        <w:rPr>
          <w:rFonts w:hint="eastAsia"/>
        </w:rPr>
      </w:pPr>
      <w:r>
        <w:t>Connector sync freshness displayed explicitly rather than hidden</w:t>
      </w:r>
    </w:p>
    <w:p w14:paraId="26119B9D" w14:textId="77777777" w:rsidR="00120FAB" w:rsidRDefault="00000000">
      <w:pPr>
        <w:rPr>
          <w:rFonts w:hint="eastAsia"/>
        </w:rPr>
      </w:pPr>
      <w:r>
        <w:t>AI recommendations may be delayed without making the entire application unavailable.</w:t>
      </w:r>
    </w:p>
    <w:p w14:paraId="0C8B89F7" w14:textId="77777777" w:rsidR="00120FAB" w:rsidRDefault="00000000">
      <w:pPr>
        <w:pStyle w:val="Heading2"/>
      </w:pPr>
      <w:r>
        <w:t>136. Incident and Support Operations</w:t>
      </w:r>
    </w:p>
    <w:p w14:paraId="6038777C" w14:textId="77777777" w:rsidR="00120FAB" w:rsidRDefault="00000000">
      <w:pPr>
        <w:rPr>
          <w:rFonts w:hint="eastAsia"/>
        </w:rPr>
      </w:pPr>
      <w:r>
        <w:t>Operational runbooks should cover authentication, tenant isolation, connector failure, queue backlog, model outage, bad publication, duplicate action, data corruption, security event, and failed migration.</w:t>
      </w:r>
    </w:p>
    <w:p w14:paraId="714CB712" w14:textId="77777777" w:rsidR="00120FAB" w:rsidRDefault="00000000">
      <w:pPr>
        <w:rPr>
          <w:rFonts w:hint="eastAsia"/>
        </w:rPr>
      </w:pPr>
      <w:r>
        <w:t>Support personnel need controlled tools to inspect health, replay safe jobs, pause workflows, view sanitized traces, and guide reauthorization without receiving unnecessary access to customer content.</w:t>
      </w:r>
    </w:p>
    <w:p w14:paraId="27182461" w14:textId="77777777" w:rsidR="00120FAB" w:rsidRDefault="00000000">
      <w:pPr>
        <w:pStyle w:val="Heading2"/>
      </w:pPr>
      <w:r>
        <w:t>137. Cost Accounting and AI Budgets</w:t>
      </w:r>
    </w:p>
    <w:p w14:paraId="643853DC" w14:textId="77777777" w:rsidR="00120FAB" w:rsidRDefault="00000000">
      <w:pPr>
        <w:rPr>
          <w:rFonts w:hint="eastAsia"/>
        </w:rPr>
      </w:pPr>
      <w:r>
        <w:t>BOS should attribute cost by organization, department, workflow, capability, AI role, model, and project.</w:t>
      </w:r>
    </w:p>
    <w:p w14:paraId="5FF608B8" w14:textId="77777777" w:rsidR="00120FAB" w:rsidRDefault="00000000">
      <w:pPr>
        <w:rPr>
          <w:rFonts w:hint="eastAsia"/>
        </w:rPr>
      </w:pPr>
      <w:r>
        <w:t>Organizations can define daily and monthly AI budgets, department limits, per-workflow ceilings, model restrictions, and maximum cost per task.</w:t>
      </w:r>
    </w:p>
    <w:p w14:paraId="7CB966F6" w14:textId="77777777" w:rsidR="00120FAB" w:rsidRDefault="00000000">
      <w:pPr>
        <w:rPr>
          <w:rFonts w:hint="eastAsia"/>
        </w:rPr>
      </w:pPr>
      <w:r>
        <w:t>The AI Executive may recommend additional capacity but cannot increase limits itself.</w:t>
      </w:r>
    </w:p>
    <w:p w14:paraId="6FAFEFB0" w14:textId="77777777" w:rsidR="00120FAB" w:rsidRDefault="00000000">
      <w:pPr>
        <w:pStyle w:val="Heading2"/>
      </w:pPr>
      <w:r>
        <w:t>138. Capacity Planning</w:t>
      </w:r>
    </w:p>
    <w:p w14:paraId="4B8B2A99" w14:textId="77777777" w:rsidR="00120FAB" w:rsidRDefault="00000000">
      <w:pPr>
        <w:rPr>
          <w:rFonts w:hint="eastAsia"/>
        </w:rPr>
      </w:pPr>
      <w:r>
        <w:t>Capacity signals include API load, concurrent users, queue depth, worker utilization, model rate limits, connector quotas, database growth, search size, file storage, analytics volume, and brief-generation windows.</w:t>
      </w:r>
    </w:p>
    <w:p w14:paraId="34EE0C92" w14:textId="77777777" w:rsidR="00120FAB" w:rsidRDefault="00000000">
      <w:pPr>
        <w:rPr>
          <w:rFonts w:hint="eastAsia"/>
        </w:rPr>
      </w:pPr>
      <w:r>
        <w:lastRenderedPageBreak/>
        <w:t>Scale specific workers before splitting the entire system. Extract services only after a measured bottleneck or risk boundary appears.</w:t>
      </w:r>
    </w:p>
    <w:p w14:paraId="2B65007A" w14:textId="77777777" w:rsidR="00120FAB" w:rsidRDefault="00000000">
      <w:pPr>
        <w:pStyle w:val="Heading2"/>
      </w:pPr>
      <w:r>
        <w:t>139. Backup and Disaster Recovery</w:t>
      </w:r>
    </w:p>
    <w:p w14:paraId="5CD00E14" w14:textId="77777777" w:rsidR="00120FAB" w:rsidRDefault="00000000">
      <w:pPr>
        <w:rPr>
          <w:rFonts w:hint="eastAsia"/>
        </w:rPr>
      </w:pPr>
      <w:r>
        <w:t>Define Recovery Point Objective and Recovery Time Objective by data category. Audit, decisions, approvals, and business records require stronger protection than regenerable caches or temporary AI context.</w:t>
      </w:r>
    </w:p>
    <w:p w14:paraId="34B8F33A" w14:textId="77777777" w:rsidR="00120FAB" w:rsidRDefault="00000000">
      <w:pPr>
        <w:rPr>
          <w:rFonts w:hint="eastAsia"/>
        </w:rPr>
      </w:pPr>
      <w:r>
        <w:t>Recovery exercises should include database restore, object storage recovery, queue reconstruction, secret recovery, and verification that tenant isolation remains intact after restoration.</w:t>
      </w:r>
    </w:p>
    <w:p w14:paraId="3657C95E" w14:textId="77777777" w:rsidR="00120FAB" w:rsidRDefault="00000000">
      <w:pPr>
        <w:pStyle w:val="Heading2"/>
      </w:pPr>
      <w:r>
        <w:t>140. Retention and Lifecycle Operations</w:t>
      </w:r>
    </w:p>
    <w:p w14:paraId="60D4F80F" w14:textId="77777777" w:rsidR="00120FAB" w:rsidRDefault="00000000">
      <w:pPr>
        <w:rPr>
          <w:rFonts w:hint="eastAsia"/>
        </w:rPr>
      </w:pPr>
      <w:r>
        <w:t>Automated lifecycle jobs should expire temporary context, old sessions, obsolete caches, completed job payloads, provider data beyond policy, and disconnected credentials.</w:t>
      </w:r>
    </w:p>
    <w:p w14:paraId="653D3A47" w14:textId="77777777" w:rsidR="00120FAB" w:rsidRDefault="00000000">
      <w:pPr>
        <w:rPr>
          <w:rFonts w:hint="eastAsia"/>
        </w:rPr>
      </w:pPr>
      <w:r>
        <w:t>Retention changes must be auditable and must not silently delete Decision Records, financial outcomes, or legally required history.</w:t>
      </w:r>
    </w:p>
    <w:p w14:paraId="78F1A608" w14:textId="77777777" w:rsidR="00120FAB" w:rsidRDefault="00000000">
      <w:pPr>
        <w:pStyle w:val="Heading2"/>
      </w:pPr>
      <w:r>
        <w:t>141. Product and Usage Analytics</w:t>
      </w:r>
    </w:p>
    <w:p w14:paraId="697B84DA" w14:textId="77777777" w:rsidR="00120FAB" w:rsidRDefault="00000000">
      <w:pPr>
        <w:rPr>
          <w:rFonts w:hint="eastAsia"/>
        </w:rPr>
      </w:pPr>
      <w:r>
        <w:t>Product analytics should measure whether BOS helps users complete valuable work, not merely how often pages are opened.</w:t>
      </w:r>
    </w:p>
    <w:p w14:paraId="42A49A74" w14:textId="77777777" w:rsidR="00120FAB" w:rsidRDefault="00000000">
      <w:pPr>
        <w:rPr>
          <w:rFonts w:hint="eastAsia"/>
        </w:rPr>
      </w:pPr>
      <w:r>
        <w:t>Examples:</w:t>
      </w:r>
    </w:p>
    <w:p w14:paraId="3FC62643" w14:textId="77777777" w:rsidR="00120FAB" w:rsidRDefault="00000000">
      <w:pPr>
        <w:pStyle w:val="ListBullet"/>
        <w:rPr>
          <w:rFonts w:hint="eastAsia"/>
        </w:rPr>
      </w:pPr>
      <w:r>
        <w:t>Time to first credible opportunity</w:t>
      </w:r>
    </w:p>
    <w:p w14:paraId="2FB6B52D" w14:textId="77777777" w:rsidR="00120FAB" w:rsidRDefault="00000000">
      <w:pPr>
        <w:pStyle w:val="ListBullet"/>
        <w:rPr>
          <w:rFonts w:hint="eastAsia"/>
        </w:rPr>
      </w:pPr>
      <w:r>
        <w:t>Time to first approved campaign</w:t>
      </w:r>
    </w:p>
    <w:p w14:paraId="0F515B37" w14:textId="77777777" w:rsidR="00120FAB" w:rsidRDefault="00000000">
      <w:pPr>
        <w:pStyle w:val="ListBullet"/>
        <w:rPr>
          <w:rFonts w:hint="eastAsia"/>
        </w:rPr>
      </w:pPr>
      <w:r>
        <w:t>Approval completion rate</w:t>
      </w:r>
    </w:p>
    <w:p w14:paraId="3F24F49E" w14:textId="77777777" w:rsidR="00120FAB" w:rsidRDefault="00000000">
      <w:pPr>
        <w:pStyle w:val="ListBullet"/>
        <w:rPr>
          <w:rFonts w:hint="eastAsia"/>
        </w:rPr>
      </w:pPr>
      <w:r>
        <w:t>Product recommendation acceptance</w:t>
      </w:r>
    </w:p>
    <w:p w14:paraId="07C92E9D" w14:textId="77777777" w:rsidR="00120FAB" w:rsidRDefault="00000000">
      <w:pPr>
        <w:pStyle w:val="ListBullet"/>
        <w:rPr>
          <w:rFonts w:hint="eastAsia"/>
        </w:rPr>
      </w:pPr>
      <w:r>
        <w:t>Content revision rate</w:t>
      </w:r>
    </w:p>
    <w:p w14:paraId="4C0DEF03" w14:textId="77777777" w:rsidR="00120FAB" w:rsidRDefault="00000000">
      <w:pPr>
        <w:pStyle w:val="ListBullet"/>
        <w:rPr>
          <w:rFonts w:hint="eastAsia"/>
        </w:rPr>
      </w:pPr>
      <w:r>
        <w:t>Completed goal-linked workflows</w:t>
      </w:r>
    </w:p>
    <w:p w14:paraId="4D9725D9" w14:textId="77777777" w:rsidR="00120FAB" w:rsidRDefault="00000000">
      <w:pPr>
        <w:pStyle w:val="ListBullet"/>
        <w:rPr>
          <w:rFonts w:hint="eastAsia"/>
        </w:rPr>
      </w:pPr>
      <w:r>
        <w:t>Daily Brief usefulness</w:t>
      </w:r>
    </w:p>
    <w:p w14:paraId="3A93D4EB" w14:textId="77777777" w:rsidR="00120FAB" w:rsidRDefault="00000000">
      <w:pPr>
        <w:pStyle w:val="ListBullet"/>
        <w:rPr>
          <w:rFonts w:hint="eastAsia"/>
        </w:rPr>
      </w:pPr>
      <w:r>
        <w:t>Retention by achieved outcomes</w:t>
      </w:r>
    </w:p>
    <w:p w14:paraId="545C021A" w14:textId="77777777" w:rsidR="00120FAB" w:rsidRDefault="00000000">
      <w:pPr>
        <w:pStyle w:val="Heading1"/>
        <w:pBdr>
          <w:bottom w:val="single" w:sz="10" w:space="4" w:color="138A8A"/>
        </w:pBdr>
      </w:pPr>
      <w:r>
        <w:lastRenderedPageBreak/>
        <w:t>Part XIV - Metrics, Risks, and Long-Term Evolution</w:t>
      </w:r>
    </w:p>
    <w:p w14:paraId="68C98B44" w14:textId="77777777" w:rsidR="00120FAB" w:rsidRDefault="00000000">
      <w:pPr>
        <w:pStyle w:val="Heading2"/>
      </w:pPr>
      <w:r>
        <w:t>142. Success Metrics</w:t>
      </w:r>
    </w:p>
    <w:p w14:paraId="16F09828" w14:textId="77777777" w:rsidR="00120FAB" w:rsidRDefault="00000000">
      <w:pPr>
        <w:pStyle w:val="Heading3"/>
      </w:pPr>
      <w:r>
        <w:t>142.1 Product North Star metric</w:t>
      </w:r>
    </w:p>
    <w:p w14:paraId="2709F1F4" w14:textId="77777777" w:rsidR="00120FAB" w:rsidRDefault="00000000">
      <w:pPr>
        <w:rPr>
          <w:rFonts w:hint="eastAsia"/>
        </w:rPr>
      </w:pPr>
      <w:r>
        <w:t>A recommended long-term North Star is:</w:t>
      </w:r>
    </w:p>
    <w:tbl>
      <w:tblPr>
        <w:tblW w:w="0" w:type="auto"/>
        <w:jc w:val="center"/>
        <w:tblLook w:val="04A0" w:firstRow="1" w:lastRow="0" w:firstColumn="1" w:lastColumn="0" w:noHBand="0" w:noVBand="1"/>
      </w:tblPr>
      <w:tblGrid>
        <w:gridCol w:w="10047"/>
      </w:tblGrid>
      <w:tr w:rsidR="00120FAB" w14:paraId="19069ADB"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4393D2B1" w14:textId="77777777" w:rsidR="00120FAB" w:rsidRDefault="00000000">
            <w:pPr>
              <w:spacing w:after="0"/>
              <w:rPr>
                <w:rFonts w:hint="eastAsia"/>
              </w:rPr>
            </w:pPr>
            <w:r>
              <w:rPr>
                <w:b/>
                <w:color w:val="12304A"/>
                <w:sz w:val="23"/>
              </w:rPr>
              <w:t>Number of goal-linked business outcomes completed and measured through BOS per active organization.</w:t>
            </w:r>
          </w:p>
        </w:tc>
      </w:tr>
    </w:tbl>
    <w:p w14:paraId="2D6F9322" w14:textId="77777777" w:rsidR="00120FAB" w:rsidRDefault="00120FAB">
      <w:pPr>
        <w:spacing w:after="0"/>
        <w:rPr>
          <w:rFonts w:hint="eastAsia"/>
        </w:rPr>
      </w:pPr>
    </w:p>
    <w:p w14:paraId="2C6C5572" w14:textId="77777777" w:rsidR="00120FAB" w:rsidRDefault="00000000">
      <w:pPr>
        <w:rPr>
          <w:rFonts w:hint="eastAsia"/>
        </w:rPr>
      </w:pPr>
      <w:r>
        <w:t>This avoids optimizing only for AI messages, tasks, or clicks.</w:t>
      </w:r>
    </w:p>
    <w:p w14:paraId="5316C4F0" w14:textId="77777777" w:rsidR="00120FAB" w:rsidRDefault="00000000">
      <w:pPr>
        <w:pStyle w:val="Heading3"/>
      </w:pPr>
      <w:r>
        <w:t>142.2 MVP metrics</w:t>
      </w:r>
    </w:p>
    <w:p w14:paraId="2B8E12D1" w14:textId="77777777" w:rsidR="00120FAB" w:rsidRDefault="00000000">
      <w:pPr>
        <w:pStyle w:val="ListBullet"/>
        <w:rPr>
          <w:rFonts w:hint="eastAsia"/>
        </w:rPr>
      </w:pPr>
      <w:r>
        <w:t>Setup completion rate</w:t>
      </w:r>
    </w:p>
    <w:p w14:paraId="0474976C" w14:textId="77777777" w:rsidR="00120FAB" w:rsidRDefault="00000000">
      <w:pPr>
        <w:pStyle w:val="ListBullet"/>
        <w:rPr>
          <w:rFonts w:hint="eastAsia"/>
        </w:rPr>
      </w:pPr>
      <w:r>
        <w:t>eBay connection success and health</w:t>
      </w:r>
    </w:p>
    <w:p w14:paraId="07E1C641" w14:textId="77777777" w:rsidR="00120FAB" w:rsidRDefault="00000000">
      <w:pPr>
        <w:pStyle w:val="ListBullet"/>
        <w:rPr>
          <w:rFonts w:hint="eastAsia"/>
        </w:rPr>
      </w:pPr>
      <w:r>
        <w:t>Time to first product recommendation</w:t>
      </w:r>
    </w:p>
    <w:p w14:paraId="7B7F720B" w14:textId="77777777" w:rsidR="00120FAB" w:rsidRDefault="00000000">
      <w:pPr>
        <w:pStyle w:val="ListBullet"/>
        <w:rPr>
          <w:rFonts w:hint="eastAsia"/>
        </w:rPr>
      </w:pPr>
      <w:r>
        <w:t>Recommendation acceptance rate</w:t>
      </w:r>
    </w:p>
    <w:p w14:paraId="6347064E" w14:textId="77777777" w:rsidR="00120FAB" w:rsidRDefault="00000000">
      <w:pPr>
        <w:pStyle w:val="ListBullet"/>
        <w:rPr>
          <w:rFonts w:hint="eastAsia"/>
        </w:rPr>
      </w:pPr>
      <w:r>
        <w:t>Time to first campaign approval</w:t>
      </w:r>
    </w:p>
    <w:p w14:paraId="36C9D759" w14:textId="77777777" w:rsidR="00120FAB" w:rsidRDefault="00000000">
      <w:pPr>
        <w:pStyle w:val="ListBullet"/>
        <w:rPr>
          <w:rFonts w:hint="eastAsia"/>
        </w:rPr>
      </w:pPr>
      <w:r>
        <w:t>Content approval and revision rates</w:t>
      </w:r>
    </w:p>
    <w:p w14:paraId="78573238" w14:textId="77777777" w:rsidR="00120FAB" w:rsidRDefault="00000000">
      <w:pPr>
        <w:pStyle w:val="ListBullet"/>
        <w:rPr>
          <w:rFonts w:hint="eastAsia"/>
        </w:rPr>
      </w:pPr>
      <w:r>
        <w:t>Publication success and duplicate rate</w:t>
      </w:r>
    </w:p>
    <w:p w14:paraId="442E73B9" w14:textId="77777777" w:rsidR="00120FAB" w:rsidRDefault="00000000">
      <w:pPr>
        <w:pStyle w:val="ListBullet"/>
        <w:rPr>
          <w:rFonts w:hint="eastAsia"/>
        </w:rPr>
      </w:pPr>
      <w:r>
        <w:t>Listing-monitoring accuracy</w:t>
      </w:r>
    </w:p>
    <w:p w14:paraId="451A50E8" w14:textId="77777777" w:rsidR="00120FAB" w:rsidRDefault="00000000">
      <w:pPr>
        <w:pStyle w:val="ListBullet"/>
        <w:rPr>
          <w:rFonts w:hint="eastAsia"/>
        </w:rPr>
      </w:pPr>
      <w:r>
        <w:t>Attributed clicks, conversions, and commissions</w:t>
      </w:r>
    </w:p>
    <w:p w14:paraId="1D9E9FD0" w14:textId="77777777" w:rsidR="00120FAB" w:rsidRDefault="00000000">
      <w:pPr>
        <w:pStyle w:val="ListBullet"/>
        <w:rPr>
          <w:rFonts w:hint="eastAsia"/>
        </w:rPr>
      </w:pPr>
      <w:r>
        <w:t>Daily Brief open and action rate</w:t>
      </w:r>
    </w:p>
    <w:p w14:paraId="6965A5A2" w14:textId="77777777" w:rsidR="00120FAB" w:rsidRDefault="00000000">
      <w:pPr>
        <w:pStyle w:val="ListBullet"/>
        <w:rPr>
          <w:rFonts w:hint="eastAsia"/>
        </w:rPr>
      </w:pPr>
      <w:r>
        <w:t>AI cost per completed campaign</w:t>
      </w:r>
    </w:p>
    <w:p w14:paraId="7B902518" w14:textId="77777777" w:rsidR="00120FAB" w:rsidRDefault="00000000">
      <w:pPr>
        <w:pStyle w:val="ListBullet"/>
        <w:rPr>
          <w:rFonts w:hint="eastAsia"/>
        </w:rPr>
      </w:pPr>
      <w:r>
        <w:t>User-reported time saved and trust</w:t>
      </w:r>
    </w:p>
    <w:p w14:paraId="63EC037A" w14:textId="77777777" w:rsidR="00120FAB" w:rsidRDefault="00000000">
      <w:pPr>
        <w:pStyle w:val="Heading3"/>
      </w:pPr>
      <w:r>
        <w:t>142.3 Trust metrics</w:t>
      </w:r>
    </w:p>
    <w:p w14:paraId="704E3F9A" w14:textId="77777777" w:rsidR="00120FAB" w:rsidRDefault="00000000">
      <w:pPr>
        <w:pStyle w:val="ListBullet"/>
        <w:rPr>
          <w:rFonts w:hint="eastAsia"/>
        </w:rPr>
      </w:pPr>
      <w:r>
        <w:t>Permission and policy violation rate</w:t>
      </w:r>
    </w:p>
    <w:p w14:paraId="04EAE073" w14:textId="77777777" w:rsidR="00120FAB" w:rsidRDefault="00000000">
      <w:pPr>
        <w:pStyle w:val="ListBullet"/>
        <w:rPr>
          <w:rFonts w:hint="eastAsia"/>
        </w:rPr>
      </w:pPr>
      <w:r>
        <w:t>Incorrect or unsupported claim rate</w:t>
      </w:r>
    </w:p>
    <w:p w14:paraId="41B145AA" w14:textId="77777777" w:rsidR="00120FAB" w:rsidRDefault="00000000">
      <w:pPr>
        <w:pStyle w:val="ListBullet"/>
        <w:rPr>
          <w:rFonts w:hint="eastAsia"/>
        </w:rPr>
      </w:pPr>
      <w:r>
        <w:t>Human override rate</w:t>
      </w:r>
    </w:p>
    <w:p w14:paraId="48CA52D7" w14:textId="77777777" w:rsidR="00120FAB" w:rsidRDefault="00000000">
      <w:pPr>
        <w:pStyle w:val="ListBullet"/>
        <w:rPr>
          <w:rFonts w:hint="eastAsia"/>
        </w:rPr>
      </w:pPr>
      <w:r>
        <w:t>Critical incident count</w:t>
      </w:r>
    </w:p>
    <w:p w14:paraId="14D8D1E8" w14:textId="77777777" w:rsidR="00120FAB" w:rsidRDefault="00000000">
      <w:pPr>
        <w:pStyle w:val="ListBullet"/>
        <w:rPr>
          <w:rFonts w:hint="eastAsia"/>
        </w:rPr>
      </w:pPr>
      <w:r>
        <w:t>Cross-tenant access defects: target zero</w:t>
      </w:r>
    </w:p>
    <w:p w14:paraId="5CF975EA" w14:textId="77777777" w:rsidR="00120FAB" w:rsidRDefault="00000000">
      <w:pPr>
        <w:pStyle w:val="ListBullet"/>
        <w:rPr>
          <w:rFonts w:hint="eastAsia"/>
        </w:rPr>
      </w:pPr>
      <w:r>
        <w:t>Audit completeness</w:t>
      </w:r>
    </w:p>
    <w:p w14:paraId="692D7A88" w14:textId="77777777" w:rsidR="00120FAB" w:rsidRDefault="00000000">
      <w:pPr>
        <w:pStyle w:val="ListBullet"/>
        <w:rPr>
          <w:rFonts w:hint="eastAsia"/>
        </w:rPr>
      </w:pPr>
      <w:r>
        <w:t>Confidence calibration</w:t>
      </w:r>
    </w:p>
    <w:p w14:paraId="10C29C29" w14:textId="77777777" w:rsidR="00120FAB" w:rsidRDefault="00000000">
      <w:pPr>
        <w:pStyle w:val="Heading2"/>
      </w:pPr>
      <w:r>
        <w:t>143. Major Risks and Mitigations</w:t>
      </w:r>
    </w:p>
    <w:tbl>
      <w:tblPr>
        <w:tblStyle w:val="TableGrid"/>
        <w:tblW w:w="0" w:type="auto"/>
        <w:jc w:val="center"/>
        <w:tblLook w:val="04A0" w:firstRow="1" w:lastRow="0" w:firstColumn="1" w:lastColumn="0" w:noHBand="0" w:noVBand="1"/>
      </w:tblPr>
      <w:tblGrid>
        <w:gridCol w:w="3357"/>
        <w:gridCol w:w="3356"/>
        <w:gridCol w:w="3357"/>
      </w:tblGrid>
      <w:tr w:rsidR="00120FAB" w14:paraId="6C6562A2" w14:textId="77777777">
        <w:trPr>
          <w:cantSplit/>
          <w:tblHeader/>
          <w:jc w:val="center"/>
        </w:trPr>
        <w:tc>
          <w:tcPr>
            <w:tcW w:w="3360" w:type="dxa"/>
            <w:shd w:val="clear" w:color="auto" w:fill="12304A"/>
            <w:tcMar>
              <w:top w:w="70" w:type="dxa"/>
              <w:left w:w="80" w:type="dxa"/>
              <w:bottom w:w="70" w:type="dxa"/>
              <w:right w:w="80" w:type="dxa"/>
            </w:tcMar>
            <w:vAlign w:val="center"/>
          </w:tcPr>
          <w:p w14:paraId="14ED81D3" w14:textId="77777777" w:rsidR="00120FAB" w:rsidRDefault="00000000">
            <w:pPr>
              <w:spacing w:after="0" w:line="240" w:lineRule="auto"/>
              <w:rPr>
                <w:rFonts w:hint="eastAsia"/>
              </w:rPr>
            </w:pPr>
            <w:r>
              <w:rPr>
                <w:b/>
                <w:color w:val="FFFFFF"/>
                <w:sz w:val="17"/>
              </w:rPr>
              <w:t>Risk</w:t>
            </w:r>
          </w:p>
        </w:tc>
        <w:tc>
          <w:tcPr>
            <w:tcW w:w="3360" w:type="dxa"/>
            <w:shd w:val="clear" w:color="auto" w:fill="12304A"/>
            <w:tcMar>
              <w:top w:w="70" w:type="dxa"/>
              <w:left w:w="80" w:type="dxa"/>
              <w:bottom w:w="70" w:type="dxa"/>
              <w:right w:w="80" w:type="dxa"/>
            </w:tcMar>
            <w:vAlign w:val="center"/>
          </w:tcPr>
          <w:p w14:paraId="769A4694" w14:textId="77777777" w:rsidR="00120FAB" w:rsidRDefault="00000000">
            <w:pPr>
              <w:spacing w:after="0" w:line="240" w:lineRule="auto"/>
              <w:rPr>
                <w:rFonts w:hint="eastAsia"/>
              </w:rPr>
            </w:pPr>
            <w:r>
              <w:rPr>
                <w:b/>
                <w:color w:val="FFFFFF"/>
                <w:sz w:val="17"/>
              </w:rPr>
              <w:t>Impact</w:t>
            </w:r>
          </w:p>
        </w:tc>
        <w:tc>
          <w:tcPr>
            <w:tcW w:w="3360" w:type="dxa"/>
            <w:shd w:val="clear" w:color="auto" w:fill="12304A"/>
            <w:tcMar>
              <w:top w:w="70" w:type="dxa"/>
              <w:left w:w="80" w:type="dxa"/>
              <w:bottom w:w="70" w:type="dxa"/>
              <w:right w:w="80" w:type="dxa"/>
            </w:tcMar>
            <w:vAlign w:val="center"/>
          </w:tcPr>
          <w:p w14:paraId="17928E2F" w14:textId="77777777" w:rsidR="00120FAB" w:rsidRDefault="00000000">
            <w:pPr>
              <w:spacing w:after="0" w:line="240" w:lineRule="auto"/>
              <w:rPr>
                <w:rFonts w:hint="eastAsia"/>
              </w:rPr>
            </w:pPr>
            <w:r>
              <w:rPr>
                <w:b/>
                <w:color w:val="FFFFFF"/>
                <w:sz w:val="17"/>
              </w:rPr>
              <w:t>Mitigation</w:t>
            </w:r>
          </w:p>
        </w:tc>
      </w:tr>
      <w:tr w:rsidR="00120FAB" w14:paraId="52513A2E" w14:textId="77777777">
        <w:trPr>
          <w:cantSplit/>
          <w:jc w:val="center"/>
        </w:trPr>
        <w:tc>
          <w:tcPr>
            <w:tcW w:w="3360" w:type="dxa"/>
            <w:tcMar>
              <w:top w:w="70" w:type="dxa"/>
              <w:left w:w="80" w:type="dxa"/>
              <w:bottom w:w="70" w:type="dxa"/>
              <w:right w:w="80" w:type="dxa"/>
            </w:tcMar>
            <w:vAlign w:val="center"/>
          </w:tcPr>
          <w:p w14:paraId="0885DE96" w14:textId="77777777" w:rsidR="00120FAB" w:rsidRDefault="00000000">
            <w:pPr>
              <w:spacing w:after="0" w:line="240" w:lineRule="auto"/>
              <w:rPr>
                <w:rFonts w:hint="eastAsia"/>
              </w:rPr>
            </w:pPr>
            <w:r>
              <w:rPr>
                <w:sz w:val="17"/>
              </w:rPr>
              <w:t>Product scope becomes too broad</w:t>
            </w:r>
          </w:p>
        </w:tc>
        <w:tc>
          <w:tcPr>
            <w:tcW w:w="3360" w:type="dxa"/>
            <w:tcMar>
              <w:top w:w="70" w:type="dxa"/>
              <w:left w:w="80" w:type="dxa"/>
              <w:bottom w:w="70" w:type="dxa"/>
              <w:right w:w="80" w:type="dxa"/>
            </w:tcMar>
            <w:vAlign w:val="center"/>
          </w:tcPr>
          <w:p w14:paraId="12B8CC07" w14:textId="77777777" w:rsidR="00120FAB" w:rsidRDefault="00000000">
            <w:pPr>
              <w:spacing w:after="0" w:line="240" w:lineRule="auto"/>
              <w:rPr>
                <w:rFonts w:hint="eastAsia"/>
              </w:rPr>
            </w:pPr>
            <w:r>
              <w:rPr>
                <w:sz w:val="17"/>
              </w:rPr>
              <w:t>Slow delivery and unclear value</w:t>
            </w:r>
          </w:p>
        </w:tc>
        <w:tc>
          <w:tcPr>
            <w:tcW w:w="3360" w:type="dxa"/>
            <w:tcMar>
              <w:top w:w="70" w:type="dxa"/>
              <w:left w:w="80" w:type="dxa"/>
              <w:bottom w:w="70" w:type="dxa"/>
              <w:right w:w="80" w:type="dxa"/>
            </w:tcMar>
            <w:vAlign w:val="center"/>
          </w:tcPr>
          <w:p w14:paraId="5677F079" w14:textId="77777777" w:rsidR="00120FAB" w:rsidRDefault="00000000">
            <w:pPr>
              <w:spacing w:after="0" w:line="240" w:lineRule="auto"/>
              <w:rPr>
                <w:rFonts w:hint="eastAsia"/>
              </w:rPr>
            </w:pPr>
            <w:r>
              <w:rPr>
                <w:sz w:val="17"/>
              </w:rPr>
              <w:t>Keep affiliate workflow as the first complete vertical slice</w:t>
            </w:r>
          </w:p>
        </w:tc>
      </w:tr>
      <w:tr w:rsidR="00120FAB" w14:paraId="7559AB17" w14:textId="77777777">
        <w:trPr>
          <w:cantSplit/>
          <w:jc w:val="center"/>
        </w:trPr>
        <w:tc>
          <w:tcPr>
            <w:tcW w:w="3360" w:type="dxa"/>
            <w:shd w:val="clear" w:color="auto" w:fill="F7F9FA"/>
            <w:tcMar>
              <w:top w:w="70" w:type="dxa"/>
              <w:left w:w="80" w:type="dxa"/>
              <w:bottom w:w="70" w:type="dxa"/>
              <w:right w:w="80" w:type="dxa"/>
            </w:tcMar>
            <w:vAlign w:val="center"/>
          </w:tcPr>
          <w:p w14:paraId="1131E9F4" w14:textId="77777777" w:rsidR="00120FAB" w:rsidRDefault="00000000">
            <w:pPr>
              <w:spacing w:after="0" w:line="240" w:lineRule="auto"/>
              <w:rPr>
                <w:rFonts w:hint="eastAsia"/>
              </w:rPr>
            </w:pPr>
            <w:r>
              <w:rPr>
                <w:sz w:val="17"/>
              </w:rPr>
              <w:t>AI recommendations are generic or wrong</w:t>
            </w:r>
          </w:p>
        </w:tc>
        <w:tc>
          <w:tcPr>
            <w:tcW w:w="3360" w:type="dxa"/>
            <w:shd w:val="clear" w:color="auto" w:fill="F7F9FA"/>
            <w:tcMar>
              <w:top w:w="70" w:type="dxa"/>
              <w:left w:w="80" w:type="dxa"/>
              <w:bottom w:w="70" w:type="dxa"/>
              <w:right w:w="80" w:type="dxa"/>
            </w:tcMar>
            <w:vAlign w:val="center"/>
          </w:tcPr>
          <w:p w14:paraId="42E8F70E" w14:textId="77777777" w:rsidR="00120FAB" w:rsidRDefault="00000000">
            <w:pPr>
              <w:spacing w:after="0" w:line="240" w:lineRule="auto"/>
              <w:rPr>
                <w:rFonts w:hint="eastAsia"/>
              </w:rPr>
            </w:pPr>
            <w:r>
              <w:rPr>
                <w:sz w:val="17"/>
              </w:rPr>
              <w:t>Loss of trust</w:t>
            </w:r>
          </w:p>
        </w:tc>
        <w:tc>
          <w:tcPr>
            <w:tcW w:w="3360" w:type="dxa"/>
            <w:shd w:val="clear" w:color="auto" w:fill="F7F9FA"/>
            <w:tcMar>
              <w:top w:w="70" w:type="dxa"/>
              <w:left w:w="80" w:type="dxa"/>
              <w:bottom w:w="70" w:type="dxa"/>
              <w:right w:w="80" w:type="dxa"/>
            </w:tcMar>
            <w:vAlign w:val="center"/>
          </w:tcPr>
          <w:p w14:paraId="7E5A9D83" w14:textId="77777777" w:rsidR="00120FAB" w:rsidRDefault="00000000">
            <w:pPr>
              <w:spacing w:after="0" w:line="240" w:lineRule="auto"/>
              <w:rPr>
                <w:rFonts w:hint="eastAsia"/>
              </w:rPr>
            </w:pPr>
            <w:r>
              <w:rPr>
                <w:sz w:val="17"/>
              </w:rPr>
              <w:t>Organization Profile, evidence, evaluation sets, confidence, human approval</w:t>
            </w:r>
          </w:p>
        </w:tc>
      </w:tr>
      <w:tr w:rsidR="00120FAB" w14:paraId="553682FF" w14:textId="77777777">
        <w:trPr>
          <w:cantSplit/>
          <w:jc w:val="center"/>
        </w:trPr>
        <w:tc>
          <w:tcPr>
            <w:tcW w:w="3360" w:type="dxa"/>
            <w:tcMar>
              <w:top w:w="70" w:type="dxa"/>
              <w:left w:w="80" w:type="dxa"/>
              <w:bottom w:w="70" w:type="dxa"/>
              <w:right w:w="80" w:type="dxa"/>
            </w:tcMar>
            <w:vAlign w:val="center"/>
          </w:tcPr>
          <w:p w14:paraId="0C057EFB" w14:textId="77777777" w:rsidR="00120FAB" w:rsidRDefault="00000000">
            <w:pPr>
              <w:spacing w:after="0" w:line="240" w:lineRule="auto"/>
              <w:rPr>
                <w:rFonts w:hint="eastAsia"/>
              </w:rPr>
            </w:pPr>
            <w:r>
              <w:rPr>
                <w:sz w:val="17"/>
              </w:rPr>
              <w:t>Over-automation harms employees or customers</w:t>
            </w:r>
          </w:p>
        </w:tc>
        <w:tc>
          <w:tcPr>
            <w:tcW w:w="3360" w:type="dxa"/>
            <w:tcMar>
              <w:top w:w="70" w:type="dxa"/>
              <w:left w:w="80" w:type="dxa"/>
              <w:bottom w:w="70" w:type="dxa"/>
              <w:right w:w="80" w:type="dxa"/>
            </w:tcMar>
            <w:vAlign w:val="center"/>
          </w:tcPr>
          <w:p w14:paraId="49E50CC5" w14:textId="77777777" w:rsidR="00120FAB" w:rsidRDefault="00000000">
            <w:pPr>
              <w:spacing w:after="0" w:line="240" w:lineRule="auto"/>
              <w:rPr>
                <w:rFonts w:hint="eastAsia"/>
              </w:rPr>
            </w:pPr>
            <w:r>
              <w:rPr>
                <w:sz w:val="17"/>
              </w:rPr>
              <w:t>Ethical and adoption risk</w:t>
            </w:r>
          </w:p>
        </w:tc>
        <w:tc>
          <w:tcPr>
            <w:tcW w:w="3360" w:type="dxa"/>
            <w:tcMar>
              <w:top w:w="70" w:type="dxa"/>
              <w:left w:w="80" w:type="dxa"/>
              <w:bottom w:w="70" w:type="dxa"/>
              <w:right w:w="80" w:type="dxa"/>
            </w:tcMar>
            <w:vAlign w:val="center"/>
          </w:tcPr>
          <w:p w14:paraId="7327B422" w14:textId="77777777" w:rsidR="00120FAB" w:rsidRDefault="00000000">
            <w:pPr>
              <w:spacing w:after="0" w:line="240" w:lineRule="auto"/>
              <w:rPr>
                <w:rFonts w:hint="eastAsia"/>
              </w:rPr>
            </w:pPr>
            <w:r>
              <w:rPr>
                <w:sz w:val="17"/>
              </w:rPr>
              <w:t>Human-amplification philosophy, configurable autonomy, restricted actions</w:t>
            </w:r>
          </w:p>
        </w:tc>
      </w:tr>
      <w:tr w:rsidR="00120FAB" w14:paraId="0401CA91" w14:textId="77777777">
        <w:trPr>
          <w:cantSplit/>
          <w:jc w:val="center"/>
        </w:trPr>
        <w:tc>
          <w:tcPr>
            <w:tcW w:w="3360" w:type="dxa"/>
            <w:shd w:val="clear" w:color="auto" w:fill="F7F9FA"/>
            <w:tcMar>
              <w:top w:w="70" w:type="dxa"/>
              <w:left w:w="80" w:type="dxa"/>
              <w:bottom w:w="70" w:type="dxa"/>
              <w:right w:w="80" w:type="dxa"/>
            </w:tcMar>
            <w:vAlign w:val="center"/>
          </w:tcPr>
          <w:p w14:paraId="274C5A36" w14:textId="77777777" w:rsidR="00120FAB" w:rsidRDefault="00000000">
            <w:pPr>
              <w:spacing w:after="0" w:line="240" w:lineRule="auto"/>
              <w:rPr>
                <w:rFonts w:hint="eastAsia"/>
              </w:rPr>
            </w:pPr>
            <w:r>
              <w:rPr>
                <w:sz w:val="17"/>
              </w:rPr>
              <w:t>Connector APIs change or are limited</w:t>
            </w:r>
          </w:p>
        </w:tc>
        <w:tc>
          <w:tcPr>
            <w:tcW w:w="3360" w:type="dxa"/>
            <w:shd w:val="clear" w:color="auto" w:fill="F7F9FA"/>
            <w:tcMar>
              <w:top w:w="70" w:type="dxa"/>
              <w:left w:w="80" w:type="dxa"/>
              <w:bottom w:w="70" w:type="dxa"/>
              <w:right w:w="80" w:type="dxa"/>
            </w:tcMar>
            <w:vAlign w:val="center"/>
          </w:tcPr>
          <w:p w14:paraId="372DA0D6" w14:textId="77777777" w:rsidR="00120FAB" w:rsidRDefault="00000000">
            <w:pPr>
              <w:spacing w:after="0" w:line="240" w:lineRule="auto"/>
              <w:rPr>
                <w:rFonts w:hint="eastAsia"/>
              </w:rPr>
            </w:pPr>
            <w:r>
              <w:rPr>
                <w:sz w:val="17"/>
              </w:rPr>
              <w:t>Broken workflows</w:t>
            </w:r>
          </w:p>
        </w:tc>
        <w:tc>
          <w:tcPr>
            <w:tcW w:w="3360" w:type="dxa"/>
            <w:shd w:val="clear" w:color="auto" w:fill="F7F9FA"/>
            <w:tcMar>
              <w:top w:w="70" w:type="dxa"/>
              <w:left w:w="80" w:type="dxa"/>
              <w:bottom w:w="70" w:type="dxa"/>
              <w:right w:w="80" w:type="dxa"/>
            </w:tcMar>
            <w:vAlign w:val="center"/>
          </w:tcPr>
          <w:p w14:paraId="6C7FF5B3" w14:textId="77777777" w:rsidR="00120FAB" w:rsidRDefault="00000000">
            <w:pPr>
              <w:spacing w:after="0" w:line="240" w:lineRule="auto"/>
              <w:rPr>
                <w:rFonts w:hint="eastAsia"/>
              </w:rPr>
            </w:pPr>
            <w:r>
              <w:rPr>
                <w:sz w:val="17"/>
              </w:rPr>
              <w:t>Adapter boundaries, health monitoring, current-doc verification, graceful degradation</w:t>
            </w:r>
          </w:p>
        </w:tc>
      </w:tr>
      <w:tr w:rsidR="00120FAB" w14:paraId="7809C943" w14:textId="77777777">
        <w:trPr>
          <w:cantSplit/>
          <w:jc w:val="center"/>
        </w:trPr>
        <w:tc>
          <w:tcPr>
            <w:tcW w:w="3360" w:type="dxa"/>
            <w:tcMar>
              <w:top w:w="70" w:type="dxa"/>
              <w:left w:w="80" w:type="dxa"/>
              <w:bottom w:w="70" w:type="dxa"/>
              <w:right w:w="80" w:type="dxa"/>
            </w:tcMar>
            <w:vAlign w:val="center"/>
          </w:tcPr>
          <w:p w14:paraId="53C4DDCA" w14:textId="77777777" w:rsidR="00120FAB" w:rsidRDefault="00000000">
            <w:pPr>
              <w:spacing w:after="0" w:line="240" w:lineRule="auto"/>
              <w:rPr>
                <w:rFonts w:hint="eastAsia"/>
              </w:rPr>
            </w:pPr>
            <w:r>
              <w:rPr>
                <w:sz w:val="17"/>
              </w:rPr>
              <w:t>eBay listings are unstable</w:t>
            </w:r>
          </w:p>
        </w:tc>
        <w:tc>
          <w:tcPr>
            <w:tcW w:w="3360" w:type="dxa"/>
            <w:tcMar>
              <w:top w:w="70" w:type="dxa"/>
              <w:left w:w="80" w:type="dxa"/>
              <w:bottom w:w="70" w:type="dxa"/>
              <w:right w:w="80" w:type="dxa"/>
            </w:tcMar>
            <w:vAlign w:val="center"/>
          </w:tcPr>
          <w:p w14:paraId="427D624D" w14:textId="77777777" w:rsidR="00120FAB" w:rsidRDefault="00000000">
            <w:pPr>
              <w:spacing w:after="0" w:line="240" w:lineRule="auto"/>
              <w:rPr>
                <w:rFonts w:hint="eastAsia"/>
              </w:rPr>
            </w:pPr>
            <w:r>
              <w:rPr>
                <w:sz w:val="17"/>
              </w:rPr>
              <w:t>Broken campaigns and lost revenue</w:t>
            </w:r>
          </w:p>
        </w:tc>
        <w:tc>
          <w:tcPr>
            <w:tcW w:w="3360" w:type="dxa"/>
            <w:tcMar>
              <w:top w:w="70" w:type="dxa"/>
              <w:left w:w="80" w:type="dxa"/>
              <w:bottom w:w="70" w:type="dxa"/>
              <w:right w:w="80" w:type="dxa"/>
            </w:tcMar>
            <w:vAlign w:val="center"/>
          </w:tcPr>
          <w:p w14:paraId="5F310E98" w14:textId="77777777" w:rsidR="00120FAB" w:rsidRDefault="00000000">
            <w:pPr>
              <w:spacing w:after="0" w:line="240" w:lineRule="auto"/>
              <w:rPr>
                <w:rFonts w:hint="eastAsia"/>
              </w:rPr>
            </w:pPr>
            <w:r>
              <w:rPr>
                <w:sz w:val="17"/>
              </w:rPr>
              <w:t>Freshness, scheduled verification, replacement workflow, user-visible risk</w:t>
            </w:r>
          </w:p>
        </w:tc>
      </w:tr>
      <w:tr w:rsidR="00120FAB" w14:paraId="133CA381" w14:textId="77777777">
        <w:trPr>
          <w:cantSplit/>
          <w:jc w:val="center"/>
        </w:trPr>
        <w:tc>
          <w:tcPr>
            <w:tcW w:w="3360" w:type="dxa"/>
            <w:shd w:val="clear" w:color="auto" w:fill="F7F9FA"/>
            <w:tcMar>
              <w:top w:w="70" w:type="dxa"/>
              <w:left w:w="80" w:type="dxa"/>
              <w:bottom w:w="70" w:type="dxa"/>
              <w:right w:w="80" w:type="dxa"/>
            </w:tcMar>
            <w:vAlign w:val="center"/>
          </w:tcPr>
          <w:p w14:paraId="2A7B0CB2" w14:textId="77777777" w:rsidR="00120FAB" w:rsidRDefault="00000000">
            <w:pPr>
              <w:spacing w:after="0" w:line="240" w:lineRule="auto"/>
              <w:rPr>
                <w:rFonts w:hint="eastAsia"/>
              </w:rPr>
            </w:pPr>
            <w:r>
              <w:rPr>
                <w:sz w:val="17"/>
              </w:rPr>
              <w:lastRenderedPageBreak/>
              <w:t>Duplicate publication or spending</w:t>
            </w:r>
          </w:p>
        </w:tc>
        <w:tc>
          <w:tcPr>
            <w:tcW w:w="3360" w:type="dxa"/>
            <w:shd w:val="clear" w:color="auto" w:fill="F7F9FA"/>
            <w:tcMar>
              <w:top w:w="70" w:type="dxa"/>
              <w:left w:w="80" w:type="dxa"/>
              <w:bottom w:w="70" w:type="dxa"/>
              <w:right w:w="80" w:type="dxa"/>
            </w:tcMar>
            <w:vAlign w:val="center"/>
          </w:tcPr>
          <w:p w14:paraId="4DA2DE28" w14:textId="77777777" w:rsidR="00120FAB" w:rsidRDefault="00000000">
            <w:pPr>
              <w:spacing w:after="0" w:line="240" w:lineRule="auto"/>
              <w:rPr>
                <w:rFonts w:hint="eastAsia"/>
              </w:rPr>
            </w:pPr>
            <w:r>
              <w:rPr>
                <w:sz w:val="17"/>
              </w:rPr>
              <w:t>Financial and brand harm</w:t>
            </w:r>
          </w:p>
        </w:tc>
        <w:tc>
          <w:tcPr>
            <w:tcW w:w="3360" w:type="dxa"/>
            <w:shd w:val="clear" w:color="auto" w:fill="F7F9FA"/>
            <w:tcMar>
              <w:top w:w="70" w:type="dxa"/>
              <w:left w:w="80" w:type="dxa"/>
              <w:bottom w:w="70" w:type="dxa"/>
              <w:right w:w="80" w:type="dxa"/>
            </w:tcMar>
            <w:vAlign w:val="center"/>
          </w:tcPr>
          <w:p w14:paraId="7C318808" w14:textId="77777777" w:rsidR="00120FAB" w:rsidRDefault="00000000">
            <w:pPr>
              <w:spacing w:after="0" w:line="240" w:lineRule="auto"/>
              <w:rPr>
                <w:rFonts w:hint="eastAsia"/>
              </w:rPr>
            </w:pPr>
            <w:r>
              <w:rPr>
                <w:sz w:val="17"/>
              </w:rPr>
              <w:t>Idempotency, audit, confirmation, provider reconciliation</w:t>
            </w:r>
          </w:p>
        </w:tc>
      </w:tr>
      <w:tr w:rsidR="00120FAB" w14:paraId="3261BE17" w14:textId="77777777">
        <w:trPr>
          <w:cantSplit/>
          <w:jc w:val="center"/>
        </w:trPr>
        <w:tc>
          <w:tcPr>
            <w:tcW w:w="3360" w:type="dxa"/>
            <w:tcMar>
              <w:top w:w="70" w:type="dxa"/>
              <w:left w:w="80" w:type="dxa"/>
              <w:bottom w:w="70" w:type="dxa"/>
              <w:right w:w="80" w:type="dxa"/>
            </w:tcMar>
            <w:vAlign w:val="center"/>
          </w:tcPr>
          <w:p w14:paraId="18594470" w14:textId="77777777" w:rsidR="00120FAB" w:rsidRDefault="00000000">
            <w:pPr>
              <w:spacing w:after="0" w:line="240" w:lineRule="auto"/>
              <w:rPr>
                <w:rFonts w:hint="eastAsia"/>
              </w:rPr>
            </w:pPr>
            <w:r>
              <w:rPr>
                <w:sz w:val="17"/>
              </w:rPr>
              <w:t>Cross-tenant data exposure</w:t>
            </w:r>
          </w:p>
        </w:tc>
        <w:tc>
          <w:tcPr>
            <w:tcW w:w="3360" w:type="dxa"/>
            <w:tcMar>
              <w:top w:w="70" w:type="dxa"/>
              <w:left w:w="80" w:type="dxa"/>
              <w:bottom w:w="70" w:type="dxa"/>
              <w:right w:w="80" w:type="dxa"/>
            </w:tcMar>
            <w:vAlign w:val="center"/>
          </w:tcPr>
          <w:p w14:paraId="33A3357C" w14:textId="77777777" w:rsidR="00120FAB" w:rsidRDefault="00000000">
            <w:pPr>
              <w:spacing w:after="0" w:line="240" w:lineRule="auto"/>
              <w:rPr>
                <w:rFonts w:hint="eastAsia"/>
              </w:rPr>
            </w:pPr>
            <w:r>
              <w:rPr>
                <w:sz w:val="17"/>
              </w:rPr>
              <w:t>Critical security failure</w:t>
            </w:r>
          </w:p>
        </w:tc>
        <w:tc>
          <w:tcPr>
            <w:tcW w:w="3360" w:type="dxa"/>
            <w:tcMar>
              <w:top w:w="70" w:type="dxa"/>
              <w:left w:w="80" w:type="dxa"/>
              <w:bottom w:w="70" w:type="dxa"/>
              <w:right w:w="80" w:type="dxa"/>
            </w:tcMar>
            <w:vAlign w:val="center"/>
          </w:tcPr>
          <w:p w14:paraId="1747A3C0" w14:textId="77777777" w:rsidR="00120FAB" w:rsidRDefault="00000000">
            <w:pPr>
              <w:spacing w:after="0" w:line="240" w:lineRule="auto"/>
              <w:rPr>
                <w:rFonts w:hint="eastAsia"/>
              </w:rPr>
            </w:pPr>
            <w:r>
              <w:rPr>
                <w:sz w:val="17"/>
              </w:rPr>
              <w:t>Organization scope at every layer, mandatory isolation tests, default deny</w:t>
            </w:r>
          </w:p>
        </w:tc>
      </w:tr>
      <w:tr w:rsidR="00120FAB" w14:paraId="6E782750" w14:textId="77777777">
        <w:trPr>
          <w:cantSplit/>
          <w:jc w:val="center"/>
        </w:trPr>
        <w:tc>
          <w:tcPr>
            <w:tcW w:w="3360" w:type="dxa"/>
            <w:shd w:val="clear" w:color="auto" w:fill="F7F9FA"/>
            <w:tcMar>
              <w:top w:w="70" w:type="dxa"/>
              <w:left w:w="80" w:type="dxa"/>
              <w:bottom w:w="70" w:type="dxa"/>
              <w:right w:w="80" w:type="dxa"/>
            </w:tcMar>
            <w:vAlign w:val="center"/>
          </w:tcPr>
          <w:p w14:paraId="6AC63AD1" w14:textId="77777777" w:rsidR="00120FAB" w:rsidRDefault="00000000">
            <w:pPr>
              <w:spacing w:after="0" w:line="240" w:lineRule="auto"/>
              <w:rPr>
                <w:rFonts w:hint="eastAsia"/>
              </w:rPr>
            </w:pPr>
            <w:r>
              <w:rPr>
                <w:sz w:val="17"/>
              </w:rPr>
              <w:t>Model provider outage or price change</w:t>
            </w:r>
          </w:p>
        </w:tc>
        <w:tc>
          <w:tcPr>
            <w:tcW w:w="3360" w:type="dxa"/>
            <w:shd w:val="clear" w:color="auto" w:fill="F7F9FA"/>
            <w:tcMar>
              <w:top w:w="70" w:type="dxa"/>
              <w:left w:w="80" w:type="dxa"/>
              <w:bottom w:w="70" w:type="dxa"/>
              <w:right w:w="80" w:type="dxa"/>
            </w:tcMar>
            <w:vAlign w:val="center"/>
          </w:tcPr>
          <w:p w14:paraId="51CB422F" w14:textId="77777777" w:rsidR="00120FAB" w:rsidRDefault="00000000">
            <w:pPr>
              <w:spacing w:after="0" w:line="240" w:lineRule="auto"/>
              <w:rPr>
                <w:rFonts w:hint="eastAsia"/>
              </w:rPr>
            </w:pPr>
            <w:r>
              <w:rPr>
                <w:sz w:val="17"/>
              </w:rPr>
              <w:t>Reliability and cost risk</w:t>
            </w:r>
          </w:p>
        </w:tc>
        <w:tc>
          <w:tcPr>
            <w:tcW w:w="3360" w:type="dxa"/>
            <w:shd w:val="clear" w:color="auto" w:fill="F7F9FA"/>
            <w:tcMar>
              <w:top w:w="70" w:type="dxa"/>
              <w:left w:w="80" w:type="dxa"/>
              <w:bottom w:w="70" w:type="dxa"/>
              <w:right w:w="80" w:type="dxa"/>
            </w:tcMar>
            <w:vAlign w:val="center"/>
          </w:tcPr>
          <w:p w14:paraId="7DB6F23E" w14:textId="77777777" w:rsidR="00120FAB" w:rsidRDefault="00000000">
            <w:pPr>
              <w:spacing w:after="0" w:line="240" w:lineRule="auto"/>
              <w:rPr>
                <w:rFonts w:hint="eastAsia"/>
              </w:rPr>
            </w:pPr>
            <w:r>
              <w:rPr>
                <w:sz w:val="17"/>
              </w:rPr>
              <w:t>Model Gateway, fallback providers, queueing, budgets, provider independence</w:t>
            </w:r>
          </w:p>
        </w:tc>
      </w:tr>
      <w:tr w:rsidR="00120FAB" w14:paraId="5DBE0363" w14:textId="77777777">
        <w:trPr>
          <w:cantSplit/>
          <w:jc w:val="center"/>
        </w:trPr>
        <w:tc>
          <w:tcPr>
            <w:tcW w:w="3360" w:type="dxa"/>
            <w:tcMar>
              <w:top w:w="70" w:type="dxa"/>
              <w:left w:w="80" w:type="dxa"/>
              <w:bottom w:w="70" w:type="dxa"/>
              <w:right w:w="80" w:type="dxa"/>
            </w:tcMar>
            <w:vAlign w:val="center"/>
          </w:tcPr>
          <w:p w14:paraId="12890C65" w14:textId="77777777" w:rsidR="00120FAB" w:rsidRDefault="00000000">
            <w:pPr>
              <w:spacing w:after="0" w:line="240" w:lineRule="auto"/>
              <w:rPr>
                <w:rFonts w:hint="eastAsia"/>
              </w:rPr>
            </w:pPr>
            <w:r>
              <w:rPr>
                <w:sz w:val="17"/>
              </w:rPr>
              <w:t>Organizational memory becomes noisy</w:t>
            </w:r>
          </w:p>
        </w:tc>
        <w:tc>
          <w:tcPr>
            <w:tcW w:w="3360" w:type="dxa"/>
            <w:tcMar>
              <w:top w:w="70" w:type="dxa"/>
              <w:left w:w="80" w:type="dxa"/>
              <w:bottom w:w="70" w:type="dxa"/>
              <w:right w:w="80" w:type="dxa"/>
            </w:tcMar>
            <w:vAlign w:val="center"/>
          </w:tcPr>
          <w:p w14:paraId="2EAD3A8F" w14:textId="77777777" w:rsidR="00120FAB" w:rsidRDefault="00000000">
            <w:pPr>
              <w:spacing w:after="0" w:line="240" w:lineRule="auto"/>
              <w:rPr>
                <w:rFonts w:hint="eastAsia"/>
              </w:rPr>
            </w:pPr>
            <w:r>
              <w:rPr>
                <w:sz w:val="17"/>
              </w:rPr>
              <w:t>Bad future decisions</w:t>
            </w:r>
          </w:p>
        </w:tc>
        <w:tc>
          <w:tcPr>
            <w:tcW w:w="3360" w:type="dxa"/>
            <w:tcMar>
              <w:top w:w="70" w:type="dxa"/>
              <w:left w:w="80" w:type="dxa"/>
              <w:bottom w:w="70" w:type="dxa"/>
              <w:right w:w="80" w:type="dxa"/>
            </w:tcMar>
            <w:vAlign w:val="center"/>
          </w:tcPr>
          <w:p w14:paraId="46AC5ECF" w14:textId="77777777" w:rsidR="00120FAB" w:rsidRDefault="00000000">
            <w:pPr>
              <w:spacing w:after="0" w:line="240" w:lineRule="auto"/>
              <w:rPr>
                <w:rFonts w:hint="eastAsia"/>
              </w:rPr>
            </w:pPr>
            <w:r>
              <w:rPr>
                <w:sz w:val="17"/>
              </w:rPr>
              <w:t>Sources, confidence, validation states, expiration, human approval of lessons</w:t>
            </w:r>
          </w:p>
        </w:tc>
      </w:tr>
      <w:tr w:rsidR="00120FAB" w14:paraId="20EAEFBF" w14:textId="77777777">
        <w:trPr>
          <w:cantSplit/>
          <w:jc w:val="center"/>
        </w:trPr>
        <w:tc>
          <w:tcPr>
            <w:tcW w:w="3360" w:type="dxa"/>
            <w:shd w:val="clear" w:color="auto" w:fill="F7F9FA"/>
            <w:tcMar>
              <w:top w:w="70" w:type="dxa"/>
              <w:left w:w="80" w:type="dxa"/>
              <w:bottom w:w="70" w:type="dxa"/>
              <w:right w:w="80" w:type="dxa"/>
            </w:tcMar>
            <w:vAlign w:val="center"/>
          </w:tcPr>
          <w:p w14:paraId="5D94E526" w14:textId="77777777" w:rsidR="00120FAB" w:rsidRDefault="00000000">
            <w:pPr>
              <w:spacing w:after="0" w:line="240" w:lineRule="auto"/>
              <w:rPr>
                <w:rFonts w:hint="eastAsia"/>
              </w:rPr>
            </w:pPr>
            <w:r>
              <w:rPr>
                <w:sz w:val="17"/>
              </w:rPr>
              <w:t>Daily Brief becomes overwhelming</w:t>
            </w:r>
          </w:p>
        </w:tc>
        <w:tc>
          <w:tcPr>
            <w:tcW w:w="3360" w:type="dxa"/>
            <w:shd w:val="clear" w:color="auto" w:fill="F7F9FA"/>
            <w:tcMar>
              <w:top w:w="70" w:type="dxa"/>
              <w:left w:w="80" w:type="dxa"/>
              <w:bottom w:w="70" w:type="dxa"/>
              <w:right w:w="80" w:type="dxa"/>
            </w:tcMar>
            <w:vAlign w:val="center"/>
          </w:tcPr>
          <w:p w14:paraId="3427CA22" w14:textId="77777777" w:rsidR="00120FAB" w:rsidRDefault="00000000">
            <w:pPr>
              <w:spacing w:after="0" w:line="240" w:lineRule="auto"/>
              <w:rPr>
                <w:rFonts w:hint="eastAsia"/>
              </w:rPr>
            </w:pPr>
            <w:r>
              <w:rPr>
                <w:sz w:val="17"/>
              </w:rPr>
              <w:t>Poor daily adoption</w:t>
            </w:r>
          </w:p>
        </w:tc>
        <w:tc>
          <w:tcPr>
            <w:tcW w:w="3360" w:type="dxa"/>
            <w:shd w:val="clear" w:color="auto" w:fill="F7F9FA"/>
            <w:tcMar>
              <w:top w:w="70" w:type="dxa"/>
              <w:left w:w="80" w:type="dxa"/>
              <w:bottom w:w="70" w:type="dxa"/>
              <w:right w:w="80" w:type="dxa"/>
            </w:tcMar>
            <w:vAlign w:val="center"/>
          </w:tcPr>
          <w:p w14:paraId="75824055" w14:textId="77777777" w:rsidR="00120FAB" w:rsidRDefault="00000000">
            <w:pPr>
              <w:spacing w:after="0" w:line="240" w:lineRule="auto"/>
              <w:rPr>
                <w:rFonts w:hint="eastAsia"/>
              </w:rPr>
            </w:pPr>
            <w:r>
              <w:rPr>
                <w:sz w:val="17"/>
              </w:rPr>
              <w:t>Prioritization, role sensitivity, calm design, user controls</w:t>
            </w:r>
          </w:p>
        </w:tc>
      </w:tr>
      <w:tr w:rsidR="00120FAB" w14:paraId="1896F05E" w14:textId="77777777">
        <w:trPr>
          <w:cantSplit/>
          <w:jc w:val="center"/>
        </w:trPr>
        <w:tc>
          <w:tcPr>
            <w:tcW w:w="3360" w:type="dxa"/>
            <w:tcMar>
              <w:top w:w="70" w:type="dxa"/>
              <w:left w:w="80" w:type="dxa"/>
              <w:bottom w:w="70" w:type="dxa"/>
              <w:right w:w="80" w:type="dxa"/>
            </w:tcMar>
            <w:vAlign w:val="center"/>
          </w:tcPr>
          <w:p w14:paraId="6FFC3765" w14:textId="77777777" w:rsidR="00120FAB" w:rsidRDefault="00000000">
            <w:pPr>
              <w:spacing w:after="0" w:line="240" w:lineRule="auto"/>
              <w:rPr>
                <w:rFonts w:hint="eastAsia"/>
              </w:rPr>
            </w:pPr>
            <w:r>
              <w:rPr>
                <w:sz w:val="17"/>
              </w:rPr>
              <w:t>Complex architecture slows a small team</w:t>
            </w:r>
          </w:p>
        </w:tc>
        <w:tc>
          <w:tcPr>
            <w:tcW w:w="3360" w:type="dxa"/>
            <w:tcMar>
              <w:top w:w="70" w:type="dxa"/>
              <w:left w:w="80" w:type="dxa"/>
              <w:bottom w:w="70" w:type="dxa"/>
              <w:right w:w="80" w:type="dxa"/>
            </w:tcMar>
            <w:vAlign w:val="center"/>
          </w:tcPr>
          <w:p w14:paraId="39E602B2" w14:textId="77777777" w:rsidR="00120FAB" w:rsidRDefault="00000000">
            <w:pPr>
              <w:spacing w:after="0" w:line="240" w:lineRule="auto"/>
              <w:rPr>
                <w:rFonts w:hint="eastAsia"/>
              </w:rPr>
            </w:pPr>
            <w:r>
              <w:rPr>
                <w:sz w:val="17"/>
              </w:rPr>
              <w:t>Delivery risk</w:t>
            </w:r>
          </w:p>
        </w:tc>
        <w:tc>
          <w:tcPr>
            <w:tcW w:w="3360" w:type="dxa"/>
            <w:tcMar>
              <w:top w:w="70" w:type="dxa"/>
              <w:left w:w="80" w:type="dxa"/>
              <w:bottom w:w="70" w:type="dxa"/>
              <w:right w:w="80" w:type="dxa"/>
            </w:tcMar>
            <w:vAlign w:val="center"/>
          </w:tcPr>
          <w:p w14:paraId="48023ACF" w14:textId="77777777" w:rsidR="00120FAB" w:rsidRDefault="00000000">
            <w:pPr>
              <w:spacing w:after="0" w:line="240" w:lineRule="auto"/>
              <w:rPr>
                <w:rFonts w:hint="eastAsia"/>
              </w:rPr>
            </w:pPr>
            <w:r>
              <w:rPr>
                <w:sz w:val="17"/>
              </w:rPr>
              <w:t>Modular monolith, clear extraction criteria, defer speculative infrastructure</w:t>
            </w:r>
          </w:p>
        </w:tc>
      </w:tr>
      <w:tr w:rsidR="00120FAB" w14:paraId="49228B8A" w14:textId="77777777">
        <w:trPr>
          <w:cantSplit/>
          <w:jc w:val="center"/>
        </w:trPr>
        <w:tc>
          <w:tcPr>
            <w:tcW w:w="3360" w:type="dxa"/>
            <w:shd w:val="clear" w:color="auto" w:fill="F7F9FA"/>
            <w:tcMar>
              <w:top w:w="70" w:type="dxa"/>
              <w:left w:w="80" w:type="dxa"/>
              <w:bottom w:w="70" w:type="dxa"/>
              <w:right w:w="80" w:type="dxa"/>
            </w:tcMar>
            <w:vAlign w:val="center"/>
          </w:tcPr>
          <w:p w14:paraId="718FFF77" w14:textId="77777777" w:rsidR="00120FAB" w:rsidRDefault="00000000">
            <w:pPr>
              <w:spacing w:after="0" w:line="240" w:lineRule="auto"/>
              <w:rPr>
                <w:rFonts w:hint="eastAsia"/>
              </w:rPr>
            </w:pPr>
            <w:r>
              <w:rPr>
                <w:sz w:val="17"/>
              </w:rPr>
              <w:t>Metrics imply false certainty</w:t>
            </w:r>
          </w:p>
        </w:tc>
        <w:tc>
          <w:tcPr>
            <w:tcW w:w="3360" w:type="dxa"/>
            <w:shd w:val="clear" w:color="auto" w:fill="F7F9FA"/>
            <w:tcMar>
              <w:top w:w="70" w:type="dxa"/>
              <w:left w:w="80" w:type="dxa"/>
              <w:bottom w:w="70" w:type="dxa"/>
              <w:right w:w="80" w:type="dxa"/>
            </w:tcMar>
            <w:vAlign w:val="center"/>
          </w:tcPr>
          <w:p w14:paraId="3C4876B6" w14:textId="77777777" w:rsidR="00120FAB" w:rsidRDefault="00000000">
            <w:pPr>
              <w:spacing w:after="0" w:line="240" w:lineRule="auto"/>
              <w:rPr>
                <w:rFonts w:hint="eastAsia"/>
              </w:rPr>
            </w:pPr>
            <w:r>
              <w:rPr>
                <w:sz w:val="17"/>
              </w:rPr>
              <w:t>Bad decisions</w:t>
            </w:r>
          </w:p>
        </w:tc>
        <w:tc>
          <w:tcPr>
            <w:tcW w:w="3360" w:type="dxa"/>
            <w:shd w:val="clear" w:color="auto" w:fill="F7F9FA"/>
            <w:tcMar>
              <w:top w:w="70" w:type="dxa"/>
              <w:left w:w="80" w:type="dxa"/>
              <w:bottom w:w="70" w:type="dxa"/>
              <w:right w:w="80" w:type="dxa"/>
            </w:tcMar>
            <w:vAlign w:val="center"/>
          </w:tcPr>
          <w:p w14:paraId="42FEEEF8" w14:textId="77777777" w:rsidR="00120FAB" w:rsidRDefault="00000000">
            <w:pPr>
              <w:spacing w:after="0" w:line="240" w:lineRule="auto"/>
              <w:rPr>
                <w:rFonts w:hint="eastAsia"/>
              </w:rPr>
            </w:pPr>
            <w:r>
              <w:rPr>
                <w:sz w:val="17"/>
              </w:rPr>
              <w:t>Attribution labels, data freshness, ranges, Insufficient Data state</w:t>
            </w:r>
          </w:p>
        </w:tc>
      </w:tr>
    </w:tbl>
    <w:p w14:paraId="4D50191B" w14:textId="77777777" w:rsidR="00120FAB" w:rsidRDefault="00120FAB">
      <w:pPr>
        <w:spacing w:after="0"/>
        <w:rPr>
          <w:rFonts w:hint="eastAsia"/>
        </w:rPr>
      </w:pPr>
    </w:p>
    <w:p w14:paraId="14DFF0D6" w14:textId="77777777" w:rsidR="00120FAB" w:rsidRDefault="00000000">
      <w:pPr>
        <w:pStyle w:val="Heading2"/>
      </w:pPr>
      <w:r>
        <w:t>144. Ethical Guardrails</w:t>
      </w:r>
    </w:p>
    <w:p w14:paraId="6E26F4EA" w14:textId="77777777" w:rsidR="00120FAB" w:rsidRDefault="00000000">
      <w:pPr>
        <w:rPr>
          <w:rFonts w:hint="eastAsia"/>
        </w:rPr>
      </w:pPr>
      <w:r>
        <w:t>BOS should not be positioned as a tool for removing people by default. Product decisions should ask whether a feature increases the capability, safety, clarity, or effectiveness of the human team.</w:t>
      </w:r>
    </w:p>
    <w:p w14:paraId="678EB788" w14:textId="77777777" w:rsidR="00120FAB" w:rsidRDefault="00000000">
      <w:pPr>
        <w:rPr>
          <w:rFonts w:hint="eastAsia"/>
        </w:rPr>
      </w:pPr>
      <w:r>
        <w:t>The system should avoid covert employee surveillance, manipulative customer communications, fabricated claims, discriminatory decision rules, hidden autonomous spending, or irreversible actions without accountable human authority.</w:t>
      </w:r>
    </w:p>
    <w:p w14:paraId="6923C647" w14:textId="77777777" w:rsidR="00120FAB" w:rsidRDefault="00000000">
      <w:pPr>
        <w:pStyle w:val="Heading2"/>
      </w:pPr>
      <w:r>
        <w:t>145. Compliance Roadmap</w:t>
      </w:r>
    </w:p>
    <w:p w14:paraId="1C7A84E3" w14:textId="77777777" w:rsidR="00120FAB" w:rsidRDefault="00000000">
      <w:pPr>
        <w:rPr>
          <w:rFonts w:hint="eastAsia"/>
        </w:rPr>
      </w:pPr>
      <w:r>
        <w:t>The initial product should implement strong general security and privacy controls without claiming certifications it does not possess.</w:t>
      </w:r>
    </w:p>
    <w:p w14:paraId="2348ABF1" w14:textId="77777777" w:rsidR="00120FAB" w:rsidRDefault="00000000">
      <w:pPr>
        <w:rPr>
          <w:rFonts w:hint="eastAsia"/>
        </w:rPr>
      </w:pPr>
      <w:r>
        <w:t>As customer needs grow, the roadmap may include:</w:t>
      </w:r>
    </w:p>
    <w:p w14:paraId="35F90E39" w14:textId="77777777" w:rsidR="00120FAB" w:rsidRDefault="00000000">
      <w:pPr>
        <w:pStyle w:val="ListBullet"/>
        <w:rPr>
          <w:rFonts w:hint="eastAsia"/>
        </w:rPr>
      </w:pPr>
      <w:r>
        <w:t>Formal security policies and vendor management</w:t>
      </w:r>
    </w:p>
    <w:p w14:paraId="2EA37A19" w14:textId="77777777" w:rsidR="00120FAB" w:rsidRDefault="00000000">
      <w:pPr>
        <w:pStyle w:val="ListBullet"/>
        <w:rPr>
          <w:rFonts w:hint="eastAsia"/>
        </w:rPr>
      </w:pPr>
      <w:r>
        <w:t>SOC 2 readiness and audit</w:t>
      </w:r>
    </w:p>
    <w:p w14:paraId="508FDF4E" w14:textId="77777777" w:rsidR="00120FAB" w:rsidRDefault="00000000">
      <w:pPr>
        <w:pStyle w:val="ListBullet"/>
        <w:rPr>
          <w:rFonts w:hint="eastAsia"/>
        </w:rPr>
      </w:pPr>
      <w:r>
        <w:t>Privacy request workflows</w:t>
      </w:r>
    </w:p>
    <w:p w14:paraId="3A76A574" w14:textId="77777777" w:rsidR="00120FAB" w:rsidRDefault="00000000">
      <w:pPr>
        <w:pStyle w:val="ListBullet"/>
        <w:rPr>
          <w:rFonts w:hint="eastAsia"/>
        </w:rPr>
      </w:pPr>
      <w:r>
        <w:t>Data-processing agreements</w:t>
      </w:r>
    </w:p>
    <w:p w14:paraId="74B61F1D" w14:textId="77777777" w:rsidR="00120FAB" w:rsidRDefault="00000000">
      <w:pPr>
        <w:pStyle w:val="ListBullet"/>
        <w:rPr>
          <w:rFonts w:hint="eastAsia"/>
        </w:rPr>
      </w:pPr>
      <w:r>
        <w:t>Retention and residency controls</w:t>
      </w:r>
    </w:p>
    <w:p w14:paraId="09D4A2C9" w14:textId="77777777" w:rsidR="00120FAB" w:rsidRDefault="00000000">
      <w:pPr>
        <w:pStyle w:val="ListBullet"/>
        <w:rPr>
          <w:rFonts w:hint="eastAsia"/>
        </w:rPr>
      </w:pPr>
      <w:r>
        <w:t>Enterprise identity and access reviews</w:t>
      </w:r>
    </w:p>
    <w:p w14:paraId="3D75A740" w14:textId="77777777" w:rsidR="00120FAB" w:rsidRDefault="00000000">
      <w:pPr>
        <w:pStyle w:val="ListBullet"/>
        <w:rPr>
          <w:rFonts w:hint="eastAsia"/>
        </w:rPr>
      </w:pPr>
      <w:r>
        <w:t>Industry-specific requirements where the product enters regulated domains</w:t>
      </w:r>
    </w:p>
    <w:p w14:paraId="659E1EDC" w14:textId="77777777" w:rsidR="00120FAB" w:rsidRDefault="00000000">
      <w:pPr>
        <w:rPr>
          <w:rFonts w:hint="eastAsia"/>
        </w:rPr>
      </w:pPr>
      <w:r>
        <w:t>Legal and compliance requirements must be validated for the markets and data types actually supported.</w:t>
      </w:r>
    </w:p>
    <w:p w14:paraId="7E12CB3D" w14:textId="77777777" w:rsidR="00120FAB" w:rsidRDefault="00000000">
      <w:pPr>
        <w:pStyle w:val="Heading2"/>
      </w:pPr>
      <w:r>
        <w:t>146. Long-Term Platform Evolution</w:t>
      </w:r>
    </w:p>
    <w:p w14:paraId="320BE3E3" w14:textId="77777777" w:rsidR="00120FAB" w:rsidRDefault="00000000">
      <w:pPr>
        <w:rPr>
          <w:rFonts w:hint="eastAsia"/>
        </w:rPr>
      </w:pPr>
      <w:r>
        <w:t>After the affiliate workflow is reliable, BOS may expand through domain applications built on the same core:</w:t>
      </w:r>
    </w:p>
    <w:p w14:paraId="0D32578E" w14:textId="77777777" w:rsidR="00120FAB" w:rsidRDefault="00000000">
      <w:pPr>
        <w:pStyle w:val="ListBullet"/>
        <w:rPr>
          <w:rFonts w:hint="eastAsia"/>
        </w:rPr>
      </w:pPr>
      <w:r>
        <w:t>Marketing</w:t>
      </w:r>
    </w:p>
    <w:p w14:paraId="5F559F20" w14:textId="77777777" w:rsidR="00120FAB" w:rsidRDefault="00000000">
      <w:pPr>
        <w:pStyle w:val="ListBullet"/>
        <w:rPr>
          <w:rFonts w:hint="eastAsia"/>
        </w:rPr>
      </w:pPr>
      <w:r>
        <w:t>Sales</w:t>
      </w:r>
    </w:p>
    <w:p w14:paraId="72C685D5" w14:textId="77777777" w:rsidR="00120FAB" w:rsidRDefault="00000000">
      <w:pPr>
        <w:pStyle w:val="ListBullet"/>
        <w:rPr>
          <w:rFonts w:hint="eastAsia"/>
        </w:rPr>
      </w:pPr>
      <w:r>
        <w:t>Finance coordination</w:t>
      </w:r>
    </w:p>
    <w:p w14:paraId="45093C35" w14:textId="77777777" w:rsidR="00120FAB" w:rsidRDefault="00000000">
      <w:pPr>
        <w:pStyle w:val="ListBullet"/>
        <w:rPr>
          <w:rFonts w:hint="eastAsia"/>
        </w:rPr>
      </w:pPr>
      <w:r>
        <w:t>Operations</w:t>
      </w:r>
    </w:p>
    <w:p w14:paraId="0E579273" w14:textId="77777777" w:rsidR="00120FAB" w:rsidRDefault="00000000">
      <w:pPr>
        <w:pStyle w:val="ListBullet"/>
        <w:rPr>
          <w:rFonts w:hint="eastAsia"/>
        </w:rPr>
      </w:pPr>
      <w:r>
        <w:t>Customer Success</w:t>
      </w:r>
    </w:p>
    <w:p w14:paraId="509A0D68" w14:textId="77777777" w:rsidR="00120FAB" w:rsidRDefault="00000000">
      <w:pPr>
        <w:pStyle w:val="ListBullet"/>
        <w:rPr>
          <w:rFonts w:hint="eastAsia"/>
        </w:rPr>
      </w:pPr>
      <w:r>
        <w:t>HR support with strict human controls</w:t>
      </w:r>
    </w:p>
    <w:p w14:paraId="4101417F" w14:textId="77777777" w:rsidR="00120FAB" w:rsidRDefault="00000000">
      <w:pPr>
        <w:pStyle w:val="ListBullet"/>
        <w:rPr>
          <w:rFonts w:hint="eastAsia"/>
        </w:rPr>
      </w:pPr>
      <w:r>
        <w:t>E-commerce</w:t>
      </w:r>
    </w:p>
    <w:p w14:paraId="683A827F" w14:textId="77777777" w:rsidR="00120FAB" w:rsidRDefault="00000000">
      <w:pPr>
        <w:pStyle w:val="ListBullet"/>
        <w:rPr>
          <w:rFonts w:hint="eastAsia"/>
        </w:rPr>
      </w:pPr>
      <w:r>
        <w:t>Inventory coordination</w:t>
      </w:r>
    </w:p>
    <w:p w14:paraId="27AD286A" w14:textId="77777777" w:rsidR="00120FAB" w:rsidRDefault="00000000">
      <w:pPr>
        <w:pStyle w:val="ListBullet"/>
        <w:rPr>
          <w:rFonts w:hint="eastAsia"/>
        </w:rPr>
      </w:pPr>
      <w:r>
        <w:lastRenderedPageBreak/>
        <w:t>Agency and client workspaces</w:t>
      </w:r>
    </w:p>
    <w:p w14:paraId="38F44206" w14:textId="77777777" w:rsidR="00120FAB" w:rsidRDefault="00000000">
      <w:pPr>
        <w:pStyle w:val="ListBullet"/>
        <w:rPr>
          <w:rFonts w:hint="eastAsia"/>
        </w:rPr>
      </w:pPr>
      <w:r>
        <w:t>Industry-specific applications</w:t>
      </w:r>
    </w:p>
    <w:p w14:paraId="0D95C004" w14:textId="77777777" w:rsidR="00120FAB" w:rsidRDefault="00000000">
      <w:pPr>
        <w:rPr>
          <w:rFonts w:hint="eastAsia"/>
        </w:rPr>
      </w:pPr>
      <w:r>
        <w:t>Future developers may build applications on top of BOS capabilities, APIs, memory, governance, and workflows. The platform should earn that expansion through a successful focused product first.</w:t>
      </w:r>
    </w:p>
    <w:p w14:paraId="44F41924" w14:textId="77777777" w:rsidR="00120FAB" w:rsidRDefault="00000000">
      <w:pPr>
        <w:pStyle w:val="Heading2"/>
      </w:pPr>
      <w:r>
        <w:t>147. Open Questions Requiring Validation</w:t>
      </w:r>
    </w:p>
    <w:p w14:paraId="6375630D" w14:textId="77777777" w:rsidR="00120FAB" w:rsidRDefault="00000000">
      <w:pPr>
        <w:pStyle w:val="ListBullet"/>
        <w:rPr>
          <w:rFonts w:hint="eastAsia"/>
        </w:rPr>
      </w:pPr>
      <w:r>
        <w:t>Which exact eBay data, link-generation, and reporting interfaces are available to the founder's approved account?</w:t>
      </w:r>
    </w:p>
    <w:p w14:paraId="2965D5EC" w14:textId="77777777" w:rsidR="00120FAB" w:rsidRDefault="00000000">
      <w:pPr>
        <w:pStyle w:val="ListBullet"/>
        <w:rPr>
          <w:rFonts w:hint="eastAsia"/>
        </w:rPr>
      </w:pPr>
      <w:r>
        <w:t>Which publication channel should be first: Pinterest, WordPress, or another channel?</w:t>
      </w:r>
    </w:p>
    <w:p w14:paraId="42CC7D4D" w14:textId="77777777" w:rsidR="00120FAB" w:rsidRDefault="00000000">
      <w:pPr>
        <w:pStyle w:val="ListBullet"/>
        <w:rPr>
          <w:rFonts w:hint="eastAsia"/>
        </w:rPr>
      </w:pPr>
      <w:r>
        <w:t>Which affiliate niche should be the first real campaign?</w:t>
      </w:r>
    </w:p>
    <w:p w14:paraId="39EFC026" w14:textId="77777777" w:rsidR="00120FAB" w:rsidRDefault="00000000">
      <w:pPr>
        <w:pStyle w:val="ListBullet"/>
        <w:rPr>
          <w:rFonts w:hint="eastAsia"/>
        </w:rPr>
      </w:pPr>
      <w:r>
        <w:t>How much manual editing is acceptable before content becomes valuable?</w:t>
      </w:r>
    </w:p>
    <w:p w14:paraId="3DAB4F17" w14:textId="77777777" w:rsidR="00120FAB" w:rsidRDefault="00000000">
      <w:pPr>
        <w:pStyle w:val="ListBullet"/>
        <w:rPr>
          <w:rFonts w:hint="eastAsia"/>
        </w:rPr>
      </w:pPr>
      <w:r>
        <w:t>Which Business Health components provide value without false precision?</w:t>
      </w:r>
    </w:p>
    <w:p w14:paraId="700604A9" w14:textId="77777777" w:rsidR="00120FAB" w:rsidRDefault="00000000">
      <w:pPr>
        <w:pStyle w:val="ListBullet"/>
        <w:rPr>
          <w:rFonts w:hint="eastAsia"/>
        </w:rPr>
      </w:pPr>
      <w:r>
        <w:t>What information should enter Business Memory automatically versus require approval?</w:t>
      </w:r>
    </w:p>
    <w:p w14:paraId="31EDC965" w14:textId="77777777" w:rsidR="00120FAB" w:rsidRDefault="00000000">
      <w:pPr>
        <w:pStyle w:val="ListBullet"/>
        <w:rPr>
          <w:rFonts w:hint="eastAsia"/>
        </w:rPr>
      </w:pPr>
      <w:r>
        <w:t>Which AI roles are genuinely separate in Version 1, and which should share one underlying service?</w:t>
      </w:r>
    </w:p>
    <w:p w14:paraId="0A54073B" w14:textId="77777777" w:rsidR="00120FAB" w:rsidRDefault="00000000">
      <w:pPr>
        <w:pStyle w:val="ListBullet"/>
        <w:rPr>
          <w:rFonts w:hint="eastAsia"/>
        </w:rPr>
      </w:pPr>
      <w:r>
        <w:t>What is the simplest policy representation that remains explainable and enforceable?</w:t>
      </w:r>
    </w:p>
    <w:p w14:paraId="54A60640" w14:textId="77777777" w:rsidR="00120FAB" w:rsidRDefault="00000000">
      <w:pPr>
        <w:pStyle w:val="ListBullet"/>
        <w:rPr>
          <w:rFonts w:hint="eastAsia"/>
        </w:rPr>
      </w:pPr>
      <w:r>
        <w:t>What closed-beta users besides the founder should validate the workflow?</w:t>
      </w:r>
    </w:p>
    <w:p w14:paraId="004A985A" w14:textId="77777777" w:rsidR="00120FAB" w:rsidRDefault="00000000">
      <w:pPr>
        <w:pStyle w:val="ListBullet"/>
        <w:rPr>
          <w:rFonts w:hint="eastAsia"/>
        </w:rPr>
      </w:pPr>
      <w:r>
        <w:t>Which business model and pricing align with AI and connector costs?</w:t>
      </w:r>
    </w:p>
    <w:p w14:paraId="48C352AB" w14:textId="77777777" w:rsidR="00120FAB" w:rsidRDefault="00000000">
      <w:pPr>
        <w:pStyle w:val="Heading2"/>
      </w:pPr>
      <w:r>
        <w:t>148. Architecture Decision Record Process</w:t>
      </w:r>
    </w:p>
    <w:p w14:paraId="084736C7" w14:textId="77777777" w:rsidR="00120FAB" w:rsidRDefault="00000000">
      <w:pPr>
        <w:rPr>
          <w:rFonts w:hint="eastAsia"/>
        </w:rPr>
      </w:pPr>
      <w:r>
        <w:t>Major decisions receive an ADR with:</w:t>
      </w:r>
    </w:p>
    <w:p w14:paraId="2F0D2B30" w14:textId="77777777" w:rsidR="00120FAB" w:rsidRDefault="00000000">
      <w:pPr>
        <w:pStyle w:val="ListBullet"/>
        <w:rPr>
          <w:rFonts w:hint="eastAsia"/>
        </w:rPr>
      </w:pPr>
      <w:r>
        <w:t>ID and title</w:t>
      </w:r>
    </w:p>
    <w:p w14:paraId="273EA170" w14:textId="77777777" w:rsidR="00120FAB" w:rsidRDefault="00000000">
      <w:pPr>
        <w:pStyle w:val="ListBullet"/>
        <w:rPr>
          <w:rFonts w:hint="eastAsia"/>
        </w:rPr>
      </w:pPr>
      <w:r>
        <w:t>Status</w:t>
      </w:r>
    </w:p>
    <w:p w14:paraId="28C406BA" w14:textId="77777777" w:rsidR="00120FAB" w:rsidRDefault="00000000">
      <w:pPr>
        <w:pStyle w:val="ListBullet"/>
        <w:rPr>
          <w:rFonts w:hint="eastAsia"/>
        </w:rPr>
      </w:pPr>
      <w:r>
        <w:t>Context and problem</w:t>
      </w:r>
    </w:p>
    <w:p w14:paraId="0342DA87" w14:textId="77777777" w:rsidR="00120FAB" w:rsidRDefault="00000000">
      <w:pPr>
        <w:pStyle w:val="ListBullet"/>
        <w:rPr>
          <w:rFonts w:hint="eastAsia"/>
        </w:rPr>
      </w:pPr>
      <w:r>
        <w:t>Options considered</w:t>
      </w:r>
    </w:p>
    <w:p w14:paraId="36C60F10" w14:textId="77777777" w:rsidR="00120FAB" w:rsidRDefault="00000000">
      <w:pPr>
        <w:pStyle w:val="ListBullet"/>
        <w:rPr>
          <w:rFonts w:hint="eastAsia"/>
        </w:rPr>
      </w:pPr>
      <w:r>
        <w:t>Decision</w:t>
      </w:r>
    </w:p>
    <w:p w14:paraId="673C9E1F" w14:textId="77777777" w:rsidR="00120FAB" w:rsidRDefault="00000000">
      <w:pPr>
        <w:pStyle w:val="ListBullet"/>
        <w:rPr>
          <w:rFonts w:hint="eastAsia"/>
        </w:rPr>
      </w:pPr>
      <w:r>
        <w:t>Consequences and tradeoffs</w:t>
      </w:r>
    </w:p>
    <w:p w14:paraId="1B8AFCC8" w14:textId="77777777" w:rsidR="00120FAB" w:rsidRDefault="00000000">
      <w:pPr>
        <w:pStyle w:val="ListBullet"/>
        <w:rPr>
          <w:rFonts w:hint="eastAsia"/>
        </w:rPr>
      </w:pPr>
      <w:r>
        <w:t>Validation plan</w:t>
      </w:r>
    </w:p>
    <w:p w14:paraId="3E103F40" w14:textId="77777777" w:rsidR="00120FAB" w:rsidRDefault="00000000">
      <w:pPr>
        <w:pStyle w:val="ListBullet"/>
        <w:rPr>
          <w:rFonts w:hint="eastAsia"/>
        </w:rPr>
      </w:pPr>
      <w:r>
        <w:t>Date and owners</w:t>
      </w:r>
    </w:p>
    <w:p w14:paraId="105755BE" w14:textId="77777777" w:rsidR="00120FAB" w:rsidRDefault="00000000">
      <w:pPr>
        <w:rPr>
          <w:rFonts w:hint="eastAsia"/>
        </w:rPr>
      </w:pPr>
      <w:r>
        <w:t>Initial ADRs are listed in Appendix F.</w:t>
      </w:r>
    </w:p>
    <w:p w14:paraId="01810530" w14:textId="77777777" w:rsidR="00120FAB" w:rsidRDefault="00000000">
      <w:pPr>
        <w:pStyle w:val="Heading2"/>
      </w:pPr>
      <w:r>
        <w:t>149. Final Product Statement</w:t>
      </w:r>
    </w:p>
    <w:p w14:paraId="4DB0A787" w14:textId="77777777" w:rsidR="00120FAB" w:rsidRDefault="00000000">
      <w:pPr>
        <w:rPr>
          <w:rFonts w:hint="eastAsia"/>
        </w:rPr>
      </w:pPr>
      <w:r>
        <w:t>BOS is an intelligent operating system for human businesses. It connects organizational purpose to daily work, gives employees and owners AI-supported capacity, preserves the reasons behind decisions, executes approved workflows through controlled integrations, and improves through measured learning.</w:t>
      </w:r>
    </w:p>
    <w:p w14:paraId="0D17BC84" w14:textId="77777777" w:rsidR="00120FAB" w:rsidRDefault="00000000">
      <w:pPr>
        <w:rPr>
          <w:rFonts w:hint="eastAsia"/>
        </w:rPr>
      </w:pPr>
      <w:r>
        <w:t>The first proof is intentionally focused: help an affiliate business use eBay product data and partner tracking to discover opportunities, build campaigns, publish compliant content, measure results, and understand what to do next.</w:t>
      </w:r>
    </w:p>
    <w:p w14:paraId="62A7C40E" w14:textId="77777777" w:rsidR="00120FAB" w:rsidRDefault="00000000">
      <w:pPr>
        <w:rPr>
          <w:rFonts w:hint="eastAsia"/>
        </w:rPr>
      </w:pPr>
      <w:r>
        <w:t>The long-term vision remains:</w:t>
      </w:r>
    </w:p>
    <w:tbl>
      <w:tblPr>
        <w:tblW w:w="0" w:type="auto"/>
        <w:jc w:val="center"/>
        <w:tblLook w:val="04A0" w:firstRow="1" w:lastRow="0" w:firstColumn="1" w:lastColumn="0" w:noHBand="0" w:noVBand="1"/>
      </w:tblPr>
      <w:tblGrid>
        <w:gridCol w:w="10047"/>
      </w:tblGrid>
      <w:tr w:rsidR="00120FAB" w14:paraId="387DBB29" w14:textId="77777777">
        <w:trPr>
          <w:jc w:val="center"/>
        </w:trPr>
        <w:tc>
          <w:tcPr>
            <w:tcW w:w="10080" w:type="dxa"/>
            <w:tcBorders>
              <w:top w:val="single" w:sz="2" w:space="0" w:color="EAF3F5"/>
              <w:left w:val="single" w:sz="24" w:space="0" w:color="138A8A"/>
              <w:bottom w:val="single" w:sz="2" w:space="0" w:color="EAF3F5"/>
              <w:right w:val="single" w:sz="2" w:space="0" w:color="EAF3F5"/>
            </w:tcBorders>
            <w:shd w:val="clear" w:color="auto" w:fill="EAF3F5"/>
            <w:tcMar>
              <w:top w:w="140" w:type="dxa"/>
              <w:left w:w="180" w:type="dxa"/>
              <w:bottom w:w="140" w:type="dxa"/>
              <w:right w:w="180" w:type="dxa"/>
            </w:tcMar>
          </w:tcPr>
          <w:p w14:paraId="59193E74" w14:textId="77777777" w:rsidR="00120FAB" w:rsidRDefault="00000000">
            <w:pPr>
              <w:spacing w:after="0"/>
              <w:rPr>
                <w:rFonts w:hint="eastAsia"/>
              </w:rPr>
            </w:pPr>
            <w:r>
              <w:rPr>
                <w:b/>
                <w:color w:val="12304A"/>
                <w:sz w:val="23"/>
              </w:rPr>
              <w:t>The operating system companies and their employees use every day to grow.</w:t>
            </w:r>
          </w:p>
        </w:tc>
      </w:tr>
    </w:tbl>
    <w:p w14:paraId="4A81F7A0" w14:textId="77777777" w:rsidR="00120FAB" w:rsidRDefault="00120FAB">
      <w:pPr>
        <w:spacing w:after="0"/>
        <w:rPr>
          <w:rFonts w:hint="eastAsia"/>
        </w:rPr>
      </w:pPr>
    </w:p>
    <w:p w14:paraId="770585E5" w14:textId="77777777" w:rsidR="00120FAB" w:rsidRDefault="00000000">
      <w:pPr>
        <w:pStyle w:val="Heading1"/>
        <w:pBdr>
          <w:bottom w:val="single" w:sz="10" w:space="4" w:color="138A8A"/>
        </w:pBdr>
      </w:pPr>
      <w:r>
        <w:lastRenderedPageBreak/>
        <w:t>Appendix A - Glossary</w:t>
      </w:r>
    </w:p>
    <w:tbl>
      <w:tblPr>
        <w:tblStyle w:val="TableGrid"/>
        <w:tblW w:w="0" w:type="auto"/>
        <w:jc w:val="center"/>
        <w:tblLook w:val="04A0" w:firstRow="1" w:lastRow="0" w:firstColumn="1" w:lastColumn="0" w:noHBand="0" w:noVBand="1"/>
      </w:tblPr>
      <w:tblGrid>
        <w:gridCol w:w="5035"/>
        <w:gridCol w:w="5035"/>
      </w:tblGrid>
      <w:tr w:rsidR="00120FAB" w14:paraId="5B7FF5C2" w14:textId="77777777">
        <w:trPr>
          <w:cantSplit/>
          <w:tblHeader/>
          <w:jc w:val="center"/>
        </w:trPr>
        <w:tc>
          <w:tcPr>
            <w:tcW w:w="5040" w:type="dxa"/>
            <w:shd w:val="clear" w:color="auto" w:fill="12304A"/>
            <w:tcMar>
              <w:top w:w="70" w:type="dxa"/>
              <w:left w:w="80" w:type="dxa"/>
              <w:bottom w:w="70" w:type="dxa"/>
              <w:right w:w="80" w:type="dxa"/>
            </w:tcMar>
            <w:vAlign w:val="center"/>
          </w:tcPr>
          <w:p w14:paraId="29EE9B0D" w14:textId="77777777" w:rsidR="00120FAB" w:rsidRDefault="00000000">
            <w:pPr>
              <w:spacing w:after="0" w:line="240" w:lineRule="auto"/>
              <w:rPr>
                <w:rFonts w:hint="eastAsia"/>
              </w:rPr>
            </w:pPr>
            <w:r>
              <w:rPr>
                <w:b/>
                <w:color w:val="FFFFFF"/>
                <w:sz w:val="17"/>
              </w:rPr>
              <w:t>Term</w:t>
            </w:r>
          </w:p>
        </w:tc>
        <w:tc>
          <w:tcPr>
            <w:tcW w:w="5040" w:type="dxa"/>
            <w:shd w:val="clear" w:color="auto" w:fill="12304A"/>
            <w:tcMar>
              <w:top w:w="70" w:type="dxa"/>
              <w:left w:w="80" w:type="dxa"/>
              <w:bottom w:w="70" w:type="dxa"/>
              <w:right w:w="80" w:type="dxa"/>
            </w:tcMar>
            <w:vAlign w:val="center"/>
          </w:tcPr>
          <w:p w14:paraId="41BF1B1D" w14:textId="77777777" w:rsidR="00120FAB" w:rsidRDefault="00000000">
            <w:pPr>
              <w:spacing w:after="0" w:line="240" w:lineRule="auto"/>
              <w:rPr>
                <w:rFonts w:hint="eastAsia"/>
              </w:rPr>
            </w:pPr>
            <w:r>
              <w:rPr>
                <w:b/>
                <w:color w:val="FFFFFF"/>
                <w:sz w:val="17"/>
              </w:rPr>
              <w:t>Definition</w:t>
            </w:r>
          </w:p>
        </w:tc>
      </w:tr>
      <w:tr w:rsidR="00120FAB" w14:paraId="43ABB30C" w14:textId="77777777">
        <w:trPr>
          <w:cantSplit/>
          <w:jc w:val="center"/>
        </w:trPr>
        <w:tc>
          <w:tcPr>
            <w:tcW w:w="5040" w:type="dxa"/>
            <w:tcMar>
              <w:top w:w="70" w:type="dxa"/>
              <w:left w:w="80" w:type="dxa"/>
              <w:bottom w:w="70" w:type="dxa"/>
              <w:right w:w="80" w:type="dxa"/>
            </w:tcMar>
            <w:vAlign w:val="center"/>
          </w:tcPr>
          <w:p w14:paraId="57040597" w14:textId="77777777" w:rsidR="00120FAB" w:rsidRDefault="00000000">
            <w:pPr>
              <w:spacing w:after="0" w:line="240" w:lineRule="auto"/>
              <w:rPr>
                <w:rFonts w:hint="eastAsia"/>
              </w:rPr>
            </w:pPr>
            <w:r>
              <w:rPr>
                <w:sz w:val="17"/>
              </w:rPr>
              <w:t>Actor</w:t>
            </w:r>
          </w:p>
        </w:tc>
        <w:tc>
          <w:tcPr>
            <w:tcW w:w="5040" w:type="dxa"/>
            <w:tcMar>
              <w:top w:w="70" w:type="dxa"/>
              <w:left w:w="80" w:type="dxa"/>
              <w:bottom w:w="70" w:type="dxa"/>
              <w:right w:w="80" w:type="dxa"/>
            </w:tcMar>
            <w:vAlign w:val="center"/>
          </w:tcPr>
          <w:p w14:paraId="50576432" w14:textId="77777777" w:rsidR="00120FAB" w:rsidRDefault="00000000">
            <w:pPr>
              <w:spacing w:after="0" w:line="240" w:lineRule="auto"/>
              <w:rPr>
                <w:rFonts w:hint="eastAsia"/>
              </w:rPr>
            </w:pPr>
            <w:r>
              <w:rPr>
                <w:sz w:val="17"/>
              </w:rPr>
              <w:t>Any human, AI role, workflow, service, connector, or administrator that can request or perform work</w:t>
            </w:r>
          </w:p>
        </w:tc>
      </w:tr>
      <w:tr w:rsidR="00120FAB" w14:paraId="4DC0D2AE" w14:textId="77777777">
        <w:trPr>
          <w:cantSplit/>
          <w:jc w:val="center"/>
        </w:trPr>
        <w:tc>
          <w:tcPr>
            <w:tcW w:w="5040" w:type="dxa"/>
            <w:shd w:val="clear" w:color="auto" w:fill="F7F9FA"/>
            <w:tcMar>
              <w:top w:w="70" w:type="dxa"/>
              <w:left w:w="80" w:type="dxa"/>
              <w:bottom w:w="70" w:type="dxa"/>
              <w:right w:w="80" w:type="dxa"/>
            </w:tcMar>
            <w:vAlign w:val="center"/>
          </w:tcPr>
          <w:p w14:paraId="2D00A7E1" w14:textId="77777777" w:rsidR="00120FAB" w:rsidRDefault="00000000">
            <w:pPr>
              <w:spacing w:after="0" w:line="240" w:lineRule="auto"/>
              <w:rPr>
                <w:rFonts w:hint="eastAsia"/>
              </w:rPr>
            </w:pPr>
            <w:r>
              <w:rPr>
                <w:sz w:val="17"/>
              </w:rPr>
              <w:t>AI Executive</w:t>
            </w:r>
          </w:p>
        </w:tc>
        <w:tc>
          <w:tcPr>
            <w:tcW w:w="5040" w:type="dxa"/>
            <w:shd w:val="clear" w:color="auto" w:fill="F7F9FA"/>
            <w:tcMar>
              <w:top w:w="70" w:type="dxa"/>
              <w:left w:w="80" w:type="dxa"/>
              <w:bottom w:w="70" w:type="dxa"/>
              <w:right w:w="80" w:type="dxa"/>
            </w:tcMar>
            <w:vAlign w:val="center"/>
          </w:tcPr>
          <w:p w14:paraId="0D353862" w14:textId="77777777" w:rsidR="00120FAB" w:rsidRDefault="00000000">
            <w:pPr>
              <w:spacing w:after="0" w:line="240" w:lineRule="auto"/>
              <w:rPr>
                <w:rFonts w:hint="eastAsia"/>
              </w:rPr>
            </w:pPr>
            <w:r>
              <w:rPr>
                <w:sz w:val="17"/>
              </w:rPr>
              <w:t>Coordinator that prioritizes and delegates AI-supported work within human-defined boundaries</w:t>
            </w:r>
          </w:p>
        </w:tc>
      </w:tr>
      <w:tr w:rsidR="00120FAB" w14:paraId="1D7B32DD" w14:textId="77777777">
        <w:trPr>
          <w:cantSplit/>
          <w:jc w:val="center"/>
        </w:trPr>
        <w:tc>
          <w:tcPr>
            <w:tcW w:w="5040" w:type="dxa"/>
            <w:tcMar>
              <w:top w:w="70" w:type="dxa"/>
              <w:left w:w="80" w:type="dxa"/>
              <w:bottom w:w="70" w:type="dxa"/>
              <w:right w:w="80" w:type="dxa"/>
            </w:tcMar>
            <w:vAlign w:val="center"/>
          </w:tcPr>
          <w:p w14:paraId="795F3732" w14:textId="77777777" w:rsidR="00120FAB" w:rsidRDefault="00000000">
            <w:pPr>
              <w:spacing w:after="0" w:line="240" w:lineRule="auto"/>
              <w:rPr>
                <w:rFonts w:hint="eastAsia"/>
              </w:rPr>
            </w:pPr>
            <w:r>
              <w:rPr>
                <w:sz w:val="17"/>
              </w:rPr>
              <w:t>AI Team Member</w:t>
            </w:r>
          </w:p>
        </w:tc>
        <w:tc>
          <w:tcPr>
            <w:tcW w:w="5040" w:type="dxa"/>
            <w:tcMar>
              <w:top w:w="70" w:type="dxa"/>
              <w:left w:w="80" w:type="dxa"/>
              <w:bottom w:w="70" w:type="dxa"/>
              <w:right w:w="80" w:type="dxa"/>
            </w:tcMar>
            <w:vAlign w:val="center"/>
          </w:tcPr>
          <w:p w14:paraId="54D57F23" w14:textId="77777777" w:rsidR="00120FAB" w:rsidRDefault="00000000">
            <w:pPr>
              <w:spacing w:after="0" w:line="240" w:lineRule="auto"/>
              <w:rPr>
                <w:rFonts w:hint="eastAsia"/>
              </w:rPr>
            </w:pPr>
            <w:r>
              <w:rPr>
                <w:sz w:val="17"/>
              </w:rPr>
              <w:t>Versioned organizational role composed from instructions, capabilities, knowledge, tools, and permissions</w:t>
            </w:r>
          </w:p>
        </w:tc>
      </w:tr>
      <w:tr w:rsidR="00120FAB" w14:paraId="6F91FDDA" w14:textId="77777777">
        <w:trPr>
          <w:cantSplit/>
          <w:jc w:val="center"/>
        </w:trPr>
        <w:tc>
          <w:tcPr>
            <w:tcW w:w="5040" w:type="dxa"/>
            <w:shd w:val="clear" w:color="auto" w:fill="F7F9FA"/>
            <w:tcMar>
              <w:top w:w="70" w:type="dxa"/>
              <w:left w:w="80" w:type="dxa"/>
              <w:bottom w:w="70" w:type="dxa"/>
              <w:right w:w="80" w:type="dxa"/>
            </w:tcMar>
            <w:vAlign w:val="center"/>
          </w:tcPr>
          <w:p w14:paraId="1A5B1743" w14:textId="77777777" w:rsidR="00120FAB" w:rsidRDefault="00000000">
            <w:pPr>
              <w:spacing w:after="0" w:line="240" w:lineRule="auto"/>
              <w:rPr>
                <w:rFonts w:hint="eastAsia"/>
              </w:rPr>
            </w:pPr>
            <w:r>
              <w:rPr>
                <w:sz w:val="17"/>
              </w:rPr>
              <w:t>Approval</w:t>
            </w:r>
          </w:p>
        </w:tc>
        <w:tc>
          <w:tcPr>
            <w:tcW w:w="5040" w:type="dxa"/>
            <w:shd w:val="clear" w:color="auto" w:fill="F7F9FA"/>
            <w:tcMar>
              <w:top w:w="70" w:type="dxa"/>
              <w:left w:w="80" w:type="dxa"/>
              <w:bottom w:w="70" w:type="dxa"/>
              <w:right w:w="80" w:type="dxa"/>
            </w:tcMar>
            <w:vAlign w:val="center"/>
          </w:tcPr>
          <w:p w14:paraId="33982A0D" w14:textId="77777777" w:rsidR="00120FAB" w:rsidRDefault="00000000">
            <w:pPr>
              <w:spacing w:after="0" w:line="240" w:lineRule="auto"/>
              <w:rPr>
                <w:rFonts w:hint="eastAsia"/>
              </w:rPr>
            </w:pPr>
            <w:r>
              <w:rPr>
                <w:sz w:val="17"/>
              </w:rPr>
              <w:t>Formal human authorization with evidence, conditions, scope, and expiration</w:t>
            </w:r>
          </w:p>
        </w:tc>
      </w:tr>
      <w:tr w:rsidR="00120FAB" w14:paraId="00A10712" w14:textId="77777777">
        <w:trPr>
          <w:cantSplit/>
          <w:jc w:val="center"/>
        </w:trPr>
        <w:tc>
          <w:tcPr>
            <w:tcW w:w="5040" w:type="dxa"/>
            <w:tcMar>
              <w:top w:w="70" w:type="dxa"/>
              <w:left w:w="80" w:type="dxa"/>
              <w:bottom w:w="70" w:type="dxa"/>
              <w:right w:w="80" w:type="dxa"/>
            </w:tcMar>
            <w:vAlign w:val="center"/>
          </w:tcPr>
          <w:p w14:paraId="4EC478D3" w14:textId="77777777" w:rsidR="00120FAB" w:rsidRDefault="00000000">
            <w:pPr>
              <w:spacing w:after="0" w:line="240" w:lineRule="auto"/>
              <w:rPr>
                <w:rFonts w:hint="eastAsia"/>
              </w:rPr>
            </w:pPr>
            <w:r>
              <w:rPr>
                <w:sz w:val="17"/>
              </w:rPr>
              <w:t>Business DNA</w:t>
            </w:r>
          </w:p>
        </w:tc>
        <w:tc>
          <w:tcPr>
            <w:tcW w:w="5040" w:type="dxa"/>
            <w:tcMar>
              <w:top w:w="70" w:type="dxa"/>
              <w:left w:w="80" w:type="dxa"/>
              <w:bottom w:w="70" w:type="dxa"/>
              <w:right w:w="80" w:type="dxa"/>
            </w:tcMar>
            <w:vAlign w:val="center"/>
          </w:tcPr>
          <w:p w14:paraId="625C0E64" w14:textId="77777777" w:rsidR="00120FAB" w:rsidRDefault="00000000">
            <w:pPr>
              <w:spacing w:after="0" w:line="240" w:lineRule="auto"/>
              <w:rPr>
                <w:rFonts w:hint="eastAsia"/>
              </w:rPr>
            </w:pPr>
            <w:r>
              <w:rPr>
                <w:sz w:val="17"/>
              </w:rPr>
              <w:t>Internal concept represented to users as the Organization Profile</w:t>
            </w:r>
          </w:p>
        </w:tc>
      </w:tr>
      <w:tr w:rsidR="00120FAB" w14:paraId="5D48F4B2" w14:textId="77777777">
        <w:trPr>
          <w:cantSplit/>
          <w:jc w:val="center"/>
        </w:trPr>
        <w:tc>
          <w:tcPr>
            <w:tcW w:w="5040" w:type="dxa"/>
            <w:shd w:val="clear" w:color="auto" w:fill="F7F9FA"/>
            <w:tcMar>
              <w:top w:w="70" w:type="dxa"/>
              <w:left w:w="80" w:type="dxa"/>
              <w:bottom w:w="70" w:type="dxa"/>
              <w:right w:w="80" w:type="dxa"/>
            </w:tcMar>
            <w:vAlign w:val="center"/>
          </w:tcPr>
          <w:p w14:paraId="3C98F0DE" w14:textId="77777777" w:rsidR="00120FAB" w:rsidRDefault="00000000">
            <w:pPr>
              <w:spacing w:after="0" w:line="240" w:lineRule="auto"/>
              <w:rPr>
                <w:rFonts w:hint="eastAsia"/>
              </w:rPr>
            </w:pPr>
            <w:r>
              <w:rPr>
                <w:sz w:val="17"/>
              </w:rPr>
              <w:t>Business Memory</w:t>
            </w:r>
          </w:p>
        </w:tc>
        <w:tc>
          <w:tcPr>
            <w:tcW w:w="5040" w:type="dxa"/>
            <w:shd w:val="clear" w:color="auto" w:fill="F7F9FA"/>
            <w:tcMar>
              <w:top w:w="70" w:type="dxa"/>
              <w:left w:w="80" w:type="dxa"/>
              <w:bottom w:w="70" w:type="dxa"/>
              <w:right w:w="80" w:type="dxa"/>
            </w:tcMar>
            <w:vAlign w:val="center"/>
          </w:tcPr>
          <w:p w14:paraId="525D3862" w14:textId="77777777" w:rsidR="00120FAB" w:rsidRDefault="00000000">
            <w:pPr>
              <w:spacing w:after="0" w:line="240" w:lineRule="auto"/>
              <w:rPr>
                <w:rFonts w:hint="eastAsia"/>
              </w:rPr>
            </w:pPr>
            <w:r>
              <w:rPr>
                <w:sz w:val="17"/>
              </w:rPr>
              <w:t>Durable organizational facts, processes, decisions, relationships, and lessons</w:t>
            </w:r>
          </w:p>
        </w:tc>
      </w:tr>
      <w:tr w:rsidR="00120FAB" w14:paraId="04796EEC" w14:textId="77777777">
        <w:trPr>
          <w:cantSplit/>
          <w:jc w:val="center"/>
        </w:trPr>
        <w:tc>
          <w:tcPr>
            <w:tcW w:w="5040" w:type="dxa"/>
            <w:tcMar>
              <w:top w:w="70" w:type="dxa"/>
              <w:left w:w="80" w:type="dxa"/>
              <w:bottom w:w="70" w:type="dxa"/>
              <w:right w:w="80" w:type="dxa"/>
            </w:tcMar>
            <w:vAlign w:val="center"/>
          </w:tcPr>
          <w:p w14:paraId="52E03C7C" w14:textId="77777777" w:rsidR="00120FAB" w:rsidRDefault="00000000">
            <w:pPr>
              <w:spacing w:after="0" w:line="240" w:lineRule="auto"/>
              <w:rPr>
                <w:rFonts w:hint="eastAsia"/>
              </w:rPr>
            </w:pPr>
            <w:r>
              <w:rPr>
                <w:sz w:val="17"/>
              </w:rPr>
              <w:t>Capability</w:t>
            </w:r>
          </w:p>
        </w:tc>
        <w:tc>
          <w:tcPr>
            <w:tcW w:w="5040" w:type="dxa"/>
            <w:tcMar>
              <w:top w:w="70" w:type="dxa"/>
              <w:left w:w="80" w:type="dxa"/>
              <w:bottom w:w="70" w:type="dxa"/>
              <w:right w:w="80" w:type="dxa"/>
            </w:tcMar>
            <w:vAlign w:val="center"/>
          </w:tcPr>
          <w:p w14:paraId="7F7D497E" w14:textId="77777777" w:rsidR="00120FAB" w:rsidRDefault="00000000">
            <w:pPr>
              <w:spacing w:after="0" w:line="240" w:lineRule="auto"/>
              <w:rPr>
                <w:rFonts w:hint="eastAsia"/>
              </w:rPr>
            </w:pPr>
            <w:r>
              <w:rPr>
                <w:sz w:val="17"/>
              </w:rPr>
              <w:t>Reusable function BOS can perform through a declared contract</w:t>
            </w:r>
          </w:p>
        </w:tc>
      </w:tr>
      <w:tr w:rsidR="00120FAB" w14:paraId="28ED2DDE" w14:textId="77777777">
        <w:trPr>
          <w:cantSplit/>
          <w:jc w:val="center"/>
        </w:trPr>
        <w:tc>
          <w:tcPr>
            <w:tcW w:w="5040" w:type="dxa"/>
            <w:shd w:val="clear" w:color="auto" w:fill="F7F9FA"/>
            <w:tcMar>
              <w:top w:w="70" w:type="dxa"/>
              <w:left w:w="80" w:type="dxa"/>
              <w:bottom w:w="70" w:type="dxa"/>
              <w:right w:w="80" w:type="dxa"/>
            </w:tcMar>
            <w:vAlign w:val="center"/>
          </w:tcPr>
          <w:p w14:paraId="41A108DC" w14:textId="77777777" w:rsidR="00120FAB" w:rsidRDefault="00000000">
            <w:pPr>
              <w:spacing w:after="0" w:line="240" w:lineRule="auto"/>
              <w:rPr>
                <w:rFonts w:hint="eastAsia"/>
              </w:rPr>
            </w:pPr>
            <w:r>
              <w:rPr>
                <w:sz w:val="17"/>
              </w:rPr>
              <w:t>Connector</w:t>
            </w:r>
          </w:p>
        </w:tc>
        <w:tc>
          <w:tcPr>
            <w:tcW w:w="5040" w:type="dxa"/>
            <w:shd w:val="clear" w:color="auto" w:fill="F7F9FA"/>
            <w:tcMar>
              <w:top w:w="70" w:type="dxa"/>
              <w:left w:w="80" w:type="dxa"/>
              <w:bottom w:w="70" w:type="dxa"/>
              <w:right w:w="80" w:type="dxa"/>
            </w:tcMar>
            <w:vAlign w:val="center"/>
          </w:tcPr>
          <w:p w14:paraId="59DDB171" w14:textId="77777777" w:rsidR="00120FAB" w:rsidRDefault="00000000">
            <w:pPr>
              <w:spacing w:after="0" w:line="240" w:lineRule="auto"/>
              <w:rPr>
                <w:rFonts w:hint="eastAsia"/>
              </w:rPr>
            </w:pPr>
            <w:r>
              <w:rPr>
                <w:sz w:val="17"/>
              </w:rPr>
              <w:t>Managed adapter between BOS and an external provider</w:t>
            </w:r>
          </w:p>
        </w:tc>
      </w:tr>
      <w:tr w:rsidR="00120FAB" w14:paraId="363909F0" w14:textId="77777777">
        <w:trPr>
          <w:cantSplit/>
          <w:jc w:val="center"/>
        </w:trPr>
        <w:tc>
          <w:tcPr>
            <w:tcW w:w="5040" w:type="dxa"/>
            <w:tcMar>
              <w:top w:w="70" w:type="dxa"/>
              <w:left w:w="80" w:type="dxa"/>
              <w:bottom w:w="70" w:type="dxa"/>
              <w:right w:w="80" w:type="dxa"/>
            </w:tcMar>
            <w:vAlign w:val="center"/>
          </w:tcPr>
          <w:p w14:paraId="2E05741E" w14:textId="77777777" w:rsidR="00120FAB" w:rsidRDefault="00000000">
            <w:pPr>
              <w:spacing w:after="0" w:line="240" w:lineRule="auto"/>
              <w:rPr>
                <w:rFonts w:hint="eastAsia"/>
              </w:rPr>
            </w:pPr>
            <w:r>
              <w:rPr>
                <w:sz w:val="17"/>
              </w:rPr>
              <w:t>Decision Record</w:t>
            </w:r>
          </w:p>
        </w:tc>
        <w:tc>
          <w:tcPr>
            <w:tcW w:w="5040" w:type="dxa"/>
            <w:tcMar>
              <w:top w:w="70" w:type="dxa"/>
              <w:left w:w="80" w:type="dxa"/>
              <w:bottom w:w="70" w:type="dxa"/>
              <w:right w:w="80" w:type="dxa"/>
            </w:tcMar>
            <w:vAlign w:val="center"/>
          </w:tcPr>
          <w:p w14:paraId="22446DE7" w14:textId="77777777" w:rsidR="00120FAB" w:rsidRDefault="00000000">
            <w:pPr>
              <w:spacing w:after="0" w:line="240" w:lineRule="auto"/>
              <w:rPr>
                <w:rFonts w:hint="eastAsia"/>
              </w:rPr>
            </w:pPr>
            <w:r>
              <w:rPr>
                <w:sz w:val="17"/>
              </w:rPr>
              <w:t>Preserved context, alternatives, reasoning, approval, outcome, and lesson for a decision</w:t>
            </w:r>
          </w:p>
        </w:tc>
      </w:tr>
      <w:tr w:rsidR="00120FAB" w14:paraId="36279CF0" w14:textId="77777777">
        <w:trPr>
          <w:cantSplit/>
          <w:jc w:val="center"/>
        </w:trPr>
        <w:tc>
          <w:tcPr>
            <w:tcW w:w="5040" w:type="dxa"/>
            <w:shd w:val="clear" w:color="auto" w:fill="F7F9FA"/>
            <w:tcMar>
              <w:top w:w="70" w:type="dxa"/>
              <w:left w:w="80" w:type="dxa"/>
              <w:bottom w:w="70" w:type="dxa"/>
              <w:right w:w="80" w:type="dxa"/>
            </w:tcMar>
            <w:vAlign w:val="center"/>
          </w:tcPr>
          <w:p w14:paraId="453F1FEB" w14:textId="77777777" w:rsidR="00120FAB" w:rsidRDefault="00000000">
            <w:pPr>
              <w:spacing w:after="0" w:line="240" w:lineRule="auto"/>
              <w:rPr>
                <w:rFonts w:hint="eastAsia"/>
              </w:rPr>
            </w:pPr>
            <w:r>
              <w:rPr>
                <w:sz w:val="17"/>
              </w:rPr>
              <w:t>Domain event</w:t>
            </w:r>
          </w:p>
        </w:tc>
        <w:tc>
          <w:tcPr>
            <w:tcW w:w="5040" w:type="dxa"/>
            <w:shd w:val="clear" w:color="auto" w:fill="F7F9FA"/>
            <w:tcMar>
              <w:top w:w="70" w:type="dxa"/>
              <w:left w:w="80" w:type="dxa"/>
              <w:bottom w:w="70" w:type="dxa"/>
              <w:right w:w="80" w:type="dxa"/>
            </w:tcMar>
            <w:vAlign w:val="center"/>
          </w:tcPr>
          <w:p w14:paraId="21B84B25" w14:textId="77777777" w:rsidR="00120FAB" w:rsidRDefault="00000000">
            <w:pPr>
              <w:spacing w:after="0" w:line="240" w:lineRule="auto"/>
              <w:rPr>
                <w:rFonts w:hint="eastAsia"/>
              </w:rPr>
            </w:pPr>
            <w:r>
              <w:rPr>
                <w:sz w:val="17"/>
              </w:rPr>
              <w:t>Versioned record that a meaningful state change occurred</w:t>
            </w:r>
          </w:p>
        </w:tc>
      </w:tr>
      <w:tr w:rsidR="00120FAB" w14:paraId="616CFD22" w14:textId="77777777">
        <w:trPr>
          <w:cantSplit/>
          <w:jc w:val="center"/>
        </w:trPr>
        <w:tc>
          <w:tcPr>
            <w:tcW w:w="5040" w:type="dxa"/>
            <w:tcMar>
              <w:top w:w="70" w:type="dxa"/>
              <w:left w:w="80" w:type="dxa"/>
              <w:bottom w:w="70" w:type="dxa"/>
              <w:right w:w="80" w:type="dxa"/>
            </w:tcMar>
            <w:vAlign w:val="center"/>
          </w:tcPr>
          <w:p w14:paraId="28BC7C81" w14:textId="77777777" w:rsidR="00120FAB" w:rsidRDefault="00000000">
            <w:pPr>
              <w:spacing w:after="0" w:line="240" w:lineRule="auto"/>
              <w:rPr>
                <w:rFonts w:hint="eastAsia"/>
              </w:rPr>
            </w:pPr>
            <w:r>
              <w:rPr>
                <w:sz w:val="17"/>
              </w:rPr>
              <w:t>Goal</w:t>
            </w:r>
          </w:p>
        </w:tc>
        <w:tc>
          <w:tcPr>
            <w:tcW w:w="5040" w:type="dxa"/>
            <w:tcMar>
              <w:top w:w="70" w:type="dxa"/>
              <w:left w:w="80" w:type="dxa"/>
              <w:bottom w:w="70" w:type="dxa"/>
              <w:right w:w="80" w:type="dxa"/>
            </w:tcMar>
            <w:vAlign w:val="center"/>
          </w:tcPr>
          <w:p w14:paraId="6201281E" w14:textId="77777777" w:rsidR="00120FAB" w:rsidRDefault="00000000">
            <w:pPr>
              <w:spacing w:after="0" w:line="240" w:lineRule="auto"/>
              <w:rPr>
                <w:rFonts w:hint="eastAsia"/>
              </w:rPr>
            </w:pPr>
            <w:r>
              <w:rPr>
                <w:sz w:val="17"/>
              </w:rPr>
              <w:t>Measurable business outcome linked to projects and metrics</w:t>
            </w:r>
          </w:p>
        </w:tc>
      </w:tr>
      <w:tr w:rsidR="00120FAB" w14:paraId="46A30424" w14:textId="77777777">
        <w:trPr>
          <w:cantSplit/>
          <w:jc w:val="center"/>
        </w:trPr>
        <w:tc>
          <w:tcPr>
            <w:tcW w:w="5040" w:type="dxa"/>
            <w:shd w:val="clear" w:color="auto" w:fill="F7F9FA"/>
            <w:tcMar>
              <w:top w:w="70" w:type="dxa"/>
              <w:left w:w="80" w:type="dxa"/>
              <w:bottom w:w="70" w:type="dxa"/>
              <w:right w:w="80" w:type="dxa"/>
            </w:tcMar>
            <w:vAlign w:val="center"/>
          </w:tcPr>
          <w:p w14:paraId="2D37F352" w14:textId="77777777" w:rsidR="00120FAB" w:rsidRDefault="00000000">
            <w:pPr>
              <w:spacing w:after="0" w:line="240" w:lineRule="auto"/>
              <w:rPr>
                <w:rFonts w:hint="eastAsia"/>
              </w:rPr>
            </w:pPr>
            <w:r>
              <w:rPr>
                <w:sz w:val="17"/>
              </w:rPr>
              <w:t>Knowledge Item</w:t>
            </w:r>
          </w:p>
        </w:tc>
        <w:tc>
          <w:tcPr>
            <w:tcW w:w="5040" w:type="dxa"/>
            <w:shd w:val="clear" w:color="auto" w:fill="F7F9FA"/>
            <w:tcMar>
              <w:top w:w="70" w:type="dxa"/>
              <w:left w:w="80" w:type="dxa"/>
              <w:bottom w:w="70" w:type="dxa"/>
              <w:right w:w="80" w:type="dxa"/>
            </w:tcMar>
            <w:vAlign w:val="center"/>
          </w:tcPr>
          <w:p w14:paraId="567E4ED4" w14:textId="77777777" w:rsidR="00120FAB" w:rsidRDefault="00000000">
            <w:pPr>
              <w:spacing w:after="0" w:line="240" w:lineRule="auto"/>
              <w:rPr>
                <w:rFonts w:hint="eastAsia"/>
              </w:rPr>
            </w:pPr>
            <w:r>
              <w:rPr>
                <w:sz w:val="17"/>
              </w:rPr>
              <w:t>Governed information with source, confidence, classification, and lifecycle</w:t>
            </w:r>
          </w:p>
        </w:tc>
      </w:tr>
      <w:tr w:rsidR="00120FAB" w14:paraId="3BF80551" w14:textId="77777777">
        <w:trPr>
          <w:cantSplit/>
          <w:jc w:val="center"/>
        </w:trPr>
        <w:tc>
          <w:tcPr>
            <w:tcW w:w="5040" w:type="dxa"/>
            <w:tcMar>
              <w:top w:w="70" w:type="dxa"/>
              <w:left w:w="80" w:type="dxa"/>
              <w:bottom w:w="70" w:type="dxa"/>
              <w:right w:w="80" w:type="dxa"/>
            </w:tcMar>
            <w:vAlign w:val="center"/>
          </w:tcPr>
          <w:p w14:paraId="76E2ACD8" w14:textId="77777777" w:rsidR="00120FAB" w:rsidRDefault="00000000">
            <w:pPr>
              <w:spacing w:after="0" w:line="240" w:lineRule="auto"/>
              <w:rPr>
                <w:rFonts w:hint="eastAsia"/>
              </w:rPr>
            </w:pPr>
            <w:r>
              <w:rPr>
                <w:sz w:val="17"/>
              </w:rPr>
              <w:t>Organization</w:t>
            </w:r>
          </w:p>
        </w:tc>
        <w:tc>
          <w:tcPr>
            <w:tcW w:w="5040" w:type="dxa"/>
            <w:tcMar>
              <w:top w:w="70" w:type="dxa"/>
              <w:left w:w="80" w:type="dxa"/>
              <w:bottom w:w="70" w:type="dxa"/>
              <w:right w:w="80" w:type="dxa"/>
            </w:tcMar>
            <w:vAlign w:val="center"/>
          </w:tcPr>
          <w:p w14:paraId="710DDD84" w14:textId="77777777" w:rsidR="00120FAB" w:rsidRDefault="00000000">
            <w:pPr>
              <w:spacing w:after="0" w:line="240" w:lineRule="auto"/>
              <w:rPr>
                <w:rFonts w:hint="eastAsia"/>
              </w:rPr>
            </w:pPr>
            <w:r>
              <w:rPr>
                <w:sz w:val="17"/>
              </w:rPr>
              <w:t>Root tenant and ownership boundary</w:t>
            </w:r>
          </w:p>
        </w:tc>
      </w:tr>
      <w:tr w:rsidR="00120FAB" w14:paraId="3891BB3C" w14:textId="77777777">
        <w:trPr>
          <w:cantSplit/>
          <w:jc w:val="center"/>
        </w:trPr>
        <w:tc>
          <w:tcPr>
            <w:tcW w:w="5040" w:type="dxa"/>
            <w:shd w:val="clear" w:color="auto" w:fill="F7F9FA"/>
            <w:tcMar>
              <w:top w:w="70" w:type="dxa"/>
              <w:left w:w="80" w:type="dxa"/>
              <w:bottom w:w="70" w:type="dxa"/>
              <w:right w:w="80" w:type="dxa"/>
            </w:tcMar>
            <w:vAlign w:val="center"/>
          </w:tcPr>
          <w:p w14:paraId="34F0D1B6" w14:textId="77777777" w:rsidR="00120FAB" w:rsidRDefault="00000000">
            <w:pPr>
              <w:spacing w:after="0" w:line="240" w:lineRule="auto"/>
              <w:rPr>
                <w:rFonts w:hint="eastAsia"/>
              </w:rPr>
            </w:pPr>
            <w:r>
              <w:rPr>
                <w:sz w:val="17"/>
              </w:rPr>
              <w:t>Opportunity</w:t>
            </w:r>
          </w:p>
        </w:tc>
        <w:tc>
          <w:tcPr>
            <w:tcW w:w="5040" w:type="dxa"/>
            <w:shd w:val="clear" w:color="auto" w:fill="F7F9FA"/>
            <w:tcMar>
              <w:top w:w="70" w:type="dxa"/>
              <w:left w:w="80" w:type="dxa"/>
              <w:bottom w:w="70" w:type="dxa"/>
              <w:right w:w="80" w:type="dxa"/>
            </w:tcMar>
            <w:vAlign w:val="center"/>
          </w:tcPr>
          <w:p w14:paraId="15AA126E" w14:textId="77777777" w:rsidR="00120FAB" w:rsidRDefault="00000000">
            <w:pPr>
              <w:spacing w:after="0" w:line="240" w:lineRule="auto"/>
              <w:rPr>
                <w:rFonts w:hint="eastAsia"/>
              </w:rPr>
            </w:pPr>
            <w:r>
              <w:rPr>
                <w:sz w:val="17"/>
              </w:rPr>
              <w:t>Evidence-backed possibility to improve a business objective</w:t>
            </w:r>
          </w:p>
        </w:tc>
      </w:tr>
      <w:tr w:rsidR="00120FAB" w14:paraId="305CDFA8" w14:textId="77777777">
        <w:trPr>
          <w:cantSplit/>
          <w:jc w:val="center"/>
        </w:trPr>
        <w:tc>
          <w:tcPr>
            <w:tcW w:w="5040" w:type="dxa"/>
            <w:tcMar>
              <w:top w:w="70" w:type="dxa"/>
              <w:left w:w="80" w:type="dxa"/>
              <w:bottom w:w="70" w:type="dxa"/>
              <w:right w:w="80" w:type="dxa"/>
            </w:tcMar>
            <w:vAlign w:val="center"/>
          </w:tcPr>
          <w:p w14:paraId="49C8CC41" w14:textId="77777777" w:rsidR="00120FAB" w:rsidRDefault="00000000">
            <w:pPr>
              <w:spacing w:after="0" w:line="240" w:lineRule="auto"/>
              <w:rPr>
                <w:rFonts w:hint="eastAsia"/>
              </w:rPr>
            </w:pPr>
            <w:r>
              <w:rPr>
                <w:sz w:val="17"/>
              </w:rPr>
              <w:t>Orchestration</w:t>
            </w:r>
          </w:p>
        </w:tc>
        <w:tc>
          <w:tcPr>
            <w:tcW w:w="5040" w:type="dxa"/>
            <w:tcMar>
              <w:top w:w="70" w:type="dxa"/>
              <w:left w:w="80" w:type="dxa"/>
              <w:bottom w:w="70" w:type="dxa"/>
              <w:right w:w="80" w:type="dxa"/>
            </w:tcMar>
            <w:vAlign w:val="center"/>
          </w:tcPr>
          <w:p w14:paraId="3750C330" w14:textId="77777777" w:rsidR="00120FAB" w:rsidRDefault="00000000">
            <w:pPr>
              <w:spacing w:after="0" w:line="240" w:lineRule="auto"/>
              <w:rPr>
                <w:rFonts w:hint="eastAsia"/>
              </w:rPr>
            </w:pPr>
            <w:r>
              <w:rPr>
                <w:sz w:val="17"/>
              </w:rPr>
              <w:t>Reliable coordination of multi-step human, AI, capability, and connector work</w:t>
            </w:r>
          </w:p>
        </w:tc>
      </w:tr>
      <w:tr w:rsidR="00120FAB" w14:paraId="39DB27E4" w14:textId="77777777">
        <w:trPr>
          <w:cantSplit/>
          <w:jc w:val="center"/>
        </w:trPr>
        <w:tc>
          <w:tcPr>
            <w:tcW w:w="5040" w:type="dxa"/>
            <w:shd w:val="clear" w:color="auto" w:fill="F7F9FA"/>
            <w:tcMar>
              <w:top w:w="70" w:type="dxa"/>
              <w:left w:w="80" w:type="dxa"/>
              <w:bottom w:w="70" w:type="dxa"/>
              <w:right w:w="80" w:type="dxa"/>
            </w:tcMar>
            <w:vAlign w:val="center"/>
          </w:tcPr>
          <w:p w14:paraId="75FCF3FD" w14:textId="77777777" w:rsidR="00120FAB" w:rsidRDefault="00000000">
            <w:pPr>
              <w:spacing w:after="0" w:line="240" w:lineRule="auto"/>
              <w:rPr>
                <w:rFonts w:hint="eastAsia"/>
              </w:rPr>
            </w:pPr>
            <w:r>
              <w:rPr>
                <w:sz w:val="17"/>
              </w:rPr>
              <w:t>Policy</w:t>
            </w:r>
          </w:p>
        </w:tc>
        <w:tc>
          <w:tcPr>
            <w:tcW w:w="5040" w:type="dxa"/>
            <w:shd w:val="clear" w:color="auto" w:fill="F7F9FA"/>
            <w:tcMar>
              <w:top w:w="70" w:type="dxa"/>
              <w:left w:w="80" w:type="dxa"/>
              <w:bottom w:w="70" w:type="dxa"/>
              <w:right w:w="80" w:type="dxa"/>
            </w:tcMar>
            <w:vAlign w:val="center"/>
          </w:tcPr>
          <w:p w14:paraId="04292773" w14:textId="77777777" w:rsidR="00120FAB" w:rsidRDefault="00000000">
            <w:pPr>
              <w:spacing w:after="0" w:line="240" w:lineRule="auto"/>
              <w:rPr>
                <w:rFonts w:hint="eastAsia"/>
              </w:rPr>
            </w:pPr>
            <w:r>
              <w:rPr>
                <w:sz w:val="17"/>
              </w:rPr>
              <w:t>Versioned rule controlling access, risk, approval, data, or execution</w:t>
            </w:r>
          </w:p>
        </w:tc>
      </w:tr>
      <w:tr w:rsidR="00120FAB" w14:paraId="2BCB8BC6" w14:textId="77777777">
        <w:trPr>
          <w:cantSplit/>
          <w:jc w:val="center"/>
        </w:trPr>
        <w:tc>
          <w:tcPr>
            <w:tcW w:w="5040" w:type="dxa"/>
            <w:tcMar>
              <w:top w:w="70" w:type="dxa"/>
              <w:left w:w="80" w:type="dxa"/>
              <w:bottom w:w="70" w:type="dxa"/>
              <w:right w:w="80" w:type="dxa"/>
            </w:tcMar>
            <w:vAlign w:val="center"/>
          </w:tcPr>
          <w:p w14:paraId="279629C0" w14:textId="77777777" w:rsidR="00120FAB" w:rsidRDefault="00000000">
            <w:pPr>
              <w:spacing w:after="0" w:line="240" w:lineRule="auto"/>
              <w:rPr>
                <w:rFonts w:hint="eastAsia"/>
              </w:rPr>
            </w:pPr>
            <w:r>
              <w:rPr>
                <w:sz w:val="17"/>
              </w:rPr>
              <w:t>Project</w:t>
            </w:r>
          </w:p>
        </w:tc>
        <w:tc>
          <w:tcPr>
            <w:tcW w:w="5040" w:type="dxa"/>
            <w:tcMar>
              <w:top w:w="70" w:type="dxa"/>
              <w:left w:w="80" w:type="dxa"/>
              <w:bottom w:w="70" w:type="dxa"/>
              <w:right w:w="80" w:type="dxa"/>
            </w:tcMar>
            <w:vAlign w:val="center"/>
          </w:tcPr>
          <w:p w14:paraId="46CC6F02" w14:textId="77777777" w:rsidR="00120FAB" w:rsidRDefault="00000000">
            <w:pPr>
              <w:spacing w:after="0" w:line="240" w:lineRule="auto"/>
              <w:rPr>
                <w:rFonts w:hint="eastAsia"/>
              </w:rPr>
            </w:pPr>
            <w:r>
              <w:rPr>
                <w:sz w:val="17"/>
              </w:rPr>
              <w:t>Goal-linked initiative containing plans, tasks, decisions, artifacts, and measurement</w:t>
            </w:r>
          </w:p>
        </w:tc>
      </w:tr>
      <w:tr w:rsidR="00120FAB" w14:paraId="481304B4" w14:textId="77777777">
        <w:trPr>
          <w:cantSplit/>
          <w:jc w:val="center"/>
        </w:trPr>
        <w:tc>
          <w:tcPr>
            <w:tcW w:w="5040" w:type="dxa"/>
            <w:shd w:val="clear" w:color="auto" w:fill="F7F9FA"/>
            <w:tcMar>
              <w:top w:w="70" w:type="dxa"/>
              <w:left w:w="80" w:type="dxa"/>
              <w:bottom w:w="70" w:type="dxa"/>
              <w:right w:w="80" w:type="dxa"/>
            </w:tcMar>
            <w:vAlign w:val="center"/>
          </w:tcPr>
          <w:p w14:paraId="3ABE01EC" w14:textId="77777777" w:rsidR="00120FAB" w:rsidRDefault="00000000">
            <w:pPr>
              <w:spacing w:after="0" w:line="240" w:lineRule="auto"/>
              <w:rPr>
                <w:rFonts w:hint="eastAsia"/>
              </w:rPr>
            </w:pPr>
            <w:r>
              <w:rPr>
                <w:sz w:val="17"/>
              </w:rPr>
              <w:t>Workflow</w:t>
            </w:r>
          </w:p>
        </w:tc>
        <w:tc>
          <w:tcPr>
            <w:tcW w:w="5040" w:type="dxa"/>
            <w:shd w:val="clear" w:color="auto" w:fill="F7F9FA"/>
            <w:tcMar>
              <w:top w:w="70" w:type="dxa"/>
              <w:left w:w="80" w:type="dxa"/>
              <w:bottom w:w="70" w:type="dxa"/>
              <w:right w:w="80" w:type="dxa"/>
            </w:tcMar>
            <w:vAlign w:val="center"/>
          </w:tcPr>
          <w:p w14:paraId="265C9028" w14:textId="77777777" w:rsidR="00120FAB" w:rsidRDefault="00000000">
            <w:pPr>
              <w:spacing w:after="0" w:line="240" w:lineRule="auto"/>
              <w:rPr>
                <w:rFonts w:hint="eastAsia"/>
              </w:rPr>
            </w:pPr>
            <w:r>
              <w:rPr>
                <w:sz w:val="17"/>
              </w:rPr>
              <w:t>Versioned reusable process with steps, approvals, failure rules, and business context</w:t>
            </w:r>
          </w:p>
        </w:tc>
      </w:tr>
      <w:tr w:rsidR="00120FAB" w14:paraId="4E7F1CF0" w14:textId="77777777">
        <w:trPr>
          <w:cantSplit/>
          <w:jc w:val="center"/>
        </w:trPr>
        <w:tc>
          <w:tcPr>
            <w:tcW w:w="5040" w:type="dxa"/>
            <w:tcMar>
              <w:top w:w="70" w:type="dxa"/>
              <w:left w:w="80" w:type="dxa"/>
              <w:bottom w:w="70" w:type="dxa"/>
              <w:right w:w="80" w:type="dxa"/>
            </w:tcMar>
            <w:vAlign w:val="center"/>
          </w:tcPr>
          <w:p w14:paraId="1CA853BF" w14:textId="77777777" w:rsidR="00120FAB" w:rsidRDefault="00000000">
            <w:pPr>
              <w:spacing w:after="0" w:line="240" w:lineRule="auto"/>
              <w:rPr>
                <w:rFonts w:hint="eastAsia"/>
              </w:rPr>
            </w:pPr>
            <w:r>
              <w:rPr>
                <w:sz w:val="17"/>
              </w:rPr>
              <w:t>Workspace</w:t>
            </w:r>
          </w:p>
        </w:tc>
        <w:tc>
          <w:tcPr>
            <w:tcW w:w="5040" w:type="dxa"/>
            <w:tcMar>
              <w:top w:w="70" w:type="dxa"/>
              <w:left w:w="80" w:type="dxa"/>
              <w:bottom w:w="70" w:type="dxa"/>
              <w:right w:w="80" w:type="dxa"/>
            </w:tcMar>
            <w:vAlign w:val="center"/>
          </w:tcPr>
          <w:p w14:paraId="00A17E83" w14:textId="77777777" w:rsidR="00120FAB" w:rsidRDefault="00000000">
            <w:pPr>
              <w:spacing w:after="0" w:line="240" w:lineRule="auto"/>
              <w:rPr>
                <w:rFonts w:hint="eastAsia"/>
              </w:rPr>
            </w:pPr>
            <w:r>
              <w:rPr>
                <w:sz w:val="17"/>
              </w:rPr>
              <w:t>Operating area inside an organization</w:t>
            </w:r>
          </w:p>
        </w:tc>
      </w:tr>
    </w:tbl>
    <w:p w14:paraId="7D86099D" w14:textId="77777777" w:rsidR="00120FAB" w:rsidRDefault="00120FAB">
      <w:pPr>
        <w:spacing w:after="0"/>
        <w:rPr>
          <w:rFonts w:hint="eastAsia"/>
        </w:rPr>
      </w:pPr>
    </w:p>
    <w:p w14:paraId="1A2BBCF4" w14:textId="77777777" w:rsidR="00120FAB" w:rsidRDefault="00000000">
      <w:pPr>
        <w:pStyle w:val="Heading1"/>
        <w:pBdr>
          <w:bottom w:val="single" w:sz="10" w:space="4" w:color="138A8A"/>
        </w:pBdr>
      </w:pPr>
      <w:r>
        <w:lastRenderedPageBreak/>
        <w:t>Appendix B - Initial AI Team Roles</w:t>
      </w:r>
    </w:p>
    <w:tbl>
      <w:tblPr>
        <w:tblStyle w:val="TableGrid"/>
        <w:tblW w:w="0" w:type="auto"/>
        <w:jc w:val="center"/>
        <w:tblLook w:val="04A0" w:firstRow="1" w:lastRow="0" w:firstColumn="1" w:lastColumn="0" w:noHBand="0" w:noVBand="1"/>
      </w:tblPr>
      <w:tblGrid>
        <w:gridCol w:w="2517"/>
        <w:gridCol w:w="2517"/>
        <w:gridCol w:w="2518"/>
        <w:gridCol w:w="2518"/>
      </w:tblGrid>
      <w:tr w:rsidR="00120FAB" w14:paraId="657E5BEE" w14:textId="77777777">
        <w:trPr>
          <w:cantSplit/>
          <w:tblHeader/>
          <w:jc w:val="center"/>
        </w:trPr>
        <w:tc>
          <w:tcPr>
            <w:tcW w:w="2520" w:type="dxa"/>
            <w:shd w:val="clear" w:color="auto" w:fill="12304A"/>
            <w:tcMar>
              <w:top w:w="70" w:type="dxa"/>
              <w:left w:w="80" w:type="dxa"/>
              <w:bottom w:w="70" w:type="dxa"/>
              <w:right w:w="80" w:type="dxa"/>
            </w:tcMar>
            <w:vAlign w:val="center"/>
          </w:tcPr>
          <w:p w14:paraId="1AFCAC4B" w14:textId="77777777" w:rsidR="00120FAB" w:rsidRDefault="00000000">
            <w:pPr>
              <w:spacing w:after="0" w:line="240" w:lineRule="auto"/>
              <w:rPr>
                <w:rFonts w:hint="eastAsia"/>
              </w:rPr>
            </w:pPr>
            <w:r>
              <w:rPr>
                <w:b/>
                <w:color w:val="FFFFFF"/>
                <w:sz w:val="16"/>
              </w:rPr>
              <w:t>Role</w:t>
            </w:r>
          </w:p>
        </w:tc>
        <w:tc>
          <w:tcPr>
            <w:tcW w:w="2520" w:type="dxa"/>
            <w:shd w:val="clear" w:color="auto" w:fill="12304A"/>
            <w:tcMar>
              <w:top w:w="70" w:type="dxa"/>
              <w:left w:w="80" w:type="dxa"/>
              <w:bottom w:w="70" w:type="dxa"/>
              <w:right w:w="80" w:type="dxa"/>
            </w:tcMar>
            <w:vAlign w:val="center"/>
          </w:tcPr>
          <w:p w14:paraId="6A6A6FF1" w14:textId="77777777" w:rsidR="00120FAB" w:rsidRDefault="00000000">
            <w:pPr>
              <w:spacing w:after="0" w:line="240" w:lineRule="auto"/>
              <w:rPr>
                <w:rFonts w:hint="eastAsia"/>
              </w:rPr>
            </w:pPr>
            <w:r>
              <w:rPr>
                <w:b/>
                <w:color w:val="FFFFFF"/>
                <w:sz w:val="16"/>
              </w:rPr>
              <w:t>Mission</w:t>
            </w:r>
          </w:p>
        </w:tc>
        <w:tc>
          <w:tcPr>
            <w:tcW w:w="2520" w:type="dxa"/>
            <w:shd w:val="clear" w:color="auto" w:fill="12304A"/>
            <w:tcMar>
              <w:top w:w="70" w:type="dxa"/>
              <w:left w:w="80" w:type="dxa"/>
              <w:bottom w:w="70" w:type="dxa"/>
              <w:right w:w="80" w:type="dxa"/>
            </w:tcMar>
            <w:vAlign w:val="center"/>
          </w:tcPr>
          <w:p w14:paraId="10556152" w14:textId="77777777" w:rsidR="00120FAB" w:rsidRDefault="00000000">
            <w:pPr>
              <w:spacing w:after="0" w:line="240" w:lineRule="auto"/>
              <w:rPr>
                <w:rFonts w:hint="eastAsia"/>
              </w:rPr>
            </w:pPr>
            <w:r>
              <w:rPr>
                <w:b/>
                <w:color w:val="FFFFFF"/>
                <w:sz w:val="16"/>
              </w:rPr>
              <w:t>Initial capabilities</w:t>
            </w:r>
          </w:p>
        </w:tc>
        <w:tc>
          <w:tcPr>
            <w:tcW w:w="2520" w:type="dxa"/>
            <w:shd w:val="clear" w:color="auto" w:fill="12304A"/>
            <w:tcMar>
              <w:top w:w="70" w:type="dxa"/>
              <w:left w:w="80" w:type="dxa"/>
              <w:bottom w:w="70" w:type="dxa"/>
              <w:right w:w="80" w:type="dxa"/>
            </w:tcMar>
            <w:vAlign w:val="center"/>
          </w:tcPr>
          <w:p w14:paraId="3683486D" w14:textId="77777777" w:rsidR="00120FAB" w:rsidRDefault="00000000">
            <w:pPr>
              <w:spacing w:after="0" w:line="240" w:lineRule="auto"/>
              <w:rPr>
                <w:rFonts w:hint="eastAsia"/>
              </w:rPr>
            </w:pPr>
            <w:r>
              <w:rPr>
                <w:b/>
                <w:color w:val="FFFFFF"/>
                <w:sz w:val="16"/>
              </w:rPr>
              <w:t>Default autonomy</w:t>
            </w:r>
          </w:p>
        </w:tc>
      </w:tr>
      <w:tr w:rsidR="00120FAB" w14:paraId="71A0D613" w14:textId="77777777">
        <w:trPr>
          <w:cantSplit/>
          <w:jc w:val="center"/>
        </w:trPr>
        <w:tc>
          <w:tcPr>
            <w:tcW w:w="2520" w:type="dxa"/>
            <w:tcMar>
              <w:top w:w="70" w:type="dxa"/>
              <w:left w:w="80" w:type="dxa"/>
              <w:bottom w:w="70" w:type="dxa"/>
              <w:right w:w="80" w:type="dxa"/>
            </w:tcMar>
            <w:vAlign w:val="center"/>
          </w:tcPr>
          <w:p w14:paraId="3B99AD9A" w14:textId="77777777" w:rsidR="00120FAB" w:rsidRDefault="00000000">
            <w:pPr>
              <w:spacing w:after="0" w:line="240" w:lineRule="auto"/>
              <w:rPr>
                <w:rFonts w:hint="eastAsia"/>
              </w:rPr>
            </w:pPr>
            <w:r>
              <w:rPr>
                <w:sz w:val="16"/>
              </w:rPr>
              <w:t>Product Research Specialist</w:t>
            </w:r>
          </w:p>
        </w:tc>
        <w:tc>
          <w:tcPr>
            <w:tcW w:w="2520" w:type="dxa"/>
            <w:tcMar>
              <w:top w:w="70" w:type="dxa"/>
              <w:left w:w="80" w:type="dxa"/>
              <w:bottom w:w="70" w:type="dxa"/>
              <w:right w:w="80" w:type="dxa"/>
            </w:tcMar>
            <w:vAlign w:val="center"/>
          </w:tcPr>
          <w:p w14:paraId="11A5B541" w14:textId="77777777" w:rsidR="00120FAB" w:rsidRDefault="00000000">
            <w:pPr>
              <w:spacing w:after="0" w:line="240" w:lineRule="auto"/>
              <w:rPr>
                <w:rFonts w:hint="eastAsia"/>
              </w:rPr>
            </w:pPr>
            <w:r>
              <w:rPr>
                <w:sz w:val="16"/>
              </w:rPr>
              <w:t>Find suitable affiliate product opportunities</w:t>
            </w:r>
          </w:p>
        </w:tc>
        <w:tc>
          <w:tcPr>
            <w:tcW w:w="2520" w:type="dxa"/>
            <w:tcMar>
              <w:top w:w="70" w:type="dxa"/>
              <w:left w:w="80" w:type="dxa"/>
              <w:bottom w:w="70" w:type="dxa"/>
              <w:right w:w="80" w:type="dxa"/>
            </w:tcMar>
            <w:vAlign w:val="center"/>
          </w:tcPr>
          <w:p w14:paraId="1D273CF5" w14:textId="77777777" w:rsidR="00120FAB" w:rsidRDefault="00000000">
            <w:pPr>
              <w:spacing w:after="0" w:line="240" w:lineRule="auto"/>
              <w:rPr>
                <w:rFonts w:hint="eastAsia"/>
              </w:rPr>
            </w:pPr>
            <w:r>
              <w:rPr>
                <w:sz w:val="16"/>
              </w:rPr>
              <w:t>Search, normalize, compare, score, summarize evidence</w:t>
            </w:r>
          </w:p>
        </w:tc>
        <w:tc>
          <w:tcPr>
            <w:tcW w:w="2520" w:type="dxa"/>
            <w:tcMar>
              <w:top w:w="70" w:type="dxa"/>
              <w:left w:w="80" w:type="dxa"/>
              <w:bottom w:w="70" w:type="dxa"/>
              <w:right w:w="80" w:type="dxa"/>
            </w:tcMar>
            <w:vAlign w:val="center"/>
          </w:tcPr>
          <w:p w14:paraId="055A3B47" w14:textId="77777777" w:rsidR="00120FAB" w:rsidRDefault="00000000">
            <w:pPr>
              <w:spacing w:after="0" w:line="240" w:lineRule="auto"/>
              <w:rPr>
                <w:rFonts w:hint="eastAsia"/>
              </w:rPr>
            </w:pPr>
            <w:r>
              <w:rPr>
                <w:sz w:val="16"/>
              </w:rPr>
              <w:t>Draft</w:t>
            </w:r>
          </w:p>
        </w:tc>
      </w:tr>
      <w:tr w:rsidR="00120FAB" w14:paraId="1849A459" w14:textId="77777777">
        <w:trPr>
          <w:cantSplit/>
          <w:jc w:val="center"/>
        </w:trPr>
        <w:tc>
          <w:tcPr>
            <w:tcW w:w="2520" w:type="dxa"/>
            <w:shd w:val="clear" w:color="auto" w:fill="F7F9FA"/>
            <w:tcMar>
              <w:top w:w="70" w:type="dxa"/>
              <w:left w:w="80" w:type="dxa"/>
              <w:bottom w:w="70" w:type="dxa"/>
              <w:right w:w="80" w:type="dxa"/>
            </w:tcMar>
            <w:vAlign w:val="center"/>
          </w:tcPr>
          <w:p w14:paraId="42419B73" w14:textId="77777777" w:rsidR="00120FAB" w:rsidRDefault="00000000">
            <w:pPr>
              <w:spacing w:after="0" w:line="240" w:lineRule="auto"/>
              <w:rPr>
                <w:rFonts w:hint="eastAsia"/>
              </w:rPr>
            </w:pPr>
            <w:r>
              <w:rPr>
                <w:sz w:val="16"/>
              </w:rPr>
              <w:t>Merchant Analysis Specialist</w:t>
            </w:r>
          </w:p>
        </w:tc>
        <w:tc>
          <w:tcPr>
            <w:tcW w:w="2520" w:type="dxa"/>
            <w:shd w:val="clear" w:color="auto" w:fill="F7F9FA"/>
            <w:tcMar>
              <w:top w:w="70" w:type="dxa"/>
              <w:left w:w="80" w:type="dxa"/>
              <w:bottom w:w="70" w:type="dxa"/>
              <w:right w:w="80" w:type="dxa"/>
            </w:tcMar>
            <w:vAlign w:val="center"/>
          </w:tcPr>
          <w:p w14:paraId="69F5710D" w14:textId="77777777" w:rsidR="00120FAB" w:rsidRDefault="00000000">
            <w:pPr>
              <w:spacing w:after="0" w:line="240" w:lineRule="auto"/>
              <w:rPr>
                <w:rFonts w:hint="eastAsia"/>
              </w:rPr>
            </w:pPr>
            <w:r>
              <w:rPr>
                <w:sz w:val="16"/>
              </w:rPr>
              <w:t>Compare merchants, programs, reliability, and expected value</w:t>
            </w:r>
          </w:p>
        </w:tc>
        <w:tc>
          <w:tcPr>
            <w:tcW w:w="2520" w:type="dxa"/>
            <w:shd w:val="clear" w:color="auto" w:fill="F7F9FA"/>
            <w:tcMar>
              <w:top w:w="70" w:type="dxa"/>
              <w:left w:w="80" w:type="dxa"/>
              <w:bottom w:w="70" w:type="dxa"/>
              <w:right w:w="80" w:type="dxa"/>
            </w:tcMar>
            <w:vAlign w:val="center"/>
          </w:tcPr>
          <w:p w14:paraId="07FEFD9B" w14:textId="77777777" w:rsidR="00120FAB" w:rsidRDefault="00000000">
            <w:pPr>
              <w:spacing w:after="0" w:line="240" w:lineRule="auto"/>
              <w:rPr>
                <w:rFonts w:hint="eastAsia"/>
              </w:rPr>
            </w:pPr>
            <w:r>
              <w:rPr>
                <w:sz w:val="16"/>
              </w:rPr>
              <w:t>Merchant research, commission analysis, risk assessment</w:t>
            </w:r>
          </w:p>
        </w:tc>
        <w:tc>
          <w:tcPr>
            <w:tcW w:w="2520" w:type="dxa"/>
            <w:shd w:val="clear" w:color="auto" w:fill="F7F9FA"/>
            <w:tcMar>
              <w:top w:w="70" w:type="dxa"/>
              <w:left w:w="80" w:type="dxa"/>
              <w:bottom w:w="70" w:type="dxa"/>
              <w:right w:w="80" w:type="dxa"/>
            </w:tcMar>
            <w:vAlign w:val="center"/>
          </w:tcPr>
          <w:p w14:paraId="5C53DCC7" w14:textId="77777777" w:rsidR="00120FAB" w:rsidRDefault="00000000">
            <w:pPr>
              <w:spacing w:after="0" w:line="240" w:lineRule="auto"/>
              <w:rPr>
                <w:rFonts w:hint="eastAsia"/>
              </w:rPr>
            </w:pPr>
            <w:r>
              <w:rPr>
                <w:sz w:val="16"/>
              </w:rPr>
              <w:t>Recommend</w:t>
            </w:r>
          </w:p>
        </w:tc>
      </w:tr>
      <w:tr w:rsidR="00120FAB" w14:paraId="076F5E3C" w14:textId="77777777">
        <w:trPr>
          <w:cantSplit/>
          <w:jc w:val="center"/>
        </w:trPr>
        <w:tc>
          <w:tcPr>
            <w:tcW w:w="2520" w:type="dxa"/>
            <w:tcMar>
              <w:top w:w="70" w:type="dxa"/>
              <w:left w:w="80" w:type="dxa"/>
              <w:bottom w:w="70" w:type="dxa"/>
              <w:right w:w="80" w:type="dxa"/>
            </w:tcMar>
            <w:vAlign w:val="center"/>
          </w:tcPr>
          <w:p w14:paraId="5C32ACF1" w14:textId="77777777" w:rsidR="00120FAB" w:rsidRDefault="00000000">
            <w:pPr>
              <w:spacing w:after="0" w:line="240" w:lineRule="auto"/>
              <w:rPr>
                <w:rFonts w:hint="eastAsia"/>
              </w:rPr>
            </w:pPr>
            <w:r>
              <w:rPr>
                <w:sz w:val="16"/>
              </w:rPr>
              <w:t>Campaign Planner</w:t>
            </w:r>
          </w:p>
        </w:tc>
        <w:tc>
          <w:tcPr>
            <w:tcW w:w="2520" w:type="dxa"/>
            <w:tcMar>
              <w:top w:w="70" w:type="dxa"/>
              <w:left w:w="80" w:type="dxa"/>
              <w:bottom w:w="70" w:type="dxa"/>
              <w:right w:w="80" w:type="dxa"/>
            </w:tcMar>
            <w:vAlign w:val="center"/>
          </w:tcPr>
          <w:p w14:paraId="1F2185C0" w14:textId="77777777" w:rsidR="00120FAB" w:rsidRDefault="00000000">
            <w:pPr>
              <w:spacing w:after="0" w:line="240" w:lineRule="auto"/>
              <w:rPr>
                <w:rFonts w:hint="eastAsia"/>
              </w:rPr>
            </w:pPr>
            <w:r>
              <w:rPr>
                <w:sz w:val="16"/>
              </w:rPr>
              <w:t>Turn approved opportunities into executable campaign plans</w:t>
            </w:r>
          </w:p>
        </w:tc>
        <w:tc>
          <w:tcPr>
            <w:tcW w:w="2520" w:type="dxa"/>
            <w:tcMar>
              <w:top w:w="70" w:type="dxa"/>
              <w:left w:w="80" w:type="dxa"/>
              <w:bottom w:w="70" w:type="dxa"/>
              <w:right w:w="80" w:type="dxa"/>
            </w:tcMar>
            <w:vAlign w:val="center"/>
          </w:tcPr>
          <w:p w14:paraId="6414D550" w14:textId="77777777" w:rsidR="00120FAB" w:rsidRDefault="00000000">
            <w:pPr>
              <w:spacing w:after="0" w:line="240" w:lineRule="auto"/>
              <w:rPr>
                <w:rFonts w:hint="eastAsia"/>
              </w:rPr>
            </w:pPr>
            <w:r>
              <w:rPr>
                <w:sz w:val="16"/>
              </w:rPr>
              <w:t>Planning, task generation, dependencies, estimates</w:t>
            </w:r>
          </w:p>
        </w:tc>
        <w:tc>
          <w:tcPr>
            <w:tcW w:w="2520" w:type="dxa"/>
            <w:tcMar>
              <w:top w:w="70" w:type="dxa"/>
              <w:left w:w="80" w:type="dxa"/>
              <w:bottom w:w="70" w:type="dxa"/>
              <w:right w:w="80" w:type="dxa"/>
            </w:tcMar>
            <w:vAlign w:val="center"/>
          </w:tcPr>
          <w:p w14:paraId="0E48519B" w14:textId="77777777" w:rsidR="00120FAB" w:rsidRDefault="00000000">
            <w:pPr>
              <w:spacing w:after="0" w:line="240" w:lineRule="auto"/>
              <w:rPr>
                <w:rFonts w:hint="eastAsia"/>
              </w:rPr>
            </w:pPr>
            <w:r>
              <w:rPr>
                <w:sz w:val="16"/>
              </w:rPr>
              <w:t>Draft</w:t>
            </w:r>
          </w:p>
        </w:tc>
      </w:tr>
      <w:tr w:rsidR="00120FAB" w14:paraId="461CA2C8" w14:textId="77777777">
        <w:trPr>
          <w:cantSplit/>
          <w:jc w:val="center"/>
        </w:trPr>
        <w:tc>
          <w:tcPr>
            <w:tcW w:w="2520" w:type="dxa"/>
            <w:shd w:val="clear" w:color="auto" w:fill="F7F9FA"/>
            <w:tcMar>
              <w:top w:w="70" w:type="dxa"/>
              <w:left w:w="80" w:type="dxa"/>
              <w:bottom w:w="70" w:type="dxa"/>
              <w:right w:w="80" w:type="dxa"/>
            </w:tcMar>
            <w:vAlign w:val="center"/>
          </w:tcPr>
          <w:p w14:paraId="567EDCBE" w14:textId="77777777" w:rsidR="00120FAB" w:rsidRDefault="00000000">
            <w:pPr>
              <w:spacing w:after="0" w:line="240" w:lineRule="auto"/>
              <w:rPr>
                <w:rFonts w:hint="eastAsia"/>
              </w:rPr>
            </w:pPr>
            <w:r>
              <w:rPr>
                <w:sz w:val="16"/>
              </w:rPr>
              <w:t>Content Specialist</w:t>
            </w:r>
          </w:p>
        </w:tc>
        <w:tc>
          <w:tcPr>
            <w:tcW w:w="2520" w:type="dxa"/>
            <w:shd w:val="clear" w:color="auto" w:fill="F7F9FA"/>
            <w:tcMar>
              <w:top w:w="70" w:type="dxa"/>
              <w:left w:w="80" w:type="dxa"/>
              <w:bottom w:w="70" w:type="dxa"/>
              <w:right w:w="80" w:type="dxa"/>
            </w:tcMar>
            <w:vAlign w:val="center"/>
          </w:tcPr>
          <w:p w14:paraId="5BE740A9" w14:textId="77777777" w:rsidR="00120FAB" w:rsidRDefault="00000000">
            <w:pPr>
              <w:spacing w:after="0" w:line="240" w:lineRule="auto"/>
              <w:rPr>
                <w:rFonts w:hint="eastAsia"/>
              </w:rPr>
            </w:pPr>
            <w:r>
              <w:rPr>
                <w:sz w:val="16"/>
              </w:rPr>
              <w:t>Create brand-aligned compliant content</w:t>
            </w:r>
          </w:p>
        </w:tc>
        <w:tc>
          <w:tcPr>
            <w:tcW w:w="2520" w:type="dxa"/>
            <w:shd w:val="clear" w:color="auto" w:fill="F7F9FA"/>
            <w:tcMar>
              <w:top w:w="70" w:type="dxa"/>
              <w:left w:w="80" w:type="dxa"/>
              <w:bottom w:w="70" w:type="dxa"/>
              <w:right w:w="80" w:type="dxa"/>
            </w:tcMar>
            <w:vAlign w:val="center"/>
          </w:tcPr>
          <w:p w14:paraId="51A872DA" w14:textId="77777777" w:rsidR="00120FAB" w:rsidRDefault="00000000">
            <w:pPr>
              <w:spacing w:after="0" w:line="240" w:lineRule="auto"/>
              <w:rPr>
                <w:rFonts w:hint="eastAsia"/>
              </w:rPr>
            </w:pPr>
            <w:r>
              <w:rPr>
                <w:sz w:val="16"/>
              </w:rPr>
              <w:t>Drafting, revision, disclosure insertion, claim checking</w:t>
            </w:r>
          </w:p>
        </w:tc>
        <w:tc>
          <w:tcPr>
            <w:tcW w:w="2520" w:type="dxa"/>
            <w:shd w:val="clear" w:color="auto" w:fill="F7F9FA"/>
            <w:tcMar>
              <w:top w:w="70" w:type="dxa"/>
              <w:left w:w="80" w:type="dxa"/>
              <w:bottom w:w="70" w:type="dxa"/>
              <w:right w:w="80" w:type="dxa"/>
            </w:tcMar>
            <w:vAlign w:val="center"/>
          </w:tcPr>
          <w:p w14:paraId="464AFEC5" w14:textId="77777777" w:rsidR="00120FAB" w:rsidRDefault="00000000">
            <w:pPr>
              <w:spacing w:after="0" w:line="240" w:lineRule="auto"/>
              <w:rPr>
                <w:rFonts w:hint="eastAsia"/>
              </w:rPr>
            </w:pPr>
            <w:r>
              <w:rPr>
                <w:sz w:val="16"/>
              </w:rPr>
              <w:t>Draft</w:t>
            </w:r>
          </w:p>
        </w:tc>
      </w:tr>
      <w:tr w:rsidR="00120FAB" w14:paraId="3E0E5090" w14:textId="77777777">
        <w:trPr>
          <w:cantSplit/>
          <w:jc w:val="center"/>
        </w:trPr>
        <w:tc>
          <w:tcPr>
            <w:tcW w:w="2520" w:type="dxa"/>
            <w:tcMar>
              <w:top w:w="70" w:type="dxa"/>
              <w:left w:w="80" w:type="dxa"/>
              <w:bottom w:w="70" w:type="dxa"/>
              <w:right w:w="80" w:type="dxa"/>
            </w:tcMar>
            <w:vAlign w:val="center"/>
          </w:tcPr>
          <w:p w14:paraId="539DBCFB" w14:textId="77777777" w:rsidR="00120FAB" w:rsidRDefault="00000000">
            <w:pPr>
              <w:spacing w:after="0" w:line="240" w:lineRule="auto"/>
              <w:rPr>
                <w:rFonts w:hint="eastAsia"/>
              </w:rPr>
            </w:pPr>
            <w:r>
              <w:rPr>
                <w:sz w:val="16"/>
              </w:rPr>
              <w:t>Pinterest Specialist</w:t>
            </w:r>
          </w:p>
        </w:tc>
        <w:tc>
          <w:tcPr>
            <w:tcW w:w="2520" w:type="dxa"/>
            <w:tcMar>
              <w:top w:w="70" w:type="dxa"/>
              <w:left w:w="80" w:type="dxa"/>
              <w:bottom w:w="70" w:type="dxa"/>
              <w:right w:w="80" w:type="dxa"/>
            </w:tcMar>
            <w:vAlign w:val="center"/>
          </w:tcPr>
          <w:p w14:paraId="6567B95B" w14:textId="77777777" w:rsidR="00120FAB" w:rsidRDefault="00000000">
            <w:pPr>
              <w:spacing w:after="0" w:line="240" w:lineRule="auto"/>
              <w:rPr>
                <w:rFonts w:hint="eastAsia"/>
              </w:rPr>
            </w:pPr>
            <w:r>
              <w:rPr>
                <w:sz w:val="16"/>
              </w:rPr>
              <w:t>Prepare and eventually publish Pinterest content</w:t>
            </w:r>
          </w:p>
        </w:tc>
        <w:tc>
          <w:tcPr>
            <w:tcW w:w="2520" w:type="dxa"/>
            <w:tcMar>
              <w:top w:w="70" w:type="dxa"/>
              <w:left w:w="80" w:type="dxa"/>
              <w:bottom w:w="70" w:type="dxa"/>
              <w:right w:w="80" w:type="dxa"/>
            </w:tcMar>
            <w:vAlign w:val="center"/>
          </w:tcPr>
          <w:p w14:paraId="573EBF89" w14:textId="77777777" w:rsidR="00120FAB" w:rsidRDefault="00000000">
            <w:pPr>
              <w:spacing w:after="0" w:line="240" w:lineRule="auto"/>
              <w:rPr>
                <w:rFonts w:hint="eastAsia"/>
              </w:rPr>
            </w:pPr>
            <w:r>
              <w:rPr>
                <w:sz w:val="16"/>
              </w:rPr>
              <w:t>Platform formatting, scheduling, performance review</w:t>
            </w:r>
          </w:p>
        </w:tc>
        <w:tc>
          <w:tcPr>
            <w:tcW w:w="2520" w:type="dxa"/>
            <w:tcMar>
              <w:top w:w="70" w:type="dxa"/>
              <w:left w:w="80" w:type="dxa"/>
              <w:bottom w:w="70" w:type="dxa"/>
              <w:right w:w="80" w:type="dxa"/>
            </w:tcMar>
            <w:vAlign w:val="center"/>
          </w:tcPr>
          <w:p w14:paraId="1D46BEB1" w14:textId="77777777" w:rsidR="00120FAB" w:rsidRDefault="00000000">
            <w:pPr>
              <w:spacing w:after="0" w:line="240" w:lineRule="auto"/>
              <w:rPr>
                <w:rFonts w:hint="eastAsia"/>
              </w:rPr>
            </w:pPr>
            <w:r>
              <w:rPr>
                <w:sz w:val="16"/>
              </w:rPr>
              <w:t>Execute with approval</w:t>
            </w:r>
          </w:p>
        </w:tc>
      </w:tr>
      <w:tr w:rsidR="00120FAB" w14:paraId="011FAF5B" w14:textId="77777777">
        <w:trPr>
          <w:cantSplit/>
          <w:jc w:val="center"/>
        </w:trPr>
        <w:tc>
          <w:tcPr>
            <w:tcW w:w="2520" w:type="dxa"/>
            <w:shd w:val="clear" w:color="auto" w:fill="F7F9FA"/>
            <w:tcMar>
              <w:top w:w="70" w:type="dxa"/>
              <w:left w:w="80" w:type="dxa"/>
              <w:bottom w:w="70" w:type="dxa"/>
              <w:right w:w="80" w:type="dxa"/>
            </w:tcMar>
            <w:vAlign w:val="center"/>
          </w:tcPr>
          <w:p w14:paraId="463569FF" w14:textId="77777777" w:rsidR="00120FAB" w:rsidRDefault="00000000">
            <w:pPr>
              <w:spacing w:after="0" w:line="240" w:lineRule="auto"/>
              <w:rPr>
                <w:rFonts w:hint="eastAsia"/>
              </w:rPr>
            </w:pPr>
            <w:r>
              <w:rPr>
                <w:sz w:val="16"/>
              </w:rPr>
              <w:t>SEO Specialist</w:t>
            </w:r>
          </w:p>
        </w:tc>
        <w:tc>
          <w:tcPr>
            <w:tcW w:w="2520" w:type="dxa"/>
            <w:shd w:val="clear" w:color="auto" w:fill="F7F9FA"/>
            <w:tcMar>
              <w:top w:w="70" w:type="dxa"/>
              <w:left w:w="80" w:type="dxa"/>
              <w:bottom w:w="70" w:type="dxa"/>
              <w:right w:w="80" w:type="dxa"/>
            </w:tcMar>
            <w:vAlign w:val="center"/>
          </w:tcPr>
          <w:p w14:paraId="0A3032A2" w14:textId="77777777" w:rsidR="00120FAB" w:rsidRDefault="00000000">
            <w:pPr>
              <w:spacing w:after="0" w:line="240" w:lineRule="auto"/>
              <w:rPr>
                <w:rFonts w:hint="eastAsia"/>
              </w:rPr>
            </w:pPr>
            <w:r>
              <w:rPr>
                <w:sz w:val="16"/>
              </w:rPr>
              <w:t>Improve discoverability and content relevance</w:t>
            </w:r>
          </w:p>
        </w:tc>
        <w:tc>
          <w:tcPr>
            <w:tcW w:w="2520" w:type="dxa"/>
            <w:shd w:val="clear" w:color="auto" w:fill="F7F9FA"/>
            <w:tcMar>
              <w:top w:w="70" w:type="dxa"/>
              <w:left w:w="80" w:type="dxa"/>
              <w:bottom w:w="70" w:type="dxa"/>
              <w:right w:w="80" w:type="dxa"/>
            </w:tcMar>
            <w:vAlign w:val="center"/>
          </w:tcPr>
          <w:p w14:paraId="76131FE7" w14:textId="77777777" w:rsidR="00120FAB" w:rsidRDefault="00000000">
            <w:pPr>
              <w:spacing w:after="0" w:line="240" w:lineRule="auto"/>
              <w:rPr>
                <w:rFonts w:hint="eastAsia"/>
              </w:rPr>
            </w:pPr>
            <w:r>
              <w:rPr>
                <w:sz w:val="16"/>
              </w:rPr>
              <w:t>Keyword research, on-page recommendations, reporting</w:t>
            </w:r>
          </w:p>
        </w:tc>
        <w:tc>
          <w:tcPr>
            <w:tcW w:w="2520" w:type="dxa"/>
            <w:shd w:val="clear" w:color="auto" w:fill="F7F9FA"/>
            <w:tcMar>
              <w:top w:w="70" w:type="dxa"/>
              <w:left w:w="80" w:type="dxa"/>
              <w:bottom w:w="70" w:type="dxa"/>
              <w:right w:w="80" w:type="dxa"/>
            </w:tcMar>
            <w:vAlign w:val="center"/>
          </w:tcPr>
          <w:p w14:paraId="56BBE3D1" w14:textId="77777777" w:rsidR="00120FAB" w:rsidRDefault="00000000">
            <w:pPr>
              <w:spacing w:after="0" w:line="240" w:lineRule="auto"/>
              <w:rPr>
                <w:rFonts w:hint="eastAsia"/>
              </w:rPr>
            </w:pPr>
            <w:r>
              <w:rPr>
                <w:sz w:val="16"/>
              </w:rPr>
              <w:t>Recommend</w:t>
            </w:r>
          </w:p>
        </w:tc>
      </w:tr>
      <w:tr w:rsidR="00120FAB" w14:paraId="7396C602" w14:textId="77777777">
        <w:trPr>
          <w:cantSplit/>
          <w:jc w:val="center"/>
        </w:trPr>
        <w:tc>
          <w:tcPr>
            <w:tcW w:w="2520" w:type="dxa"/>
            <w:tcMar>
              <w:top w:w="70" w:type="dxa"/>
              <w:left w:w="80" w:type="dxa"/>
              <w:bottom w:w="70" w:type="dxa"/>
              <w:right w:w="80" w:type="dxa"/>
            </w:tcMar>
            <w:vAlign w:val="center"/>
          </w:tcPr>
          <w:p w14:paraId="3796F526" w14:textId="77777777" w:rsidR="00120FAB" w:rsidRDefault="00000000">
            <w:pPr>
              <w:spacing w:after="0" w:line="240" w:lineRule="auto"/>
              <w:rPr>
                <w:rFonts w:hint="eastAsia"/>
              </w:rPr>
            </w:pPr>
            <w:r>
              <w:rPr>
                <w:sz w:val="16"/>
              </w:rPr>
              <w:t>Analytics Specialist</w:t>
            </w:r>
          </w:p>
        </w:tc>
        <w:tc>
          <w:tcPr>
            <w:tcW w:w="2520" w:type="dxa"/>
            <w:tcMar>
              <w:top w:w="70" w:type="dxa"/>
              <w:left w:w="80" w:type="dxa"/>
              <w:bottom w:w="70" w:type="dxa"/>
              <w:right w:w="80" w:type="dxa"/>
            </w:tcMar>
            <w:vAlign w:val="center"/>
          </w:tcPr>
          <w:p w14:paraId="35478A66" w14:textId="77777777" w:rsidR="00120FAB" w:rsidRDefault="00000000">
            <w:pPr>
              <w:spacing w:after="0" w:line="240" w:lineRule="auto"/>
              <w:rPr>
                <w:rFonts w:hint="eastAsia"/>
              </w:rPr>
            </w:pPr>
            <w:r>
              <w:rPr>
                <w:sz w:val="16"/>
              </w:rPr>
              <w:t>Measure outcomes and explain changes</w:t>
            </w:r>
          </w:p>
        </w:tc>
        <w:tc>
          <w:tcPr>
            <w:tcW w:w="2520" w:type="dxa"/>
            <w:tcMar>
              <w:top w:w="70" w:type="dxa"/>
              <w:left w:w="80" w:type="dxa"/>
              <w:bottom w:w="70" w:type="dxa"/>
              <w:right w:w="80" w:type="dxa"/>
            </w:tcMar>
            <w:vAlign w:val="center"/>
          </w:tcPr>
          <w:p w14:paraId="149536F6" w14:textId="77777777" w:rsidR="00120FAB" w:rsidRDefault="00000000">
            <w:pPr>
              <w:spacing w:after="0" w:line="240" w:lineRule="auto"/>
              <w:rPr>
                <w:rFonts w:hint="eastAsia"/>
              </w:rPr>
            </w:pPr>
            <w:r>
              <w:rPr>
                <w:sz w:val="16"/>
              </w:rPr>
              <w:t>KPI calculation, anomaly detection, attribution labels, reporting</w:t>
            </w:r>
          </w:p>
        </w:tc>
        <w:tc>
          <w:tcPr>
            <w:tcW w:w="2520" w:type="dxa"/>
            <w:tcMar>
              <w:top w:w="70" w:type="dxa"/>
              <w:left w:w="80" w:type="dxa"/>
              <w:bottom w:w="70" w:type="dxa"/>
              <w:right w:w="80" w:type="dxa"/>
            </w:tcMar>
            <w:vAlign w:val="center"/>
          </w:tcPr>
          <w:p w14:paraId="3B6A2EEB" w14:textId="77777777" w:rsidR="00120FAB" w:rsidRDefault="00000000">
            <w:pPr>
              <w:spacing w:after="0" w:line="240" w:lineRule="auto"/>
              <w:rPr>
                <w:rFonts w:hint="eastAsia"/>
              </w:rPr>
            </w:pPr>
            <w:r>
              <w:rPr>
                <w:sz w:val="16"/>
              </w:rPr>
              <w:t>Observe/Recommend</w:t>
            </w:r>
          </w:p>
        </w:tc>
      </w:tr>
    </w:tbl>
    <w:p w14:paraId="7A37365B" w14:textId="77777777" w:rsidR="00120FAB" w:rsidRDefault="00120FAB">
      <w:pPr>
        <w:spacing w:after="0"/>
        <w:rPr>
          <w:rFonts w:hint="eastAsia"/>
        </w:rPr>
      </w:pPr>
    </w:p>
    <w:p w14:paraId="332D3606" w14:textId="77777777" w:rsidR="00120FAB" w:rsidRDefault="00000000">
      <w:pPr>
        <w:pStyle w:val="Heading1"/>
        <w:pBdr>
          <w:bottom w:val="single" w:sz="10" w:space="4" w:color="138A8A"/>
        </w:pBdr>
      </w:pPr>
      <w:r>
        <w:lastRenderedPageBreak/>
        <w:t>Appendix C - Initial Workflow Catalog</w:t>
      </w:r>
    </w:p>
    <w:p w14:paraId="687E4C7C" w14:textId="77777777" w:rsidR="00120FAB" w:rsidRDefault="00000000">
      <w:pPr>
        <w:pStyle w:val="Heading2"/>
      </w:pPr>
      <w:r>
        <w:t>C.1 Product opportunity scan</w:t>
      </w:r>
    </w:p>
    <w:p w14:paraId="504915C0" w14:textId="77777777" w:rsidR="00120FAB" w:rsidRDefault="00000000">
      <w:pPr>
        <w:rPr>
          <w:rFonts w:hint="eastAsia"/>
        </w:rPr>
      </w:pPr>
      <w:r>
        <w:t>Trigger: New goal, scheduled scan, or user request.</w:t>
      </w:r>
    </w:p>
    <w:p w14:paraId="1ED44563" w14:textId="77777777" w:rsidR="00120FAB" w:rsidRDefault="00000000">
      <w:pPr>
        <w:rPr>
          <w:rFonts w:hint="eastAsia"/>
        </w:rPr>
      </w:pPr>
      <w:r>
        <w:t>Steps: Load Organization Profile -&gt; retrieve audience and policies -&gt; search eBay -&gt; normalize -&gt; freshness and quality filter -&gt; score -&gt; create opportunities -&gt; generate explanation -&gt; notify user.</w:t>
      </w:r>
    </w:p>
    <w:p w14:paraId="5076AA40" w14:textId="77777777" w:rsidR="00120FAB" w:rsidRDefault="00000000">
      <w:pPr>
        <w:pStyle w:val="Heading2"/>
      </w:pPr>
      <w:r>
        <w:t>C.2 Product approval</w:t>
      </w:r>
    </w:p>
    <w:p w14:paraId="736E376F" w14:textId="77777777" w:rsidR="00120FAB" w:rsidRDefault="00000000">
      <w:pPr>
        <w:rPr>
          <w:rFonts w:hint="eastAsia"/>
        </w:rPr>
      </w:pPr>
      <w:r>
        <w:t>Trigger: User opens a candidate.</w:t>
      </w:r>
    </w:p>
    <w:p w14:paraId="66518386" w14:textId="77777777" w:rsidR="00120FAB" w:rsidRDefault="00000000">
      <w:pPr>
        <w:rPr>
          <w:rFonts w:hint="eastAsia"/>
        </w:rPr>
      </w:pPr>
      <w:r>
        <w:t>Steps: Show facts and predictions -&gt; validate current listing -&gt; record approval or rejection -&gt; store reason -&gt; add approved product to campaign or watch list.</w:t>
      </w:r>
    </w:p>
    <w:p w14:paraId="602FA297" w14:textId="77777777" w:rsidR="00120FAB" w:rsidRDefault="00000000">
      <w:pPr>
        <w:pStyle w:val="Heading2"/>
      </w:pPr>
      <w:r>
        <w:t>C.3 Campaign creation</w:t>
      </w:r>
    </w:p>
    <w:p w14:paraId="1E7D5ED0" w14:textId="77777777" w:rsidR="00120FAB" w:rsidRDefault="00000000">
      <w:pPr>
        <w:rPr>
          <w:rFonts w:hint="eastAsia"/>
        </w:rPr>
      </w:pPr>
      <w:r>
        <w:t>Trigger: Accepted opportunity.</w:t>
      </w:r>
    </w:p>
    <w:p w14:paraId="4AAB10E0" w14:textId="77777777" w:rsidR="00120FAB" w:rsidRDefault="00000000">
      <w:pPr>
        <w:rPr>
          <w:rFonts w:hint="eastAsia"/>
        </w:rPr>
      </w:pPr>
      <w:r>
        <w:t>Steps: Create project and campaign -&gt; generate plan -&gt; select products -&gt; estimate impact -&gt; request plan approval -&gt; create content tasks.</w:t>
      </w:r>
    </w:p>
    <w:p w14:paraId="1FB34DE0" w14:textId="77777777" w:rsidR="00120FAB" w:rsidRDefault="00000000">
      <w:pPr>
        <w:pStyle w:val="Heading2"/>
      </w:pPr>
      <w:r>
        <w:t>C.4 Content generation and review</w:t>
      </w:r>
    </w:p>
    <w:p w14:paraId="3CBF3E73" w14:textId="77777777" w:rsidR="00120FAB" w:rsidRDefault="00000000">
      <w:pPr>
        <w:rPr>
          <w:rFonts w:hint="eastAsia"/>
        </w:rPr>
      </w:pPr>
      <w:r>
        <w:t>Trigger: Approved campaign plan.</w:t>
      </w:r>
    </w:p>
    <w:p w14:paraId="0FCBA4D6" w14:textId="77777777" w:rsidR="00120FAB" w:rsidRDefault="00000000">
      <w:pPr>
        <w:rPr>
          <w:rFonts w:hint="eastAsia"/>
        </w:rPr>
      </w:pPr>
      <w:r>
        <w:t>Steps: Load brand and audience -&gt; generate draft -&gt; add disclosure -&gt; validate claims and freshness -&gt; create artifact -&gt; request review -&gt; revise or approve.</w:t>
      </w:r>
    </w:p>
    <w:p w14:paraId="127F5E2B" w14:textId="77777777" w:rsidR="00120FAB" w:rsidRDefault="00000000">
      <w:pPr>
        <w:pStyle w:val="Heading2"/>
      </w:pPr>
      <w:r>
        <w:t>C.5 Publication</w:t>
      </w:r>
    </w:p>
    <w:p w14:paraId="3B4C427B" w14:textId="77777777" w:rsidR="00120FAB" w:rsidRDefault="00000000">
      <w:pPr>
        <w:rPr>
          <w:rFonts w:hint="eastAsia"/>
        </w:rPr>
      </w:pPr>
      <w:r>
        <w:t>Trigger: Approved content.</w:t>
      </w:r>
    </w:p>
    <w:p w14:paraId="779F3EA0" w14:textId="77777777" w:rsidR="00120FAB" w:rsidRDefault="00000000">
      <w:pPr>
        <w:rPr>
          <w:rFonts w:hint="eastAsia"/>
        </w:rPr>
      </w:pPr>
      <w:r>
        <w:t>Steps: Verify approval, link, disclosure, listing, destination, policy, and idempotency -&gt; publish through connector -&gt; reconcile external result -&gt; audit -&gt; notify.</w:t>
      </w:r>
    </w:p>
    <w:p w14:paraId="33326714" w14:textId="77777777" w:rsidR="00120FAB" w:rsidRDefault="00000000">
      <w:pPr>
        <w:pStyle w:val="Heading2"/>
      </w:pPr>
      <w:r>
        <w:t>C.6 Listing monitoring</w:t>
      </w:r>
    </w:p>
    <w:p w14:paraId="2FA933C6" w14:textId="77777777" w:rsidR="00120FAB" w:rsidRDefault="00000000">
      <w:pPr>
        <w:rPr>
          <w:rFonts w:hint="eastAsia"/>
        </w:rPr>
      </w:pPr>
      <w:r>
        <w:t>Trigger: Schedule or provider event.</w:t>
      </w:r>
    </w:p>
    <w:p w14:paraId="0933EDAD" w14:textId="77777777" w:rsidR="00120FAB" w:rsidRDefault="00000000">
      <w:pPr>
        <w:rPr>
          <w:rFonts w:hint="eastAsia"/>
        </w:rPr>
      </w:pPr>
      <w:r>
        <w:t>Steps: Verify listing -&gt; update price and freshness -&gt; detect material change -&gt; find alternatives -&gt; request approval or replace under policy -&gt; update affected publications.</w:t>
      </w:r>
    </w:p>
    <w:p w14:paraId="2831C8E9" w14:textId="77777777" w:rsidR="00120FAB" w:rsidRDefault="00000000">
      <w:pPr>
        <w:pStyle w:val="Heading2"/>
      </w:pPr>
      <w:r>
        <w:t>C.7 Daily Executive Brief</w:t>
      </w:r>
    </w:p>
    <w:p w14:paraId="18F55BED" w14:textId="77777777" w:rsidR="00120FAB" w:rsidRDefault="00000000">
      <w:pPr>
        <w:rPr>
          <w:rFonts w:hint="eastAsia"/>
        </w:rPr>
      </w:pPr>
      <w:r>
        <w:t>Trigger: Configured morning window or material update.</w:t>
      </w:r>
    </w:p>
    <w:p w14:paraId="17D45F4D" w14:textId="77777777" w:rsidR="00120FAB" w:rsidRDefault="00000000">
      <w:pPr>
        <w:rPr>
          <w:rFonts w:hint="eastAsia"/>
        </w:rPr>
      </w:pPr>
      <w:r>
        <w:t>Steps: collect verified changes -&gt; calculate health components -&gt; rank attention items -&gt; summarize AI work -&gt; surface approvals and opportunities -&gt; generate role-sensitive brief -&gt; deliver.</w:t>
      </w:r>
    </w:p>
    <w:p w14:paraId="4958DC65" w14:textId="77777777" w:rsidR="00120FAB" w:rsidRDefault="00000000">
      <w:pPr>
        <w:pStyle w:val="Heading1"/>
        <w:pBdr>
          <w:bottom w:val="single" w:sz="10" w:space="4" w:color="138A8A"/>
        </w:pBdr>
      </w:pPr>
      <w:r>
        <w:lastRenderedPageBreak/>
        <w:t>Appendix D - State Enumerations</w:t>
      </w:r>
    </w:p>
    <w:p w14:paraId="710BFD35" w14:textId="77777777" w:rsidR="00120FAB" w:rsidRDefault="00000000">
      <w:pPr>
        <w:pStyle w:val="Heading2"/>
      </w:pPr>
      <w:r>
        <w:t>D.1 Goal</w:t>
      </w:r>
    </w:p>
    <w:p w14:paraId="73FDD762" w14:textId="77777777" w:rsidR="00120FAB" w:rsidRDefault="00000000">
      <w:pPr>
        <w:rPr>
          <w:rFonts w:hint="eastAsia"/>
        </w:rPr>
      </w:pPr>
      <w:r>
        <w:t>Proposed, Active, At Risk, Paused, Achieved, Missed, Cancelled, Archived.</w:t>
      </w:r>
    </w:p>
    <w:p w14:paraId="6C3CB17A" w14:textId="77777777" w:rsidR="00120FAB" w:rsidRDefault="00000000">
      <w:pPr>
        <w:pStyle w:val="Heading2"/>
      </w:pPr>
      <w:r>
        <w:t>D.2 Project</w:t>
      </w:r>
    </w:p>
    <w:p w14:paraId="6F717E4B" w14:textId="77777777" w:rsidR="00120FAB" w:rsidRDefault="00000000">
      <w:pPr>
        <w:rPr>
          <w:rFonts w:hint="eastAsia"/>
        </w:rPr>
      </w:pPr>
      <w:r>
        <w:t>Proposed, Planning, Awaiting Approval, Approved, Active, Blocked, At Risk, Completed, Cancelled, Archived.</w:t>
      </w:r>
    </w:p>
    <w:p w14:paraId="7006EF84" w14:textId="77777777" w:rsidR="00120FAB" w:rsidRDefault="00000000">
      <w:pPr>
        <w:pStyle w:val="Heading2"/>
      </w:pPr>
      <w:r>
        <w:t>D.3 Task</w:t>
      </w:r>
    </w:p>
    <w:p w14:paraId="551F86ED" w14:textId="77777777" w:rsidR="00120FAB" w:rsidRDefault="00000000">
      <w:pPr>
        <w:rPr>
          <w:rFonts w:hint="eastAsia"/>
        </w:rPr>
      </w:pPr>
      <w:r>
        <w:t>Proposed, Planned, Awaiting Approval, Ready, In Progress, Waiting for Human, Waiting for External System, Blocked, Under Review, Completed, Failed, Rejected, Cancelled.</w:t>
      </w:r>
    </w:p>
    <w:p w14:paraId="35880232" w14:textId="77777777" w:rsidR="00120FAB" w:rsidRDefault="00000000">
      <w:pPr>
        <w:pStyle w:val="Heading2"/>
      </w:pPr>
      <w:r>
        <w:t>D.4 AI Team Member</w:t>
      </w:r>
    </w:p>
    <w:p w14:paraId="3DC918AC" w14:textId="77777777" w:rsidR="00120FAB" w:rsidRDefault="00000000">
      <w:pPr>
        <w:rPr>
          <w:rFonts w:hint="eastAsia"/>
        </w:rPr>
      </w:pPr>
      <w:r>
        <w:t>Draft, Testing, Active, Paused, Restricted, Retired.</w:t>
      </w:r>
    </w:p>
    <w:p w14:paraId="66C45686" w14:textId="77777777" w:rsidR="00120FAB" w:rsidRDefault="00000000">
      <w:pPr>
        <w:pStyle w:val="Heading2"/>
      </w:pPr>
      <w:r>
        <w:t>D.5 Opportunity</w:t>
      </w:r>
    </w:p>
    <w:p w14:paraId="15383CEE" w14:textId="77777777" w:rsidR="00120FAB" w:rsidRDefault="00000000">
      <w:pPr>
        <w:rPr>
          <w:rFonts w:hint="eastAsia"/>
        </w:rPr>
      </w:pPr>
      <w:r>
        <w:t>Discovered, Under Review, Accepted, Rejected, Deferred, Converted to Goal, Converted to Project, Expired.</w:t>
      </w:r>
    </w:p>
    <w:p w14:paraId="29863FAB" w14:textId="77777777" w:rsidR="00120FAB" w:rsidRDefault="00000000">
      <w:pPr>
        <w:pStyle w:val="Heading2"/>
      </w:pPr>
      <w:r>
        <w:t>D.6 Approval</w:t>
      </w:r>
    </w:p>
    <w:p w14:paraId="1E45485B" w14:textId="77777777" w:rsidR="00120FAB" w:rsidRDefault="00000000">
      <w:pPr>
        <w:rPr>
          <w:rFonts w:hint="eastAsia"/>
        </w:rPr>
      </w:pPr>
      <w:r>
        <w:t>Pending, Approved, Approved With Conditions, Rejected, Changes Requested, Cancelled, Expired.</w:t>
      </w:r>
    </w:p>
    <w:p w14:paraId="62F59E9A" w14:textId="77777777" w:rsidR="00120FAB" w:rsidRDefault="00000000">
      <w:pPr>
        <w:pStyle w:val="Heading2"/>
      </w:pPr>
      <w:r>
        <w:t>D.7 Campaign content</w:t>
      </w:r>
    </w:p>
    <w:p w14:paraId="03D26818" w14:textId="77777777" w:rsidR="00120FAB" w:rsidRDefault="00000000">
      <w:pPr>
        <w:rPr>
          <w:rFonts w:hint="eastAsia"/>
        </w:rPr>
      </w:pPr>
      <w:r>
        <w:t>Idea, Draft, Under Review, Changes Requested, Approved, Scheduled, Published, Paused, Retired.</w:t>
      </w:r>
    </w:p>
    <w:p w14:paraId="39F014A5" w14:textId="77777777" w:rsidR="00120FAB" w:rsidRDefault="00000000">
      <w:pPr>
        <w:pStyle w:val="Heading2"/>
      </w:pPr>
      <w:r>
        <w:t>D.8 Connector</w:t>
      </w:r>
    </w:p>
    <w:p w14:paraId="4A54D30F" w14:textId="77777777" w:rsidR="00120FAB" w:rsidRDefault="00000000">
      <w:pPr>
        <w:rPr>
          <w:rFonts w:hint="eastAsia"/>
        </w:rPr>
      </w:pPr>
      <w:r>
        <w:t>Not Connected, Authorization Started, Connected, Limited Access, Refresh Required, Sync Delayed, Error, Paused, Revoked, Disconnected.</w:t>
      </w:r>
    </w:p>
    <w:p w14:paraId="3331CD7A" w14:textId="77777777" w:rsidR="00120FAB" w:rsidRDefault="00000000">
      <w:pPr>
        <w:pStyle w:val="Heading1"/>
        <w:pBdr>
          <w:bottom w:val="single" w:sz="10" w:space="4" w:color="138A8A"/>
        </w:pBdr>
      </w:pPr>
      <w:r>
        <w:lastRenderedPageBreak/>
        <w:t>Appendix E - Example API Contracts</w:t>
      </w:r>
    </w:p>
    <w:p w14:paraId="18A491CC" w14:textId="77777777" w:rsidR="00120FAB" w:rsidRDefault="00000000">
      <w:pPr>
        <w:pStyle w:val="Heading2"/>
      </w:pPr>
      <w:r>
        <w:t>E.1 Structured error</w:t>
      </w:r>
    </w:p>
    <w:tbl>
      <w:tblPr>
        <w:tblW w:w="0" w:type="auto"/>
        <w:jc w:val="center"/>
        <w:tblLook w:val="04A0" w:firstRow="1" w:lastRow="0" w:firstColumn="1" w:lastColumn="0" w:noHBand="0" w:noVBand="1"/>
      </w:tblPr>
      <w:tblGrid>
        <w:gridCol w:w="10070"/>
      </w:tblGrid>
      <w:tr w:rsidR="00120FAB" w14:paraId="6DD4F0BB"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7C79F5BB" w14:textId="77777777" w:rsidR="00120FAB" w:rsidRDefault="00000000">
            <w:pPr>
              <w:spacing w:after="0" w:line="240" w:lineRule="auto"/>
              <w:rPr>
                <w:rFonts w:hint="eastAsia"/>
              </w:rPr>
            </w:pPr>
            <w:r>
              <w:rPr>
                <w:rFonts w:ascii="Liberation Mono" w:hAnsi="Liberation Mono"/>
                <w:sz w:val="16"/>
              </w:rPr>
              <w:t>{</w:t>
            </w:r>
            <w:r>
              <w:rPr>
                <w:rFonts w:ascii="Liberation Mono" w:hAnsi="Liberation Mono"/>
                <w:sz w:val="16"/>
              </w:rPr>
              <w:br/>
              <w:t xml:space="preserve">  "error": {</w:t>
            </w:r>
            <w:r>
              <w:rPr>
                <w:rFonts w:ascii="Liberation Mono" w:hAnsi="Liberation Mono"/>
                <w:sz w:val="16"/>
              </w:rPr>
              <w:br/>
              <w:t xml:space="preserve">    "code": "APPROVAL_REQUIRED",</w:t>
            </w:r>
            <w:r>
              <w:rPr>
                <w:rFonts w:ascii="Liberation Mono" w:hAnsi="Liberation Mono"/>
                <w:sz w:val="16"/>
              </w:rPr>
              <w:br/>
              <w:t xml:space="preserve">    "message": "This campaign requires approval before publication.",</w:t>
            </w:r>
            <w:r>
              <w:rPr>
                <w:rFonts w:ascii="Liberation Mono" w:hAnsi="Liberation Mono"/>
                <w:sz w:val="16"/>
              </w:rPr>
              <w:br/>
              <w:t xml:space="preserve">    "resource_type": "campaign",</w:t>
            </w:r>
            <w:r>
              <w:rPr>
                <w:rFonts w:ascii="Liberation Mono" w:hAnsi="Liberation Mono"/>
                <w:sz w:val="16"/>
              </w:rPr>
              <w:br/>
              <w:t xml:space="preserve">    "resource_id": "campaign_123",</w:t>
            </w:r>
            <w:r>
              <w:rPr>
                <w:rFonts w:ascii="Liberation Mono" w:hAnsi="Liberation Mono"/>
                <w:sz w:val="16"/>
              </w:rPr>
              <w:br/>
              <w:t xml:space="preserve">    "approval_request_id": "approval_456",</w:t>
            </w:r>
            <w:r>
              <w:rPr>
                <w:rFonts w:ascii="Liberation Mono" w:hAnsi="Liberation Mono"/>
                <w:sz w:val="16"/>
              </w:rPr>
              <w:br/>
              <w:t xml:space="preserve">    "remediation": "Approve the pending launch request."</w:t>
            </w:r>
            <w:r>
              <w:rPr>
                <w:rFonts w:ascii="Liberation Mono" w:hAnsi="Liberation Mono"/>
                <w:sz w:val="16"/>
              </w:rPr>
              <w:br/>
              <w:t xml:space="preserve">  }</w:t>
            </w:r>
            <w:r>
              <w:rPr>
                <w:rFonts w:ascii="Liberation Mono" w:hAnsi="Liberation Mono"/>
                <w:sz w:val="16"/>
              </w:rPr>
              <w:br/>
              <w:t>}</w:t>
            </w:r>
          </w:p>
        </w:tc>
      </w:tr>
    </w:tbl>
    <w:p w14:paraId="1D24220F" w14:textId="77777777" w:rsidR="00120FAB" w:rsidRDefault="00120FAB">
      <w:pPr>
        <w:spacing w:after="0"/>
        <w:rPr>
          <w:rFonts w:hint="eastAsia"/>
        </w:rPr>
      </w:pPr>
    </w:p>
    <w:p w14:paraId="0E3B5120" w14:textId="77777777" w:rsidR="00120FAB" w:rsidRDefault="00000000">
      <w:pPr>
        <w:pStyle w:val="Heading2"/>
      </w:pPr>
      <w:r>
        <w:t>E.2 Asynchronous response</w:t>
      </w:r>
    </w:p>
    <w:tbl>
      <w:tblPr>
        <w:tblW w:w="0" w:type="auto"/>
        <w:jc w:val="center"/>
        <w:tblLook w:val="04A0" w:firstRow="1" w:lastRow="0" w:firstColumn="1" w:lastColumn="0" w:noHBand="0" w:noVBand="1"/>
      </w:tblPr>
      <w:tblGrid>
        <w:gridCol w:w="10070"/>
      </w:tblGrid>
      <w:tr w:rsidR="00120FAB" w14:paraId="6F6915D5"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14A3EA88" w14:textId="77777777" w:rsidR="00120FAB" w:rsidRDefault="00000000">
            <w:pPr>
              <w:spacing w:after="0" w:line="240" w:lineRule="auto"/>
              <w:rPr>
                <w:rFonts w:hint="eastAsia"/>
              </w:rPr>
            </w:pPr>
            <w:r>
              <w:rPr>
                <w:rFonts w:ascii="Liberation Mono" w:hAnsi="Liberation Mono"/>
                <w:sz w:val="16"/>
              </w:rPr>
              <w:t>{</w:t>
            </w:r>
            <w:r>
              <w:rPr>
                <w:rFonts w:ascii="Liberation Mono" w:hAnsi="Liberation Mono"/>
                <w:sz w:val="16"/>
              </w:rPr>
              <w:br/>
              <w:t xml:space="preserve">  "status": "accepted",</w:t>
            </w:r>
            <w:r>
              <w:rPr>
                <w:rFonts w:ascii="Liberation Mono" w:hAnsi="Liberation Mono"/>
                <w:sz w:val="16"/>
              </w:rPr>
              <w:br/>
              <w:t xml:space="preserve">  "workflow_run_id": "workflow_run_123",</w:t>
            </w:r>
            <w:r>
              <w:rPr>
                <w:rFonts w:ascii="Liberation Mono" w:hAnsi="Liberation Mono"/>
                <w:sz w:val="16"/>
              </w:rPr>
              <w:br/>
              <w:t xml:space="preserve">  "current_state": "queued",</w:t>
            </w:r>
            <w:r>
              <w:rPr>
                <w:rFonts w:ascii="Liberation Mono" w:hAnsi="Liberation Mono"/>
                <w:sz w:val="16"/>
              </w:rPr>
              <w:br/>
              <w:t xml:space="preserve">  "correlation_id": "corr_789"</w:t>
            </w:r>
            <w:r>
              <w:rPr>
                <w:rFonts w:ascii="Liberation Mono" w:hAnsi="Liberation Mono"/>
                <w:sz w:val="16"/>
              </w:rPr>
              <w:br/>
              <w:t>}</w:t>
            </w:r>
          </w:p>
        </w:tc>
      </w:tr>
    </w:tbl>
    <w:p w14:paraId="2D776F96" w14:textId="77777777" w:rsidR="00120FAB" w:rsidRDefault="00120FAB">
      <w:pPr>
        <w:spacing w:after="0"/>
        <w:rPr>
          <w:rFonts w:hint="eastAsia"/>
        </w:rPr>
      </w:pPr>
    </w:p>
    <w:p w14:paraId="5A0093D9" w14:textId="77777777" w:rsidR="00120FAB" w:rsidRDefault="00000000">
      <w:pPr>
        <w:pStyle w:val="Heading2"/>
      </w:pPr>
      <w:r>
        <w:t>E.3 Recommendation output</w:t>
      </w:r>
    </w:p>
    <w:tbl>
      <w:tblPr>
        <w:tblW w:w="0" w:type="auto"/>
        <w:jc w:val="center"/>
        <w:tblLook w:val="04A0" w:firstRow="1" w:lastRow="0" w:firstColumn="1" w:lastColumn="0" w:noHBand="0" w:noVBand="1"/>
      </w:tblPr>
      <w:tblGrid>
        <w:gridCol w:w="10070"/>
      </w:tblGrid>
      <w:tr w:rsidR="00120FAB" w14:paraId="7DC92409" w14:textId="77777777">
        <w:trPr>
          <w:jc w:val="center"/>
        </w:trPr>
        <w:tc>
          <w:tcPr>
            <w:tcW w:w="10080" w:type="dxa"/>
            <w:tcBorders>
              <w:top w:val="single" w:sz="4" w:space="0" w:color="A9BCC5"/>
              <w:left w:val="single" w:sz="4" w:space="0" w:color="A9BCC5"/>
              <w:bottom w:val="single" w:sz="4" w:space="0" w:color="A9BCC5"/>
              <w:right w:val="single" w:sz="4" w:space="0" w:color="A9BCC5"/>
            </w:tcBorders>
            <w:shd w:val="clear" w:color="auto" w:fill="F3F6F7"/>
            <w:tcMar>
              <w:top w:w="120" w:type="dxa"/>
              <w:left w:w="150" w:type="dxa"/>
              <w:bottom w:w="120" w:type="dxa"/>
              <w:right w:w="150" w:type="dxa"/>
            </w:tcMar>
          </w:tcPr>
          <w:p w14:paraId="6334DB2C" w14:textId="77777777" w:rsidR="00120FAB" w:rsidRDefault="00000000">
            <w:pPr>
              <w:spacing w:after="0" w:line="240" w:lineRule="auto"/>
              <w:rPr>
                <w:rFonts w:hint="eastAsia"/>
              </w:rPr>
            </w:pPr>
            <w:r>
              <w:rPr>
                <w:rFonts w:ascii="Liberation Mono" w:hAnsi="Liberation Mono"/>
                <w:sz w:val="16"/>
              </w:rPr>
              <w:t>{</w:t>
            </w:r>
            <w:r>
              <w:rPr>
                <w:rFonts w:ascii="Liberation Mono" w:hAnsi="Liberation Mono"/>
                <w:sz w:val="16"/>
              </w:rPr>
              <w:br/>
              <w:t xml:space="preserve">  "summary": "Add the portable charger listing to the dorm campaign.",</w:t>
            </w:r>
            <w:r>
              <w:rPr>
                <w:rFonts w:ascii="Liberation Mono" w:hAnsi="Liberation Mono"/>
                <w:sz w:val="16"/>
              </w:rPr>
              <w:br/>
              <w:t xml:space="preserve">  "evidence": ["seller_rating", "price", "audience_fit", "freshness"],</w:t>
            </w:r>
            <w:r>
              <w:rPr>
                <w:rFonts w:ascii="Liberation Mono" w:hAnsi="Liberation Mono"/>
                <w:sz w:val="16"/>
              </w:rPr>
              <w:br/>
              <w:t xml:space="preserve">  "confidence": 0.87,</w:t>
            </w:r>
            <w:r>
              <w:rPr>
                <w:rFonts w:ascii="Liberation Mono" w:hAnsi="Liberation Mono"/>
                <w:sz w:val="16"/>
              </w:rPr>
              <w:br/>
              <w:t xml:space="preserve">  "expected_impact": {"low": 120, "high": 260, "unit": "monthly_commission_usd"},</w:t>
            </w:r>
            <w:r>
              <w:rPr>
                <w:rFonts w:ascii="Liberation Mono" w:hAnsi="Liberation Mono"/>
                <w:sz w:val="16"/>
              </w:rPr>
              <w:br/>
              <w:t xml:space="preserve">  "risks": ["listing_instability"],</w:t>
            </w:r>
            <w:r>
              <w:rPr>
                <w:rFonts w:ascii="Liberation Mono" w:hAnsi="Liberation Mono"/>
                <w:sz w:val="16"/>
              </w:rPr>
              <w:br/>
              <w:t xml:space="preserve">  "approval_requirement": "PRODUCT_SELECTION"</w:t>
            </w:r>
            <w:r>
              <w:rPr>
                <w:rFonts w:ascii="Liberation Mono" w:hAnsi="Liberation Mono"/>
                <w:sz w:val="16"/>
              </w:rPr>
              <w:br/>
              <w:t>}</w:t>
            </w:r>
          </w:p>
        </w:tc>
      </w:tr>
    </w:tbl>
    <w:p w14:paraId="2878738B" w14:textId="77777777" w:rsidR="00120FAB" w:rsidRDefault="00120FAB">
      <w:pPr>
        <w:spacing w:after="0"/>
        <w:rPr>
          <w:rFonts w:hint="eastAsia"/>
        </w:rPr>
      </w:pPr>
    </w:p>
    <w:p w14:paraId="2FF56228" w14:textId="77777777" w:rsidR="00120FAB" w:rsidRDefault="00000000">
      <w:pPr>
        <w:pStyle w:val="Heading1"/>
        <w:pBdr>
          <w:bottom w:val="single" w:sz="10" w:space="4" w:color="138A8A"/>
        </w:pBdr>
      </w:pPr>
      <w:r>
        <w:lastRenderedPageBreak/>
        <w:t>Appendix F - Initial Architecture Decision Records</w:t>
      </w:r>
    </w:p>
    <w:tbl>
      <w:tblPr>
        <w:tblStyle w:val="TableGrid"/>
        <w:tblW w:w="0" w:type="auto"/>
        <w:jc w:val="center"/>
        <w:tblLook w:val="04A0" w:firstRow="1" w:lastRow="0" w:firstColumn="1" w:lastColumn="0" w:noHBand="0" w:noVBand="1"/>
      </w:tblPr>
      <w:tblGrid>
        <w:gridCol w:w="3356"/>
        <w:gridCol w:w="3357"/>
        <w:gridCol w:w="3357"/>
      </w:tblGrid>
      <w:tr w:rsidR="00120FAB" w14:paraId="4EDA3551" w14:textId="77777777">
        <w:trPr>
          <w:cantSplit/>
          <w:tblHeader/>
          <w:jc w:val="center"/>
        </w:trPr>
        <w:tc>
          <w:tcPr>
            <w:tcW w:w="3360" w:type="dxa"/>
            <w:shd w:val="clear" w:color="auto" w:fill="12304A"/>
            <w:tcMar>
              <w:top w:w="70" w:type="dxa"/>
              <w:left w:w="80" w:type="dxa"/>
              <w:bottom w:w="70" w:type="dxa"/>
              <w:right w:w="80" w:type="dxa"/>
            </w:tcMar>
            <w:vAlign w:val="center"/>
          </w:tcPr>
          <w:p w14:paraId="73C35705" w14:textId="77777777" w:rsidR="00120FAB" w:rsidRDefault="00000000">
            <w:pPr>
              <w:spacing w:after="0" w:line="240" w:lineRule="auto"/>
              <w:rPr>
                <w:rFonts w:hint="eastAsia"/>
              </w:rPr>
            </w:pPr>
            <w:r>
              <w:rPr>
                <w:b/>
                <w:color w:val="FFFFFF"/>
                <w:sz w:val="17"/>
              </w:rPr>
              <w:t>ADR</w:t>
            </w:r>
          </w:p>
        </w:tc>
        <w:tc>
          <w:tcPr>
            <w:tcW w:w="3360" w:type="dxa"/>
            <w:shd w:val="clear" w:color="auto" w:fill="12304A"/>
            <w:tcMar>
              <w:top w:w="70" w:type="dxa"/>
              <w:left w:w="80" w:type="dxa"/>
              <w:bottom w:w="70" w:type="dxa"/>
              <w:right w:w="80" w:type="dxa"/>
            </w:tcMar>
            <w:vAlign w:val="center"/>
          </w:tcPr>
          <w:p w14:paraId="27EE4764" w14:textId="77777777" w:rsidR="00120FAB" w:rsidRDefault="00000000">
            <w:pPr>
              <w:spacing w:after="0" w:line="240" w:lineRule="auto"/>
              <w:rPr>
                <w:rFonts w:hint="eastAsia"/>
              </w:rPr>
            </w:pPr>
            <w:r>
              <w:rPr>
                <w:b/>
                <w:color w:val="FFFFFF"/>
                <w:sz w:val="17"/>
              </w:rPr>
              <w:t>Decision</w:t>
            </w:r>
          </w:p>
        </w:tc>
        <w:tc>
          <w:tcPr>
            <w:tcW w:w="3360" w:type="dxa"/>
            <w:shd w:val="clear" w:color="auto" w:fill="12304A"/>
            <w:tcMar>
              <w:top w:w="70" w:type="dxa"/>
              <w:left w:w="80" w:type="dxa"/>
              <w:bottom w:w="70" w:type="dxa"/>
              <w:right w:w="80" w:type="dxa"/>
            </w:tcMar>
            <w:vAlign w:val="center"/>
          </w:tcPr>
          <w:p w14:paraId="7B358271" w14:textId="77777777" w:rsidR="00120FAB" w:rsidRDefault="00000000">
            <w:pPr>
              <w:spacing w:after="0" w:line="240" w:lineRule="auto"/>
              <w:rPr>
                <w:rFonts w:hint="eastAsia"/>
              </w:rPr>
            </w:pPr>
            <w:r>
              <w:rPr>
                <w:b/>
                <w:color w:val="FFFFFF"/>
                <w:sz w:val="17"/>
              </w:rPr>
              <w:t>Status</w:t>
            </w:r>
          </w:p>
        </w:tc>
      </w:tr>
      <w:tr w:rsidR="00120FAB" w14:paraId="52D0962C" w14:textId="77777777">
        <w:trPr>
          <w:cantSplit/>
          <w:jc w:val="center"/>
        </w:trPr>
        <w:tc>
          <w:tcPr>
            <w:tcW w:w="3360" w:type="dxa"/>
            <w:tcMar>
              <w:top w:w="70" w:type="dxa"/>
              <w:left w:w="80" w:type="dxa"/>
              <w:bottom w:w="70" w:type="dxa"/>
              <w:right w:w="80" w:type="dxa"/>
            </w:tcMar>
            <w:vAlign w:val="center"/>
          </w:tcPr>
          <w:p w14:paraId="243C3F77" w14:textId="77777777" w:rsidR="00120FAB" w:rsidRDefault="00000000">
            <w:pPr>
              <w:spacing w:after="0" w:line="240" w:lineRule="auto"/>
              <w:rPr>
                <w:rFonts w:hint="eastAsia"/>
              </w:rPr>
            </w:pPr>
            <w:r>
              <w:rPr>
                <w:sz w:val="17"/>
              </w:rPr>
              <w:t>ADR-001</w:t>
            </w:r>
          </w:p>
        </w:tc>
        <w:tc>
          <w:tcPr>
            <w:tcW w:w="3360" w:type="dxa"/>
            <w:tcMar>
              <w:top w:w="70" w:type="dxa"/>
              <w:left w:w="80" w:type="dxa"/>
              <w:bottom w:w="70" w:type="dxa"/>
              <w:right w:w="80" w:type="dxa"/>
            </w:tcMar>
            <w:vAlign w:val="center"/>
          </w:tcPr>
          <w:p w14:paraId="365B864F" w14:textId="77777777" w:rsidR="00120FAB" w:rsidRDefault="00000000">
            <w:pPr>
              <w:spacing w:after="0" w:line="240" w:lineRule="auto"/>
              <w:rPr>
                <w:rFonts w:hint="eastAsia"/>
              </w:rPr>
            </w:pPr>
            <w:r>
              <w:rPr>
                <w:sz w:val="17"/>
              </w:rPr>
              <w:t>Begin with a modular monolith and background workers</w:t>
            </w:r>
          </w:p>
        </w:tc>
        <w:tc>
          <w:tcPr>
            <w:tcW w:w="3360" w:type="dxa"/>
            <w:tcMar>
              <w:top w:w="70" w:type="dxa"/>
              <w:left w:w="80" w:type="dxa"/>
              <w:bottom w:w="70" w:type="dxa"/>
              <w:right w:w="80" w:type="dxa"/>
            </w:tcMar>
            <w:vAlign w:val="center"/>
          </w:tcPr>
          <w:p w14:paraId="703C4283" w14:textId="77777777" w:rsidR="00120FAB" w:rsidRDefault="00000000">
            <w:pPr>
              <w:spacing w:after="0" w:line="240" w:lineRule="auto"/>
              <w:rPr>
                <w:rFonts w:hint="eastAsia"/>
              </w:rPr>
            </w:pPr>
            <w:r>
              <w:rPr>
                <w:sz w:val="17"/>
              </w:rPr>
              <w:t>Accepted</w:t>
            </w:r>
          </w:p>
        </w:tc>
      </w:tr>
      <w:tr w:rsidR="00120FAB" w14:paraId="211313C1" w14:textId="77777777">
        <w:trPr>
          <w:cantSplit/>
          <w:jc w:val="center"/>
        </w:trPr>
        <w:tc>
          <w:tcPr>
            <w:tcW w:w="3360" w:type="dxa"/>
            <w:shd w:val="clear" w:color="auto" w:fill="F7F9FA"/>
            <w:tcMar>
              <w:top w:w="70" w:type="dxa"/>
              <w:left w:w="80" w:type="dxa"/>
              <w:bottom w:w="70" w:type="dxa"/>
              <w:right w:w="80" w:type="dxa"/>
            </w:tcMar>
            <w:vAlign w:val="center"/>
          </w:tcPr>
          <w:p w14:paraId="271DF61F" w14:textId="77777777" w:rsidR="00120FAB" w:rsidRDefault="00000000">
            <w:pPr>
              <w:spacing w:after="0" w:line="240" w:lineRule="auto"/>
              <w:rPr>
                <w:rFonts w:hint="eastAsia"/>
              </w:rPr>
            </w:pPr>
            <w:r>
              <w:rPr>
                <w:sz w:val="17"/>
              </w:rPr>
              <w:t>ADR-002</w:t>
            </w:r>
          </w:p>
        </w:tc>
        <w:tc>
          <w:tcPr>
            <w:tcW w:w="3360" w:type="dxa"/>
            <w:shd w:val="clear" w:color="auto" w:fill="F7F9FA"/>
            <w:tcMar>
              <w:top w:w="70" w:type="dxa"/>
              <w:left w:w="80" w:type="dxa"/>
              <w:bottom w:w="70" w:type="dxa"/>
              <w:right w:w="80" w:type="dxa"/>
            </w:tcMar>
            <w:vAlign w:val="center"/>
          </w:tcPr>
          <w:p w14:paraId="4377B876" w14:textId="77777777" w:rsidR="00120FAB" w:rsidRDefault="00000000">
            <w:pPr>
              <w:spacing w:after="0" w:line="240" w:lineRule="auto"/>
              <w:rPr>
                <w:rFonts w:hint="eastAsia"/>
              </w:rPr>
            </w:pPr>
            <w:r>
              <w:rPr>
                <w:sz w:val="17"/>
              </w:rPr>
              <w:t>Use a relational database as the initial source of truth</w:t>
            </w:r>
          </w:p>
        </w:tc>
        <w:tc>
          <w:tcPr>
            <w:tcW w:w="3360" w:type="dxa"/>
            <w:shd w:val="clear" w:color="auto" w:fill="F7F9FA"/>
            <w:tcMar>
              <w:top w:w="70" w:type="dxa"/>
              <w:left w:w="80" w:type="dxa"/>
              <w:bottom w:w="70" w:type="dxa"/>
              <w:right w:w="80" w:type="dxa"/>
            </w:tcMar>
            <w:vAlign w:val="center"/>
          </w:tcPr>
          <w:p w14:paraId="62EC5F5B" w14:textId="77777777" w:rsidR="00120FAB" w:rsidRDefault="00000000">
            <w:pPr>
              <w:spacing w:after="0" w:line="240" w:lineRule="auto"/>
              <w:rPr>
                <w:rFonts w:hint="eastAsia"/>
              </w:rPr>
            </w:pPr>
            <w:r>
              <w:rPr>
                <w:sz w:val="17"/>
              </w:rPr>
              <w:t>Accepted</w:t>
            </w:r>
          </w:p>
        </w:tc>
      </w:tr>
      <w:tr w:rsidR="00120FAB" w14:paraId="220BB442" w14:textId="77777777">
        <w:trPr>
          <w:cantSplit/>
          <w:jc w:val="center"/>
        </w:trPr>
        <w:tc>
          <w:tcPr>
            <w:tcW w:w="3360" w:type="dxa"/>
            <w:tcMar>
              <w:top w:w="70" w:type="dxa"/>
              <w:left w:w="80" w:type="dxa"/>
              <w:bottom w:w="70" w:type="dxa"/>
              <w:right w:w="80" w:type="dxa"/>
            </w:tcMar>
            <w:vAlign w:val="center"/>
          </w:tcPr>
          <w:p w14:paraId="73E9A9F4" w14:textId="77777777" w:rsidR="00120FAB" w:rsidRDefault="00000000">
            <w:pPr>
              <w:spacing w:after="0" w:line="240" w:lineRule="auto"/>
              <w:rPr>
                <w:rFonts w:hint="eastAsia"/>
              </w:rPr>
            </w:pPr>
            <w:r>
              <w:rPr>
                <w:sz w:val="17"/>
              </w:rPr>
              <w:t>ADR-003</w:t>
            </w:r>
          </w:p>
        </w:tc>
        <w:tc>
          <w:tcPr>
            <w:tcW w:w="3360" w:type="dxa"/>
            <w:tcMar>
              <w:top w:w="70" w:type="dxa"/>
              <w:left w:w="80" w:type="dxa"/>
              <w:bottom w:w="70" w:type="dxa"/>
              <w:right w:w="80" w:type="dxa"/>
            </w:tcMar>
            <w:vAlign w:val="center"/>
          </w:tcPr>
          <w:p w14:paraId="6629E37C" w14:textId="77777777" w:rsidR="00120FAB" w:rsidRDefault="00000000">
            <w:pPr>
              <w:spacing w:after="0" w:line="240" w:lineRule="auto"/>
              <w:rPr>
                <w:rFonts w:hint="eastAsia"/>
              </w:rPr>
            </w:pPr>
            <w:r>
              <w:rPr>
                <w:sz w:val="17"/>
              </w:rPr>
              <w:t>Treat Organization as the root tenant and ownership boundary</w:t>
            </w:r>
          </w:p>
        </w:tc>
        <w:tc>
          <w:tcPr>
            <w:tcW w:w="3360" w:type="dxa"/>
            <w:tcMar>
              <w:top w:w="70" w:type="dxa"/>
              <w:left w:w="80" w:type="dxa"/>
              <w:bottom w:w="70" w:type="dxa"/>
              <w:right w:w="80" w:type="dxa"/>
            </w:tcMar>
            <w:vAlign w:val="center"/>
          </w:tcPr>
          <w:p w14:paraId="7008F0D3" w14:textId="77777777" w:rsidR="00120FAB" w:rsidRDefault="00000000">
            <w:pPr>
              <w:spacing w:after="0" w:line="240" w:lineRule="auto"/>
              <w:rPr>
                <w:rFonts w:hint="eastAsia"/>
              </w:rPr>
            </w:pPr>
            <w:r>
              <w:rPr>
                <w:sz w:val="17"/>
              </w:rPr>
              <w:t>Accepted</w:t>
            </w:r>
          </w:p>
        </w:tc>
      </w:tr>
      <w:tr w:rsidR="00120FAB" w14:paraId="4C07A492" w14:textId="77777777">
        <w:trPr>
          <w:cantSplit/>
          <w:jc w:val="center"/>
        </w:trPr>
        <w:tc>
          <w:tcPr>
            <w:tcW w:w="3360" w:type="dxa"/>
            <w:shd w:val="clear" w:color="auto" w:fill="F7F9FA"/>
            <w:tcMar>
              <w:top w:w="70" w:type="dxa"/>
              <w:left w:w="80" w:type="dxa"/>
              <w:bottom w:w="70" w:type="dxa"/>
              <w:right w:w="80" w:type="dxa"/>
            </w:tcMar>
            <w:vAlign w:val="center"/>
          </w:tcPr>
          <w:p w14:paraId="360F0724" w14:textId="77777777" w:rsidR="00120FAB" w:rsidRDefault="00000000">
            <w:pPr>
              <w:spacing w:after="0" w:line="240" w:lineRule="auto"/>
              <w:rPr>
                <w:rFonts w:hint="eastAsia"/>
              </w:rPr>
            </w:pPr>
            <w:r>
              <w:rPr>
                <w:sz w:val="17"/>
              </w:rPr>
              <w:t>ADR-004</w:t>
            </w:r>
          </w:p>
        </w:tc>
        <w:tc>
          <w:tcPr>
            <w:tcW w:w="3360" w:type="dxa"/>
            <w:shd w:val="clear" w:color="auto" w:fill="F7F9FA"/>
            <w:tcMar>
              <w:top w:w="70" w:type="dxa"/>
              <w:left w:w="80" w:type="dxa"/>
              <w:bottom w:w="70" w:type="dxa"/>
              <w:right w:w="80" w:type="dxa"/>
            </w:tcMar>
            <w:vAlign w:val="center"/>
          </w:tcPr>
          <w:p w14:paraId="7991CEA2" w14:textId="77777777" w:rsidR="00120FAB" w:rsidRDefault="00000000">
            <w:pPr>
              <w:spacing w:after="0" w:line="240" w:lineRule="auto"/>
              <w:rPr>
                <w:rFonts w:hint="eastAsia"/>
              </w:rPr>
            </w:pPr>
            <w:r>
              <w:rPr>
                <w:sz w:val="17"/>
              </w:rPr>
              <w:t>Represent humans, AI, workflows, services, and connectors as Actors</w:t>
            </w:r>
          </w:p>
        </w:tc>
        <w:tc>
          <w:tcPr>
            <w:tcW w:w="3360" w:type="dxa"/>
            <w:shd w:val="clear" w:color="auto" w:fill="F7F9FA"/>
            <w:tcMar>
              <w:top w:w="70" w:type="dxa"/>
              <w:left w:w="80" w:type="dxa"/>
              <w:bottom w:w="70" w:type="dxa"/>
              <w:right w:w="80" w:type="dxa"/>
            </w:tcMar>
            <w:vAlign w:val="center"/>
          </w:tcPr>
          <w:p w14:paraId="69B125E5" w14:textId="77777777" w:rsidR="00120FAB" w:rsidRDefault="00000000">
            <w:pPr>
              <w:spacing w:after="0" w:line="240" w:lineRule="auto"/>
              <w:rPr>
                <w:rFonts w:hint="eastAsia"/>
              </w:rPr>
            </w:pPr>
            <w:r>
              <w:rPr>
                <w:sz w:val="17"/>
              </w:rPr>
              <w:t>Accepted</w:t>
            </w:r>
          </w:p>
        </w:tc>
      </w:tr>
      <w:tr w:rsidR="00120FAB" w14:paraId="7AF1D14B" w14:textId="77777777">
        <w:trPr>
          <w:cantSplit/>
          <w:jc w:val="center"/>
        </w:trPr>
        <w:tc>
          <w:tcPr>
            <w:tcW w:w="3360" w:type="dxa"/>
            <w:tcMar>
              <w:top w:w="70" w:type="dxa"/>
              <w:left w:w="80" w:type="dxa"/>
              <w:bottom w:w="70" w:type="dxa"/>
              <w:right w:w="80" w:type="dxa"/>
            </w:tcMar>
            <w:vAlign w:val="center"/>
          </w:tcPr>
          <w:p w14:paraId="5C4161D5" w14:textId="77777777" w:rsidR="00120FAB" w:rsidRDefault="00000000">
            <w:pPr>
              <w:spacing w:after="0" w:line="240" w:lineRule="auto"/>
              <w:rPr>
                <w:rFonts w:hint="eastAsia"/>
              </w:rPr>
            </w:pPr>
            <w:r>
              <w:rPr>
                <w:sz w:val="17"/>
              </w:rPr>
              <w:t>ADR-005</w:t>
            </w:r>
          </w:p>
        </w:tc>
        <w:tc>
          <w:tcPr>
            <w:tcW w:w="3360" w:type="dxa"/>
            <w:tcMar>
              <w:top w:w="70" w:type="dxa"/>
              <w:left w:w="80" w:type="dxa"/>
              <w:bottom w:w="70" w:type="dxa"/>
              <w:right w:w="80" w:type="dxa"/>
            </w:tcMar>
            <w:vAlign w:val="center"/>
          </w:tcPr>
          <w:p w14:paraId="53531EB1" w14:textId="77777777" w:rsidR="00120FAB" w:rsidRDefault="00000000">
            <w:pPr>
              <w:spacing w:after="0" w:line="240" w:lineRule="auto"/>
              <w:rPr>
                <w:rFonts w:hint="eastAsia"/>
              </w:rPr>
            </w:pPr>
            <w:r>
              <w:rPr>
                <w:sz w:val="17"/>
              </w:rPr>
              <w:t>Put all model calls behind a Model Gateway</w:t>
            </w:r>
          </w:p>
        </w:tc>
        <w:tc>
          <w:tcPr>
            <w:tcW w:w="3360" w:type="dxa"/>
            <w:tcMar>
              <w:top w:w="70" w:type="dxa"/>
              <w:left w:w="80" w:type="dxa"/>
              <w:bottom w:w="70" w:type="dxa"/>
              <w:right w:w="80" w:type="dxa"/>
            </w:tcMar>
            <w:vAlign w:val="center"/>
          </w:tcPr>
          <w:p w14:paraId="36CD3EDF" w14:textId="77777777" w:rsidR="00120FAB" w:rsidRDefault="00000000">
            <w:pPr>
              <w:spacing w:after="0" w:line="240" w:lineRule="auto"/>
              <w:rPr>
                <w:rFonts w:hint="eastAsia"/>
              </w:rPr>
            </w:pPr>
            <w:r>
              <w:rPr>
                <w:sz w:val="17"/>
              </w:rPr>
              <w:t>Accepted</w:t>
            </w:r>
          </w:p>
        </w:tc>
      </w:tr>
      <w:tr w:rsidR="00120FAB" w14:paraId="3AA0FA69" w14:textId="77777777">
        <w:trPr>
          <w:cantSplit/>
          <w:jc w:val="center"/>
        </w:trPr>
        <w:tc>
          <w:tcPr>
            <w:tcW w:w="3360" w:type="dxa"/>
            <w:shd w:val="clear" w:color="auto" w:fill="F7F9FA"/>
            <w:tcMar>
              <w:top w:w="70" w:type="dxa"/>
              <w:left w:w="80" w:type="dxa"/>
              <w:bottom w:w="70" w:type="dxa"/>
              <w:right w:w="80" w:type="dxa"/>
            </w:tcMar>
            <w:vAlign w:val="center"/>
          </w:tcPr>
          <w:p w14:paraId="29F713BF" w14:textId="77777777" w:rsidR="00120FAB" w:rsidRDefault="00000000">
            <w:pPr>
              <w:spacing w:after="0" w:line="240" w:lineRule="auto"/>
              <w:rPr>
                <w:rFonts w:hint="eastAsia"/>
              </w:rPr>
            </w:pPr>
            <w:r>
              <w:rPr>
                <w:sz w:val="17"/>
              </w:rPr>
              <w:t>ADR-006</w:t>
            </w:r>
          </w:p>
        </w:tc>
        <w:tc>
          <w:tcPr>
            <w:tcW w:w="3360" w:type="dxa"/>
            <w:shd w:val="clear" w:color="auto" w:fill="F7F9FA"/>
            <w:tcMar>
              <w:top w:w="70" w:type="dxa"/>
              <w:left w:w="80" w:type="dxa"/>
              <w:bottom w:w="70" w:type="dxa"/>
              <w:right w:w="80" w:type="dxa"/>
            </w:tcMar>
            <w:vAlign w:val="center"/>
          </w:tcPr>
          <w:p w14:paraId="06BD56A4" w14:textId="77777777" w:rsidR="00120FAB" w:rsidRDefault="00000000">
            <w:pPr>
              <w:spacing w:after="0" w:line="240" w:lineRule="auto"/>
              <w:rPr>
                <w:rFonts w:hint="eastAsia"/>
              </w:rPr>
            </w:pPr>
            <w:r>
              <w:rPr>
                <w:sz w:val="17"/>
              </w:rPr>
              <w:t>Prevent models from directly executing tools or accessing secrets</w:t>
            </w:r>
          </w:p>
        </w:tc>
        <w:tc>
          <w:tcPr>
            <w:tcW w:w="3360" w:type="dxa"/>
            <w:shd w:val="clear" w:color="auto" w:fill="F7F9FA"/>
            <w:tcMar>
              <w:top w:w="70" w:type="dxa"/>
              <w:left w:w="80" w:type="dxa"/>
              <w:bottom w:w="70" w:type="dxa"/>
              <w:right w:w="80" w:type="dxa"/>
            </w:tcMar>
            <w:vAlign w:val="center"/>
          </w:tcPr>
          <w:p w14:paraId="28B1734C" w14:textId="77777777" w:rsidR="00120FAB" w:rsidRDefault="00000000">
            <w:pPr>
              <w:spacing w:after="0" w:line="240" w:lineRule="auto"/>
              <w:rPr>
                <w:rFonts w:hint="eastAsia"/>
              </w:rPr>
            </w:pPr>
            <w:r>
              <w:rPr>
                <w:sz w:val="17"/>
              </w:rPr>
              <w:t>Accepted</w:t>
            </w:r>
          </w:p>
        </w:tc>
      </w:tr>
      <w:tr w:rsidR="00120FAB" w14:paraId="5E427A23" w14:textId="77777777">
        <w:trPr>
          <w:cantSplit/>
          <w:jc w:val="center"/>
        </w:trPr>
        <w:tc>
          <w:tcPr>
            <w:tcW w:w="3360" w:type="dxa"/>
            <w:tcMar>
              <w:top w:w="70" w:type="dxa"/>
              <w:left w:w="80" w:type="dxa"/>
              <w:bottom w:w="70" w:type="dxa"/>
              <w:right w:w="80" w:type="dxa"/>
            </w:tcMar>
            <w:vAlign w:val="center"/>
          </w:tcPr>
          <w:p w14:paraId="4CB352C7" w14:textId="77777777" w:rsidR="00120FAB" w:rsidRDefault="00000000">
            <w:pPr>
              <w:spacing w:after="0" w:line="240" w:lineRule="auto"/>
              <w:rPr>
                <w:rFonts w:hint="eastAsia"/>
              </w:rPr>
            </w:pPr>
            <w:r>
              <w:rPr>
                <w:sz w:val="17"/>
              </w:rPr>
              <w:t>ADR-007</w:t>
            </w:r>
          </w:p>
        </w:tc>
        <w:tc>
          <w:tcPr>
            <w:tcW w:w="3360" w:type="dxa"/>
            <w:tcMar>
              <w:top w:w="70" w:type="dxa"/>
              <w:left w:w="80" w:type="dxa"/>
              <w:bottom w:w="70" w:type="dxa"/>
              <w:right w:w="80" w:type="dxa"/>
            </w:tcMar>
            <w:vAlign w:val="center"/>
          </w:tcPr>
          <w:p w14:paraId="167B84D2" w14:textId="77777777" w:rsidR="00120FAB" w:rsidRDefault="00000000">
            <w:pPr>
              <w:spacing w:after="0" w:line="240" w:lineRule="auto"/>
              <w:rPr>
                <w:rFonts w:hint="eastAsia"/>
              </w:rPr>
            </w:pPr>
            <w:r>
              <w:rPr>
                <w:sz w:val="17"/>
              </w:rPr>
              <w:t>Use versioned Organization Profiles, policies, roles, workflows, and capabilities</w:t>
            </w:r>
          </w:p>
        </w:tc>
        <w:tc>
          <w:tcPr>
            <w:tcW w:w="3360" w:type="dxa"/>
            <w:tcMar>
              <w:top w:w="70" w:type="dxa"/>
              <w:left w:w="80" w:type="dxa"/>
              <w:bottom w:w="70" w:type="dxa"/>
              <w:right w:w="80" w:type="dxa"/>
            </w:tcMar>
            <w:vAlign w:val="center"/>
          </w:tcPr>
          <w:p w14:paraId="1BA32EAE" w14:textId="77777777" w:rsidR="00120FAB" w:rsidRDefault="00000000">
            <w:pPr>
              <w:spacing w:after="0" w:line="240" w:lineRule="auto"/>
              <w:rPr>
                <w:rFonts w:hint="eastAsia"/>
              </w:rPr>
            </w:pPr>
            <w:r>
              <w:rPr>
                <w:sz w:val="17"/>
              </w:rPr>
              <w:t>Accepted</w:t>
            </w:r>
          </w:p>
        </w:tc>
      </w:tr>
      <w:tr w:rsidR="00120FAB" w14:paraId="616A4FD6" w14:textId="77777777">
        <w:trPr>
          <w:cantSplit/>
          <w:jc w:val="center"/>
        </w:trPr>
        <w:tc>
          <w:tcPr>
            <w:tcW w:w="3360" w:type="dxa"/>
            <w:shd w:val="clear" w:color="auto" w:fill="F7F9FA"/>
            <w:tcMar>
              <w:top w:w="70" w:type="dxa"/>
              <w:left w:w="80" w:type="dxa"/>
              <w:bottom w:w="70" w:type="dxa"/>
              <w:right w:w="80" w:type="dxa"/>
            </w:tcMar>
            <w:vAlign w:val="center"/>
          </w:tcPr>
          <w:p w14:paraId="37548202" w14:textId="77777777" w:rsidR="00120FAB" w:rsidRDefault="00000000">
            <w:pPr>
              <w:spacing w:after="0" w:line="240" w:lineRule="auto"/>
              <w:rPr>
                <w:rFonts w:hint="eastAsia"/>
              </w:rPr>
            </w:pPr>
            <w:r>
              <w:rPr>
                <w:sz w:val="17"/>
              </w:rPr>
              <w:t>ADR-008</w:t>
            </w:r>
          </w:p>
        </w:tc>
        <w:tc>
          <w:tcPr>
            <w:tcW w:w="3360" w:type="dxa"/>
            <w:shd w:val="clear" w:color="auto" w:fill="F7F9FA"/>
            <w:tcMar>
              <w:top w:w="70" w:type="dxa"/>
              <w:left w:w="80" w:type="dxa"/>
              <w:bottom w:w="70" w:type="dxa"/>
              <w:right w:w="80" w:type="dxa"/>
            </w:tcMar>
            <w:vAlign w:val="center"/>
          </w:tcPr>
          <w:p w14:paraId="400C52C7" w14:textId="77777777" w:rsidR="00120FAB" w:rsidRDefault="00000000">
            <w:pPr>
              <w:spacing w:after="0" w:line="240" w:lineRule="auto"/>
              <w:rPr>
                <w:rFonts w:hint="eastAsia"/>
              </w:rPr>
            </w:pPr>
            <w:r>
              <w:rPr>
                <w:sz w:val="17"/>
              </w:rPr>
              <w:t>Make governance and audit mandatory platform layers</w:t>
            </w:r>
          </w:p>
        </w:tc>
        <w:tc>
          <w:tcPr>
            <w:tcW w:w="3360" w:type="dxa"/>
            <w:shd w:val="clear" w:color="auto" w:fill="F7F9FA"/>
            <w:tcMar>
              <w:top w:w="70" w:type="dxa"/>
              <w:left w:w="80" w:type="dxa"/>
              <w:bottom w:w="70" w:type="dxa"/>
              <w:right w:w="80" w:type="dxa"/>
            </w:tcMar>
            <w:vAlign w:val="center"/>
          </w:tcPr>
          <w:p w14:paraId="33D08425" w14:textId="77777777" w:rsidR="00120FAB" w:rsidRDefault="00000000">
            <w:pPr>
              <w:spacing w:after="0" w:line="240" w:lineRule="auto"/>
              <w:rPr>
                <w:rFonts w:hint="eastAsia"/>
              </w:rPr>
            </w:pPr>
            <w:r>
              <w:rPr>
                <w:sz w:val="17"/>
              </w:rPr>
              <w:t>Accepted</w:t>
            </w:r>
          </w:p>
        </w:tc>
      </w:tr>
      <w:tr w:rsidR="00120FAB" w14:paraId="3BE929FC" w14:textId="77777777">
        <w:trPr>
          <w:cantSplit/>
          <w:jc w:val="center"/>
        </w:trPr>
        <w:tc>
          <w:tcPr>
            <w:tcW w:w="3360" w:type="dxa"/>
            <w:tcMar>
              <w:top w:w="70" w:type="dxa"/>
              <w:left w:w="80" w:type="dxa"/>
              <w:bottom w:w="70" w:type="dxa"/>
              <w:right w:w="80" w:type="dxa"/>
            </w:tcMar>
            <w:vAlign w:val="center"/>
          </w:tcPr>
          <w:p w14:paraId="4685C120" w14:textId="77777777" w:rsidR="00120FAB" w:rsidRDefault="00000000">
            <w:pPr>
              <w:spacing w:after="0" w:line="240" w:lineRule="auto"/>
              <w:rPr>
                <w:rFonts w:hint="eastAsia"/>
              </w:rPr>
            </w:pPr>
            <w:r>
              <w:rPr>
                <w:sz w:val="17"/>
              </w:rPr>
              <w:t>ADR-009</w:t>
            </w:r>
          </w:p>
        </w:tc>
        <w:tc>
          <w:tcPr>
            <w:tcW w:w="3360" w:type="dxa"/>
            <w:tcMar>
              <w:top w:w="70" w:type="dxa"/>
              <w:left w:w="80" w:type="dxa"/>
              <w:bottom w:w="70" w:type="dxa"/>
              <w:right w:w="80" w:type="dxa"/>
            </w:tcMar>
            <w:vAlign w:val="center"/>
          </w:tcPr>
          <w:p w14:paraId="144EB02F" w14:textId="77777777" w:rsidR="00120FAB" w:rsidRDefault="00000000">
            <w:pPr>
              <w:spacing w:after="0" w:line="240" w:lineRule="auto"/>
              <w:rPr>
                <w:rFonts w:hint="eastAsia"/>
              </w:rPr>
            </w:pPr>
            <w:r>
              <w:rPr>
                <w:sz w:val="17"/>
              </w:rPr>
              <w:t>Use eBay as the first live affiliate connector</w:t>
            </w:r>
          </w:p>
        </w:tc>
        <w:tc>
          <w:tcPr>
            <w:tcW w:w="3360" w:type="dxa"/>
            <w:tcMar>
              <w:top w:w="70" w:type="dxa"/>
              <w:left w:w="80" w:type="dxa"/>
              <w:bottom w:w="70" w:type="dxa"/>
              <w:right w:w="80" w:type="dxa"/>
            </w:tcMar>
            <w:vAlign w:val="center"/>
          </w:tcPr>
          <w:p w14:paraId="29C9C076" w14:textId="77777777" w:rsidR="00120FAB" w:rsidRDefault="00000000">
            <w:pPr>
              <w:spacing w:after="0" w:line="240" w:lineRule="auto"/>
              <w:rPr>
                <w:rFonts w:hint="eastAsia"/>
              </w:rPr>
            </w:pPr>
            <w:r>
              <w:rPr>
                <w:sz w:val="17"/>
              </w:rPr>
              <w:t>Accepted</w:t>
            </w:r>
          </w:p>
        </w:tc>
      </w:tr>
      <w:tr w:rsidR="00120FAB" w14:paraId="3193700D" w14:textId="77777777">
        <w:trPr>
          <w:cantSplit/>
          <w:jc w:val="center"/>
        </w:trPr>
        <w:tc>
          <w:tcPr>
            <w:tcW w:w="3360" w:type="dxa"/>
            <w:shd w:val="clear" w:color="auto" w:fill="F7F9FA"/>
            <w:tcMar>
              <w:top w:w="70" w:type="dxa"/>
              <w:left w:w="80" w:type="dxa"/>
              <w:bottom w:w="70" w:type="dxa"/>
              <w:right w:w="80" w:type="dxa"/>
            </w:tcMar>
            <w:vAlign w:val="center"/>
          </w:tcPr>
          <w:p w14:paraId="7AFC8E72" w14:textId="77777777" w:rsidR="00120FAB" w:rsidRDefault="00000000">
            <w:pPr>
              <w:spacing w:after="0" w:line="240" w:lineRule="auto"/>
              <w:rPr>
                <w:rFonts w:hint="eastAsia"/>
              </w:rPr>
            </w:pPr>
            <w:r>
              <w:rPr>
                <w:sz w:val="17"/>
              </w:rPr>
              <w:t>ADR-010</w:t>
            </w:r>
          </w:p>
        </w:tc>
        <w:tc>
          <w:tcPr>
            <w:tcW w:w="3360" w:type="dxa"/>
            <w:shd w:val="clear" w:color="auto" w:fill="F7F9FA"/>
            <w:tcMar>
              <w:top w:w="70" w:type="dxa"/>
              <w:left w:w="80" w:type="dxa"/>
              <w:bottom w:w="70" w:type="dxa"/>
              <w:right w:w="80" w:type="dxa"/>
            </w:tcMar>
            <w:vAlign w:val="center"/>
          </w:tcPr>
          <w:p w14:paraId="45F1ACD1" w14:textId="77777777" w:rsidR="00120FAB" w:rsidRDefault="00000000">
            <w:pPr>
              <w:spacing w:after="0" w:line="240" w:lineRule="auto"/>
              <w:rPr>
                <w:rFonts w:hint="eastAsia"/>
              </w:rPr>
            </w:pPr>
            <w:r>
              <w:rPr>
                <w:sz w:val="17"/>
              </w:rPr>
              <w:t>Make the Daily Executive Brief the Version 1 homepage</w:t>
            </w:r>
          </w:p>
        </w:tc>
        <w:tc>
          <w:tcPr>
            <w:tcW w:w="3360" w:type="dxa"/>
            <w:shd w:val="clear" w:color="auto" w:fill="F7F9FA"/>
            <w:tcMar>
              <w:top w:w="70" w:type="dxa"/>
              <w:left w:w="80" w:type="dxa"/>
              <w:bottom w:w="70" w:type="dxa"/>
              <w:right w:w="80" w:type="dxa"/>
            </w:tcMar>
            <w:vAlign w:val="center"/>
          </w:tcPr>
          <w:p w14:paraId="637F9C13" w14:textId="77777777" w:rsidR="00120FAB" w:rsidRDefault="00000000">
            <w:pPr>
              <w:spacing w:after="0" w:line="240" w:lineRule="auto"/>
              <w:rPr>
                <w:rFonts w:hint="eastAsia"/>
              </w:rPr>
            </w:pPr>
            <w:r>
              <w:rPr>
                <w:sz w:val="17"/>
              </w:rPr>
              <w:t>Accepted</w:t>
            </w:r>
          </w:p>
        </w:tc>
      </w:tr>
      <w:tr w:rsidR="00120FAB" w14:paraId="66A57E5D" w14:textId="77777777">
        <w:trPr>
          <w:cantSplit/>
          <w:jc w:val="center"/>
        </w:trPr>
        <w:tc>
          <w:tcPr>
            <w:tcW w:w="3360" w:type="dxa"/>
            <w:tcMar>
              <w:top w:w="70" w:type="dxa"/>
              <w:left w:w="80" w:type="dxa"/>
              <w:bottom w:w="70" w:type="dxa"/>
              <w:right w:w="80" w:type="dxa"/>
            </w:tcMar>
            <w:vAlign w:val="center"/>
          </w:tcPr>
          <w:p w14:paraId="003E72D3" w14:textId="77777777" w:rsidR="00120FAB" w:rsidRDefault="00000000">
            <w:pPr>
              <w:spacing w:after="0" w:line="240" w:lineRule="auto"/>
              <w:rPr>
                <w:rFonts w:hint="eastAsia"/>
              </w:rPr>
            </w:pPr>
            <w:r>
              <w:rPr>
                <w:sz w:val="17"/>
              </w:rPr>
              <w:t>ADR-011</w:t>
            </w:r>
          </w:p>
        </w:tc>
        <w:tc>
          <w:tcPr>
            <w:tcW w:w="3360" w:type="dxa"/>
            <w:tcMar>
              <w:top w:w="70" w:type="dxa"/>
              <w:left w:w="80" w:type="dxa"/>
              <w:bottom w:w="70" w:type="dxa"/>
              <w:right w:w="80" w:type="dxa"/>
            </w:tcMar>
            <w:vAlign w:val="center"/>
          </w:tcPr>
          <w:p w14:paraId="76C7C2CB" w14:textId="77777777" w:rsidR="00120FAB" w:rsidRDefault="00000000">
            <w:pPr>
              <w:spacing w:after="0" w:line="240" w:lineRule="auto"/>
              <w:rPr>
                <w:rFonts w:hint="eastAsia"/>
              </w:rPr>
            </w:pPr>
            <w:r>
              <w:rPr>
                <w:sz w:val="17"/>
              </w:rPr>
              <w:t>Default Version 1 AI behavior to Draft or Execute with Approval</w:t>
            </w:r>
          </w:p>
        </w:tc>
        <w:tc>
          <w:tcPr>
            <w:tcW w:w="3360" w:type="dxa"/>
            <w:tcMar>
              <w:top w:w="70" w:type="dxa"/>
              <w:left w:w="80" w:type="dxa"/>
              <w:bottom w:w="70" w:type="dxa"/>
              <w:right w:w="80" w:type="dxa"/>
            </w:tcMar>
            <w:vAlign w:val="center"/>
          </w:tcPr>
          <w:p w14:paraId="6888E426" w14:textId="77777777" w:rsidR="00120FAB" w:rsidRDefault="00000000">
            <w:pPr>
              <w:spacing w:after="0" w:line="240" w:lineRule="auto"/>
              <w:rPr>
                <w:rFonts w:hint="eastAsia"/>
              </w:rPr>
            </w:pPr>
            <w:r>
              <w:rPr>
                <w:sz w:val="17"/>
              </w:rPr>
              <w:t>Accepted</w:t>
            </w:r>
          </w:p>
        </w:tc>
      </w:tr>
      <w:tr w:rsidR="00120FAB" w14:paraId="538E9490" w14:textId="77777777">
        <w:trPr>
          <w:cantSplit/>
          <w:jc w:val="center"/>
        </w:trPr>
        <w:tc>
          <w:tcPr>
            <w:tcW w:w="3360" w:type="dxa"/>
            <w:shd w:val="clear" w:color="auto" w:fill="F7F9FA"/>
            <w:tcMar>
              <w:top w:w="70" w:type="dxa"/>
              <w:left w:w="80" w:type="dxa"/>
              <w:bottom w:w="70" w:type="dxa"/>
              <w:right w:w="80" w:type="dxa"/>
            </w:tcMar>
            <w:vAlign w:val="center"/>
          </w:tcPr>
          <w:p w14:paraId="75ED9996" w14:textId="77777777" w:rsidR="00120FAB" w:rsidRDefault="00000000">
            <w:pPr>
              <w:spacing w:after="0" w:line="240" w:lineRule="auto"/>
              <w:rPr>
                <w:rFonts w:hint="eastAsia"/>
              </w:rPr>
            </w:pPr>
            <w:r>
              <w:rPr>
                <w:sz w:val="17"/>
              </w:rPr>
              <w:t>ADR-012</w:t>
            </w:r>
          </w:p>
        </w:tc>
        <w:tc>
          <w:tcPr>
            <w:tcW w:w="3360" w:type="dxa"/>
            <w:shd w:val="clear" w:color="auto" w:fill="F7F9FA"/>
            <w:tcMar>
              <w:top w:w="70" w:type="dxa"/>
              <w:left w:w="80" w:type="dxa"/>
              <w:bottom w:w="70" w:type="dxa"/>
              <w:right w:w="80" w:type="dxa"/>
            </w:tcMar>
            <w:vAlign w:val="center"/>
          </w:tcPr>
          <w:p w14:paraId="372A0D99" w14:textId="77777777" w:rsidR="00120FAB" w:rsidRDefault="00000000">
            <w:pPr>
              <w:spacing w:after="0" w:line="240" w:lineRule="auto"/>
              <w:rPr>
                <w:rFonts w:hint="eastAsia"/>
              </w:rPr>
            </w:pPr>
            <w:r>
              <w:rPr>
                <w:sz w:val="17"/>
              </w:rPr>
              <w:t>Keep affiliate marketing as a domain module on the universal BOS core</w:t>
            </w:r>
          </w:p>
        </w:tc>
        <w:tc>
          <w:tcPr>
            <w:tcW w:w="3360" w:type="dxa"/>
            <w:shd w:val="clear" w:color="auto" w:fill="F7F9FA"/>
            <w:tcMar>
              <w:top w:w="70" w:type="dxa"/>
              <w:left w:w="80" w:type="dxa"/>
              <w:bottom w:w="70" w:type="dxa"/>
              <w:right w:w="80" w:type="dxa"/>
            </w:tcMar>
            <w:vAlign w:val="center"/>
          </w:tcPr>
          <w:p w14:paraId="63587508" w14:textId="77777777" w:rsidR="00120FAB" w:rsidRDefault="00000000">
            <w:pPr>
              <w:spacing w:after="0" w:line="240" w:lineRule="auto"/>
              <w:rPr>
                <w:rFonts w:hint="eastAsia"/>
              </w:rPr>
            </w:pPr>
            <w:r>
              <w:rPr>
                <w:sz w:val="17"/>
              </w:rPr>
              <w:t>Accepted</w:t>
            </w:r>
          </w:p>
        </w:tc>
      </w:tr>
    </w:tbl>
    <w:p w14:paraId="1FE63E4B" w14:textId="77777777" w:rsidR="00120FAB" w:rsidRDefault="00120FAB">
      <w:pPr>
        <w:spacing w:after="0"/>
        <w:rPr>
          <w:rFonts w:hint="eastAsia"/>
        </w:rPr>
      </w:pPr>
    </w:p>
    <w:p w14:paraId="5EF07EE3" w14:textId="77777777" w:rsidR="00120FAB" w:rsidRDefault="00000000">
      <w:pPr>
        <w:pStyle w:val="Heading1"/>
        <w:pBdr>
          <w:bottom w:val="single" w:sz="10" w:space="4" w:color="138A8A"/>
        </w:pBdr>
      </w:pPr>
      <w:r>
        <w:lastRenderedPageBreak/>
        <w:t>Appendix G - MVP Backlog Summary</w:t>
      </w:r>
    </w:p>
    <w:p w14:paraId="4B40BAC8" w14:textId="77777777" w:rsidR="00120FAB" w:rsidRDefault="00000000">
      <w:pPr>
        <w:pStyle w:val="Heading2"/>
      </w:pPr>
      <w:r>
        <w:t>Foundation</w:t>
      </w:r>
    </w:p>
    <w:p w14:paraId="0D4A6F37" w14:textId="77777777" w:rsidR="00120FAB" w:rsidRDefault="00000000">
      <w:pPr>
        <w:pStyle w:val="ListBullet"/>
        <w:rPr>
          <w:rFonts w:hint="eastAsia"/>
        </w:rPr>
      </w:pPr>
      <w:r>
        <w:t>Authentication, MFA-ready identity, organization membership</w:t>
      </w:r>
    </w:p>
    <w:p w14:paraId="7B993B50" w14:textId="77777777" w:rsidR="00120FAB" w:rsidRDefault="00000000">
      <w:pPr>
        <w:pStyle w:val="ListBullet"/>
        <w:rPr>
          <w:rFonts w:hint="eastAsia"/>
        </w:rPr>
      </w:pPr>
      <w:r>
        <w:t>Organization Profile and Brand Profile</w:t>
      </w:r>
    </w:p>
    <w:p w14:paraId="40855DF4" w14:textId="77777777" w:rsidR="00120FAB" w:rsidRDefault="00000000">
      <w:pPr>
        <w:pStyle w:val="ListBullet"/>
        <w:rPr>
          <w:rFonts w:hint="eastAsia"/>
        </w:rPr>
      </w:pPr>
      <w:r>
        <w:t>Actor, permissions, policy checks, approvals, audit</w:t>
      </w:r>
    </w:p>
    <w:p w14:paraId="57723713" w14:textId="77777777" w:rsidR="00120FAB" w:rsidRDefault="00000000">
      <w:pPr>
        <w:pStyle w:val="ListBullet"/>
        <w:rPr>
          <w:rFonts w:hint="eastAsia"/>
        </w:rPr>
      </w:pPr>
      <w:r>
        <w:t>Goals, projects, tasks, states, jobs, events, idempotency</w:t>
      </w:r>
    </w:p>
    <w:p w14:paraId="53B7C126" w14:textId="77777777" w:rsidR="00120FAB" w:rsidRDefault="00000000">
      <w:pPr>
        <w:pStyle w:val="Heading2"/>
      </w:pPr>
      <w:r>
        <w:t>eBay research</w:t>
      </w:r>
    </w:p>
    <w:p w14:paraId="4B79A233" w14:textId="77777777" w:rsidR="00120FAB" w:rsidRDefault="00000000">
      <w:pPr>
        <w:pStyle w:val="ListBullet"/>
        <w:rPr>
          <w:rFonts w:hint="eastAsia"/>
        </w:rPr>
      </w:pPr>
      <w:r>
        <w:t>Connector configuration and health</w:t>
      </w:r>
    </w:p>
    <w:p w14:paraId="14505EBD" w14:textId="77777777" w:rsidR="00120FAB" w:rsidRDefault="00000000">
      <w:pPr>
        <w:pStyle w:val="ListBullet"/>
        <w:rPr>
          <w:rFonts w:hint="eastAsia"/>
        </w:rPr>
      </w:pPr>
      <w:r>
        <w:t>Marketplace search and normalization</w:t>
      </w:r>
    </w:p>
    <w:p w14:paraId="6A4F34D3" w14:textId="77777777" w:rsidR="00120FAB" w:rsidRDefault="00000000">
      <w:pPr>
        <w:pStyle w:val="ListBullet"/>
        <w:rPr>
          <w:rFonts w:hint="eastAsia"/>
        </w:rPr>
      </w:pPr>
      <w:r>
        <w:t>Product candidates, scoring, comparison, approval, freshness</w:t>
      </w:r>
    </w:p>
    <w:p w14:paraId="7BAA7D62" w14:textId="77777777" w:rsidR="00120FAB" w:rsidRDefault="00000000">
      <w:pPr>
        <w:pStyle w:val="ListBullet"/>
        <w:rPr>
          <w:rFonts w:hint="eastAsia"/>
        </w:rPr>
      </w:pPr>
      <w:r>
        <w:t>Affiliate tracking configuration and link validation</w:t>
      </w:r>
    </w:p>
    <w:p w14:paraId="569906AC" w14:textId="77777777" w:rsidR="00120FAB" w:rsidRDefault="00000000">
      <w:pPr>
        <w:pStyle w:val="Heading2"/>
      </w:pPr>
      <w:r>
        <w:t>Campaign and content</w:t>
      </w:r>
    </w:p>
    <w:p w14:paraId="47A1C7E1" w14:textId="77777777" w:rsidR="00120FAB" w:rsidRDefault="00000000">
      <w:pPr>
        <w:pStyle w:val="ListBullet"/>
        <w:rPr>
          <w:rFonts w:hint="eastAsia"/>
        </w:rPr>
      </w:pPr>
      <w:r>
        <w:t>Campaign workspace and plans</w:t>
      </w:r>
    </w:p>
    <w:p w14:paraId="247DE2F3" w14:textId="77777777" w:rsidR="00120FAB" w:rsidRDefault="00000000">
      <w:pPr>
        <w:pStyle w:val="ListBullet"/>
        <w:rPr>
          <w:rFonts w:hint="eastAsia"/>
        </w:rPr>
      </w:pPr>
      <w:r>
        <w:t>Product selection</w:t>
      </w:r>
    </w:p>
    <w:p w14:paraId="0C784073" w14:textId="77777777" w:rsidR="00120FAB" w:rsidRDefault="00000000">
      <w:pPr>
        <w:pStyle w:val="ListBullet"/>
        <w:rPr>
          <w:rFonts w:hint="eastAsia"/>
        </w:rPr>
      </w:pPr>
      <w:r>
        <w:t>Content generation and revision</w:t>
      </w:r>
    </w:p>
    <w:p w14:paraId="7C4D29C8" w14:textId="77777777" w:rsidR="00120FAB" w:rsidRDefault="00000000">
      <w:pPr>
        <w:pStyle w:val="ListBullet"/>
        <w:rPr>
          <w:rFonts w:hint="eastAsia"/>
        </w:rPr>
      </w:pPr>
      <w:r>
        <w:t>Disclosure and claim validation</w:t>
      </w:r>
    </w:p>
    <w:p w14:paraId="3748CBBA" w14:textId="77777777" w:rsidR="00120FAB" w:rsidRDefault="00000000">
      <w:pPr>
        <w:pStyle w:val="ListBullet"/>
        <w:rPr>
          <w:rFonts w:hint="eastAsia"/>
        </w:rPr>
      </w:pPr>
      <w:r>
        <w:t>Approval Center</w:t>
      </w:r>
    </w:p>
    <w:p w14:paraId="7EBC71F6" w14:textId="77777777" w:rsidR="00120FAB" w:rsidRDefault="00000000">
      <w:pPr>
        <w:pStyle w:val="Heading2"/>
      </w:pPr>
      <w:r>
        <w:t>Publication and learning</w:t>
      </w:r>
    </w:p>
    <w:p w14:paraId="1E6CF0F1" w14:textId="77777777" w:rsidR="00120FAB" w:rsidRDefault="00000000">
      <w:pPr>
        <w:pStyle w:val="ListBullet"/>
        <w:rPr>
          <w:rFonts w:hint="eastAsia"/>
        </w:rPr>
      </w:pPr>
      <w:r>
        <w:t>First publishing connector</w:t>
      </w:r>
    </w:p>
    <w:p w14:paraId="546409B8" w14:textId="77777777" w:rsidR="00120FAB" w:rsidRDefault="00000000">
      <w:pPr>
        <w:pStyle w:val="ListBullet"/>
        <w:rPr>
          <w:rFonts w:hint="eastAsia"/>
        </w:rPr>
      </w:pPr>
      <w:r>
        <w:t>Idempotent publication</w:t>
      </w:r>
    </w:p>
    <w:p w14:paraId="1CD5AC37" w14:textId="77777777" w:rsidR="00120FAB" w:rsidRDefault="00000000">
      <w:pPr>
        <w:pStyle w:val="ListBullet"/>
        <w:rPr>
          <w:rFonts w:hint="eastAsia"/>
        </w:rPr>
      </w:pPr>
      <w:r>
        <w:t>Available performance imports</w:t>
      </w:r>
    </w:p>
    <w:p w14:paraId="4C3C81B0" w14:textId="77777777" w:rsidR="00120FAB" w:rsidRDefault="00000000">
      <w:pPr>
        <w:pStyle w:val="ListBullet"/>
        <w:rPr>
          <w:rFonts w:hint="eastAsia"/>
        </w:rPr>
      </w:pPr>
      <w:r>
        <w:t>Attribution labels</w:t>
      </w:r>
    </w:p>
    <w:p w14:paraId="48481042" w14:textId="77777777" w:rsidR="00120FAB" w:rsidRDefault="00000000">
      <w:pPr>
        <w:pStyle w:val="ListBullet"/>
        <w:rPr>
          <w:rFonts w:hint="eastAsia"/>
        </w:rPr>
      </w:pPr>
      <w:r>
        <w:t>Listing replacement</w:t>
      </w:r>
    </w:p>
    <w:p w14:paraId="0FA48D38" w14:textId="77777777" w:rsidR="00120FAB" w:rsidRDefault="00000000">
      <w:pPr>
        <w:pStyle w:val="ListBullet"/>
        <w:rPr>
          <w:rFonts w:hint="eastAsia"/>
        </w:rPr>
      </w:pPr>
      <w:r>
        <w:t>Daily Brief</w:t>
      </w:r>
    </w:p>
    <w:p w14:paraId="36CA5DA2" w14:textId="77777777" w:rsidR="00120FAB" w:rsidRDefault="00000000">
      <w:pPr>
        <w:pStyle w:val="ListBullet"/>
        <w:rPr>
          <w:rFonts w:hint="eastAsia"/>
        </w:rPr>
      </w:pPr>
      <w:r>
        <w:t>Decision and Lesson capture</w:t>
      </w:r>
    </w:p>
    <w:p w14:paraId="0C76E3DA" w14:textId="77777777" w:rsidR="00120FAB" w:rsidRDefault="00000000">
      <w:pPr>
        <w:pStyle w:val="Heading1"/>
        <w:pBdr>
          <w:bottom w:val="single" w:sz="10" w:space="4" w:color="138A8A"/>
        </w:pBdr>
      </w:pPr>
      <w:r>
        <w:lastRenderedPageBreak/>
        <w:t>Appendix H - MVP Launch Checklist</w:t>
      </w:r>
    </w:p>
    <w:p w14:paraId="480FC70F" w14:textId="77777777" w:rsidR="00120FAB" w:rsidRDefault="00000000">
      <w:pPr>
        <w:pStyle w:val="ListBullet"/>
        <w:rPr>
          <w:rFonts w:hint="eastAsia"/>
        </w:rPr>
      </w:pPr>
      <w:r>
        <w:t>End-to-end user journey passes in staging and production-like environment.</w:t>
      </w:r>
    </w:p>
    <w:p w14:paraId="20547261" w14:textId="77777777" w:rsidR="00120FAB" w:rsidRDefault="00000000">
      <w:pPr>
        <w:pStyle w:val="ListBullet"/>
        <w:rPr>
          <w:rFonts w:hint="eastAsia"/>
        </w:rPr>
      </w:pPr>
      <w:r>
        <w:t>eBay permissions, terms, quotas, and reporting interfaces are verified against current documentation.</w:t>
      </w:r>
    </w:p>
    <w:p w14:paraId="62B4A43D" w14:textId="77777777" w:rsidR="00120FAB" w:rsidRDefault="00000000">
      <w:pPr>
        <w:pStyle w:val="ListBullet"/>
        <w:rPr>
          <w:rFonts w:hint="eastAsia"/>
        </w:rPr>
      </w:pPr>
      <w:r>
        <w:t>Credential rotation and revocation are tested.</w:t>
      </w:r>
    </w:p>
    <w:p w14:paraId="470DB06C" w14:textId="77777777" w:rsidR="00120FAB" w:rsidRDefault="00000000">
      <w:pPr>
        <w:pStyle w:val="ListBullet"/>
        <w:rPr>
          <w:rFonts w:hint="eastAsia"/>
        </w:rPr>
      </w:pPr>
      <w:r>
        <w:t>Cross-tenant tests pass with zero exceptions.</w:t>
      </w:r>
    </w:p>
    <w:p w14:paraId="7335E72A" w14:textId="77777777" w:rsidR="00120FAB" w:rsidRDefault="00000000">
      <w:pPr>
        <w:pStyle w:val="ListBullet"/>
        <w:rPr>
          <w:rFonts w:hint="eastAsia"/>
        </w:rPr>
      </w:pPr>
      <w:r>
        <w:t>Publication duplicate prevention is verified.</w:t>
      </w:r>
    </w:p>
    <w:p w14:paraId="75F21E7B" w14:textId="77777777" w:rsidR="00120FAB" w:rsidRDefault="00000000">
      <w:pPr>
        <w:pStyle w:val="ListBullet"/>
        <w:rPr>
          <w:rFonts w:hint="eastAsia"/>
        </w:rPr>
      </w:pPr>
      <w:r>
        <w:t>Affiliate disclosure and claim checks are active.</w:t>
      </w:r>
    </w:p>
    <w:p w14:paraId="648847FF" w14:textId="77777777" w:rsidR="00120FAB" w:rsidRDefault="00000000">
      <w:pPr>
        <w:pStyle w:val="ListBullet"/>
        <w:rPr>
          <w:rFonts w:hint="eastAsia"/>
        </w:rPr>
      </w:pPr>
      <w:r>
        <w:t>All sensitive actions create audit records.</w:t>
      </w:r>
    </w:p>
    <w:p w14:paraId="5B3EF074" w14:textId="77777777" w:rsidR="00120FAB" w:rsidRDefault="00000000">
      <w:pPr>
        <w:pStyle w:val="ListBullet"/>
        <w:rPr>
          <w:rFonts w:hint="eastAsia"/>
        </w:rPr>
      </w:pPr>
      <w:r>
        <w:t>User can pause workflows and disconnect eBay.</w:t>
      </w:r>
    </w:p>
    <w:p w14:paraId="189B84C9" w14:textId="77777777" w:rsidR="00120FAB" w:rsidRDefault="00000000">
      <w:pPr>
        <w:pStyle w:val="ListBullet"/>
        <w:rPr>
          <w:rFonts w:hint="eastAsia"/>
        </w:rPr>
      </w:pPr>
      <w:r>
        <w:t>Daily Brief clearly labels data freshness and attribution quality.</w:t>
      </w:r>
    </w:p>
    <w:p w14:paraId="2141C30D" w14:textId="77777777" w:rsidR="00120FAB" w:rsidRDefault="00000000">
      <w:pPr>
        <w:pStyle w:val="ListBullet"/>
        <w:rPr>
          <w:rFonts w:hint="eastAsia"/>
        </w:rPr>
      </w:pPr>
      <w:r>
        <w:t>AI cost limits and model-provider failure behavior are tested.</w:t>
      </w:r>
    </w:p>
    <w:p w14:paraId="72E48DC1" w14:textId="77777777" w:rsidR="00120FAB" w:rsidRDefault="00000000">
      <w:pPr>
        <w:pStyle w:val="ListBullet"/>
        <w:rPr>
          <w:rFonts w:hint="eastAsia"/>
        </w:rPr>
      </w:pPr>
      <w:r>
        <w:t>Security review and penetration test findings are resolved or formally accepted.</w:t>
      </w:r>
    </w:p>
    <w:p w14:paraId="451F229E" w14:textId="77777777" w:rsidR="00120FAB" w:rsidRDefault="00000000">
      <w:pPr>
        <w:pStyle w:val="ListBullet"/>
        <w:rPr>
          <w:rFonts w:hint="eastAsia"/>
        </w:rPr>
      </w:pPr>
      <w:r>
        <w:t>Backup restoration and incident runbooks are tested.</w:t>
      </w:r>
    </w:p>
    <w:p w14:paraId="567FEAD4" w14:textId="77777777" w:rsidR="00120FAB" w:rsidRDefault="00000000">
      <w:pPr>
        <w:pStyle w:val="ListBullet"/>
        <w:rPr>
          <w:rFonts w:hint="eastAsia"/>
        </w:rPr>
      </w:pPr>
      <w:r>
        <w:t>Privacy notice, retention behavior, support process, and beta terms are ready.</w:t>
      </w:r>
    </w:p>
    <w:p w14:paraId="0460A248" w14:textId="77777777" w:rsidR="00120FAB" w:rsidRDefault="00000000">
      <w:pPr>
        <w:pStyle w:val="ListBullet"/>
        <w:rPr>
          <w:rFonts w:hint="eastAsia"/>
        </w:rPr>
      </w:pPr>
      <w:r>
        <w:t>Closed-beta users complete the workflow and understand AI authority at each step.</w:t>
      </w:r>
    </w:p>
    <w:sectPr w:rsidR="00120FAB" w:rsidSect="00034616">
      <w:headerReference w:type="default" r:id="rId12"/>
      <w:footerReference w:type="default" r:id="rId13"/>
      <w:pgSz w:w="12240" w:h="15840"/>
      <w:pgMar w:top="1037" w:right="1037" w:bottom="979"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D58C" w14:textId="77777777" w:rsidR="00C71AC8" w:rsidRDefault="00C71AC8">
      <w:pPr>
        <w:spacing w:after="0" w:line="240" w:lineRule="auto"/>
        <w:rPr>
          <w:rFonts w:hint="eastAsia"/>
        </w:rPr>
      </w:pPr>
      <w:r>
        <w:separator/>
      </w:r>
    </w:p>
  </w:endnote>
  <w:endnote w:type="continuationSeparator" w:id="0">
    <w:p w14:paraId="14C9091F" w14:textId="77777777" w:rsidR="00C71AC8" w:rsidRDefault="00C71A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panose1 w:val="020B0604020202020204"/>
    <w:charset w:val="00"/>
    <w:family w:val="roman"/>
    <w:notTrueType/>
    <w:pitch w:val="default"/>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F745" w14:textId="77777777" w:rsidR="00120FAB" w:rsidRDefault="00120FAB">
    <w:pPr>
      <w:pStyle w:val="Footer"/>
      <w:rPr>
        <w:rFonts w:hint="eastAsia"/>
      </w:rPr>
    </w:pPr>
  </w:p>
  <w:tbl>
    <w:tblPr>
      <w:tblW w:w="0" w:type="auto"/>
      <w:jc w:val="center"/>
      <w:tblLayout w:type="fixed"/>
      <w:tblLook w:val="04A0" w:firstRow="1" w:lastRow="0" w:firstColumn="1" w:lastColumn="0" w:noHBand="0" w:noVBand="1"/>
    </w:tblPr>
    <w:tblGrid>
      <w:gridCol w:w="3384"/>
      <w:gridCol w:w="3168"/>
      <w:gridCol w:w="3384"/>
    </w:tblGrid>
    <w:tr w:rsidR="00120FAB" w14:paraId="12DA0E9F" w14:textId="77777777">
      <w:trPr>
        <w:jc w:val="center"/>
      </w:trPr>
      <w:tc>
        <w:tcPr>
          <w:tcW w:w="3384" w:type="dxa"/>
          <w:tcMar>
            <w:top w:w="0" w:type="dxa"/>
            <w:left w:w="0" w:type="dxa"/>
            <w:bottom w:w="0" w:type="dxa"/>
            <w:right w:w="0" w:type="dxa"/>
          </w:tcMar>
        </w:tcPr>
        <w:p w14:paraId="7833FA83" w14:textId="77777777" w:rsidR="00120FAB" w:rsidRDefault="00000000">
          <w:pPr>
            <w:rPr>
              <w:rFonts w:hint="eastAsia"/>
            </w:rPr>
          </w:pPr>
          <w:r>
            <w:rPr>
              <w:color w:val="6B7280"/>
              <w:sz w:val="15"/>
            </w:rPr>
            <w:t>Version 1.0</w:t>
          </w:r>
        </w:p>
      </w:tc>
      <w:tc>
        <w:tcPr>
          <w:tcW w:w="3168" w:type="dxa"/>
          <w:tcMar>
            <w:top w:w="0" w:type="dxa"/>
            <w:left w:w="0" w:type="dxa"/>
            <w:bottom w:w="0" w:type="dxa"/>
            <w:right w:w="0" w:type="dxa"/>
          </w:tcMar>
        </w:tcPr>
        <w:p w14:paraId="7D1E7BBB" w14:textId="77777777" w:rsidR="00120FAB" w:rsidRDefault="00000000">
          <w:pPr>
            <w:jc w:val="center"/>
            <w:rPr>
              <w:rFonts w:hint="eastAsia"/>
            </w:rPr>
          </w:pPr>
          <w:r>
            <w:rPr>
              <w:color w:val="6B7280"/>
              <w:sz w:val="15"/>
            </w:rPr>
            <w:t>Confidential Working Baseline</w:t>
          </w:r>
        </w:p>
      </w:tc>
      <w:tc>
        <w:tcPr>
          <w:tcW w:w="3384" w:type="dxa"/>
          <w:tcMar>
            <w:top w:w="0" w:type="dxa"/>
            <w:left w:w="0" w:type="dxa"/>
            <w:bottom w:w="0" w:type="dxa"/>
            <w:right w:w="0" w:type="dxa"/>
          </w:tcMar>
        </w:tcPr>
        <w:p w14:paraId="157DB6CA" w14:textId="77777777" w:rsidR="00120FAB" w:rsidRDefault="00000000">
          <w:pPr>
            <w:jc w:val="right"/>
            <w:rPr>
              <w:rFonts w:hint="eastAsia"/>
            </w:rPr>
          </w:pPr>
          <w:r>
            <w:rPr>
              <w:color w:val="6B7280"/>
              <w:sz w:val="15"/>
            </w:rPr>
            <w:t xml:space="preserve">Page </w:t>
          </w:r>
          <w:r>
            <w:fldChar w:fldCharType="begin"/>
          </w:r>
          <w:r>
            <w:instrText xml:space="preserve"> PAGE </w:instrText>
          </w:r>
          <w:r w:rsidR="004E5812">
            <w:rPr>
              <w:rFonts w:hint="eastAsia"/>
            </w:rPr>
            <w:fldChar w:fldCharType="separate"/>
          </w:r>
          <w:r w:rsidR="004E5812">
            <w:rPr>
              <w:rFonts w:hint="eastAsia"/>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7FEB0" w14:textId="77777777" w:rsidR="00C71AC8" w:rsidRDefault="00C71AC8">
      <w:pPr>
        <w:spacing w:after="0" w:line="240" w:lineRule="auto"/>
        <w:rPr>
          <w:rFonts w:hint="eastAsia"/>
        </w:rPr>
      </w:pPr>
      <w:r>
        <w:separator/>
      </w:r>
    </w:p>
  </w:footnote>
  <w:footnote w:type="continuationSeparator" w:id="0">
    <w:p w14:paraId="3471838C" w14:textId="77777777" w:rsidR="00C71AC8" w:rsidRDefault="00C71AC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DECC" w14:textId="77777777" w:rsidR="00120FAB" w:rsidRDefault="00000000">
    <w:pPr>
      <w:pStyle w:val="Header"/>
      <w:pBdr>
        <w:bottom w:val="single" w:sz="4" w:space="4" w:color="A9BCC5"/>
      </w:pBdr>
      <w:rPr>
        <w:rFonts w:hint="eastAsia"/>
      </w:rPr>
    </w:pPr>
    <w:r>
      <w:rPr>
        <w:rFonts w:ascii="Liberation Sans" w:hAnsi="Liberation Sans"/>
        <w:b/>
        <w:color w:val="6B7280"/>
        <w:sz w:val="16"/>
      </w:rPr>
      <w:t xml:space="preserve">BUSINESS OPERATING </w:t>
    </w:r>
    <w:proofErr w:type="gramStart"/>
    <w:r>
      <w:rPr>
        <w:rFonts w:ascii="Liberation Sans" w:hAnsi="Liberation Sans"/>
        <w:b/>
        <w:color w:val="6B7280"/>
        <w:sz w:val="16"/>
      </w:rPr>
      <w:t>SYSTEM  |</w:t>
    </w:r>
    <w:proofErr w:type="gramEnd"/>
    <w:r>
      <w:rPr>
        <w:rFonts w:ascii="Liberation Sans" w:hAnsi="Liberation Sans"/>
        <w:b/>
        <w:color w:val="6B7280"/>
        <w:sz w:val="16"/>
      </w:rPr>
      <w:t xml:space="preserve">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887150">
    <w:abstractNumId w:val="8"/>
  </w:num>
  <w:num w:numId="2" w16cid:durableId="764806050">
    <w:abstractNumId w:val="6"/>
  </w:num>
  <w:num w:numId="3" w16cid:durableId="619848788">
    <w:abstractNumId w:val="5"/>
  </w:num>
  <w:num w:numId="4" w16cid:durableId="1098526990">
    <w:abstractNumId w:val="4"/>
  </w:num>
  <w:num w:numId="5" w16cid:durableId="47803124">
    <w:abstractNumId w:val="7"/>
  </w:num>
  <w:num w:numId="6" w16cid:durableId="1644116616">
    <w:abstractNumId w:val="3"/>
  </w:num>
  <w:num w:numId="7" w16cid:durableId="1172454302">
    <w:abstractNumId w:val="2"/>
  </w:num>
  <w:num w:numId="8" w16cid:durableId="693382631">
    <w:abstractNumId w:val="1"/>
  </w:num>
  <w:num w:numId="9" w16cid:durableId="839656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D93"/>
    <w:rsid w:val="00120FAB"/>
    <w:rsid w:val="0015074B"/>
    <w:rsid w:val="0029639D"/>
    <w:rsid w:val="00326F90"/>
    <w:rsid w:val="004E5812"/>
    <w:rsid w:val="00AA1D8D"/>
    <w:rsid w:val="00B47730"/>
    <w:rsid w:val="00C71A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6F1B7"/>
  <w14:defaultImageDpi w14:val="300"/>
  <w15:docId w15:val="{FC161402-B61C-2942-ACD5-B9EB7204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color w:val="1F2933"/>
      <w:sz w:val="21"/>
    </w:rPr>
  </w:style>
  <w:style w:type="paragraph" w:styleId="Heading1">
    <w:name w:val="heading 1"/>
    <w:basedOn w:val="Normal"/>
    <w:next w:val="Normal"/>
    <w:link w:val="Heading1Char"/>
    <w:uiPriority w:val="9"/>
    <w:qFormat/>
    <w:rsid w:val="00FC693F"/>
    <w:pPr>
      <w:keepNext/>
      <w:keepLines/>
      <w:pageBreakBefore/>
      <w:spacing w:after="280"/>
      <w:outlineLvl w:val="0"/>
    </w:pPr>
    <w:rPr>
      <w:rFonts w:asciiTheme="majorHAnsi" w:eastAsiaTheme="majorEastAsia" w:hAnsiTheme="majorHAnsi" w:cstheme="majorBidi"/>
      <w:b/>
      <w:bCs/>
      <w:color w:val="12304A"/>
      <w:sz w:val="4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2304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3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138A8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20"/>
    </w:pPr>
    <w:rPr>
      <w:rFonts w:ascii="Carlito" w:hAnsi="Carlito"/>
      <w:color w:val="1F29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15791</Words>
  <Characters>90014</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Operating System (BOS) - Software Design Document</dc:title>
  <dc:subject>Product, architecture, security, data, UX, and delivery baseline</dc:subject>
  <dc:creator>BOS Founding Team</dc:creator>
  <cp:keywords>Business Operating System, BOS, AI, affiliate marketing, eBay, architecture, SDD</cp:keywords>
  <dc:description>Version 1.0 working baseline prepared July 21, 2026.</dc:description>
  <cp:lastModifiedBy>Oyoo, Eli (oyooen)</cp:lastModifiedBy>
  <cp:revision>2</cp:revision>
  <dcterms:created xsi:type="dcterms:W3CDTF">2026-07-21T15:47:00Z</dcterms:created>
  <dcterms:modified xsi:type="dcterms:W3CDTF">2026-07-21T15:47:00Z</dcterms:modified>
  <cp:category/>
</cp:coreProperties>
</file>