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ermon-manuscript-beyond-the-beginning"/>
    <w:p>
      <w:pPr>
        <w:pStyle w:val="Heading1"/>
      </w:pPr>
      <w:r>
        <w:t xml:space="preserve">Sermon Manuscript: Beyond the Beginning</w:t>
      </w:r>
    </w:p>
    <w:p>
      <w:pPr>
        <w:pStyle w:val="FirstParagraph"/>
      </w:pPr>
      <w:r>
        <w:rPr>
          <w:b/>
          <w:bCs/>
        </w:rPr>
        <w:t xml:space="preserve">Preaching Text</w:t>
      </w:r>
      <w:r>
        <w:t xml:space="preserve">:</w:t>
      </w:r>
      <w:r>
        <w:t xml:space="preserve"> </w:t>
      </w:r>
      <w:hyperlink r:id="rId9">
        <w:r>
          <w:rPr>
            <w:rStyle w:val="Hyperlink"/>
          </w:rPr>
          <w:t xml:space="preserve">Joshua 3</w:t>
        </w:r>
      </w:hyperlink>
      <w:r>
        <w:t xml:space="preserve"> </w:t>
      </w:r>
      <w:r>
        <w:rPr>
          <w:b/>
          <w:bCs/>
        </w:rPr>
        <w:t xml:space="preserve">Sermon Title</w:t>
      </w:r>
      <w:r>
        <w:t xml:space="preserve">: Beyond the Beginning: Stepping into the Overflow of Promise</w:t>
      </w:r>
    </w:p>
    <w:p>
      <w:r>
        <w:pict>
          <v:rect style="width:0;height:1.5pt" o:hralign="center" o:hrstd="t" o:hr="t"/>
        </w:pict>
      </w:r>
    </w:p>
    <w:bookmarkStart w:id="10" w:name="introduction-the-threshold-of-transition"/>
    <w:p>
      <w:pPr>
        <w:pStyle w:val="Heading2"/>
      </w:pPr>
      <w:r>
        <w:t xml:space="preserve">Introduction: The Threshold of Transition</w:t>
      </w:r>
    </w:p>
    <w:p>
      <w:pPr>
        <w:pStyle w:val="FirstParagraph"/>
      </w:pPr>
      <w:r>
        <w:t xml:space="preserve">My beloved friends, we stand today at a critical threshold. There comes a moment in the life of every believer, and in the journey of every local church, where we reach the boundary of what is comfortable and familiar. We look back at the wilderness behind us—a place of trials, yes, but also a place where we learned to survive. And we look ahead to the land of promise, the inheritance God has sworn to give us.</w:t>
      </w:r>
    </w:p>
    <w:p>
      <w:pPr>
        <w:pStyle w:val="BodyText"/>
      </w:pPr>
      <w:r>
        <w:t xml:space="preserve">But between us and that inheritance lies a barrier. In Joshua 3, that barrier was the Jordan River. And the scriptures tell us it was not a quiet, wading stream. It was the harvest season, and the Jordan was overflowing all its banks. It was a raging, muddy torrent, wide and deep, sweeping down from the mountains.</w:t>
      </w:r>
    </w:p>
    <w:p>
      <w:pPr>
        <w:pStyle w:val="BodyText"/>
      </w:pPr>
      <w:r>
        <w:t xml:space="preserve">How do we cross such an impossibility? How do we move beyond the beginning of our journey and step into the fullness of our inheritance?</w:t>
      </w:r>
    </w:p>
    <w:p>
      <w:pPr>
        <w:pStyle w:val="BodyText"/>
      </w:pPr>
      <w:r>
        <w:t xml:space="preserve">To the mature Christian, this is the ultimate test. It is easy to start the journey. It is easy to celebrate the exit from Egypt—the initial salvation, the excitement of the Red Sea crossing. But many of us have spent forty years wandering in a dry wilderness of spiritual complacency, surviving on daily manna but never tasting the fruit of the land. God is calling us today to cross over. He is calling us to a faith that does not merely look at the promise, but steps into the floodwaters. Let us examine the divine blueprint for this crossing.</w:t>
      </w:r>
    </w:p>
    <w:p>
      <w:r>
        <w:pict>
          <v:rect style="width:0;height:1.5pt" o:hralign="center" o:hrstd="t" o:hr="t"/>
        </w:pict>
      </w:r>
    </w:p>
    <w:bookmarkEnd w:id="10"/>
    <w:bookmarkStart w:id="15" w:name="X559fc782bb69da5e55cac9bd58e3f3adc420c8d"/>
    <w:p>
      <w:pPr>
        <w:pStyle w:val="Heading2"/>
      </w:pPr>
      <w:r>
        <w:t xml:space="preserve">Point 1: Behold the Ark: Anchoring in the Manifest Presence of God (vv. 1-4)</w:t>
      </w:r>
    </w:p>
    <w:p>
      <w:pPr>
        <w:pStyle w:val="FirstParagraph"/>
      </w:pPr>
      <w:r>
        <w:t xml:space="preserve">The first step in moving beyond the beginning is to change our focal point. Joshua 3:3 commands:</w:t>
      </w:r>
      <w:r>
        <w:t xml:space="preserve"> </w:t>
      </w:r>
      <w:r>
        <w:t xml:space="preserve">&gt;</w:t>
      </w:r>
      <w:r>
        <w:t xml:space="preserve"> </w:t>
      </w:r>
      <w:r>
        <w:rPr>
          <w:i/>
          <w:iCs/>
        </w:rPr>
        <w:t xml:space="preserve">“As soon as you see the ark of the covenant of the LORD your God being carried by the Levitical priests, then you shall set out from your place and follow it.”</w:t>
      </w:r>
    </w:p>
    <w:p>
      <w:pPr>
        <w:pStyle w:val="BodyText"/>
      </w:pPr>
      <w:r>
        <w:t xml:space="preserve">For forty years in the wilderness, Israel had followed the pillar of cloud and fire. But now, as they stand at the edge of the impossible, the visual manifestation changes. They are told to look to the Ark of the Covenant. The Ark was the very footstool of Yahweh’s throne on earth. It contained the Law, the covenant testimony. It was the physical seat of the divine presence.</w:t>
      </w:r>
    </w:p>
    <w:bookmarkStart w:id="11" w:name="exegesis-context"/>
    <w:p>
      <w:pPr>
        <w:pStyle w:val="Heading3"/>
      </w:pPr>
      <w:r>
        <w:t xml:space="preserve">Exegesis &amp; Context</w:t>
      </w:r>
    </w:p>
    <w:p>
      <w:pPr>
        <w:pStyle w:val="FirstParagraph"/>
      </w:pPr>
      <w:r>
        <w:t xml:space="preserve">In the ancient Near East, kings would send their royal standard or throne ahead of their armies to declare sovereignty over a territory. By sending the Ark first, Yahweh was declaring to Canaan, and to the raging waters of Jordan, that the King of all the earth was claiming this ground.</w:t>
      </w:r>
    </w:p>
    <w:p>
      <w:pPr>
        <w:pStyle w:val="BodyText"/>
      </w:pPr>
      <w:r>
        <w:t xml:space="preserve">But notice the command in verse 4:</w:t>
      </w:r>
      <w:r>
        <w:t xml:space="preserve"> </w:t>
      </w:r>
      <w:r>
        <w:rPr>
          <w:i/>
          <w:iCs/>
        </w:rPr>
        <w:t xml:space="preserve">“Yet there shall be a distance between you and it, about 2,000 cubits in length. Do not come near it…”</w:t>
      </w:r>
      <w:r>
        <w:t xml:space="preserve"> </w:t>
      </w:r>
      <w:r>
        <w:t xml:space="preserve">Why this half-mile gap? It was not merely to protect the people from the raw holiness of the Ark. In a massive column of over two million people, if they marched directly behind the Ark, only the first few rows could see it. By maintaining a half-mile distance down the slopes of Moab, the entire nation could keep their eyes fixed on the Ark as it entered the water. It was a visual anchor of hope.</w:t>
      </w:r>
    </w:p>
    <w:bookmarkEnd w:id="11"/>
    <w:bookmarkStart w:id="12" w:name="X73ef3dbec0e9067ea61fd6d106c497ddafe0dab"/>
    <w:p>
      <w:pPr>
        <w:pStyle w:val="Heading3"/>
      </w:pPr>
      <w:r>
        <w:t xml:space="preserve">The Worldview Challenge: Self-Reliance vs. Presence-Alignment</w:t>
      </w:r>
    </w:p>
    <w:p>
      <w:pPr>
        <w:pStyle w:val="FirstParagraph"/>
      </w:pPr>
      <w:r>
        <w:t xml:space="preserve">We live in a culture that worships human strategy, planning, and self-reliance. When we face a crisis—a flooded Jordan in our families, our health, or our ministries—our first instinct is to call a committee, draw up a strategic plan, or rely on our past experience. We try to build a human bridge over the flood.</w:t>
      </w:r>
    </w:p>
    <w:p>
      <w:pPr>
        <w:pStyle w:val="BodyText"/>
      </w:pPr>
      <w:r>
        <w:t xml:space="preserve">But the Lord says,</w:t>
      </w:r>
      <w:r>
        <w:t xml:space="preserve"> </w:t>
      </w:r>
      <w:r>
        <w:t xml:space="preserve">“Put away your bridges. Behold the Ark.”</w:t>
      </w:r>
      <w:r>
        <w:t xml:space="preserve"> </w:t>
      </w:r>
      <w:r>
        <w:t xml:space="preserve">The will of God is not for us to solve the problem with human engineering; it is for us to align ourselves with His presence. If we move before the presence moves, we march in our own strength. If we refuse to follow where the presence leads, we die in the wilderness.</w:t>
      </w:r>
    </w:p>
    <w:bookmarkEnd w:id="12"/>
    <w:bookmarkStart w:id="13" w:name="pastoral-illustration"/>
    <w:p>
      <w:pPr>
        <w:pStyle w:val="Heading3"/>
      </w:pPr>
      <w:r>
        <w:t xml:space="preserve">Pastoral Illustration</w:t>
      </w:r>
    </w:p>
    <w:p>
      <w:pPr>
        <w:pStyle w:val="FirstParagraph"/>
      </w:pPr>
      <w:r>
        <w:t xml:space="preserve">I am reminded of a story of a young man who was lost in a thick forest during a blinding snowstorm. He tried to navigate by his own sense of direction, checking his watch, calculating his steps, and walking in circles until he was exhausted. Finally, he stopped trying to navigate himself and simply waited for the search party’s flare. When the flare lit up the sky, he didn’t examine the snow; he kept his eyes locked on that light and walked straight toward it.</w:t>
      </w:r>
    </w:p>
    <w:p>
      <w:pPr>
        <w:pStyle w:val="BodyText"/>
      </w:pPr>
      <w:r>
        <w:t xml:space="preserve">Beloved, the Ark is our flare. Jesus Christ, who is the ultimate fulfillment of the Ark—Immanuel, God with us—has gone before us. He did not look at the Jordan of death from a safe distance; He stepped into the torrent of God’s wrath on the cross of Calvary. He dried up the stream of judgment so that we might cross over.</w:t>
      </w:r>
    </w:p>
    <w:p>
      <w:pPr>
        <w:pStyle w:val="BodyText"/>
      </w:pPr>
      <w:r>
        <w:rPr>
          <w:i/>
          <w:iCs/>
        </w:rPr>
        <w:t xml:space="preserve">Punch Line</w:t>
      </w:r>
      <w:r>
        <w:t xml:space="preserve">:</w:t>
      </w:r>
      <w:r>
        <w:t xml:space="preserve"> </w:t>
      </w:r>
      <w:r>
        <w:rPr>
          <w:b/>
          <w:bCs/>
        </w:rPr>
        <w:t xml:space="preserve">If you keep your eyes on the problem, you will sink in the flood; if you keep your eyes on the Presence, you will walk on dry ground.</w:t>
      </w:r>
    </w:p>
    <w:bookmarkEnd w:id="13"/>
    <w:bookmarkStart w:id="14" w:name="transition"/>
    <w:p>
      <w:pPr>
        <w:pStyle w:val="Heading3"/>
      </w:pPr>
      <w:r>
        <w:t xml:space="preserve">Transition</w:t>
      </w:r>
    </w:p>
    <w:p>
      <w:pPr>
        <w:pStyle w:val="FirstParagraph"/>
      </w:pPr>
      <w:r>
        <w:t xml:space="preserve">But keeping our eyes on the presence is only the beginning. We cannot follow a holy God into a supernatural crossing while holding onto our old wilderness habits. To follow the holy Ark, we must adopt a holy posture.</w:t>
      </w:r>
    </w:p>
    <w:p>
      <w:r>
        <w:pict>
          <v:rect style="width:0;height:1.5pt" o:hralign="center" o:hrstd="t" o:hr="t"/>
        </w:pict>
      </w:r>
    </w:p>
    <w:bookmarkEnd w:id="14"/>
    <w:bookmarkEnd w:id="15"/>
    <w:bookmarkStart w:id="21" w:name="Xa6524ef2aecd531a861d00a846851f2e6409df6"/>
    <w:p>
      <w:pPr>
        <w:pStyle w:val="Heading2"/>
      </w:pPr>
      <w:r>
        <w:t xml:space="preserve">Point 2: Consecrate for the Crossing: The Priestly Posture of Sanctification (vv. 5-8)</w:t>
      </w:r>
    </w:p>
    <w:p>
      <w:pPr>
        <w:pStyle w:val="FirstParagraph"/>
      </w:pPr>
      <w:r>
        <w:t xml:space="preserve">As the people positioned themselves to move, Joshua gave a radical command in verse 5:</w:t>
      </w:r>
      <w:r>
        <w:t xml:space="preserve"> </w:t>
      </w:r>
      <w:r>
        <w:t xml:space="preserve">&gt;</w:t>
      </w:r>
      <w:r>
        <w:t xml:space="preserve"> </w:t>
      </w:r>
      <w:r>
        <w:rPr>
          <w:i/>
          <w:iCs/>
        </w:rPr>
        <w:t xml:space="preserve">“Consecrate yourselves, for tomorrow the LORD will do wonders among you.”</w:t>
      </w:r>
    </w:p>
    <w:bookmarkStart w:id="16" w:name="exegesis-original-language"/>
    <w:p>
      <w:pPr>
        <w:pStyle w:val="Heading3"/>
      </w:pPr>
      <w:r>
        <w:t xml:space="preserve">Exegesis &amp; Original Language</w:t>
      </w:r>
    </w:p>
    <w:p>
      <w:pPr>
        <w:pStyle w:val="FirstParagraph"/>
      </w:pPr>
      <w:r>
        <w:t xml:space="preserve">The Hebrew word for</w:t>
      </w:r>
      <w:r>
        <w:t xml:space="preserve"> </w:t>
      </w:r>
      <w:r>
        <w:t xml:space="preserve">“consecrate”</w:t>
      </w:r>
      <w:r>
        <w:t xml:space="preserve"> </w:t>
      </w:r>
      <w:r>
        <w:t xml:space="preserve">here is</w:t>
      </w:r>
      <w:r>
        <w:t xml:space="preserve"> </w:t>
      </w:r>
      <w:r>
        <w:rPr>
          <w:i/>
          <w:iCs/>
        </w:rPr>
        <w:t xml:space="preserve">hitqaddashu</w:t>
      </w:r>
      <w:r>
        <w:t xml:space="preserve"> </w:t>
      </w:r>
      <w:r>
        <w:t xml:space="preserve">(from the root</w:t>
      </w:r>
      <w:r>
        <w:t xml:space="preserve"> </w:t>
      </w:r>
      <w:r>
        <w:rPr>
          <w:i/>
          <w:iCs/>
        </w:rPr>
        <w:t xml:space="preserve">qadash</w:t>
      </w:r>
      <w:r>
        <w:t xml:space="preserve">). In its Hitpael form, it is an intensive reflexive verb. It means to actively prepare oneself for holiness. Joshua did not say,</w:t>
      </w:r>
      <w:r>
        <w:t xml:space="preserve"> </w:t>
      </w:r>
      <w:r>
        <w:t xml:space="preserve">“Wait for God to sanctify you.”</w:t>
      </w:r>
      <w:r>
        <w:t xml:space="preserve"> </w:t>
      </w:r>
      <w:r>
        <w:t xml:space="preserve">He said,</w:t>
      </w:r>
      <w:r>
        <w:t xml:space="preserve"> </w:t>
      </w:r>
      <w:r>
        <w:t xml:space="preserve">“Sanctify yourselves! Cleanse your garments, turn your hearts away from your idols, and dedicate your minds to the Lord.”</w:t>
      </w:r>
    </w:p>
    <w:p>
      <w:pPr>
        <w:pStyle w:val="BodyText"/>
      </w:pPr>
      <w:r>
        <w:t xml:space="preserve">Why? Because</w:t>
      </w:r>
      <w:r>
        <w:t xml:space="preserve"> </w:t>
      </w:r>
      <w:r>
        <w:rPr>
          <w:i/>
          <w:iCs/>
        </w:rPr>
        <w:t xml:space="preserve">“tomorrow the LORD will do wonders (nifla’ot) among you.”</w:t>
      </w:r>
      <w:r>
        <w:t xml:space="preserve"> </w:t>
      </w:r>
      <w:r>
        <w:t xml:space="preserve">The word</w:t>
      </w:r>
      <w:r>
        <w:t xml:space="preserve"> </w:t>
      </w:r>
      <w:r>
        <w:rPr>
          <w:i/>
          <w:iCs/>
        </w:rPr>
        <w:t xml:space="preserve">nifla’ot</w:t>
      </w:r>
      <w:r>
        <w:t xml:space="preserve"> </w:t>
      </w:r>
      <w:r>
        <w:t xml:space="preserve">refers to sovereign, supernatural acts that defy natural explanation. The theology of this verse is clear:</w:t>
      </w:r>
      <w:r>
        <w:t xml:space="preserve"> </w:t>
      </w:r>
      <w:r>
        <w:rPr>
          <w:b/>
          <w:bCs/>
        </w:rPr>
        <w:t xml:space="preserve">internal consecration precedes external manifestation.</w:t>
      </w:r>
      <w:r>
        <w:t xml:space="preserve"> </w:t>
      </w:r>
      <w:r>
        <w:t xml:space="preserve">God will not release His supernatural power into a vessel that refuses to yield to His holiness.</w:t>
      </w:r>
    </w:p>
    <w:bookmarkEnd w:id="16"/>
    <w:bookmarkStart w:id="17" w:name="X0761f03e45202fc9e311747ed5219bf00d999a9"/>
    <w:p>
      <w:pPr>
        <w:pStyle w:val="Heading3"/>
      </w:pPr>
      <w:r>
        <w:t xml:space="preserve">Billy Graham Focus: The Call to Repentance and Surrender</w:t>
      </w:r>
    </w:p>
    <w:p>
      <w:pPr>
        <w:pStyle w:val="FirstParagraph"/>
      </w:pPr>
      <w:r>
        <w:t xml:space="preserve">Here we hear the clear, urgent trumpet of the Gospel. You may ask,</w:t>
      </w:r>
      <w:r>
        <w:t xml:space="preserve"> </w:t>
      </w:r>
      <w:r>
        <w:t xml:space="preserve">“How do I consecrate myself?”</w:t>
      </w:r>
      <w:r>
        <w:t xml:space="preserve"> </w:t>
      </w:r>
      <w:r>
        <w:t xml:space="preserve">My friend, you cannot do it by your own good works. You cannot wash away the stain of your sin by human effort. Consecration begins at the foot of the cross. It begins with personal repentance—a turning away from our self-will, our pride, our secret compromises—and a total surrender to the grace of Lord Jesus Christ.</w:t>
      </w:r>
    </w:p>
    <w:p>
      <w:pPr>
        <w:pStyle w:val="BodyText"/>
      </w:pPr>
      <w:r>
        <w:t xml:space="preserve">On the cross, Jesus shed His blood to purchase your sanctification. He took your impurity so that you could be set apart for God’s glory. If you want to see God do wonders in your life, you must repent and yield your heart to Him today.</w:t>
      </w:r>
    </w:p>
    <w:bookmarkEnd w:id="17"/>
    <w:bookmarkStart w:id="18" w:name="bill-johnson-focus-standing-in-the-brink"/>
    <w:p>
      <w:pPr>
        <w:pStyle w:val="Heading3"/>
      </w:pPr>
      <w:r>
        <w:t xml:space="preserve">Bill Johnson Focus: Standing in the Brink</w:t>
      </w:r>
    </w:p>
    <w:p>
      <w:pPr>
        <w:pStyle w:val="FirstParagraph"/>
      </w:pPr>
      <w:r>
        <w:t xml:space="preserve">In verse 8, God commands the priests:</w:t>
      </w:r>
      <w:r>
        <w:t xml:space="preserve"> </w:t>
      </w:r>
      <w:r>
        <w:rPr>
          <w:i/>
          <w:iCs/>
        </w:rPr>
        <w:t xml:space="preserve">“When you come to the brink of the waters of the Jordan, you shall stand still in the Jordan.”</w:t>
      </w:r>
      <w:r>
        <w:t xml:space="preserve"> </w:t>
      </w:r>
      <w:r>
        <w:t xml:space="preserve">Think of the faith required here! The priests were not told to run through the river, but to stand still (</w:t>
      </w:r>
      <w:r>
        <w:rPr>
          <w:i/>
          <w:iCs/>
        </w:rPr>
        <w:t xml:space="preserve">taʿamodu</w:t>
      </w:r>
      <w:r>
        <w:t xml:space="preserve">) at the very edge where the water was deepest and swiftest. They had to hold the weight of the Ark on their shoulders and stand firm. They had to partner with the Holy Spirit, positioning themselves as human anchors of God’s presence at the point of greatest danger.</w:t>
      </w:r>
    </w:p>
    <w:bookmarkEnd w:id="18"/>
    <w:bookmarkStart w:id="19" w:name="X896367ed3b5795737e6b0aa764c07f578a00bb9"/>
    <w:p>
      <w:pPr>
        <w:pStyle w:val="Heading3"/>
      </w:pPr>
      <w:r>
        <w:t xml:space="preserve">Real Struggles: The Fear of Sanctification</w:t>
      </w:r>
    </w:p>
    <w:p>
      <w:pPr>
        <w:pStyle w:val="FirstParagraph"/>
      </w:pPr>
      <w:r>
        <w:t xml:space="preserve">Mature Christians often struggle with this. We want the</w:t>
      </w:r>
      <w:r>
        <w:t xml:space="preserve"> </w:t>
      </w:r>
      <w:r>
        <w:t xml:space="preserve">“wonders”</w:t>
      </w:r>
      <w:r>
        <w:t xml:space="preserve"> </w:t>
      </w:r>
      <w:r>
        <w:t xml:space="preserve">without the</w:t>
      </w:r>
      <w:r>
        <w:t xml:space="preserve"> </w:t>
      </w:r>
      <w:r>
        <w:t xml:space="preserve">“consecration.”</w:t>
      </w:r>
      <w:r>
        <w:t xml:space="preserve"> </w:t>
      </w:r>
      <w:r>
        <w:t xml:space="preserve">We want God to heal our land, revive our churches, and bless our families, but we want to keep our comfortable compromises. We fear sanctification because it demands exposure. It demands that we step out of the shadows of Shittim and stand in the bright light of God’s holiness at the river’s edge. But God’s will is clear: He wants a consecrated priesthood.</w:t>
      </w:r>
    </w:p>
    <w:p>
      <w:pPr>
        <w:pStyle w:val="BodyText"/>
      </w:pPr>
      <w:r>
        <w:rPr>
          <w:i/>
          <w:iCs/>
        </w:rPr>
        <w:t xml:space="preserve">Punch Line</w:t>
      </w:r>
      <w:r>
        <w:t xml:space="preserve">:</w:t>
      </w:r>
      <w:r>
        <w:t xml:space="preserve"> </w:t>
      </w:r>
      <w:r>
        <w:rPr>
          <w:b/>
          <w:bCs/>
        </w:rPr>
        <w:t xml:space="preserve">You cannot carry the weight of God’s glory if you are still carrying the baggage of your past compromise.</w:t>
      </w:r>
    </w:p>
    <w:bookmarkEnd w:id="19"/>
    <w:bookmarkStart w:id="20" w:name="transition-1"/>
    <w:p>
      <w:pPr>
        <w:pStyle w:val="Heading3"/>
      </w:pPr>
      <w:r>
        <w:t xml:space="preserve">Transition</w:t>
      </w:r>
    </w:p>
    <w:p>
      <w:pPr>
        <w:pStyle w:val="FirstParagraph"/>
      </w:pPr>
      <w:r>
        <w:t xml:space="preserve">Yet, holiness is not merely static purity; it is dynamic power. Once we are consecrated and standing at the brink, God demands that we take the final, crucial step—the step of supernatural risk.</w:t>
      </w:r>
    </w:p>
    <w:p>
      <w:r>
        <w:pict>
          <v:rect style="width:0;height:1.5pt" o:hralign="center" o:hrstd="t" o:hr="t"/>
        </w:pict>
      </w:r>
    </w:p>
    <w:bookmarkEnd w:id="20"/>
    <w:bookmarkEnd w:id="21"/>
    <w:bookmarkStart w:id="26" w:name="X4f9fa37e4b235c9bdd83b023870e5b0865abb9e"/>
    <w:p>
      <w:pPr>
        <w:pStyle w:val="Heading2"/>
      </w:pPr>
      <w:r>
        <w:t xml:space="preserve">Point 3: Step into the Overflow: The Supernatural Risk of Active Obedience (vv. 9-17)</w:t>
      </w:r>
    </w:p>
    <w:p>
      <w:pPr>
        <w:pStyle w:val="FirstParagraph"/>
      </w:pPr>
      <w:r>
        <w:t xml:space="preserve">Let us read the climax of the narrative in verses 15-16:</w:t>
      </w:r>
      <w:r>
        <w:t xml:space="preserve"> </w:t>
      </w:r>
      <w:r>
        <w:t xml:space="preserve">&gt;</w:t>
      </w:r>
      <w:r>
        <w:t xml:space="preserve"> </w:t>
      </w:r>
      <w:r>
        <w:rPr>
          <w:i/>
          <w:iCs/>
        </w:rPr>
        <w:t xml:space="preserve">“and as soon as those bearing the ark had come as far as the Jordan, and the feet of the priests bearing the ark were dipped in the brink of the water… the waters coming down from above stood and rose up in a heap very far away, at Adam…”</w:t>
      </w:r>
    </w:p>
    <w:bookmarkStart w:id="22" w:name="exegesis-geographical-insight"/>
    <w:p>
      <w:pPr>
        <w:pStyle w:val="Heading3"/>
      </w:pPr>
      <w:r>
        <w:t xml:space="preserve">Exegesis &amp; Geographical Insight</w:t>
      </w:r>
    </w:p>
    <w:p>
      <w:pPr>
        <w:pStyle w:val="FirstParagraph"/>
      </w:pPr>
      <w:r>
        <w:t xml:space="preserve">This is one of the most astonishing details in scripture. The Jordan did not part when the priests were ten feet away. It did not part when they stood on the dry bank arguing about who should go first. It parted only when the soles of their feet</w:t>
      </w:r>
      <w:r>
        <w:t xml:space="preserve"> </w:t>
      </w:r>
      <w:r>
        <w:rPr>
          <w:i/>
          <w:iCs/>
        </w:rPr>
        <w:t xml:space="preserve">dipped</w:t>
      </w:r>
      <w:r>
        <w:t xml:space="preserve"> </w:t>
      </w:r>
      <w:r>
        <w:t xml:space="preserve">into the cold, rushing water. They had to take a step of physical risk. They had to step into the overflow while the water was still running.</w:t>
      </w:r>
    </w:p>
    <w:p>
      <w:pPr>
        <w:pStyle w:val="BodyText"/>
      </w:pPr>
      <w:r>
        <w:t xml:space="preserve">And where did the water stop?</w:t>
      </w:r>
      <w:r>
        <w:t xml:space="preserve"> </w:t>
      </w:r>
      <w:r>
        <w:rPr>
          <w:i/>
          <w:iCs/>
        </w:rPr>
        <w:t xml:space="preserve">“Very far away, at Adam.”</w:t>
      </w:r>
      <w:r>
        <w:t xml:space="preserve"> </w:t>
      </w:r>
      <w:r>
        <w:t xml:space="preserve">Adam was a city 15 to 20 miles upstream. This means that at the moment their feet touched the water, the blockage occurred miles away, out of sight. Downstream, where the people were crossing, they simply saw the riverbed gradually dry up as the water drained away. They had to walk onto a muddy riverbed, trusting that the unseen dam 20 miles north would hold.</w:t>
      </w:r>
    </w:p>
    <w:bookmarkEnd w:id="22"/>
    <w:bookmarkStart w:id="23" w:name="X84ce7b23aede81e6a5ed439a1d0cd4a9713e2ec"/>
    <w:p>
      <w:pPr>
        <w:pStyle w:val="Heading3"/>
      </w:pPr>
      <w:r>
        <w:t xml:space="preserve">The Challenge to Our Worldview of Comfort</w:t>
      </w:r>
    </w:p>
    <w:p>
      <w:pPr>
        <w:pStyle w:val="FirstParagraph"/>
      </w:pPr>
      <w:r>
        <w:t xml:space="preserve">Our modern worldview is obsessed with safety, comfort, and predictability. We want to see the dry ground before we step out. We want a guarantee of success, a written contract, and a clear safety net before we obey God’s call. We say,</w:t>
      </w:r>
      <w:r>
        <w:t xml:space="preserve"> </w:t>
      </w:r>
      <w:r>
        <w:t xml:space="preserve">“Lord, part the river, and then I will step in.”</w:t>
      </w:r>
      <w:r>
        <w:t xml:space="preserve"> </w:t>
      </w:r>
      <w:r>
        <w:t xml:space="preserve">But God says,</w:t>
      </w:r>
      <w:r>
        <w:t xml:space="preserve"> </w:t>
      </w:r>
      <w:r>
        <w:t xml:space="preserve">“Step in, and I will part the river.”</w:t>
      </w:r>
    </w:p>
    <w:p>
      <w:pPr>
        <w:pStyle w:val="BodyText"/>
      </w:pPr>
      <w:r>
        <w:t xml:space="preserve">If we avoid risk, we avoid the supernatural. If we live lives of absolute safety, we will never see the</w:t>
      </w:r>
      <w:r>
        <w:t xml:space="preserve"> </w:t>
      </w:r>
      <w:r>
        <w:rPr>
          <w:i/>
          <w:iCs/>
        </w:rPr>
        <w:t xml:space="preserve">nifla’ot</w:t>
      </w:r>
      <w:r>
        <w:t xml:space="preserve"> </w:t>
      </w:r>
      <w:r>
        <w:t xml:space="preserve">(wonders) of God. The will of God is for us to step into the overflow of His power through active, risky obedience.</w:t>
      </w:r>
    </w:p>
    <w:bookmarkEnd w:id="23"/>
    <w:bookmarkStart w:id="24" w:name="Xc727ed86502d43773568f1099d9019dec3473b0"/>
    <w:p>
      <w:pPr>
        <w:pStyle w:val="Heading3"/>
      </w:pPr>
      <w:r>
        <w:t xml:space="preserve">Challenge to Young People: Delighting in the Lord Concretely</w:t>
      </w:r>
    </w:p>
    <w:p>
      <w:pPr>
        <w:pStyle w:val="FirstParagraph"/>
      </w:pPr>
      <w:r>
        <w:t xml:space="preserve">To the young people in this congregation, I want to speak to you directly. The world tells you to find delight in screen-dominated, comfortable, self-absorbed lives. It tells you to follow the crowd and avoid taking risks.</w:t>
      </w:r>
    </w:p>
    <w:p>
      <w:pPr>
        <w:pStyle w:val="BodyText"/>
      </w:pPr>
      <w:r>
        <w:t xml:space="preserve">But I challenge you today to take delight in the Lord concretely. How? By stepping into the overflow!</w:t>
      </w:r>
      <w:r>
        <w:t xml:space="preserve"> </w:t>
      </w:r>
      <w:r>
        <w:t xml:space="preserve">* Step out of your comfort zone and speak to your friends about the saving grace of Jesus Christ. That is a risk!</w:t>
      </w:r>
      <w:r>
        <w:t xml:space="preserve"> </w:t>
      </w:r>
      <w:r>
        <w:t xml:space="preserve">* Set apart your eyes and your minds from the impurities of modern media. That is consecration!</w:t>
      </w:r>
      <w:r>
        <w:t xml:space="preserve"> </w:t>
      </w:r>
      <w:r>
        <w:t xml:space="preserve">* Dedicate your youth to radical service, prayer, and devotion, rather than chasing the empty promises of secular success.</w:t>
      </w:r>
    </w:p>
    <w:p>
      <w:pPr>
        <w:pStyle w:val="BodyText"/>
      </w:pPr>
      <w:r>
        <w:t xml:space="preserve">Take a holy risk for the Kingdom. Step into the river of God’s presence, and watch Him dry up the impossibilities before you. You will find that there is no greater adventure, and no deeper delight, than carrying the presence of the living God into a broken world.</w:t>
      </w:r>
    </w:p>
    <w:bookmarkEnd w:id="24"/>
    <w:bookmarkStart w:id="25" w:name="pastoral-illustration-1"/>
    <w:p>
      <w:pPr>
        <w:pStyle w:val="Heading3"/>
      </w:pPr>
      <w:r>
        <w:t xml:space="preserve">Pastoral Illustration</w:t>
      </w:r>
    </w:p>
    <w:p>
      <w:pPr>
        <w:pStyle w:val="FirstParagraph"/>
      </w:pPr>
      <w:r>
        <w:t xml:space="preserve">Imagine a trapeze artist. To catch the next swing, he must let go of the bar he is currently holding. He must hang suspended in mid-air—in a moment of absolute vulnerability and risk—before he can grasp the promise ahead.</w:t>
      </w:r>
    </w:p>
    <w:p>
      <w:pPr>
        <w:pStyle w:val="BodyText"/>
      </w:pPr>
      <w:r>
        <w:t xml:space="preserve">Beloved, many of us are holding onto the wilderness bar of comfort, refusing to let go. We want to cross the Jordan while keeping one foot on the safe bank. But God is saying,</w:t>
      </w:r>
      <w:r>
        <w:t xml:space="preserve"> </w:t>
      </w:r>
      <w:r>
        <w:t xml:space="preserve">“Let go. Dipped your feet in the water.”</w:t>
      </w:r>
    </w:p>
    <w:p>
      <w:pPr>
        <w:pStyle w:val="BodyText"/>
      </w:pPr>
      <w:r>
        <w:rPr>
          <w:i/>
          <w:iCs/>
        </w:rPr>
        <w:t xml:space="preserve">Punch Line</w:t>
      </w:r>
      <w:r>
        <w:t xml:space="preserve">:</w:t>
      </w:r>
      <w:r>
        <w:t xml:space="preserve"> </w:t>
      </w:r>
      <w:r>
        <w:rPr>
          <w:b/>
          <w:bCs/>
        </w:rPr>
        <w:t xml:space="preserve">God does not dry up the river of opportunity for spectators; He dries it up for participators who step into the flood.</w:t>
      </w:r>
    </w:p>
    <w:p>
      <w:r>
        <w:pict>
          <v:rect style="width:0;height:1.5pt" o:hralign="center" o:hrstd="t" o:hr="t"/>
        </w:pict>
      </w:r>
    </w:p>
    <w:bookmarkEnd w:id="25"/>
    <w:bookmarkEnd w:id="26"/>
    <w:bookmarkStart w:id="27" w:name="conclusion-stood-firm-on-dry-ground"/>
    <w:p>
      <w:pPr>
        <w:pStyle w:val="Heading2"/>
      </w:pPr>
      <w:r>
        <w:t xml:space="preserve">Conclusion: Stood Firm on Dry Ground</w:t>
      </w:r>
    </w:p>
    <w:p>
      <w:pPr>
        <w:pStyle w:val="FirstParagraph"/>
      </w:pPr>
      <w:r>
        <w:t xml:space="preserve">As we close, look at the final picture in verse 17:</w:t>
      </w:r>
      <w:r>
        <w:t xml:space="preserve"> </w:t>
      </w:r>
      <w:r>
        <w:t xml:space="preserve">&gt;</w:t>
      </w:r>
      <w:r>
        <w:t xml:space="preserve"> </w:t>
      </w:r>
      <w:r>
        <w:rPr>
          <w:i/>
          <w:iCs/>
        </w:rPr>
        <w:t xml:space="preserve">“Now the priests bearing the ark of the covenant of the LORD stood firmly on dry ground in the midst of the Jordan, and all Israel was passing over on dry ground until all the nation finished passing over the Jordan.”</w:t>
      </w:r>
    </w:p>
    <w:p>
      <w:pPr>
        <w:pStyle w:val="BodyText"/>
      </w:pPr>
      <w:r>
        <w:t xml:space="preserve">The priests stood firm (</w:t>
      </w:r>
      <w:r>
        <w:rPr>
          <w:i/>
          <w:iCs/>
        </w:rPr>
        <w:t xml:space="preserve">hechen</w:t>
      </w:r>
      <w:r>
        <w:t xml:space="preserve">) under the heavy load of the Ark in the middle of the riverbed. They stood as a living wall of assurance, proving that God’s covenant presence was holding back the flood until the very last person—perhaps a slow-moving child or an elderly grandfather—passed over safely.</w:t>
      </w:r>
    </w:p>
    <w:p>
      <w:pPr>
        <w:pStyle w:val="BodyText"/>
      </w:pPr>
      <w:r>
        <w:t xml:space="preserve">My friends, we have an even greater High Priest. Jesus Christ went into the deep waters of death and judgment for us. He stood firm under the weight of our sins on the cross. And because He stood firm, the river of death has been dried up. He has made a safe highway of grace for all who trust in Him.</w:t>
      </w:r>
    </w:p>
    <w:p>
      <w:pPr>
        <w:pStyle w:val="BodyText"/>
      </w:pPr>
      <w:r>
        <w:t xml:space="preserve">Do not stay in Shittim. Do not die in the wilderness of self-reliance and fear. Repent of your complacency, consecrate your heart to the Lord Jesus Christ, and step into the overflow of His promise. He is calling you today to cross over—beyond the beginning—into the fullness of His glory.</w:t>
      </w:r>
    </w:p>
    <w:p>
      <w:pPr>
        <w:pStyle w:val="BodyText"/>
      </w:pPr>
      <w:r>
        <w:t xml:space="preserve">Let us pray.</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ile:///Users/admin/Preaching_2026/biblemate/2026-06-20-13-45-13_joshua_3_beyond_the_beginning_sermon_study/001-bible.md" TargetMode="External" /></Relationships>
</file>

<file path=word/_rels/footnotes.xml.rels><?xml version="1.0" encoding="UTF-8"?><Relationships xmlns="http://schemas.openxmlformats.org/package/2006/relationships"><Relationship Type="http://schemas.openxmlformats.org/officeDocument/2006/relationships/hyperlink" Id="rId9" Target="file:///Users/admin/Preaching_2026/biblemate/2026-06-20-13-45-13_joshua_3_beyond_the_beginning_sermon_study/001-bibl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2026-06-20T13:33:23Z</dcterms:created>
  <dcterms:modified xsi:type="dcterms:W3CDTF">2026-06-20T13:33:23Z</dcterms:modified>
</cp:coreProperties>
</file>

<file path=docProps/custom.xml><?xml version="1.0" encoding="utf-8"?>
<Properties xmlns="http://schemas.openxmlformats.org/officeDocument/2006/custom-properties" xmlns:vt="http://schemas.openxmlformats.org/officeDocument/2006/docPropsVTypes"/>
</file>