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
    <w:p>
      <w:pPr>
        <w:pStyle w:val="Heading1"/>
      </w:pPr>
      <w:r>
        <w:t xml:space="preserve">Title</w:t>
      </w:r>
    </w:p>
    <w:p>
      <w:pPr>
        <w:pStyle w:val="FirstParagraph"/>
      </w:pPr>
      <w:r>
        <w:t xml:space="preserve">[NO_CONTENT]</w:t>
      </w:r>
    </w:p>
    <w:bookmarkEnd w:id="20"/>
    <w:bookmarkStart w:id="21" w:name="original-request"/>
    <w:p>
      <w:pPr>
        <w:pStyle w:val="Heading1"/>
      </w:pPr>
      <w:r>
        <w:t xml:space="preserve">Original Request</w:t>
      </w:r>
    </w:p>
    <w:p>
      <w:pPr>
        <w:pStyle w:val="FirstParagraph"/>
      </w:pPr>
      <w:r>
        <w:t xml:space="preserve">Prepare a comprehensive Youth Bible course (age-range: secondary school students; context: UK) about the fruits of the Holy Spirit. A total of 9 lessons, with each containing:</w:t>
      </w:r>
    </w:p>
    <w:p>
      <w:pPr>
        <w:numPr>
          <w:ilvl w:val="0"/>
          <w:numId w:val="1001"/>
        </w:numPr>
      </w:pPr>
      <w:r>
        <w:t xml:space="preserve">ice-breakers</w:t>
      </w:r>
    </w:p>
    <w:p>
      <w:pPr>
        <w:numPr>
          <w:ilvl w:val="0"/>
          <w:numId w:val="1001"/>
        </w:numPr>
      </w:pPr>
      <w:r>
        <w:t xml:space="preserve">detailed bible teaching with quoted bible verses</w:t>
      </w:r>
    </w:p>
    <w:p>
      <w:pPr>
        <w:numPr>
          <w:ilvl w:val="0"/>
          <w:numId w:val="1001"/>
        </w:numPr>
      </w:pPr>
      <w:r>
        <w:t xml:space="preserve">illustrations, devotions and applications</w:t>
      </w:r>
    </w:p>
    <w:p>
      <w:pPr>
        <w:numPr>
          <w:ilvl w:val="0"/>
          <w:numId w:val="1001"/>
        </w:numPr>
      </w:pPr>
      <w:r>
        <w:t xml:space="preserve">guidance for youth team helpers</w:t>
      </w:r>
    </w:p>
    <w:p>
      <w:pPr>
        <w:numPr>
          <w:ilvl w:val="0"/>
          <w:numId w:val="1001"/>
        </w:numPr>
      </w:pPr>
      <w:r>
        <w:t xml:space="preserve">group discussion questions</w:t>
      </w:r>
    </w:p>
    <w:bookmarkEnd w:id="21"/>
    <w:bookmarkStart w:id="22" w:name="refined-request"/>
    <w:p>
      <w:pPr>
        <w:pStyle w:val="Heading1"/>
      </w:pPr>
      <w:r>
        <w:t xml:space="preserve">Refined Request</w:t>
      </w:r>
    </w:p>
    <w:p>
      <w:pPr>
        <w:pStyle w:val="FirstParagraph"/>
      </w:pPr>
      <w:r>
        <w:t xml:space="preserve">Prepare a comprehensive Youth Bible course for secondary school students in the UK (age range: 11-16 years) focusing on the nine fruits of the Holy Spirit from Galatians 5:22-23: love, joy, peace, patience, kindness, goodness, faithfulness, gentleness, and self-control. The course should include 9 lessons, one for each fruit.</w:t>
      </w:r>
    </w:p>
    <w:p>
      <w:pPr>
        <w:pStyle w:val="BodyText"/>
      </w:pPr>
      <w:r>
        <w:t xml:space="preserve">For each lesson, structure it with the following components:</w:t>
      </w:r>
      <w:r>
        <w:t xml:space="preserve"> </w:t>
      </w:r>
      <w:r>
        <w:t xml:space="preserve">1.</w:t>
      </w:r>
      <w:r>
        <w:t xml:space="preserve"> </w:t>
      </w:r>
      <w:r>
        <w:rPr>
          <w:bCs/>
          <w:b/>
        </w:rPr>
        <w:t xml:space="preserve">Ice-breaker</w:t>
      </w:r>
      <w:r>
        <w:t xml:space="preserve">: A short, interactive activity to engage students and introduce the lesson’s theme.</w:t>
      </w:r>
      <w:r>
        <w:t xml:space="preserve"> </w:t>
      </w:r>
      <w:r>
        <w:t xml:space="preserve">2.</w:t>
      </w:r>
      <w:r>
        <w:t xml:space="preserve"> </w:t>
      </w:r>
      <w:r>
        <w:rPr>
          <w:bCs/>
          <w:b/>
        </w:rPr>
        <w:t xml:space="preserve">Detailed Bible Teaching</w:t>
      </w:r>
      <w:r>
        <w:t xml:space="preserve">: Present key Bible verses (with full references and quotes), explanations, and insights tailored to the age group.</w:t>
      </w:r>
      <w:r>
        <w:t xml:space="preserve"> </w:t>
      </w:r>
      <w:r>
        <w:t xml:space="preserve">3.</w:t>
      </w:r>
      <w:r>
        <w:t xml:space="preserve"> </w:t>
      </w:r>
      <w:r>
        <w:rPr>
          <w:bCs/>
          <w:b/>
        </w:rPr>
        <w:t xml:space="preserve">Illustrations, Devotions, and Applications</w:t>
      </w:r>
      <w:r>
        <w:t xml:space="preserve">: Provide relatable analogies, devotional content, and practical ways to apply the fruit in daily life.</w:t>
      </w:r>
      <w:r>
        <w:t xml:space="preserve"> </w:t>
      </w:r>
      <w:r>
        <w:t xml:space="preserve">4.</w:t>
      </w:r>
      <w:r>
        <w:t xml:space="preserve"> </w:t>
      </w:r>
      <w:r>
        <w:rPr>
          <w:bCs/>
          <w:b/>
        </w:rPr>
        <w:t xml:space="preserve">Guidance for Youth Team Helpers</w:t>
      </w:r>
      <w:r>
        <w:t xml:space="preserve">: Include tips for preparation, facilitation techniques, and advice on supporting students during sessions.</w:t>
      </w:r>
      <w:r>
        <w:t xml:space="preserve"> </w:t>
      </w:r>
      <w:r>
        <w:t xml:space="preserve">5.</w:t>
      </w:r>
      <w:r>
        <w:t xml:space="preserve"> </w:t>
      </w:r>
      <w:r>
        <w:rPr>
          <w:bCs/>
          <w:b/>
        </w:rPr>
        <w:t xml:space="preserve">Group Discussion Questions</w:t>
      </w:r>
      <w:r>
        <w:t xml:space="preserve">: List 3-5 open-ended questions to stimulate conversation and reflection.</w:t>
      </w:r>
    </w:p>
    <w:p>
      <w:pPr>
        <w:pStyle w:val="BodyText"/>
      </w:pPr>
      <w:r>
        <w:t xml:space="preserve">Additionally, for the entire course:</w:t>
      </w:r>
      <w:r>
        <w:t xml:space="preserve"> </w:t>
      </w:r>
      <w:r>
        <w:t xml:space="preserve">- Define clear learning objectives.</w:t>
      </w:r>
      <w:r>
        <w:t xml:space="preserve"> </w:t>
      </w:r>
      <w:r>
        <w:t xml:space="preserve">- Suggest a time frame for each lesson (e.g., 45-60 minutes).</w:t>
      </w:r>
      <w:r>
        <w:t xml:space="preserve"> </w:t>
      </w:r>
      <w:r>
        <w:t xml:space="preserve">- Recommend any necessary materials or resources.</w:t>
      </w:r>
      <w:r>
        <w:t xml:space="preserve"> </w:t>
      </w:r>
      <w:r>
        <w:t xml:space="preserve">- Consider UK cultural and educational contexts, ensuring content is appropriate and inclusive.</w:t>
      </w:r>
    </w:p>
    <w:p>
      <w:pPr>
        <w:pStyle w:val="BodyText"/>
      </w:pPr>
      <w:r>
        <w:t xml:space="preserve">Output the course as a well-organized document with distinct sections for each lesson and component.</w:t>
      </w:r>
    </w:p>
    <w:bookmarkEnd w:id="22"/>
    <w:bookmarkStart w:id="23" w:name="master-plan"/>
    <w:p>
      <w:pPr>
        <w:pStyle w:val="Heading1"/>
      </w:pPr>
      <w:r>
        <w:t xml:space="preserve">Master Plan</w:t>
      </w:r>
    </w:p>
    <w:bookmarkEnd w:id="23"/>
    <w:bookmarkStart w:id="24" w:name="preliminary-action-plan"/>
    <w:p>
      <w:pPr>
        <w:pStyle w:val="Heading1"/>
      </w:pPr>
      <w:r>
        <w:t xml:space="preserve">Preliminary Action Plan</w:t>
      </w:r>
    </w:p>
    <w:p>
      <w:pPr>
        <w:numPr>
          <w:ilvl w:val="0"/>
          <w:numId w:val="1002"/>
        </w:numPr>
      </w:pPr>
      <w:r>
        <w:rPr>
          <w:bCs/>
          <w:b/>
        </w:rPr>
        <w:t xml:space="preserve">Analyze Task Requirements &amp; Establish Framework</w:t>
      </w:r>
    </w:p>
    <w:p>
      <w:pPr>
        <w:numPr>
          <w:ilvl w:val="1"/>
          <w:numId w:val="1003"/>
        </w:numPr>
        <w:pStyle w:val="Compact"/>
      </w:pPr>
      <w:r>
        <w:t xml:space="preserve">Use</w:t>
      </w:r>
      <w:r>
        <w:t xml:space="preserve"> </w:t>
      </w:r>
      <w:r>
        <w:rPr>
          <w:rStyle w:val="VerbatimChar"/>
        </w:rPr>
        <w:t xml:space="preserve">get_direct_text_response</w:t>
      </w:r>
      <w:r>
        <w:t xml:space="preserve"> </w:t>
      </w:r>
      <w:r>
        <w:t xml:space="preserve">to analyze the full request and create a structured outline for the entire 9-lesson course.</w:t>
      </w:r>
    </w:p>
    <w:p>
      <w:pPr>
        <w:numPr>
          <w:ilvl w:val="1"/>
          <w:numId w:val="1003"/>
        </w:numPr>
        <w:pStyle w:val="Compact"/>
      </w:pPr>
      <w:r>
        <w:t xml:space="preserve">Define overall learning objectives, time frames, and resource recommendations considering UK secondary school context (ages 11-16).</w:t>
      </w:r>
    </w:p>
    <w:p>
      <w:pPr>
        <w:numPr>
          <w:ilvl w:val="0"/>
          <w:numId w:val="1002"/>
        </w:numPr>
      </w:pPr>
      <w:r>
        <w:rPr>
          <w:bCs/>
          <w:b/>
        </w:rPr>
        <w:t xml:space="preserve">Retrieve &amp; Analyze Core Biblical Foundation</w:t>
      </w:r>
    </w:p>
    <w:p>
      <w:pPr>
        <w:numPr>
          <w:ilvl w:val="1"/>
          <w:numId w:val="1004"/>
        </w:numPr>
        <w:pStyle w:val="Compact"/>
      </w:pPr>
      <w:r>
        <w:t xml:space="preserve">Use</w:t>
      </w:r>
      <w:r>
        <w:t xml:space="preserve"> </w:t>
      </w:r>
      <w:r>
        <w:rPr>
          <w:rStyle w:val="VerbatimChar"/>
        </w:rPr>
        <w:t xml:space="preserve">retrieve_bible_verses</w:t>
      </w:r>
      <w:r>
        <w:t xml:space="preserve"> </w:t>
      </w:r>
      <w:r>
        <w:t xml:space="preserve">to obtain Galatians 5:22-23.</w:t>
      </w:r>
    </w:p>
    <w:p>
      <w:pPr>
        <w:numPr>
          <w:ilvl w:val="1"/>
          <w:numId w:val="1004"/>
        </w:numPr>
        <w:pStyle w:val="Compact"/>
      </w:pPr>
      <w:r>
        <w:t xml:space="preserve">Use</w:t>
      </w:r>
      <w:r>
        <w:t xml:space="preserve"> </w:t>
      </w:r>
      <w:r>
        <w:rPr>
          <w:rStyle w:val="VerbatimChar"/>
        </w:rPr>
        <w:t xml:space="preserve">interpret_new_testament_verse</w:t>
      </w:r>
      <w:r>
        <w:t xml:space="preserve"> </w:t>
      </w:r>
      <w:r>
        <w:t xml:space="preserve">on Galatians 5:22-23 for contextual understanding.</w:t>
      </w:r>
    </w:p>
    <w:p>
      <w:pPr>
        <w:numPr>
          <w:ilvl w:val="1"/>
          <w:numId w:val="1004"/>
        </w:numPr>
        <w:pStyle w:val="Compact"/>
      </w:pPr>
      <w:r>
        <w:t xml:space="preserve">Use</w:t>
      </w:r>
      <w:r>
        <w:t xml:space="preserve"> </w:t>
      </w:r>
      <w:r>
        <w:rPr>
          <w:rStyle w:val="VerbatimChar"/>
        </w:rPr>
        <w:t xml:space="preserve">expound_bible_topic</w:t>
      </w:r>
      <w:r>
        <w:t xml:space="preserve"> </w:t>
      </w:r>
      <w:r>
        <w:t xml:space="preserve">on</w:t>
      </w:r>
      <w:r>
        <w:t xml:space="preserve"> </w:t>
      </w:r>
      <w:r>
        <w:t xml:space="preserve">“</w:t>
      </w:r>
      <w:r>
        <w:t xml:space="preserve">Fruit of the Holy Spirit</w:t>
      </w:r>
      <w:r>
        <w:t xml:space="preserve">”</w:t>
      </w:r>
      <w:r>
        <w:t xml:space="preserve"> </w:t>
      </w:r>
      <w:r>
        <w:t xml:space="preserve">for theological foundation.</w:t>
      </w:r>
    </w:p>
    <w:p>
      <w:pPr>
        <w:numPr>
          <w:ilvl w:val="0"/>
          <w:numId w:val="1002"/>
        </w:numPr>
      </w:pPr>
      <w:r>
        <w:rPr>
          <w:bCs/>
          <w:b/>
        </w:rPr>
        <w:t xml:space="preserve">Develop Individual Lesson for Each Fruit</w:t>
      </w:r>
      <w:r>
        <w:t xml:space="preserve"> </w:t>
      </w:r>
      <w:r>
        <w:rPr>
          <w:iCs/>
          <w:i/>
        </w:rPr>
        <w:t xml:space="preserve">For each of the 9 fruits (love, joy, peace, patience, kindness, goodness, faithfulness, gentleness, self-control), execute this sequence:</w:t>
      </w:r>
    </w:p>
    <w:p>
      <w:pPr>
        <w:numPr>
          <w:ilvl w:val="1"/>
          <w:numId w:val="1005"/>
        </w:numPr>
        <w:pStyle w:val="Compact"/>
      </w:pPr>
      <w:r>
        <w:rPr>
          <w:bCs/>
          <w:b/>
        </w:rPr>
        <w:t xml:space="preserve">Biblical Foundation &amp; Key Verses</w:t>
      </w:r>
    </w:p>
    <w:p>
      <w:pPr>
        <w:numPr>
          <w:ilvl w:val="2"/>
          <w:numId w:val="1006"/>
        </w:numPr>
        <w:pStyle w:val="Compact"/>
      </w:pPr>
      <w:r>
        <w:t xml:space="preserve">Use</w:t>
      </w:r>
      <w:r>
        <w:t xml:space="preserve"> </w:t>
      </w:r>
      <w:r>
        <w:rPr>
          <w:rStyle w:val="VerbatimChar"/>
        </w:rPr>
        <w:t xml:space="preserve">search_the_whole_bible</w:t>
      </w:r>
      <w:r>
        <w:t xml:space="preserve"> </w:t>
      </w:r>
      <w:r>
        <w:t xml:space="preserve">to find supporting verses about the specific fruit.</w:t>
      </w:r>
    </w:p>
    <w:p>
      <w:pPr>
        <w:numPr>
          <w:ilvl w:val="2"/>
          <w:numId w:val="1006"/>
        </w:numPr>
        <w:pStyle w:val="Compact"/>
      </w:pPr>
      <w:r>
        <w:t xml:space="preserve">Use</w:t>
      </w:r>
      <w:r>
        <w:t xml:space="preserve"> </w:t>
      </w:r>
      <w:r>
        <w:rPr>
          <w:rStyle w:val="VerbatimChar"/>
        </w:rPr>
        <w:t xml:space="preserve">retrieve_bible_verses</w:t>
      </w:r>
      <w:r>
        <w:t xml:space="preserve"> </w:t>
      </w:r>
      <w:r>
        <w:t xml:space="preserve">to obtain full text of key verses.</w:t>
      </w:r>
    </w:p>
    <w:p>
      <w:pPr>
        <w:numPr>
          <w:ilvl w:val="2"/>
          <w:numId w:val="1006"/>
        </w:numPr>
        <w:pStyle w:val="Compact"/>
      </w:pPr>
      <w:r>
        <w:t xml:space="preserve">Use</w:t>
      </w:r>
      <w:r>
        <w:t xml:space="preserve"> </w:t>
      </w:r>
      <w:r>
        <w:rPr>
          <w:rStyle w:val="VerbatimChar"/>
        </w:rPr>
        <w:t xml:space="preserve">interpret_new_testament_verse</w:t>
      </w:r>
      <w:r>
        <w:t xml:space="preserve"> </w:t>
      </w:r>
      <w:r>
        <w:t xml:space="preserve">or</w:t>
      </w:r>
      <w:r>
        <w:t xml:space="preserve"> </w:t>
      </w:r>
      <w:r>
        <w:rPr>
          <w:rStyle w:val="VerbatimChar"/>
        </w:rPr>
        <w:t xml:space="preserve">interpret_old_testament_verse</w:t>
      </w:r>
      <w:r>
        <w:t xml:space="preserve"> </w:t>
      </w:r>
      <w:r>
        <w:t xml:space="preserve">on primary verses for age-appropriate explanations.</w:t>
      </w:r>
    </w:p>
    <w:p>
      <w:pPr>
        <w:numPr>
          <w:ilvl w:val="1"/>
          <w:numId w:val="1005"/>
        </w:numPr>
        <w:pStyle w:val="Compact"/>
      </w:pPr>
      <w:r>
        <w:rPr>
          <w:bCs/>
          <w:b/>
        </w:rPr>
        <w:t xml:space="preserve">Teaching Content Development</w:t>
      </w:r>
    </w:p>
    <w:p>
      <w:pPr>
        <w:numPr>
          <w:ilvl w:val="2"/>
          <w:numId w:val="1007"/>
        </w:numPr>
        <w:pStyle w:val="Compact"/>
      </w:pPr>
      <w:r>
        <w:t xml:space="preserve">Use</w:t>
      </w:r>
      <w:r>
        <w:t xml:space="preserve"> </w:t>
      </w:r>
      <w:r>
        <w:rPr>
          <w:rStyle w:val="VerbatimChar"/>
        </w:rPr>
        <w:t xml:space="preserve">write_bible_insights</w:t>
      </w:r>
      <w:r>
        <w:t xml:space="preserve"> </w:t>
      </w:r>
      <w:r>
        <w:t xml:space="preserve">to create detailed explanations tailored to youth.</w:t>
      </w:r>
    </w:p>
    <w:p>
      <w:pPr>
        <w:numPr>
          <w:ilvl w:val="2"/>
          <w:numId w:val="1007"/>
        </w:numPr>
        <w:pStyle w:val="Compact"/>
      </w:pPr>
      <w:r>
        <w:t xml:space="preserve">Use</w:t>
      </w:r>
      <w:r>
        <w:t xml:space="preserve"> </w:t>
      </w:r>
      <w:r>
        <w:rPr>
          <w:rStyle w:val="VerbatimChar"/>
        </w:rPr>
        <w:t xml:space="preserve">write_bible_applications</w:t>
      </w:r>
      <w:r>
        <w:t xml:space="preserve"> </w:t>
      </w:r>
      <w:r>
        <w:t xml:space="preserve">for practical daily life applications.</w:t>
      </w:r>
    </w:p>
    <w:p>
      <w:pPr>
        <w:numPr>
          <w:ilvl w:val="2"/>
          <w:numId w:val="1007"/>
        </w:numPr>
        <w:pStyle w:val="Compact"/>
      </w:pPr>
      <w:r>
        <w:t xml:space="preserve">Use</w:t>
      </w:r>
      <w:r>
        <w:t xml:space="preserve"> </w:t>
      </w:r>
      <w:r>
        <w:rPr>
          <w:rStyle w:val="VerbatimChar"/>
        </w:rPr>
        <w:t xml:space="preserve">write_bible_devotion</w:t>
      </w:r>
      <w:r>
        <w:t xml:space="preserve"> </w:t>
      </w:r>
      <w:r>
        <w:t xml:space="preserve">to create devotional content for each fruit.</w:t>
      </w:r>
    </w:p>
    <w:p>
      <w:pPr>
        <w:numPr>
          <w:ilvl w:val="1"/>
          <w:numId w:val="1005"/>
        </w:numPr>
        <w:pStyle w:val="Compact"/>
      </w:pPr>
      <w:r>
        <w:rPr>
          <w:bCs/>
          <w:b/>
        </w:rPr>
        <w:t xml:space="preserve">Interactive Elements Creation</w:t>
      </w:r>
    </w:p>
    <w:p>
      <w:pPr>
        <w:numPr>
          <w:ilvl w:val="2"/>
          <w:numId w:val="1008"/>
        </w:numPr>
        <w:pStyle w:val="Compact"/>
      </w:pPr>
      <w:r>
        <w:t xml:space="preserve">Use</w:t>
      </w:r>
      <w:r>
        <w:t xml:space="preserve"> </w:t>
      </w:r>
      <w:r>
        <w:rPr>
          <w:rStyle w:val="VerbatimChar"/>
        </w:rPr>
        <w:t xml:space="preserve">get_direct_text_response</w:t>
      </w:r>
      <w:r>
        <w:t xml:space="preserve"> </w:t>
      </w:r>
      <w:r>
        <w:t xml:space="preserve">to design engaging ice-breaker activities.</w:t>
      </w:r>
    </w:p>
    <w:p>
      <w:pPr>
        <w:numPr>
          <w:ilvl w:val="2"/>
          <w:numId w:val="1008"/>
        </w:numPr>
        <w:pStyle w:val="Compact"/>
      </w:pPr>
      <w:r>
        <w:t xml:space="preserve">Use</w:t>
      </w:r>
      <w:r>
        <w:t xml:space="preserve"> </w:t>
      </w:r>
      <w:r>
        <w:rPr>
          <w:rStyle w:val="VerbatimChar"/>
        </w:rPr>
        <w:t xml:space="preserve">write_bible_questions</w:t>
      </w:r>
      <w:r>
        <w:t xml:space="preserve"> </w:t>
      </w:r>
      <w:r>
        <w:t xml:space="preserve">to generate discussion questions, then refine with</w:t>
      </w:r>
      <w:r>
        <w:t xml:space="preserve"> </w:t>
      </w:r>
      <w:r>
        <w:rPr>
          <w:rStyle w:val="VerbatimChar"/>
        </w:rPr>
        <w:t xml:space="preserve">get_direct_text_response</w:t>
      </w:r>
      <w:r>
        <w:t xml:space="preserve"> </w:t>
      </w:r>
      <w:r>
        <w:t xml:space="preserve">for age-appropriateness.</w:t>
      </w:r>
    </w:p>
    <w:p>
      <w:pPr>
        <w:numPr>
          <w:ilvl w:val="1"/>
          <w:numId w:val="1005"/>
        </w:numPr>
        <w:pStyle w:val="Compact"/>
      </w:pPr>
      <w:r>
        <w:rPr>
          <w:bCs/>
          <w:b/>
        </w:rPr>
        <w:t xml:space="preserve">Helper Guidance Development</w:t>
      </w:r>
    </w:p>
    <w:p>
      <w:pPr>
        <w:numPr>
          <w:ilvl w:val="2"/>
          <w:numId w:val="1009"/>
        </w:numPr>
        <w:pStyle w:val="Compact"/>
      </w:pPr>
      <w:r>
        <w:t xml:space="preserve">Use</w:t>
      </w:r>
      <w:r>
        <w:t xml:space="preserve"> </w:t>
      </w:r>
      <w:r>
        <w:rPr>
          <w:rStyle w:val="VerbatimChar"/>
        </w:rPr>
        <w:t xml:space="preserve">ask_pastor</w:t>
      </w:r>
      <w:r>
        <w:t xml:space="preserve"> </w:t>
      </w:r>
      <w:r>
        <w:t xml:space="preserve">for practical youth ministry tips.</w:t>
      </w:r>
    </w:p>
    <w:p>
      <w:pPr>
        <w:numPr>
          <w:ilvl w:val="2"/>
          <w:numId w:val="1009"/>
        </w:numPr>
        <w:pStyle w:val="Compact"/>
      </w:pPr>
      <w:r>
        <w:t xml:space="preserve">Use</w:t>
      </w:r>
      <w:r>
        <w:t xml:space="preserve"> </w:t>
      </w:r>
      <w:r>
        <w:rPr>
          <w:rStyle w:val="VerbatimChar"/>
        </w:rPr>
        <w:t xml:space="preserve">get_direct_text_response</w:t>
      </w:r>
      <w:r>
        <w:t xml:space="preserve"> </w:t>
      </w:r>
      <w:r>
        <w:t xml:space="preserve">to create specific facilitation guidance for each lesson.</w:t>
      </w:r>
    </w:p>
    <w:p>
      <w:pPr>
        <w:numPr>
          <w:ilvl w:val="0"/>
          <w:numId w:val="1002"/>
        </w:numPr>
      </w:pPr>
      <w:r>
        <w:rPr>
          <w:bCs/>
          <w:b/>
        </w:rPr>
        <w:t xml:space="preserve">Cultural Context Integration</w:t>
      </w:r>
    </w:p>
    <w:p>
      <w:pPr>
        <w:numPr>
          <w:ilvl w:val="1"/>
          <w:numId w:val="1010"/>
        </w:numPr>
        <w:pStyle w:val="Compact"/>
      </w:pPr>
      <w:r>
        <w:t xml:space="preserve">Use</w:t>
      </w:r>
      <w:r>
        <w:t xml:space="preserve"> </w:t>
      </w:r>
      <w:r>
        <w:rPr>
          <w:rStyle w:val="VerbatimChar"/>
        </w:rPr>
        <w:t xml:space="preserve">get_direct_text_response</w:t>
      </w:r>
      <w:r>
        <w:t xml:space="preserve"> </w:t>
      </w:r>
      <w:r>
        <w:t xml:space="preserve">to adapt all content for UK cultural context, ensuring examples, analogies, and applications resonate with British youth aged 11-16.</w:t>
      </w:r>
    </w:p>
    <w:p>
      <w:pPr>
        <w:numPr>
          <w:ilvl w:val="1"/>
          <w:numId w:val="1010"/>
        </w:numPr>
        <w:pStyle w:val="Compact"/>
      </w:pPr>
      <w:r>
        <w:t xml:space="preserve">Ensure inclusive language and sensitivity to diverse backgrounds.</w:t>
      </w:r>
    </w:p>
    <w:p>
      <w:pPr>
        <w:numPr>
          <w:ilvl w:val="0"/>
          <w:numId w:val="1002"/>
        </w:numPr>
      </w:pPr>
      <w:r>
        <w:rPr>
          <w:bCs/>
          <w:b/>
        </w:rPr>
        <w:t xml:space="preserve">Quality Assurance &amp; Cohesion Check</w:t>
      </w:r>
    </w:p>
    <w:p>
      <w:pPr>
        <w:numPr>
          <w:ilvl w:val="1"/>
          <w:numId w:val="1011"/>
        </w:numPr>
        <w:pStyle w:val="Compact"/>
      </w:pPr>
      <w:r>
        <w:t xml:space="preserve">Use</w:t>
      </w:r>
      <w:r>
        <w:t xml:space="preserve"> </w:t>
      </w:r>
      <w:r>
        <w:rPr>
          <w:rStyle w:val="VerbatimChar"/>
        </w:rPr>
        <w:t xml:space="preserve">study_bible_themes</w:t>
      </w:r>
      <w:r>
        <w:t xml:space="preserve"> </w:t>
      </w:r>
      <w:r>
        <w:t xml:space="preserve">to ensure theological consistency across all lessons.</w:t>
      </w:r>
    </w:p>
    <w:p>
      <w:pPr>
        <w:numPr>
          <w:ilvl w:val="1"/>
          <w:numId w:val="1011"/>
        </w:numPr>
        <w:pStyle w:val="Compact"/>
      </w:pPr>
      <w:r>
        <w:t xml:space="preserve">Use</w:t>
      </w:r>
      <w:r>
        <w:t xml:space="preserve"> </w:t>
      </w:r>
      <w:r>
        <w:rPr>
          <w:rStyle w:val="VerbatimChar"/>
        </w:rPr>
        <w:t xml:space="preserve">get_direct_text_response</w:t>
      </w:r>
      <w:r>
        <w:t xml:space="preserve"> </w:t>
      </w:r>
      <w:r>
        <w:t xml:space="preserve">to review all lessons for flow, age-appropriateness, and completeness against original requirements.</w:t>
      </w:r>
    </w:p>
    <w:p>
      <w:pPr>
        <w:numPr>
          <w:ilvl w:val="0"/>
          <w:numId w:val="1002"/>
        </w:numPr>
      </w:pPr>
      <w:r>
        <w:rPr>
          <w:bCs/>
          <w:b/>
        </w:rPr>
        <w:t xml:space="preserve">Final Document Compilation</w:t>
      </w:r>
    </w:p>
    <w:p>
      <w:pPr>
        <w:numPr>
          <w:ilvl w:val="1"/>
          <w:numId w:val="1012"/>
        </w:numPr>
        <w:pStyle w:val="Compact"/>
      </w:pPr>
      <w:r>
        <w:t xml:space="preserve">Use</w:t>
      </w:r>
      <w:r>
        <w:t xml:space="preserve"> </w:t>
      </w:r>
      <w:r>
        <w:rPr>
          <w:rStyle w:val="VerbatimChar"/>
        </w:rPr>
        <w:t xml:space="preserve">get_direct_text_response</w:t>
      </w:r>
      <w:r>
        <w:t xml:space="preserve"> </w:t>
      </w:r>
      <w:r>
        <w:t xml:space="preserve">to compile all components into a well-organized document with clear sections, headings, and consistent formatting.</w:t>
      </w:r>
    </w:p>
    <w:bookmarkEnd w:id="24"/>
    <w:bookmarkStart w:id="25" w:name="measurable-outcomes"/>
    <w:p>
      <w:pPr>
        <w:pStyle w:val="Heading1"/>
      </w:pPr>
      <w:r>
        <w:t xml:space="preserve">Measurable Outcomes</w:t>
      </w:r>
    </w:p>
    <w:p>
      <w:pPr>
        <w:pStyle w:val="FirstParagraph"/>
      </w:pPr>
      <w:r>
        <w:rPr>
          <w:bCs/>
          <w:b/>
        </w:rPr>
        <w:t xml:space="preserve">Quality Control Monitoring Points:</w:t>
      </w:r>
      <w:r>
        <w:t xml:space="preserve"> </w:t>
      </w:r>
      <w:r>
        <w:t xml:space="preserve">1.</w:t>
      </w:r>
      <w:r>
        <w:t xml:space="preserve"> </w:t>
      </w:r>
      <w:r>
        <w:rPr>
          <w:bCs/>
          <w:b/>
        </w:rPr>
        <w:t xml:space="preserve">Completeness</w:t>
      </w:r>
      <w:r>
        <w:t xml:space="preserve">: All 9 lessons must include all 5 required components (ice-breaker, Bible teaching, illustrations/applications, helper guidance, discussion questions).</w:t>
      </w:r>
      <w:r>
        <w:t xml:space="preserve"> </w:t>
      </w:r>
      <w:r>
        <w:t xml:space="preserve">2.</w:t>
      </w:r>
      <w:r>
        <w:t xml:space="preserve"> </w:t>
      </w:r>
      <w:r>
        <w:rPr>
          <w:bCs/>
          <w:b/>
        </w:rPr>
        <w:t xml:space="preserve">Age Appropriateness</w:t>
      </w:r>
      <w:r>
        <w:t xml:space="preserve">: Content must be engaging and understandable for UK secondary students aged 11-16, avoiding overly complex theological language.</w:t>
      </w:r>
      <w:r>
        <w:t xml:space="preserve"> </w:t>
      </w:r>
      <w:r>
        <w:t xml:space="preserve">3.</w:t>
      </w:r>
      <w:r>
        <w:t xml:space="preserve"> </w:t>
      </w:r>
      <w:r>
        <w:rPr>
          <w:bCs/>
          <w:b/>
        </w:rPr>
        <w:t xml:space="preserve">Biblical Accuracy</w:t>
      </w:r>
      <w:r>
        <w:t xml:space="preserve">: All teaching must be grounded in Scripture with proper references and context.</w:t>
      </w:r>
      <w:r>
        <w:t xml:space="preserve"> </w:t>
      </w:r>
      <w:r>
        <w:t xml:space="preserve">4.</w:t>
      </w:r>
      <w:r>
        <w:t xml:space="preserve"> </w:t>
      </w:r>
      <w:r>
        <w:rPr>
          <w:bCs/>
          <w:b/>
        </w:rPr>
        <w:t xml:space="preserve">Practicality</w:t>
      </w:r>
      <w:r>
        <w:t xml:space="preserve">: Applications must be realistic for daily teen life in UK context.</w:t>
      </w:r>
      <w:r>
        <w:t xml:space="preserve"> </w:t>
      </w:r>
      <w:r>
        <w:t xml:space="preserve">5.</w:t>
      </w:r>
      <w:r>
        <w:t xml:space="preserve"> </w:t>
      </w:r>
      <w:r>
        <w:rPr>
          <w:bCs/>
          <w:b/>
        </w:rPr>
        <w:t xml:space="preserve">Cultural Relevance</w:t>
      </w:r>
      <w:r>
        <w:t xml:space="preserve">: Examples, analogies, and scenarios must resonate with British youth culture.</w:t>
      </w:r>
      <w:r>
        <w:t xml:space="preserve"> </w:t>
      </w:r>
      <w:r>
        <w:t xml:space="preserve">6.</w:t>
      </w:r>
      <w:r>
        <w:t xml:space="preserve"> </w:t>
      </w:r>
      <w:r>
        <w:rPr>
          <w:bCs/>
          <w:b/>
        </w:rPr>
        <w:t xml:space="preserve">Inclusivity</w:t>
      </w:r>
      <w:r>
        <w:t xml:space="preserve">: Language and examples must be sensitive to diverse backgrounds and beliefs.</w:t>
      </w:r>
      <w:r>
        <w:t xml:space="preserve"> </w:t>
      </w:r>
      <w:r>
        <w:t xml:space="preserve">7.</w:t>
      </w:r>
      <w:r>
        <w:t xml:space="preserve"> </w:t>
      </w:r>
      <w:r>
        <w:rPr>
          <w:bCs/>
          <w:b/>
        </w:rPr>
        <w:t xml:space="preserve">Time Management</w:t>
      </w:r>
      <w:r>
        <w:t xml:space="preserve">: Each lesson must be feasible within 45-60 minute timeframe.</w:t>
      </w:r>
    </w:p>
    <w:p>
      <w:pPr>
        <w:pStyle w:val="BodyText"/>
      </w:pPr>
      <w:r>
        <w:rPr>
          <w:bCs/>
          <w:b/>
        </w:rPr>
        <w:t xml:space="preserve">Success Criteria:</w:t>
      </w:r>
      <w:r>
        <w:t xml:space="preserve"> </w:t>
      </w:r>
      <w:r>
        <w:t xml:space="preserve">- ✅ 9 complete lessons, one for each fruit of the Spirit</w:t>
      </w:r>
      <w:r>
        <w:t xml:space="preserve"> </w:t>
      </w:r>
      <w:r>
        <w:t xml:space="preserve">- ✅ Each lesson contains all 5 specified components</w:t>
      </w:r>
      <w:r>
        <w:t xml:space="preserve"> </w:t>
      </w:r>
      <w:r>
        <w:t xml:space="preserve">- ✅ Clear overall learning objectives defined</w:t>
      </w:r>
      <w:r>
        <w:t xml:space="preserve"> </w:t>
      </w:r>
      <w:r>
        <w:t xml:space="preserve">- ✅ Realistic time frames suggested (45-60 minutes per lesson)</w:t>
      </w:r>
      <w:r>
        <w:t xml:space="preserve"> </w:t>
      </w:r>
      <w:r>
        <w:t xml:space="preserve">- ✅ Appropriate materials/resources recommended</w:t>
      </w:r>
      <w:r>
        <w:t xml:space="preserve"> </w:t>
      </w:r>
      <w:r>
        <w:t xml:space="preserve">- ✅ UK cultural context appropriately integrated</w:t>
      </w:r>
      <w:r>
        <w:t xml:space="preserve"> </w:t>
      </w:r>
      <w:r>
        <w:t xml:space="preserve">- ✅ Content is inclusive and appropriate for school setting</w:t>
      </w:r>
      <w:r>
        <w:t xml:space="preserve"> </w:t>
      </w:r>
      <w:r>
        <w:t xml:space="preserve">- ✅ Document is well-organized with distinct sections</w:t>
      </w:r>
      <w:r>
        <w:t xml:space="preserve"> </w:t>
      </w:r>
      <w:r>
        <w:t xml:space="preserve">- ✅ Biblical content is accurate and properly referenced</w:t>
      </w:r>
      <w:r>
        <w:t xml:space="preserve"> </w:t>
      </w:r>
      <w:r>
        <w:t xml:space="preserve">- ✅ Applications are practical for teen daily life</w:t>
      </w:r>
      <w:r>
        <w:t xml:space="preserve"> </w:t>
      </w:r>
      <w:r>
        <w:t xml:space="preserve">- ✅ Discussion questions are open-ended and thought-provoking</w:t>
      </w:r>
      <w:r>
        <w:t xml:space="preserve"> </w:t>
      </w:r>
      <w:r>
        <w:t xml:space="preserve">- ✅ Helper guidance is practical and supportive</w:t>
      </w:r>
    </w:p>
    <w:p>
      <w:pPr>
        <w:pStyle w:val="BodyText"/>
      </w:pPr>
      <w:r>
        <w:rPr>
          <w:bCs/>
          <w:b/>
        </w:rPr>
        <w:t xml:space="preserve">Completion Verification:</w:t>
      </w:r>
      <w:r>
        <w:t xml:space="preserve"> </w:t>
      </w:r>
      <w:r>
        <w:t xml:space="preserve">The request will be considered completely resolved when the final document meets all above criteria and can be immediately used by youth leaders in UK secondary school contexts without requiring significant adaptation.</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2026-03-07T17:24:19Z</dcterms:created>
  <dcterms:modified xsi:type="dcterms:W3CDTF">2026-03-07T17:24:19Z</dcterms:modified>
</cp:coreProperties>
</file>

<file path=docProps/custom.xml><?xml version="1.0" encoding="utf-8"?>
<Properties xmlns="http://schemas.openxmlformats.org/officeDocument/2006/custom-properties" xmlns:vt="http://schemas.openxmlformats.org/officeDocument/2006/docPropsVTypes"/>
</file>