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a short, reflective devotional piece on the topic of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Love, based on the Bible passages 1 John 4:7-8, John 13:34-35, and 1 Corinthians 13:4-7. The devotion should be tailored for secondary school students (ages 11-16) and designed to help them personally internalize the concept, connecting the biblical teaching to their own thoughts, feelings, and relationship with God. The tone should be engaging and suitable for a youth group or classroom setting, focusing on personal application and reflection.</w:t>
      </w:r>
    </w:p>
    <w:p>
      <w:r>
        <w:pict>
          <v:rect style="width:0;height:1.5pt" o:hralign="center" o:hrstd="t" o:hr="t"/>
        </w:pict>
      </w:r>
    </w:p>
    <w:bookmarkStart w:id="20" w:name="your-love-id-more-than-a-feeling"/>
    <w:p>
      <w:pPr>
        <w:pStyle w:val="Heading3"/>
      </w:pPr>
      <w:r>
        <w:rPr>
          <w:bCs/>
          <w:b/>
        </w:rPr>
        <w:t xml:space="preserve">Your Love ID: More Than a Feeling</w:t>
      </w:r>
    </w:p>
    <w:p>
      <w:pPr>
        <w:pStyle w:val="FirstParagraph"/>
      </w:pPr>
      <w:r>
        <w:t xml:space="preserve">Ever scroll through your feed and see #Love for a new game, a song, or a pair of trainers? We use that word for everything we really</w:t>
      </w:r>
      <w:r>
        <w:t xml:space="preserve"> </w:t>
      </w:r>
      <w:r>
        <w:rPr>
          <w:iCs/>
          <w:i/>
        </w:rPr>
        <w:t xml:space="preserve">like</w:t>
      </w:r>
      <w:r>
        <w:t xml:space="preserve">. But what if I told you the Bible talks about a love that’s less about what you</w:t>
      </w:r>
      <w:r>
        <w:t xml:space="preserve"> </w:t>
      </w:r>
      <w:r>
        <w:rPr>
          <w:iCs/>
          <w:i/>
        </w:rPr>
        <w:t xml:space="preserve">like</w:t>
      </w:r>
      <w:r>
        <w:t xml:space="preserve"> </w:t>
      </w:r>
      <w:r>
        <w:t xml:space="preserve">and more about who you</w:t>
      </w:r>
      <w:r>
        <w:t xml:space="preserve"> </w:t>
      </w:r>
      <w:r>
        <w:rPr>
          <w:iCs/>
          <w:i/>
        </w:rPr>
        <w:t xml:space="preserve">are</w:t>
      </w:r>
      <w:r>
        <w:t xml:space="preserve">? That’s</w:t>
      </w:r>
      <w:r>
        <w:t xml:space="preserve"> </w:t>
      </w:r>
      <w:r>
        <w:rPr>
          <w:iCs/>
          <w:i/>
        </w:rPr>
        <w:t xml:space="preserve">Agape</w:t>
      </w:r>
      <w:r>
        <w:t xml:space="preserve">.</w:t>
      </w:r>
    </w:p>
    <w:p>
      <w:pPr>
        <w:pStyle w:val="BodyText"/>
      </w:pPr>
      <w:r>
        <w:t xml:space="preserve">It starts with a crazy truth from 1 John 4:7-8:</w:t>
      </w:r>
      <w:r>
        <w:t xml:space="preserve"> </w:t>
      </w:r>
      <w:r>
        <w:rPr>
          <w:bCs/>
          <w:b/>
        </w:rPr>
        <w:t xml:space="preserve">God doesn’t just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have</w:t>
      </w:r>
      <w:r>
        <w:rPr>
          <w:bCs/>
          <w:b/>
        </w:rPr>
        <w:t xml:space="preserve"> </w:t>
      </w:r>
      <w:r>
        <w:rPr>
          <w:bCs/>
          <w:b/>
        </w:rPr>
        <w:t xml:space="preserve">love 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show</w:t>
      </w:r>
      <w:r>
        <w:rPr>
          <w:bCs/>
          <w:b/>
        </w:rPr>
        <w:t xml:space="preserve"> </w:t>
      </w:r>
      <w:r>
        <w:rPr>
          <w:bCs/>
          <w:b/>
        </w:rPr>
        <w:t xml:space="preserve">love. God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bCs/>
          <w:b/>
        </w:rPr>
        <w:t xml:space="preserve">love.</w:t>
      </w:r>
      <w:r>
        <w:t xml:space="preserve"> </w:t>
      </w:r>
      <w:r>
        <w:t xml:space="preserve">It’s His core identity, like your DNA. So, if you’ve welcomed God into your life, His love-identity is in you. That means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isn’t a warm, fuzzy emotion that depends on how someone treats you. It’s a superpower you have access to—the power to choose what’s best for someone else, even when it’s difficult.</w:t>
      </w:r>
    </w:p>
    <w:p>
      <w:pPr>
        <w:pStyle w:val="BodyText"/>
      </w:pPr>
      <w:r>
        <w:t xml:space="preserve">Jesus makes this our mission. In John 13:34-35, He says,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Love one another. As I have loved you, so you must love one another.</w:t>
      </w:r>
      <w:r>
        <w:rPr>
          <w:bCs/>
          <w:b/>
        </w:rPr>
        <w:t xml:space="preserve">”</w:t>
      </w:r>
      <w:r>
        <w:t xml:space="preserve"> </w:t>
      </w:r>
      <w:r>
        <w:t xml:space="preserve">How did He love? By washing the feet of the friend who would betray Him. By dying for people who hated Him. His love was an action, a choice. He then says this love is our</w:t>
      </w:r>
      <w:r>
        <w:t xml:space="preserve"> </w:t>
      </w:r>
      <w:r>
        <w:rPr>
          <w:bCs/>
          <w:b/>
        </w:rPr>
        <w:t xml:space="preserve">ID card</w:t>
      </w:r>
      <w:r>
        <w:t xml:space="preserve"> </w:t>
      </w:r>
      <w:r>
        <w:t xml:space="preserve">to the world. Not our grades, our style, or our follower count. The way we treat others—especially the unlikable, the left-out, the annoying—is the proof that we’re His.</w:t>
      </w:r>
    </w:p>
    <w:p>
      <w:pPr>
        <w:pStyle w:val="BodyText"/>
      </w:pPr>
      <w:r>
        <w:t xml:space="preserve">So, what does this action-hero love look like in Maths class or on the group chat? 1 Corinthians 13:4-7 is our blueprint. It’s less about hearts and more about hands and mouths.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Love is patient</w:t>
      </w:r>
      <w:r>
        <w:rPr>
          <w:bCs/>
          <w:b/>
        </w:rPr>
        <w:t xml:space="preserve">”</w:t>
      </w:r>
      <w:r>
        <w:t xml:space="preserve"> </w:t>
      </w:r>
      <w:r>
        <w:t xml:space="preserve">is choosing to listen (again) to your sibling’s long story.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Love is not rude</w:t>
      </w:r>
      <w:r>
        <w:rPr>
          <w:bCs/>
          <w:b/>
        </w:rPr>
        <w:t xml:space="preserve">”</w:t>
      </w:r>
      <w:r>
        <w:t xml:space="preserve"> </w:t>
      </w:r>
      <w:r>
        <w:t xml:space="preserve">is not eye-rolling when a teacher corrects you.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Love does not delight in evil but rejoices with the truth</w:t>
      </w:r>
      <w:r>
        <w:rPr>
          <w:bCs/>
          <w:b/>
        </w:rPr>
        <w:t xml:space="preserve">”</w:t>
      </w:r>
      <w:r>
        <w:t xml:space="preserve"> </w:t>
      </w:r>
      <w:r>
        <w:t xml:space="preserve">is refusing to forward that embarrassing meme of someone, and maybe even telling the group chat to stop.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Love always protects</w:t>
      </w:r>
      <w:r>
        <w:rPr>
          <w:bCs/>
          <w:b/>
        </w:rPr>
        <w:t xml:space="preserve">”</w:t>
      </w:r>
      <w:r>
        <w:t xml:space="preserve"> </w:t>
      </w:r>
      <w:r>
        <w:t xml:space="preserve">is the courage to sit with the person eating alone.</w:t>
      </w:r>
    </w:p>
    <w:p>
      <w:pPr>
        <w:pStyle w:val="FirstParagraph"/>
      </w:pPr>
      <w:r>
        <w:t xml:space="preserve">The feeling in your stomach when someone annoys you? That’s normal. But the next move you make—that’s where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kicks in. It’s the choice, powered by God’s Spirit in you, to respond with patience, kindness, and protection instead of irritation, gossip, or payback.</w:t>
      </w:r>
    </w:p>
    <w:p>
      <w:pPr>
        <w:pStyle w:val="BodyText"/>
      </w:pPr>
      <w:r>
        <w:rPr>
          <w:bCs/>
          <w:b/>
        </w:rPr>
        <w:t xml:space="preserve">Your Call to Action: The One-Word Challenge</w:t>
      </w:r>
      <w:r>
        <w:t xml:space="preserve"> </w:t>
      </w:r>
      <w:r>
        <w:t xml:space="preserve">This week, take one word from 1 Corinthians 13:4-7. Maybe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kind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patient.</w:t>
      </w:r>
      <w:r>
        <w:rPr>
          <w:bCs/>
          <w:b/>
        </w:rPr>
        <w:t xml:space="preserve">”</w:t>
      </w:r>
      <w:r>
        <w:t xml:space="preserve"> </w:t>
      </w:r>
      <w:r>
        <w:t xml:space="preserve">Write it on your hand or set it as your phone lock screen. Your mission is to catch yourself</w:t>
      </w:r>
      <w:r>
        <w:t xml:space="preserve"> </w:t>
      </w:r>
      <w:r>
        <w:rPr>
          <w:iCs/>
          <w:i/>
        </w:rPr>
        <w:t xml:space="preserve">once a day</w:t>
      </w:r>
      <w:r>
        <w:t xml:space="preserve"> </w:t>
      </w:r>
      <w:r>
        <w:t xml:space="preserve">before you react. When you’re about to snap at a parent, remember your word. When you’re tempted to ignore a new person, remember your word. Make the choice to act on it just once. That’s you, letting God’s love-ID show.</w:t>
      </w:r>
    </w:p>
    <w:p>
      <w:pPr>
        <w:pStyle w:val="BodyText"/>
      </w:pPr>
      <w:r>
        <w:rPr>
          <w:bCs/>
          <w:b/>
        </w:rPr>
        <w:t xml:space="preserve">Prayer:</w:t>
      </w:r>
      <w:r>
        <w:t xml:space="preserve"> </w:t>
      </w:r>
      <w:r>
        <w:t xml:space="preserve">God, you are love. Sometimes love feels impossible, especially when people are difficult. Thank you that your love in me isn’t a weak feeling, but a powerful choice. Today, help me to see one opportunity to put that love into action. Help me to choose patience over annoyance, or kindness over indifference. Let something I do today make my love for others—and your love in me—obvious. Amen.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2026-03-07T17:49:52Z</dcterms:created>
  <dcterms:modified xsi:type="dcterms:W3CDTF">2026-03-07T17:49:52Z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