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detailed exegetical insights on the Bible passages Galatians 5:22, James 1:2-4, Philippians 4:4, and Nehemiah 8:10. The insights should explain the biblical concept of joy, clearly contrast it with circumstantial happiness, clarify its source in God’s character and promises, and connect it to the work of the Holy Spirit. Tailor the explanation to be engaging and understandable for secondary school students in the UK, aged 11-16, ensuring it is appropriate for their cultural and educational context and forms the core of a lesson’s</w:t>
      </w:r>
      <w:r>
        <w:t xml:space="preserve"> </w:t>
      </w:r>
      <w:r>
        <w:t xml:space="preserve">“</w:t>
      </w:r>
      <w:r>
        <w:t xml:space="preserve">Detailed Bible Teaching</w:t>
      </w:r>
      <w:r>
        <w:t xml:space="preserve">”</w:t>
      </w:r>
      <w:r>
        <w:t xml:space="preserve"> </w:t>
      </w:r>
      <w:r>
        <w:t xml:space="preserve">component.</w:t>
      </w:r>
    </w:p>
    <w:p>
      <w:r>
        <w:pict>
          <v:rect style="width:0;height:1.5pt" o:hralign="center" o:hrstd="t" o:hr="t"/>
        </w:pict>
      </w:r>
    </w:p>
    <w:bookmarkStart w:id="25" w:name="X4ac78fda068aad18f58d0a61466b963e1001516"/>
    <w:p>
      <w:pPr>
        <w:pStyle w:val="Heading1"/>
      </w:pPr>
      <w:r>
        <w:rPr>
          <w:bCs/>
          <w:b/>
        </w:rPr>
        <w:t xml:space="preserve">Detailed Bible Teaching: The Deep Well of Joy</w:t>
      </w:r>
    </w:p>
    <w:p>
      <w:pPr>
        <w:pStyle w:val="FirstParagraph"/>
      </w:pPr>
      <w:r>
        <w:rPr>
          <w:bCs/>
          <w:b/>
        </w:rPr>
        <w:t xml:space="preserve">Today’s Core Idea:</w:t>
      </w:r>
      <w:r>
        <w:t xml:space="preserve"> </w:t>
      </w:r>
      <w:r>
        <w:t xml:space="preserve">Biblical joy is not a surface-level happiness that depends on your circumstances. It is a deep, unshakeable strength that comes from knowing God, trusting His promises, and being connected to His Spirit. It’s a fruit that grows from the inside out.</w:t>
      </w:r>
    </w:p>
    <w:p>
      <w:pPr>
        <w:pStyle w:val="BodyText"/>
      </w:pPr>
      <w:r>
        <w:t xml:space="preserve">Let’s dive into our key verses to build this understanding.</w:t>
      </w:r>
    </w:p>
    <w:p>
      <w:r>
        <w:pict>
          <v:rect style="width:0;height:1.5pt" o:hralign="center" o:hrstd="t" o:hr="t"/>
        </w:pict>
      </w:r>
    </w:p>
    <w:bookmarkStart w:id="20" w:name="galatians-522-joy-as-a-fruit"/>
    <w:p>
      <w:pPr>
        <w:pStyle w:val="Heading3"/>
      </w:pPr>
      <w:r>
        <w:rPr>
          <w:bCs/>
          <w:b/>
        </w:rPr>
        <w:t xml:space="preserve">1. Galatians 5:22 – Joy as a</w:t>
      </w:r>
      <w:r>
        <w:rPr>
          <w:bCs/>
          <w:b/>
        </w:rPr>
        <w:t xml:space="preserve"> </w:t>
      </w:r>
      <w:r>
        <w:rPr>
          <w:bCs/>
          <w:b/>
        </w:rPr>
        <w:t xml:space="preserve">“</w:t>
      </w:r>
      <w:r>
        <w:rPr>
          <w:bCs/>
          <w:b/>
        </w:rPr>
        <w:t xml:space="preserve">Fruit</w:t>
      </w:r>
      <w:r>
        <w:rPr>
          <w:bCs/>
          <w:b/>
        </w:rPr>
        <w:t xml:space="preserve">”</w:t>
      </w:r>
    </w:p>
    <w:p>
      <w:pPr>
        <w:pStyle w:val="BlockText"/>
      </w:pPr>
      <w:r>
        <w:rPr>
          <w:bCs/>
          <w:b/>
        </w:rPr>
        <w:t xml:space="preserve">“</w:t>
      </w:r>
      <w:r>
        <w:rPr>
          <w:bCs/>
          <w:b/>
        </w:rPr>
        <w:t xml:space="preserve">But the fruit of the Spirit is love, joy, peace…</w:t>
      </w:r>
      <w:r>
        <w:rPr>
          <w:bCs/>
          <w:b/>
        </w:rPr>
        <w:t xml:space="preserve">”</w:t>
      </w:r>
    </w:p>
    <w:p>
      <w:pPr>
        <w:numPr>
          <w:ilvl w:val="0"/>
          <w:numId w:val="1001"/>
        </w:numPr>
        <w:pStyle w:val="Compact"/>
      </w:pPr>
      <w:r>
        <w:rPr>
          <w:bCs/>
          <w:b/>
        </w:rPr>
        <w:t xml:space="preserve">Context &amp; Key Word:</w:t>
      </w:r>
      <w:r>
        <w:t xml:space="preserve"> </w:t>
      </w:r>
      <w:r>
        <w:t xml:space="preserve">The Apostle Paul is contrasting a life lived for selfish desires (</w:t>
      </w:r>
      <w:r>
        <w:t xml:space="preserve">“</w:t>
      </w:r>
      <w:r>
        <w:t xml:space="preserve">the flesh</w:t>
      </w:r>
      <w:r>
        <w:t xml:space="preserve">”</w:t>
      </w:r>
      <w:r>
        <w:t xml:space="preserve">) with a life led by God’s Spirit. The result of a Spirit-led life is</w:t>
      </w:r>
      <w:r>
        <w:t xml:space="preserve"> </w:t>
      </w:r>
      <w:r>
        <w:t xml:space="preserve">“</w:t>
      </w:r>
      <w:r>
        <w:t xml:space="preserve">fruit.</w:t>
      </w:r>
      <w:r>
        <w:t xml:space="preserve">”</w:t>
      </w:r>
      <w:r>
        <w:t xml:space="preserve"> </w:t>
      </w:r>
      <w:r>
        <w:t xml:space="preserve">The Greek word for</w:t>
      </w:r>
      <w:r>
        <w:t xml:space="preserve"> </w:t>
      </w:r>
      <w:r>
        <w:rPr>
          <w:bCs/>
          <w:b/>
        </w:rPr>
        <w:t xml:space="preserve">joy</w:t>
      </w:r>
      <w:r>
        <w:t xml:space="preserve"> </w:t>
      </w:r>
      <w:r>
        <w:t xml:space="preserve">here is</w:t>
      </w:r>
      <w:r>
        <w:t xml:space="preserve"> </w:t>
      </w:r>
      <w:r>
        <w:rPr>
          <w:iCs/>
          <w:i/>
          <w:bCs/>
          <w:b/>
        </w:rPr>
        <w:t xml:space="preserve">chara</w:t>
      </w:r>
      <w:r>
        <w:t xml:space="preserve"> </w:t>
      </w:r>
      <w:r>
        <w:t xml:space="preserve">(pronounced kha-RAH). Crucially, Paul uses the singular</w:t>
      </w:r>
      <w:r>
        <w:t xml:space="preserve"> </w:t>
      </w:r>
      <w:r>
        <w:t xml:space="preserve">“</w:t>
      </w:r>
      <w:r>
        <w:t xml:space="preserve">fruit,</w:t>
      </w:r>
      <w:r>
        <w:t xml:space="preserve">”</w:t>
      </w:r>
      <w:r>
        <w:t xml:space="preserve"> </w:t>
      </w:r>
      <w:r>
        <w:t xml:space="preserve">not</w:t>
      </w:r>
      <w:r>
        <w:t xml:space="preserve"> </w:t>
      </w:r>
      <w:r>
        <w:t xml:space="preserve">“</w:t>
      </w:r>
      <w:r>
        <w:t xml:space="preserve">fruits.</w:t>
      </w:r>
      <w:r>
        <w:t xml:space="preserve">”</w:t>
      </w:r>
      <w:r>
        <w:t xml:space="preserve"> </w:t>
      </w:r>
      <w:r>
        <w:t xml:space="preserve">Joy isn’t a separate berry you pick; it’s part of the whole, interconnected harvest of character that comes from one source.</w:t>
      </w:r>
    </w:p>
    <w:p>
      <w:pPr>
        <w:numPr>
          <w:ilvl w:val="0"/>
          <w:numId w:val="1001"/>
        </w:numPr>
        <w:pStyle w:val="Compact"/>
      </w:pPr>
      <w:r>
        <w:rPr>
          <w:bCs/>
          <w:b/>
        </w:rPr>
        <w:t xml:space="preserve">Exegetical Insight:</w:t>
      </w:r>
      <w:r>
        <w:t xml:space="preserve"> </w:t>
      </w:r>
      <w:r>
        <w:t xml:space="preserve">This tells us two vital things:</w:t>
      </w:r>
    </w:p>
    <w:p>
      <w:pPr>
        <w:numPr>
          <w:ilvl w:val="1"/>
          <w:numId w:val="1002"/>
        </w:numPr>
        <w:pStyle w:val="Compact"/>
      </w:pPr>
      <w:r>
        <w:rPr>
          <w:bCs/>
          <w:b/>
        </w:rPr>
        <w:t xml:space="preserve">It’s Supernatural in Origin:</w:t>
      </w:r>
      <w:r>
        <w:t xml:space="preserve"> </w:t>
      </w:r>
      <w:r>
        <w:t xml:space="preserve">Joy is listed as a</w:t>
      </w:r>
      <w:r>
        <w:t xml:space="preserve"> </w:t>
      </w:r>
      <w:r>
        <w:rPr>
          <w:iCs/>
          <w:i/>
        </w:rPr>
        <w:t xml:space="preserve">fruit of the Spirit</w:t>
      </w:r>
      <w:r>
        <w:t xml:space="preserve">. You can’t manufacture it yourself any more than an apple tree can decide to grow oranges. It is produced</w:t>
      </w:r>
      <w:r>
        <w:t xml:space="preserve"> </w:t>
      </w:r>
      <w:r>
        <w:rPr>
          <w:iCs/>
          <w:i/>
        </w:rPr>
        <w:t xml:space="preserve">in us</w:t>
      </w:r>
      <w:r>
        <w:t xml:space="preserve"> </w:t>
      </w:r>
      <w:r>
        <w:t xml:space="preserve">by the Holy Spirit as we stay connected to God (like a branch connected to a vine, John 15:5).</w:t>
      </w:r>
    </w:p>
    <w:p>
      <w:pPr>
        <w:numPr>
          <w:ilvl w:val="1"/>
          <w:numId w:val="1002"/>
        </w:numPr>
        <w:pStyle w:val="Compact"/>
      </w:pPr>
      <w:r>
        <w:rPr>
          <w:bCs/>
          <w:b/>
        </w:rPr>
        <w:t xml:space="preserve">It’s Part of a Package:</w:t>
      </w:r>
      <w:r>
        <w:t xml:space="preserve"> </w:t>
      </w:r>
      <w:r>
        <w:t xml:space="preserve">This joy is intertwined with love and peace. You can’t have deep, spiritual joy without God’s love as its foundation, and it often leads to a profound inner peace. This contrasts with worldly happiness, which can exist alongside jealousy, anxiety, or selfishness.</w:t>
      </w:r>
    </w:p>
    <w:p>
      <w:pPr>
        <w:numPr>
          <w:ilvl w:val="0"/>
          <w:numId w:val="1001"/>
        </w:numPr>
        <w:pStyle w:val="Compact"/>
      </w:pPr>
      <w:r>
        <w:rPr>
          <w:bCs/>
          <w:b/>
        </w:rPr>
        <w:t xml:space="preserve">UK Analogy:</w:t>
      </w:r>
      <w:r>
        <w:t xml:space="preserve"> </w:t>
      </w:r>
      <w:r>
        <w:t xml:space="preserve">Think of your phone battery.</w:t>
      </w:r>
      <w:r>
        <w:t xml:space="preserve"> </w:t>
      </w:r>
      <w:r>
        <w:rPr>
          <w:bCs/>
          <w:b/>
        </w:rPr>
        <w:t xml:space="preserve">Happiness</w:t>
      </w:r>
      <w:r>
        <w:t xml:space="preserve"> </w:t>
      </w:r>
      <w:r>
        <w:t xml:space="preserve">is like the flash when you get a notification—bright but instantly gone.</w:t>
      </w:r>
      <w:r>
        <w:t xml:space="preserve"> </w:t>
      </w:r>
      <w:r>
        <w:rPr>
          <w:bCs/>
          <w:b/>
        </w:rPr>
        <w:t xml:space="preserve">Biblical</w:t>
      </w:r>
      <w:r>
        <w:rPr>
          <w:bCs/>
          <w:b/>
        </w:rPr>
        <w:t xml:space="preserve"> </w:t>
      </w:r>
      <w:r>
        <w:rPr>
          <w:iCs/>
          <w:i/>
          <w:bCs/>
          <w:b/>
        </w:rPr>
        <w:t xml:space="preserve">chara</w:t>
      </w:r>
      <w:r>
        <w:rPr>
          <w:bCs/>
          <w:b/>
        </w:rPr>
        <w:t xml:space="preserve">-joy</w:t>
      </w:r>
      <w:r>
        <w:t xml:space="preserve"> </w:t>
      </w:r>
      <w:r>
        <w:t xml:space="preserve">is like the battery percentage itself. It’s the steady, underlying power that keeps you going. The Holy Spirit is the charger. Plugging in through prayer, reading the Bible, and worship is how you maintain the charge, so even when your screen is cracked (life is hard), you still have power.</w:t>
      </w:r>
    </w:p>
    <w:bookmarkEnd w:id="20"/>
    <w:bookmarkStart w:id="21" w:name="nehemiah-810-joy-as-a-strength"/>
    <w:p>
      <w:pPr>
        <w:pStyle w:val="Heading3"/>
      </w:pPr>
      <w:r>
        <w:rPr>
          <w:bCs/>
          <w:b/>
        </w:rPr>
        <w:t xml:space="preserve">2. Nehemiah 8:10 – Joy as a</w:t>
      </w:r>
      <w:r>
        <w:rPr>
          <w:bCs/>
          <w:b/>
        </w:rPr>
        <w:t xml:space="preserve"> </w:t>
      </w:r>
      <w:r>
        <w:rPr>
          <w:bCs/>
          <w:b/>
        </w:rPr>
        <w:t xml:space="preserve">“</w:t>
      </w:r>
      <w:r>
        <w:rPr>
          <w:bCs/>
          <w:b/>
        </w:rPr>
        <w:t xml:space="preserve">Strength</w:t>
      </w:r>
      <w:r>
        <w:rPr>
          <w:bCs/>
          <w:b/>
        </w:rPr>
        <w:t xml:space="preserve">”</w:t>
      </w:r>
    </w:p>
    <w:p>
      <w:pPr>
        <w:pStyle w:val="BlockText"/>
      </w:pPr>
      <w:r>
        <w:rPr>
          <w:bCs/>
          <w:b/>
        </w:rPr>
        <w:t xml:space="preserve">“</w:t>
      </w:r>
      <w:r>
        <w:rPr>
          <w:bCs/>
          <w:b/>
        </w:rPr>
        <w:t xml:space="preserve">…Do not grieve, for the joy of the Lord is your strength.</w:t>
      </w:r>
      <w:r>
        <w:rPr>
          <w:bCs/>
          <w:b/>
        </w:rPr>
        <w:t xml:space="preserve">”</w:t>
      </w:r>
    </w:p>
    <w:p>
      <w:pPr>
        <w:numPr>
          <w:ilvl w:val="0"/>
          <w:numId w:val="1003"/>
        </w:numPr>
        <w:pStyle w:val="Compact"/>
      </w:pPr>
      <w:r>
        <w:rPr>
          <w:bCs/>
          <w:b/>
        </w:rPr>
        <w:t xml:space="preserve">Context:</w:t>
      </w:r>
      <w:r>
        <w:t xml:space="preserve"> </w:t>
      </w:r>
      <w:r>
        <w:t xml:space="preserve">The Israelites have just returned to Jerusalem after exile. Ezra reads God’s Law to them, and they are heartbroken, realizing how far they have fallen short. Nehemiah’s command is surprising:</w:t>
      </w:r>
      <w:r>
        <w:t xml:space="preserve"> </w:t>
      </w:r>
      <w:r>
        <w:rPr>
          <w:iCs/>
          <w:i/>
        </w:rPr>
        <w:t xml:space="preserve">Don’t grieve. Celebrate.</w:t>
      </w:r>
    </w:p>
    <w:p>
      <w:pPr>
        <w:numPr>
          <w:ilvl w:val="0"/>
          <w:numId w:val="1003"/>
        </w:numPr>
        <w:pStyle w:val="Compact"/>
      </w:pPr>
      <w:r>
        <w:rPr>
          <w:bCs/>
          <w:b/>
        </w:rPr>
        <w:t xml:space="preserve">Exegetical Insight:</w:t>
      </w:r>
      <w:r>
        <w:t xml:space="preserve"> </w:t>
      </w:r>
      <w:r>
        <w:t xml:space="preserve">This verse radically redefines joy. Here, joy is not the</w:t>
      </w:r>
      <w:r>
        <w:t xml:space="preserve"> </w:t>
      </w:r>
      <w:r>
        <w:rPr>
          <w:iCs/>
          <w:i/>
        </w:rPr>
        <w:t xml:space="preserve">result</w:t>
      </w:r>
      <w:r>
        <w:t xml:space="preserve"> </w:t>
      </w:r>
      <w:r>
        <w:t xml:space="preserve">of everything being okay; it is the</w:t>
      </w:r>
      <w:r>
        <w:t xml:space="preserve"> </w:t>
      </w:r>
      <w:r>
        <w:rPr>
          <w:iCs/>
          <w:i/>
        </w:rPr>
        <w:t xml:space="preserve">source of strength</w:t>
      </w:r>
      <w:r>
        <w:t xml:space="preserve"> </w:t>
      </w:r>
      <w:r>
        <w:t xml:space="preserve">to face what is not okay. Their strength came from focusing on the</w:t>
      </w:r>
      <w:r>
        <w:t xml:space="preserve"> </w:t>
      </w:r>
      <w:r>
        <w:rPr>
          <w:bCs/>
          <w:b/>
        </w:rPr>
        <w:t xml:space="preserve">“</w:t>
      </w:r>
      <w:r>
        <w:rPr>
          <w:bCs/>
          <w:b/>
        </w:rPr>
        <w:t xml:space="preserve">joy</w:t>
      </w:r>
      <w:r>
        <w:rPr>
          <w:bCs/>
          <w:b/>
        </w:rPr>
        <w:t xml:space="preserve"> </w:t>
      </w:r>
      <w:r>
        <w:rPr>
          <w:iCs/>
          <w:i/>
          <w:bCs/>
          <w:b/>
        </w:rPr>
        <w:t xml:space="preserve">of the Lord</w:t>
      </w:r>
      <w:r>
        <w:rPr>
          <w:bCs/>
          <w:b/>
        </w:rPr>
        <w:t xml:space="preserve">”</w:t>
      </w:r>
      <w:r>
        <w:t xml:space="preserve">—that is, focusing on God’s own delight in His people, His faithfulness to His promises, and the forgiveness He offered. Their strength came from looking</w:t>
      </w:r>
      <w:r>
        <w:t xml:space="preserve"> </w:t>
      </w:r>
      <w:r>
        <w:rPr>
          <w:iCs/>
          <w:i/>
        </w:rPr>
        <w:t xml:space="preserve">at</w:t>
      </w:r>
      <w:r>
        <w:t xml:space="preserve"> </w:t>
      </w:r>
      <w:r>
        <w:t xml:space="preserve">God, not</w:t>
      </w:r>
      <w:r>
        <w:t xml:space="preserve"> </w:t>
      </w:r>
      <w:r>
        <w:rPr>
          <w:iCs/>
          <w:i/>
        </w:rPr>
        <w:t xml:space="preserve">at</w:t>
      </w:r>
      <w:r>
        <w:t xml:space="preserve"> </w:t>
      </w:r>
      <w:r>
        <w:t xml:space="preserve">their problems.</w:t>
      </w:r>
    </w:p>
    <w:p>
      <w:pPr>
        <w:numPr>
          <w:ilvl w:val="0"/>
          <w:numId w:val="1003"/>
        </w:numPr>
        <w:pStyle w:val="Compact"/>
      </w:pPr>
      <w:r>
        <w:rPr>
          <w:bCs/>
          <w:b/>
        </w:rPr>
        <w:t xml:space="preserve">Application for You:</w:t>
      </w:r>
      <w:r>
        <w:t xml:space="preserve"> </w:t>
      </w:r>
      <w:r>
        <w:t xml:space="preserve">When you face a stressful exam period, friendship fallout, or pressure at home, your strength doesn’t have to come from pretending to be happy. It can come from choosing to focus on what is unshakeably true about God: He is with you, He loves you, and His plans for you are good. That focus—that</w:t>
      </w:r>
      <w:r>
        <w:t xml:space="preserve"> </w:t>
      </w:r>
      <w:r>
        <w:t xml:space="preserve">“</w:t>
      </w:r>
      <w:r>
        <w:t xml:space="preserve">joy of the Lord</w:t>
      </w:r>
      <w:r>
        <w:t xml:space="preserve">”</w:t>
      </w:r>
      <w:r>
        <w:t xml:space="preserve">—becomes your anchor and your energy source.</w:t>
      </w:r>
    </w:p>
    <w:bookmarkEnd w:id="21"/>
    <w:bookmarkStart w:id="22" w:name="james-12-4-joy-in-the-testing"/>
    <w:p>
      <w:pPr>
        <w:pStyle w:val="Heading3"/>
      </w:pPr>
      <w:r>
        <w:rPr>
          <w:bCs/>
          <w:b/>
        </w:rPr>
        <w:t xml:space="preserve">3. James 1:2-4 – Joy in the</w:t>
      </w:r>
      <w:r>
        <w:rPr>
          <w:bCs/>
          <w:b/>
        </w:rPr>
        <w:t xml:space="preserve"> </w:t>
      </w:r>
      <w:r>
        <w:rPr>
          <w:bCs/>
          <w:b/>
        </w:rPr>
        <w:t xml:space="preserve">“</w:t>
      </w:r>
      <w:r>
        <w:rPr>
          <w:bCs/>
          <w:b/>
        </w:rPr>
        <w:t xml:space="preserve">Testing</w:t>
      </w:r>
      <w:r>
        <w:rPr>
          <w:bCs/>
          <w:b/>
        </w:rPr>
        <w:t xml:space="preserve">”</w:t>
      </w:r>
    </w:p>
    <w:p>
      <w:pPr>
        <w:pStyle w:val="BlockText"/>
      </w:pPr>
      <w:r>
        <w:rPr>
          <w:bCs/>
          <w:b/>
        </w:rPr>
        <w:t xml:space="preserve">“</w:t>
      </w:r>
      <w:r>
        <w:rPr>
          <w:bCs/>
          <w:b/>
        </w:rPr>
        <w:t xml:space="preserve">Consider it pure joy, my brothers and sisters, whenever you face trials of many kinds, because you know that the testing of your faith produces perseverance. Let perseverance finish its work so that you may be mature and complete…</w:t>
      </w:r>
      <w:r>
        <w:rPr>
          <w:bCs/>
          <w:b/>
        </w:rPr>
        <w:t xml:space="preserve">”</w:t>
      </w:r>
    </w:p>
    <w:p>
      <w:pPr>
        <w:numPr>
          <w:ilvl w:val="0"/>
          <w:numId w:val="1004"/>
        </w:numPr>
        <w:pStyle w:val="Compact"/>
      </w:pPr>
      <w:r>
        <w:rPr>
          <w:bCs/>
          <w:b/>
        </w:rPr>
        <w:t xml:space="preserve">Context &amp; Key Word:</w:t>
      </w:r>
      <w:r>
        <w:t xml:space="preserve"> </w:t>
      </w:r>
      <w:r>
        <w:t xml:space="preserve">James is writing to early Christians facing persecution and hardship. The Greek word for</w:t>
      </w:r>
      <w:r>
        <w:t xml:space="preserve"> </w:t>
      </w:r>
      <w:r>
        <w:rPr>
          <w:bCs/>
          <w:b/>
        </w:rPr>
        <w:t xml:space="preserve">“</w:t>
      </w:r>
      <w:r>
        <w:rPr>
          <w:bCs/>
          <w:b/>
        </w:rPr>
        <w:t xml:space="preserve">consider</w:t>
      </w:r>
      <w:r>
        <w:rPr>
          <w:bCs/>
          <w:b/>
        </w:rPr>
        <w:t xml:space="preserve">”</w:t>
      </w:r>
      <w:r>
        <w:t xml:space="preserve"> </w:t>
      </w:r>
      <w:r>
        <w:t xml:space="preserve">is a financial term meaning to calculate or evaluate. He’s telling them to make a deliberate mental choice.</w:t>
      </w:r>
    </w:p>
    <w:p>
      <w:pPr>
        <w:numPr>
          <w:ilvl w:val="0"/>
          <w:numId w:val="1004"/>
        </w:numPr>
        <w:pStyle w:val="Compact"/>
      </w:pPr>
      <w:r>
        <w:rPr>
          <w:bCs/>
          <w:b/>
        </w:rPr>
        <w:t xml:space="preserve">Exegetical Insight:</w:t>
      </w:r>
      <w:r>
        <w:t xml:space="preserve"> </w:t>
      </w:r>
      <w:r>
        <w:t xml:space="preserve">James is not saying,</w:t>
      </w:r>
      <w:r>
        <w:t xml:space="preserve"> </w:t>
      </w:r>
      <w:r>
        <w:t xml:space="preserve">“</w:t>
      </w:r>
      <w:r>
        <w:rPr>
          <w:iCs/>
          <w:i/>
        </w:rPr>
        <w:t xml:space="preserve">Feel</w:t>
      </w:r>
      <w:r>
        <w:t xml:space="preserve"> </w:t>
      </w:r>
      <w:r>
        <w:t xml:space="preserve">happy about your terrible situation.</w:t>
      </w:r>
      <w:r>
        <w:t xml:space="preserve">”</w:t>
      </w:r>
      <w:r>
        <w:t xml:space="preserve"> </w:t>
      </w:r>
      <w:r>
        <w:t xml:space="preserve">That would be impossible and unhelpful. He says to</w:t>
      </w:r>
      <w:r>
        <w:t xml:space="preserve"> </w:t>
      </w:r>
      <w:r>
        <w:rPr>
          <w:bCs/>
          <w:b/>
        </w:rPr>
        <w:t xml:space="preserve">“</w:t>
      </w:r>
      <w:r>
        <w:rPr>
          <w:bCs/>
          <w:b/>
        </w:rPr>
        <w:t xml:space="preserve">consider it… joy.</w:t>
      </w:r>
      <w:r>
        <w:rPr>
          <w:bCs/>
          <w:b/>
        </w:rPr>
        <w:t xml:space="preserve">”</w:t>
      </w:r>
      <w:r>
        <w:t xml:space="preserve"> </w:t>
      </w:r>
      <w:r>
        <w:t xml:space="preserve">This is a choice of perspective, based on a promise: that God can use the difficult</w:t>
      </w:r>
      <w:r>
        <w:t xml:space="preserve"> </w:t>
      </w:r>
      <w:r>
        <w:t xml:space="preserve">“</w:t>
      </w:r>
      <w:r>
        <w:t xml:space="preserve">test</w:t>
      </w:r>
      <w:r>
        <w:t xml:space="preserve">”</w:t>
      </w:r>
      <w:r>
        <w:t xml:space="preserve"> </w:t>
      </w:r>
      <w:r>
        <w:t xml:space="preserve">to produce something valuable—</w:t>
      </w:r>
      <w:r>
        <w:rPr>
          <w:bCs/>
          <w:b/>
        </w:rPr>
        <w:t xml:space="preserve">perseverance</w:t>
      </w:r>
      <w:r>
        <w:t xml:space="preserve"> </w:t>
      </w:r>
      <w:r>
        <w:t xml:space="preserve">(the ability to keep going). The</w:t>
      </w:r>
      <w:r>
        <w:t xml:space="preserve"> </w:t>
      </w:r>
      <w:r>
        <w:t xml:space="preserve">“</w:t>
      </w:r>
      <w:r>
        <w:t xml:space="preserve">joy</w:t>
      </w:r>
      <w:r>
        <w:t xml:space="preserve">”</w:t>
      </w:r>
      <w:r>
        <w:t xml:space="preserve"> </w:t>
      </w:r>
      <w:r>
        <w:t xml:space="preserve">is in the</w:t>
      </w:r>
      <w:r>
        <w:t xml:space="preserve"> </w:t>
      </w:r>
      <w:r>
        <w:rPr>
          <w:iCs/>
          <w:i/>
        </w:rPr>
        <w:t xml:space="preserve">outcome</w:t>
      </w:r>
      <w:r>
        <w:t xml:space="preserve">, not the pain itself. It’s the joy an athlete might have during a brutal training session—not because it’s fun, but because they trust it’s making them stronger and fitter for their goal.</w:t>
      </w:r>
    </w:p>
    <w:p>
      <w:pPr>
        <w:numPr>
          <w:ilvl w:val="0"/>
          <w:numId w:val="1004"/>
        </w:numPr>
        <w:pStyle w:val="Compact"/>
      </w:pPr>
      <w:r>
        <w:rPr>
          <w:bCs/>
          <w:b/>
        </w:rPr>
        <w:t xml:space="preserve">School Analogy:</w:t>
      </w:r>
      <w:r>
        <w:t xml:space="preserve"> </w:t>
      </w:r>
      <w:r>
        <w:t xml:space="preserve">Imagine a crucial, difficult group project. The process is frustrating (</w:t>
      </w:r>
      <w:r>
        <w:rPr>
          <w:bCs/>
          <w:b/>
        </w:rPr>
        <w:t xml:space="preserve">the trial</w:t>
      </w:r>
      <w:r>
        <w:t xml:space="preserve">). But you choose to see it as a chance to develop patience, teamwork, and problem-solving skills (</w:t>
      </w:r>
      <w:r>
        <w:rPr>
          <w:bCs/>
          <w:b/>
        </w:rPr>
        <w:t xml:space="preserve">the testing produces perseverance</w:t>
      </w:r>
      <w:r>
        <w:t xml:space="preserve">). You don’t enjoy the stress, but you can have a underlying confidence (joy) that you’re growing through it. Biblical joy is that forward-looking confidence in God’s good purpose.</w:t>
      </w:r>
    </w:p>
    <w:bookmarkEnd w:id="22"/>
    <w:bookmarkStart w:id="23" w:name="philippians-44-joy-as-a-commanded-choice"/>
    <w:p>
      <w:pPr>
        <w:pStyle w:val="Heading3"/>
      </w:pPr>
      <w:r>
        <w:rPr>
          <w:bCs/>
          <w:b/>
        </w:rPr>
        <w:t xml:space="preserve">4. Philippians 4:4 – Joy as a Commanded Choice</w:t>
      </w:r>
    </w:p>
    <w:p>
      <w:pPr>
        <w:pStyle w:val="BlockText"/>
      </w:pPr>
      <w:r>
        <w:rPr>
          <w:bCs/>
          <w:b/>
        </w:rPr>
        <w:t xml:space="preserve">“</w:t>
      </w:r>
      <w:r>
        <w:rPr>
          <w:bCs/>
          <w:b/>
        </w:rPr>
        <w:t xml:space="preserve">Rejoice in the Lord always. I will say it again: Rejoice!</w:t>
      </w:r>
      <w:r>
        <w:rPr>
          <w:bCs/>
          <w:b/>
        </w:rPr>
        <w:t xml:space="preserve">”</w:t>
      </w:r>
    </w:p>
    <w:p>
      <w:pPr>
        <w:numPr>
          <w:ilvl w:val="0"/>
          <w:numId w:val="1005"/>
        </w:numPr>
        <w:pStyle w:val="Compact"/>
      </w:pPr>
      <w:r>
        <w:rPr>
          <w:bCs/>
          <w:b/>
        </w:rPr>
        <w:t xml:space="preserve">Context:</w:t>
      </w:r>
      <w:r>
        <w:t xml:space="preserve"> </w:t>
      </w:r>
      <w:r>
        <w:t xml:space="preserve">Paul writes this from prison, chained to a Roman guard. His circumstances are awful. Yet his letter is saturated with joy.</w:t>
      </w:r>
    </w:p>
    <w:p>
      <w:pPr>
        <w:numPr>
          <w:ilvl w:val="0"/>
          <w:numId w:val="1005"/>
        </w:numPr>
        <w:pStyle w:val="Compact"/>
      </w:pPr>
      <w:r>
        <w:rPr>
          <w:bCs/>
          <w:b/>
        </w:rPr>
        <w:t xml:space="preserve">Exegetical Insight:</w:t>
      </w:r>
      <w:r>
        <w:t xml:space="preserve"> </w:t>
      </w:r>
      <w:r>
        <w:t xml:space="preserve">The command</w:t>
      </w:r>
      <w:r>
        <w:t xml:space="preserve"> </w:t>
      </w:r>
      <w:r>
        <w:rPr>
          <w:bCs/>
          <w:b/>
        </w:rPr>
        <w:t xml:space="preserve">“</w:t>
      </w:r>
      <w:r>
        <w:rPr>
          <w:bCs/>
          <w:b/>
        </w:rPr>
        <w:t xml:space="preserve">Rejoice</w:t>
      </w:r>
      <w:r>
        <w:rPr>
          <w:bCs/>
          <w:b/>
        </w:rPr>
        <w:t xml:space="preserve"> </w:t>
      </w:r>
      <w:r>
        <w:rPr>
          <w:iCs/>
          <w:i/>
          <w:bCs/>
          <w:b/>
        </w:rPr>
        <w:t xml:space="preserve">in the Lord</w:t>
      </w:r>
      <w:r>
        <w:rPr>
          <w:bCs/>
          <w:b/>
        </w:rPr>
        <w:t xml:space="preserve"> </w:t>
      </w:r>
      <w:r>
        <w:rPr>
          <w:bCs/>
          <w:b/>
        </w:rPr>
        <w:t xml:space="preserve">always</w:t>
      </w:r>
      <w:r>
        <w:rPr>
          <w:bCs/>
          <w:b/>
        </w:rPr>
        <w:t xml:space="preserve">”</w:t>
      </w:r>
      <w:r>
        <w:t xml:space="preserve"> </w:t>
      </w:r>
      <w:r>
        <w:t xml:space="preserve">is the key. If joy were just an emotion based on circumstances, this command would be cruel and impossible. But because it is</w:t>
      </w:r>
      <w:r>
        <w:t xml:space="preserve"> </w:t>
      </w:r>
      <w:r>
        <w:rPr>
          <w:bCs/>
          <w:b/>
        </w:rPr>
        <w:t xml:space="preserve">“</w:t>
      </w:r>
      <w:r>
        <w:rPr>
          <w:bCs/>
          <w:b/>
        </w:rPr>
        <w:t xml:space="preserve">in the Lord,</w:t>
      </w:r>
      <w:r>
        <w:rPr>
          <w:bCs/>
          <w:b/>
        </w:rPr>
        <w:t xml:space="preserve">”</w:t>
      </w:r>
      <w:r>
        <w:t xml:space="preserve"> </w:t>
      </w:r>
      <w:r>
        <w:t xml:space="preserve">it becomes a choice to focus on who God is—His character, His salvation, His presence. The source (</w:t>
      </w:r>
      <w:r>
        <w:rPr>
          <w:iCs/>
          <w:i/>
        </w:rPr>
        <w:t xml:space="preserve">the Lord</w:t>
      </w:r>
      <w:r>
        <w:t xml:space="preserve">) is constant, so our joy can be</w:t>
      </w:r>
      <w:r>
        <w:t xml:space="preserve"> </w:t>
      </w:r>
      <w:r>
        <w:t xml:space="preserve">“</w:t>
      </w:r>
      <w:r>
        <w:t xml:space="preserve">always.</w:t>
      </w:r>
      <w:r>
        <w:t xml:space="preserve">”</w:t>
      </w:r>
      <w:r>
        <w:t xml:space="preserve"> </w:t>
      </w:r>
      <w:r>
        <w:t xml:space="preserve">This is only possible through the Holy Spirit, who reminds us of these truths (John 14:26) and empowers us to fix our minds on them.</w:t>
      </w:r>
    </w:p>
    <w:p>
      <w:pPr>
        <w:numPr>
          <w:ilvl w:val="0"/>
          <w:numId w:val="1005"/>
        </w:numPr>
        <w:pStyle w:val="Compact"/>
      </w:pPr>
      <w:r>
        <w:rPr>
          <w:bCs/>
          <w:b/>
        </w:rPr>
        <w:t xml:space="preserve">The</w:t>
      </w:r>
      <w:r>
        <w:rPr>
          <w:bCs/>
          <w:b/>
        </w:rPr>
        <w:t xml:space="preserve"> </w:t>
      </w:r>
      <w:r>
        <w:rPr>
          <w:bCs/>
          <w:b/>
        </w:rPr>
        <w:t xml:space="preserve">“</w:t>
      </w:r>
      <w:r>
        <w:rPr>
          <w:bCs/>
          <w:b/>
        </w:rPr>
        <w:t xml:space="preserve">How</w:t>
      </w:r>
      <w:r>
        <w:rPr>
          <w:bCs/>
          <w:b/>
        </w:rPr>
        <w:t xml:space="preserve">”</w:t>
      </w:r>
      <w:r>
        <w:rPr>
          <w:bCs/>
          <w:b/>
        </w:rPr>
        <w:t xml:space="preserve">:</w:t>
      </w:r>
      <w:r>
        <w:t xml:space="preserve"> </w:t>
      </w:r>
      <w:r>
        <w:t xml:space="preserve">Paul explains this in the next verses (Phil 4:6-8): through prayer, thanksgiving, and deliberately focusing our thoughts on what is true and excellent. This is the practical workout for our</w:t>
      </w:r>
      <w:r>
        <w:t xml:space="preserve"> </w:t>
      </w:r>
      <w:r>
        <w:t xml:space="preserve">“</w:t>
      </w:r>
      <w:r>
        <w:t xml:space="preserve">joy muscle.</w:t>
      </w:r>
      <w:r>
        <w:t xml:space="preserve">”</w:t>
      </w:r>
    </w:p>
    <w:p>
      <w:r>
        <w:pict>
          <v:rect style="width:0;height:1.5pt" o:hralign="center" o:hrstd="t" o:hr="t"/>
        </w:pict>
      </w:r>
    </w:p>
    <w:bookmarkEnd w:id="23"/>
    <w:bookmarkStart w:id="24" w:name="synthesis-what-is-biblical-joy"/>
    <w:p>
      <w:pPr>
        <w:pStyle w:val="Heading3"/>
      </w:pPr>
      <w:r>
        <w:rPr>
          <w:bCs/>
          <w:b/>
        </w:rPr>
        <w:t xml:space="preserve">Synthesis: What is Biblical Joy?</w:t>
      </w:r>
    </w:p>
    <w:p>
      <w:pPr>
        <w:numPr>
          <w:ilvl w:val="0"/>
          <w:numId w:val="1006"/>
        </w:numPr>
        <w:pStyle w:val="Compact"/>
      </w:pPr>
      <w:r>
        <w:rPr>
          <w:bCs/>
          <w:b/>
        </w:rPr>
        <w:t xml:space="preserve">Source:</w:t>
      </w:r>
      <w:r>
        <w:t xml:space="preserve"> </w:t>
      </w:r>
      <w:r>
        <w:t xml:space="preserve">It flows from</w:t>
      </w:r>
      <w:r>
        <w:t xml:space="preserve"> </w:t>
      </w:r>
      <w:r>
        <w:rPr>
          <w:bCs/>
          <w:b/>
        </w:rPr>
        <w:t xml:space="preserve">God’s character and promises</w:t>
      </w:r>
      <w:r>
        <w:t xml:space="preserve">, mediated by the</w:t>
      </w:r>
      <w:r>
        <w:t xml:space="preserve"> </w:t>
      </w:r>
      <w:r>
        <w:rPr>
          <w:bCs/>
          <w:b/>
        </w:rPr>
        <w:t xml:space="preserve">Holy Spirit</w:t>
      </w:r>
      <w:r>
        <w:t xml:space="preserve"> </w:t>
      </w:r>
      <w:r>
        <w:t xml:space="preserve">(Gal 5:22). It’s not found in perfect conditions.</w:t>
      </w:r>
    </w:p>
    <w:p>
      <w:pPr>
        <w:numPr>
          <w:ilvl w:val="0"/>
          <w:numId w:val="1006"/>
        </w:numPr>
        <w:pStyle w:val="Compact"/>
      </w:pPr>
      <w:r>
        <w:rPr>
          <w:bCs/>
          <w:b/>
        </w:rPr>
        <w:t xml:space="preserve">Nature:</w:t>
      </w:r>
      <w:r>
        <w:t xml:space="preserve"> </w:t>
      </w:r>
      <w:r>
        <w:t xml:space="preserve">It is a</w:t>
      </w:r>
      <w:r>
        <w:t xml:space="preserve"> </w:t>
      </w:r>
      <w:r>
        <w:rPr>
          <w:bCs/>
          <w:b/>
        </w:rPr>
        <w:t xml:space="preserve">deep-seated gladness and confident strength</w:t>
      </w:r>
      <w:r>
        <w:t xml:space="preserve"> </w:t>
      </w:r>
      <w:r>
        <w:t xml:space="preserve">(Neh 8:10) that can coexist with grief, pain, or stress. It’s the bedrock, not the weather.</w:t>
      </w:r>
    </w:p>
    <w:p>
      <w:pPr>
        <w:numPr>
          <w:ilvl w:val="0"/>
          <w:numId w:val="1006"/>
        </w:numPr>
        <w:pStyle w:val="Compact"/>
      </w:pPr>
      <w:r>
        <w:rPr>
          <w:bCs/>
          <w:b/>
        </w:rPr>
        <w:t xml:space="preserve">Practice:</w:t>
      </w:r>
      <w:r>
        <w:t xml:space="preserve"> </w:t>
      </w:r>
      <w:r>
        <w:t xml:space="preserve">It is often a</w:t>
      </w:r>
      <w:r>
        <w:t xml:space="preserve"> </w:t>
      </w:r>
      <w:r>
        <w:rPr>
          <w:bCs/>
          <w:b/>
        </w:rPr>
        <w:t xml:space="preserve">deliberate choice</w:t>
      </w:r>
      <w:r>
        <w:t xml:space="preserve"> </w:t>
      </w:r>
      <w:r>
        <w:t xml:space="preserve">of perspective (James 1:2) and focus (Phil 4:4), not a passive feeling that happens to us.</w:t>
      </w:r>
    </w:p>
    <w:p>
      <w:pPr>
        <w:numPr>
          <w:ilvl w:val="0"/>
          <w:numId w:val="1006"/>
        </w:numPr>
        <w:pStyle w:val="Compact"/>
      </w:pPr>
      <w:r>
        <w:rPr>
          <w:bCs/>
          <w:b/>
        </w:rPr>
        <w:t xml:space="preserve">Contrast with Happiness:</w:t>
      </w:r>
    </w:p>
    <w:p>
      <w:pPr>
        <w:numPr>
          <w:ilvl w:val="1"/>
          <w:numId w:val="1007"/>
        </w:numPr>
        <w:pStyle w:val="Compact"/>
      </w:pPr>
      <w:r>
        <w:rPr>
          <w:bCs/>
          <w:b/>
        </w:rPr>
        <w:t xml:space="preserve">Happiness</w:t>
      </w:r>
      <w:r>
        <w:t xml:space="preserve"> </w:t>
      </w:r>
      <w:r>
        <w:t xml:space="preserve">is a</w:t>
      </w:r>
      <w:r>
        <w:t xml:space="preserve"> </w:t>
      </w:r>
      <w:r>
        <w:rPr>
          <w:bCs/>
          <w:b/>
        </w:rPr>
        <w:t xml:space="preserve">feeling</w:t>
      </w:r>
      <w:r>
        <w:t xml:space="preserve"> </w:t>
      </w:r>
      <w:r>
        <w:t xml:space="preserve">that responds to circumstances (e.g., sunny day, good grade).</w:t>
      </w:r>
    </w:p>
    <w:p>
      <w:pPr>
        <w:numPr>
          <w:ilvl w:val="1"/>
          <w:numId w:val="1007"/>
        </w:numPr>
        <w:pStyle w:val="Compact"/>
      </w:pPr>
      <w:r>
        <w:rPr>
          <w:bCs/>
          <w:b/>
        </w:rPr>
        <w:t xml:space="preserve">Biblical Joy</w:t>
      </w:r>
      <w:r>
        <w:t xml:space="preserve"> </w:t>
      </w:r>
      <w:r>
        <w:t xml:space="preserve">is a</w:t>
      </w:r>
      <w:r>
        <w:t xml:space="preserve"> </w:t>
      </w:r>
      <w:r>
        <w:rPr>
          <w:bCs/>
          <w:b/>
        </w:rPr>
        <w:t xml:space="preserve">fruit</w:t>
      </w:r>
      <w:r>
        <w:t xml:space="preserve"> </w:t>
      </w:r>
      <w:r>
        <w:t xml:space="preserve">that responds to God (e.g., His love is constant, even on a rainy day or after a bad grade).</w:t>
      </w:r>
    </w:p>
    <w:p>
      <w:pPr>
        <w:pStyle w:val="FirstParagraph"/>
      </w:pPr>
      <w:r>
        <w:rPr>
          <w:bCs/>
          <w:b/>
        </w:rPr>
        <w:t xml:space="preserve">Final Thought:</w:t>
      </w:r>
      <w:r>
        <w:t xml:space="preserve"> </w:t>
      </w:r>
      <w:r>
        <w:t xml:space="preserve">The Holy Spirit doesn’t promise us a life of non-stop happiness. He promises us something better: a deep, resilient, and strengthening joy that comes from knowing we are loved by God, that He is in control, and that He is using every part of our story for good. This joy is your superpower for navigating the ups and downs of being 11-16 in the UK today.</w:t>
      </w:r>
    </w:p>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2026-03-07T18:08:45Z</dcterms:created>
  <dcterms:modified xsi:type="dcterms:W3CDTF">2026-03-07T18:08:45Z</dcterms:modified>
</cp:coreProperties>
</file>

<file path=docProps/custom.xml><?xml version="1.0" encoding="utf-8"?>
<Properties xmlns="http://schemas.openxmlformats.org/officeDocument/2006/custom-properties" xmlns:vt="http://schemas.openxmlformats.org/officeDocument/2006/docPropsVTypes"/>
</file>