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Love</w:t>
      </w:r>
      <w:r>
        <w:t xml:space="preserve">”</w:t>
      </w:r>
      <w:r>
        <w:t xml:space="preserve"> </w:t>
      </w:r>
      <w:r>
        <w:t xml:space="preserve">(</w:t>
      </w:r>
      <w:r>
        <w:rPr>
          <w:iCs/>
          <w:i/>
        </w:rPr>
        <w:t xml:space="preserve">agapē</w:t>
      </w:r>
      <w:r>
        <w:t xml:space="preserve">) as the first fruit of the Spirit listed in Galatians 5:22-23. Provide a comprehensive theological understanding of love in Scripture, including its nature as a self-sacrificial, covenantal love that originates from God. Explore how biblical love differs from other forms of love (eros, philia), and examine how love serves as the foundation for all other fruits of the Spirit. Include relevant biblical examples and principles that would be suitable for teaching secondary school students about love as a fruit of the Holy Spirit.</w:t>
      </w:r>
    </w:p>
    <w:p>
      <w:r>
        <w:pict>
          <v:rect style="width:0;height:1.5pt" o:hralign="center" o:hrstd="t" o:hr="t"/>
        </w:pict>
      </w:r>
    </w:p>
    <w:p>
      <w:pPr>
        <w:pStyle w:val="FirstParagraph"/>
      </w:pPr>
      <w:r>
        <w:t xml:space="preserve">[TOOL] bible_themes_in_passage</w:t>
      </w:r>
    </w:p>
    <w:p>
      <w:pPr>
        <w:pStyle w:val="BodyText"/>
      </w:pPr>
      <w:r>
        <w:t xml:space="preserve">[RESPONSE]</w:t>
      </w:r>
    </w:p>
    <w:bookmarkStart w:id="39" w:name="X8f5c835d95a79db793d00880645ec9267e5e68c"/>
    <w:p>
      <w:pPr>
        <w:pStyle w:val="Heading1"/>
      </w:pPr>
      <w:r>
        <w:t xml:space="preserve">Theological Analysis of Love (</w:t>
      </w:r>
      <w:r>
        <w:rPr>
          <w:iCs/>
          <w:i/>
        </w:rPr>
        <w:t xml:space="preserve">Agapē</w:t>
      </w:r>
      <w:r>
        <w:t xml:space="preserve">) as the First Fruit of the Spirit</w:t>
      </w:r>
    </w:p>
    <w:bookmarkStart w:id="23" w:name="key-themes-in-the-passage"/>
    <w:p>
      <w:pPr>
        <w:pStyle w:val="Heading2"/>
      </w:pPr>
      <w:r>
        <w:t xml:space="preserve">Key Themes in the Passage</w:t>
      </w:r>
    </w:p>
    <w:bookmarkStart w:id="20" w:name="the-divine-origin-and-nature-of-love"/>
    <w:p>
      <w:pPr>
        <w:pStyle w:val="Heading3"/>
      </w:pPr>
      <w:r>
        <w:t xml:space="preserve">1. The Divine Origin and Nature of Love</w:t>
      </w:r>
    </w:p>
    <w:p>
      <w:pPr>
        <w:pStyle w:val="FirstParagraph"/>
      </w:pPr>
      <w:r>
        <w:t xml:space="preserve">The primary theme of</w:t>
      </w:r>
      <w:r>
        <w:t xml:space="preserve"> </w:t>
      </w:r>
      <w:r>
        <w:rPr>
          <w:iCs/>
          <w:i/>
        </w:rPr>
        <w:t xml:space="preserve">agapē</w:t>
      </w:r>
      <w:r>
        <w:t xml:space="preserve"> </w:t>
      </w:r>
      <w:r>
        <w:t xml:space="preserve">in Galatians 5:22 is that true love is not a human emotion manufactured by effort, but a divine attribute imparted by the Holy Spirit. Unlike human affection, which is often reactive and conditional, biblical love originates in the very nature of God. As the Apostle John declares,</w:t>
      </w:r>
      <w:r>
        <w:t xml:space="preserve"> </w:t>
      </w:r>
      <w:r>
        <w:t xml:space="preserve">“</w:t>
      </w:r>
      <w:r>
        <w:t xml:space="preserve">God is love</w:t>
      </w:r>
      <w:r>
        <w:t xml:space="preserve">”</w:t>
      </w:r>
      <w:r>
        <w:t xml:space="preserve"> </w:t>
      </w:r>
      <w:r>
        <w:t xml:space="preserve">(</w:t>
      </w:r>
      <w:r>
        <w:rPr>
          <w:iCs/>
          <w:i/>
        </w:rPr>
        <w:t xml:space="preserve">ho theos agapē estin</w:t>
      </w:r>
      <w:r>
        <w:t xml:space="preserve">, 1 John 4:8). This love is not merely something God does; it is who He is. Therefore, when Paul lists love as the first fruit, he is indicating that the Spirit is reproducing the character of God within the believer.</w:t>
      </w:r>
    </w:p>
    <w:bookmarkEnd w:id="20"/>
    <w:bookmarkStart w:id="21" w:name="X12dd8748e9d5204fb85c46dfbaafd04ce214835"/>
    <w:p>
      <w:pPr>
        <w:pStyle w:val="Heading3"/>
      </w:pPr>
      <w:r>
        <w:t xml:space="preserve">2. Love as the Unifying Principle of the Christian Life</w:t>
      </w:r>
    </w:p>
    <w:p>
      <w:pPr>
        <w:pStyle w:val="FirstParagraph"/>
      </w:pPr>
      <w:r>
        <w:t xml:space="preserve">A second theme is the foundational nature of love. Its position at the head of the list is significant. It suggests that love is the soil in which the other virtues grow. Joy, peace, patience, kindness, goodness, faithfulness, gentleness, and self-control are effectively manifestations of love in different contexts. For instance, patience is love enduring provocation; kindness is love acting in benevolence; self-control is love refusing to satisfy selfish desires.</w:t>
      </w:r>
    </w:p>
    <w:bookmarkEnd w:id="21"/>
    <w:bookmarkStart w:id="22" w:name="love-as-covenantal-commitment"/>
    <w:p>
      <w:pPr>
        <w:pStyle w:val="Heading3"/>
      </w:pPr>
      <w:r>
        <w:t xml:space="preserve">3. Love as Covenantal Commitment</w:t>
      </w:r>
    </w:p>
    <w:p>
      <w:pPr>
        <w:pStyle w:val="FirstParagraph"/>
      </w:pPr>
      <w:r>
        <w:t xml:space="preserve">Biblical love is covenantal rather than contractual. A contract says,</w:t>
      </w:r>
      <w:r>
        <w:t xml:space="preserve"> </w:t>
      </w:r>
      <w:r>
        <w:t xml:space="preserve">“</w:t>
      </w:r>
      <w:r>
        <w:t xml:space="preserve">I will do this if you do that.</w:t>
      </w:r>
      <w:r>
        <w:t xml:space="preserve">”</w:t>
      </w:r>
      <w:r>
        <w:t xml:space="preserve"> </w:t>
      </w:r>
      <w:r>
        <w:t xml:space="preserve">A covenant says,</w:t>
      </w:r>
      <w:r>
        <w:t xml:space="preserve"> </w:t>
      </w:r>
      <w:r>
        <w:t xml:space="preserve">“</w:t>
      </w:r>
      <w:r>
        <w:t xml:space="preserve">I will do this regardless of what you do.</w:t>
      </w:r>
      <w:r>
        <w:t xml:space="preserve">”</w:t>
      </w:r>
      <w:r>
        <w:t xml:space="preserve"> </w:t>
      </w:r>
      <w:r>
        <w:t xml:space="preserve">This theme connects the Fruit of the Spirit to the Old Testament concept of</w:t>
      </w:r>
      <w:r>
        <w:t xml:space="preserve"> </w:t>
      </w:r>
      <w:r>
        <w:rPr>
          <w:iCs/>
          <w:i/>
        </w:rPr>
        <w:t xml:space="preserve">hesed</w:t>
      </w:r>
      <w:r>
        <w:t xml:space="preserve"> </w:t>
      </w:r>
      <w:r>
        <w:t xml:space="preserve">(lovingkindness), where God’s love is rooted in His promise, not Israel’s performance.</w:t>
      </w:r>
    </w:p>
    <w:p>
      <w:r>
        <w:pict>
          <v:rect style="width:0;height:1.5pt" o:hralign="center" o:hrstd="t" o:hr="t"/>
        </w:pict>
      </w:r>
    </w:p>
    <w:bookmarkEnd w:id="22"/>
    <w:bookmarkEnd w:id="23"/>
    <w:bookmarkStart w:id="26" w:name="Xd3d3b5f8bfec17f2b137ca37fe39e96ce47d7a8"/>
    <w:p>
      <w:pPr>
        <w:pStyle w:val="Heading2"/>
      </w:pPr>
      <w:r>
        <w:t xml:space="preserve">Greek Word Studies: Understanding the Nature of Love</w:t>
      </w:r>
    </w:p>
    <w:bookmarkStart w:id="24" w:name="agapē-vs.-eros-vs.-philia"/>
    <w:p>
      <w:pPr>
        <w:pStyle w:val="Heading3"/>
      </w:pPr>
      <w:r>
        <w:rPr>
          <w:iCs/>
          <w:i/>
        </w:rPr>
        <w:t xml:space="preserve">Agapē</w:t>
      </w:r>
      <w:r>
        <w:t xml:space="preserve"> </w:t>
      </w:r>
      <w:r>
        <w:t xml:space="preserve">vs. </w:t>
      </w:r>
      <w:r>
        <w:rPr>
          <w:iCs/>
          <w:i/>
        </w:rPr>
        <w:t xml:space="preserve">Eros</w:t>
      </w:r>
      <w:r>
        <w:t xml:space="preserve"> </w:t>
      </w:r>
      <w:r>
        <w:t xml:space="preserve">vs. </w:t>
      </w:r>
      <w:r>
        <w:rPr>
          <w:iCs/>
          <w:i/>
        </w:rPr>
        <w:t xml:space="preserve">Philia</w:t>
      </w:r>
    </w:p>
    <w:p>
      <w:pPr>
        <w:pStyle w:val="FirstParagraph"/>
      </w:pPr>
      <w:r>
        <w:t xml:space="preserve">To understand the depth of the first fruit, we must distinguish the Greek terms used in the New Testament.</w:t>
      </w:r>
    </w:p>
    <w:p>
      <w:pPr>
        <w:pStyle w:val="BodyText"/>
      </w:pPr>
      <w:r>
        <w:rPr>
          <w:bCs/>
          <w:b/>
        </w:rPr>
        <w:t xml:space="preserve">1.</w:t>
      </w:r>
      <w:r>
        <w:rPr>
          <w:bCs/>
          <w:b/>
        </w:rPr>
        <w:t xml:space="preserve"> </w:t>
      </w:r>
      <w:r>
        <w:rPr>
          <w:iCs/>
          <w:i/>
          <w:bCs/>
          <w:b/>
        </w:rPr>
        <w:t xml:space="preserve">Eros</w:t>
      </w:r>
      <w:r>
        <w:rPr>
          <w:bCs/>
          <w:b/>
        </w:rPr>
        <w:t xml:space="preserve"> </w:t>
      </w:r>
      <w:r>
        <w:rPr>
          <w:bCs/>
          <w:b/>
        </w:rPr>
        <w:t xml:space="preserve">(Romantic/Passionate Love)</w:t>
      </w:r>
      <w:r>
        <w:t xml:space="preserve"> </w:t>
      </w:r>
      <w:r>
        <w:t xml:space="preserve">While the word</w:t>
      </w:r>
      <w:r>
        <w:t xml:space="preserve"> </w:t>
      </w:r>
      <w:r>
        <w:rPr>
          <w:iCs/>
          <w:i/>
        </w:rPr>
        <w:t xml:space="preserve">eros</w:t>
      </w:r>
      <w:r>
        <w:t xml:space="preserve"> </w:t>
      </w:r>
      <w:r>
        <w:t xml:space="preserve">does not appear in the New Testament, the concept was well known in Greek philosophy.</w:t>
      </w:r>
      <w:r>
        <w:t xml:space="preserve"> </w:t>
      </w:r>
      <w:r>
        <w:rPr>
          <w:iCs/>
          <w:i/>
        </w:rPr>
        <w:t xml:space="preserve">Eros</w:t>
      </w:r>
      <w:r>
        <w:t xml:space="preserve"> </w:t>
      </w:r>
      <w:r>
        <w:t xml:space="preserve">is a love that seeks to satisfy a desire; it is acquisitive. It says,</w:t>
      </w:r>
      <w:r>
        <w:t xml:space="preserve"> </w:t>
      </w:r>
      <w:r>
        <w:t xml:space="preserve">“</w:t>
      </w:r>
      <w:r>
        <w:t xml:space="preserve">I love you because you please me.</w:t>
      </w:r>
      <w:r>
        <w:t xml:space="preserve">”</w:t>
      </w:r>
      <w:r>
        <w:t xml:space="preserve"> </w:t>
      </w:r>
      <w:r>
        <w:t xml:space="preserve">It is a</w:t>
      </w:r>
      <w:r>
        <w:t xml:space="preserve"> </w:t>
      </w:r>
      <w:r>
        <w:t xml:space="preserve">“</w:t>
      </w:r>
      <w:r>
        <w:t xml:space="preserve">taking</w:t>
      </w:r>
      <w:r>
        <w:t xml:space="preserve">”</w:t>
      </w:r>
      <w:r>
        <w:t xml:space="preserve"> </w:t>
      </w:r>
      <w:r>
        <w:t xml:space="preserve">love. While not inherently sinful (celebrated in marriage in Song of Solomon), it is fickle and dependent on the attractiveness of the object.</w:t>
      </w:r>
    </w:p>
    <w:p>
      <w:pPr>
        <w:pStyle w:val="BodyText"/>
      </w:pPr>
      <w:r>
        <w:rPr>
          <w:bCs/>
          <w:b/>
        </w:rPr>
        <w:t xml:space="preserve">2.</w:t>
      </w:r>
      <w:r>
        <w:rPr>
          <w:bCs/>
          <w:b/>
        </w:rPr>
        <w:t xml:space="preserve"> </w:t>
      </w:r>
      <w:r>
        <w:rPr>
          <w:iCs/>
          <w:i/>
          <w:bCs/>
          <w:b/>
        </w:rPr>
        <w:t xml:space="preserve">Philia</w:t>
      </w:r>
      <w:r>
        <w:rPr>
          <w:bCs/>
          <w:b/>
        </w:rPr>
        <w:t xml:space="preserve"> </w:t>
      </w:r>
      <w:r>
        <w:rPr>
          <w:bCs/>
          <w:b/>
        </w:rPr>
        <w:t xml:space="preserve">(Brotherly/Friendship Love)</w:t>
      </w:r>
      <w:r>
        <w:t xml:space="preserve"> </w:t>
      </w:r>
      <w:r>
        <w:rPr>
          <w:iCs/>
          <w:i/>
        </w:rPr>
        <w:t xml:space="preserve">Philia</w:t>
      </w:r>
      <w:r>
        <w:t xml:space="preserve"> </w:t>
      </w:r>
      <w:r>
        <w:t xml:space="preserve">denotes affection, warmth, and loyalty between friends or family. It is a reciprocal love—</w:t>
      </w:r>
      <w:r>
        <w:t xml:space="preserve">“</w:t>
      </w:r>
      <w:r>
        <w:t xml:space="preserve">I love you because you are like me</w:t>
      </w:r>
      <w:r>
        <w:t xml:space="preserve">”</w:t>
      </w:r>
      <w:r>
        <w:t xml:space="preserve"> </w:t>
      </w:r>
      <w:r>
        <w:t xml:space="preserve">or</w:t>
      </w:r>
      <w:r>
        <w:t xml:space="preserve"> </w:t>
      </w:r>
      <w:r>
        <w:t xml:space="preserve">“</w:t>
      </w:r>
      <w:r>
        <w:t xml:space="preserve">because we share a bond.</w:t>
      </w:r>
      <w:r>
        <w:t xml:space="preserve">”</w:t>
      </w:r>
      <w:r>
        <w:t xml:space="preserve"> </w:t>
      </w:r>
      <w:r>
        <w:t xml:space="preserve">It is a</w:t>
      </w:r>
      <w:r>
        <w:t xml:space="preserve"> </w:t>
      </w:r>
      <w:r>
        <w:t xml:space="preserve">“</w:t>
      </w:r>
      <w:r>
        <w:t xml:space="preserve">giving</w:t>
      </w:r>
      <w:r>
        <w:t xml:space="preserve">”</w:t>
      </w:r>
      <w:r>
        <w:t xml:space="preserve"> </w:t>
      </w:r>
      <w:r>
        <w:t xml:space="preserve">love, but usually limited to those who return the affection. In John 21:15-17, Jesus asks Peter,</w:t>
      </w:r>
      <w:r>
        <w:t xml:space="preserve"> </w:t>
      </w:r>
      <w:r>
        <w:t xml:space="preserve">“</w:t>
      </w:r>
      <w:r>
        <w:t xml:space="preserve">Do you love me?</w:t>
      </w:r>
      <w:r>
        <w:t xml:space="preserve">”</w:t>
      </w:r>
      <w:r>
        <w:t xml:space="preserve"> </w:t>
      </w:r>
      <w:r>
        <w:t xml:space="preserve">using</w:t>
      </w:r>
      <w:r>
        <w:t xml:space="preserve"> </w:t>
      </w:r>
      <w:r>
        <w:rPr>
          <w:iCs/>
          <w:i/>
        </w:rPr>
        <w:t xml:space="preserve">agapaō</w:t>
      </w:r>
      <w:r>
        <w:t xml:space="preserve">, but Peter responds with</w:t>
      </w:r>
      <w:r>
        <w:t xml:space="preserve"> </w:t>
      </w:r>
      <w:r>
        <w:rPr>
          <w:iCs/>
          <w:i/>
        </w:rPr>
        <w:t xml:space="preserve">phileō</w:t>
      </w:r>
      <w:r>
        <w:t xml:space="preserve">, highlighting Peter’s struggle to commit to the higher, sacrificial form of love Jesus was calling him to.</w:t>
      </w:r>
    </w:p>
    <w:p>
      <w:pPr>
        <w:pStyle w:val="BodyText"/>
      </w:pPr>
      <w:r>
        <w:rPr>
          <w:bCs/>
          <w:b/>
        </w:rPr>
        <w:t xml:space="preserve">3.</w:t>
      </w:r>
      <w:r>
        <w:rPr>
          <w:bCs/>
          <w:b/>
        </w:rPr>
        <w:t xml:space="preserve"> </w:t>
      </w:r>
      <w:r>
        <w:rPr>
          <w:iCs/>
          <w:i/>
          <w:bCs/>
          <w:b/>
        </w:rPr>
        <w:t xml:space="preserve">Agapē</w:t>
      </w:r>
      <w:r>
        <w:rPr>
          <w:bCs/>
          <w:b/>
        </w:rPr>
        <w:t xml:space="preserve"> </w:t>
      </w:r>
      <w:r>
        <w:rPr>
          <w:bCs/>
          <w:b/>
        </w:rPr>
        <w:t xml:space="preserve">(Divine/Self-Sacrificial Love)</w:t>
      </w:r>
      <w:r>
        <w:t xml:space="preserve"> </w:t>
      </w:r>
      <w:r>
        <w:t xml:space="preserve">This is the word used in Galatians 5:22.</w:t>
      </w:r>
      <w:r>
        <w:t xml:space="preserve"> </w:t>
      </w:r>
      <w:r>
        <w:rPr>
          <w:iCs/>
          <w:i/>
        </w:rPr>
        <w:t xml:space="preserve">Agapē</w:t>
      </w:r>
      <w:r>
        <w:t xml:space="preserve"> </w:t>
      </w:r>
      <w:r>
        <w:t xml:space="preserve">is a love of choice and commitment, not just emotion. It is a</w:t>
      </w:r>
      <w:r>
        <w:t xml:space="preserve"> </w:t>
      </w:r>
      <w:r>
        <w:t xml:space="preserve">“</w:t>
      </w:r>
      <w:r>
        <w:t xml:space="preserve">giving</w:t>
      </w:r>
      <w:r>
        <w:t xml:space="preserve">”</w:t>
      </w:r>
      <w:r>
        <w:t xml:space="preserve"> </w:t>
      </w:r>
      <w:r>
        <w:t xml:space="preserve">love that seeks the highest good of the other person, regardless of their worthiness or response.</w:t>
      </w:r>
      <w:r>
        <w:t xml:space="preserve"> </w:t>
      </w:r>
      <w:r>
        <w:t xml:space="preserve">*</w:t>
      </w:r>
      <w:r>
        <w:t xml:space="preserve"> </w:t>
      </w:r>
      <w:r>
        <w:rPr>
          <w:bCs/>
          <w:b/>
        </w:rPr>
        <w:t xml:space="preserve">Key Distinction:</w:t>
      </w:r>
      <w:r>
        <w:t xml:space="preserve"> </w:t>
      </w:r>
      <w:r>
        <w:rPr>
          <w:iCs/>
          <w:i/>
        </w:rPr>
        <w:t xml:space="preserve">Philia</w:t>
      </w:r>
      <w:r>
        <w:t xml:space="preserve"> </w:t>
      </w:r>
      <w:r>
        <w:t xml:space="preserve">says,</w:t>
      </w:r>
      <w:r>
        <w:t xml:space="preserve"> </w:t>
      </w:r>
      <w:r>
        <w:t xml:space="preserve">“</w:t>
      </w:r>
      <w:r>
        <w:t xml:space="preserve">I love you because.</w:t>
      </w:r>
      <w:r>
        <w:t xml:space="preserve">”</w:t>
      </w:r>
      <w:r>
        <w:t xml:space="preserve"> </w:t>
      </w:r>
      <w:r>
        <w:rPr>
          <w:iCs/>
          <w:i/>
        </w:rPr>
        <w:t xml:space="preserve">Agapē</w:t>
      </w:r>
      <w:r>
        <w:t xml:space="preserve"> </w:t>
      </w:r>
      <w:r>
        <w:t xml:space="preserve">says,</w:t>
      </w:r>
      <w:r>
        <w:t xml:space="preserve"> </w:t>
      </w:r>
      <w:r>
        <w:t xml:space="preserve">“</w:t>
      </w:r>
      <w:r>
        <w:t xml:space="preserve">I love you… period.</w:t>
      </w:r>
      <w:r>
        <w:t xml:space="preserve">”</w:t>
      </w:r>
      <w:r>
        <w:t xml:space="preserve"> </w:t>
      </w:r>
      <w:r>
        <w:t xml:space="preserve">*</w:t>
      </w:r>
      <w:r>
        <w:t xml:space="preserve"> </w:t>
      </w:r>
      <w:r>
        <w:rPr>
          <w:bCs/>
          <w:b/>
        </w:rPr>
        <w:t xml:space="preserve">Theological Insight:</w:t>
      </w:r>
      <w:r>
        <w:t xml:space="preserve"> </w:t>
      </w:r>
      <w:r>
        <w:t xml:space="preserve">In Romans 5:8, Paul writes,</w:t>
      </w:r>
      <w:r>
        <w:t xml:space="preserve"> </w:t>
      </w:r>
      <w:r>
        <w:t xml:space="preserve">“</w:t>
      </w:r>
      <w:r>
        <w:t xml:space="preserve">But God demonstrates his own love (</w:t>
      </w:r>
      <w:r>
        <w:rPr>
          <w:iCs/>
          <w:i/>
        </w:rPr>
        <w:t xml:space="preserve">agapē</w:t>
      </w:r>
      <w:r>
        <w:t xml:space="preserve">) for us in this: While we were still sinners, Christ died for us.</w:t>
      </w:r>
      <w:r>
        <w:t xml:space="preserve">”</w:t>
      </w:r>
      <w:r>
        <w:t xml:space="preserve"> </w:t>
      </w:r>
      <w:r>
        <w:t xml:space="preserve">God did not love us because we were lovable; He loved us because He is love.</w:t>
      </w:r>
    </w:p>
    <w:bookmarkEnd w:id="24"/>
    <w:bookmarkStart w:id="25" w:name="illustration-the-three-loves"/>
    <w:p>
      <w:pPr>
        <w:pStyle w:val="Heading3"/>
      </w:pPr>
      <w:r>
        <w:t xml:space="preserve">Illustration: The Three Loves</w:t>
      </w:r>
    </w:p>
    <w:p>
      <w:pPr>
        <w:pStyle w:val="FirstParagraph"/>
      </w:pPr>
      <w:r>
        <w:t xml:space="preserve">Imagine a cup of water.</w:t>
      </w:r>
      <w:r>
        <w:t xml:space="preserve"> </w:t>
      </w:r>
      <w:r>
        <w:t xml:space="preserve">*</w:t>
      </w:r>
      <w:r>
        <w:t xml:space="preserve"> </w:t>
      </w:r>
      <w:r>
        <w:rPr>
          <w:iCs/>
          <w:i/>
        </w:rPr>
        <w:t xml:space="preserve">Eros</w:t>
      </w:r>
      <w:r>
        <w:t xml:space="preserve"> </w:t>
      </w:r>
      <w:r>
        <w:t xml:space="preserve">is like drinking the water because you are thirsty. It satisfies</w:t>
      </w:r>
      <w:r>
        <w:t xml:space="preserve"> </w:t>
      </w:r>
      <w:r>
        <w:rPr>
          <w:iCs/>
          <w:i/>
        </w:rPr>
        <w:t xml:space="preserve">you</w:t>
      </w:r>
      <w:r>
        <w:t xml:space="preserve">.</w:t>
      </w:r>
      <w:r>
        <w:t xml:space="preserve"> </w:t>
      </w:r>
      <w:r>
        <w:t xml:space="preserve">*</w:t>
      </w:r>
      <w:r>
        <w:t xml:space="preserve"> </w:t>
      </w:r>
      <w:r>
        <w:rPr>
          <w:iCs/>
          <w:i/>
        </w:rPr>
        <w:t xml:space="preserve">Philia</w:t>
      </w:r>
      <w:r>
        <w:t xml:space="preserve"> </w:t>
      </w:r>
      <w:r>
        <w:t xml:space="preserve">is like sharing the water with a friend who is also thirsty. It satisfies a</w:t>
      </w:r>
      <w:r>
        <w:t xml:space="preserve"> </w:t>
      </w:r>
      <w:r>
        <w:rPr>
          <w:iCs/>
          <w:i/>
        </w:rPr>
        <w:t xml:space="preserve">shared bond</w:t>
      </w:r>
      <w:r>
        <w:t xml:space="preserve">.</w:t>
      </w:r>
      <w:r>
        <w:t xml:space="preserve"> </w:t>
      </w:r>
      <w:r>
        <w:t xml:space="preserve">*</w:t>
      </w:r>
      <w:r>
        <w:t xml:space="preserve"> </w:t>
      </w:r>
      <w:r>
        <w:rPr>
          <w:iCs/>
          <w:i/>
        </w:rPr>
        <w:t xml:space="preserve">Agapē</w:t>
      </w:r>
      <w:r>
        <w:t xml:space="preserve"> </w:t>
      </w:r>
      <w:r>
        <w:t xml:space="preserve">is like giving your last cup of water to an enemy who is thirsty, while you remain thirsty. It satisfies the</w:t>
      </w:r>
      <w:r>
        <w:t xml:space="preserve"> </w:t>
      </w:r>
      <w:r>
        <w:rPr>
          <w:iCs/>
          <w:i/>
        </w:rPr>
        <w:t xml:space="preserve">need of the other</w:t>
      </w:r>
      <w:r>
        <w:t xml:space="preserve"> </w:t>
      </w:r>
      <w:r>
        <w:t xml:space="preserve">at the cost of the self.</w:t>
      </w:r>
    </w:p>
    <w:p>
      <w:r>
        <w:pict>
          <v:rect style="width:0;height:1.5pt" o:hralign="center" o:hrstd="t" o:hr="t"/>
        </w:pict>
      </w:r>
    </w:p>
    <w:bookmarkEnd w:id="25"/>
    <w:bookmarkEnd w:id="26"/>
    <w:bookmarkStart w:id="30" w:name="theological-implications"/>
    <w:p>
      <w:pPr>
        <w:pStyle w:val="Heading2"/>
      </w:pPr>
      <w:r>
        <w:t xml:space="preserve">Theological Implications</w:t>
      </w:r>
    </w:p>
    <w:bookmarkStart w:id="27" w:name="the-character-of-god"/>
    <w:p>
      <w:pPr>
        <w:pStyle w:val="Heading3"/>
      </w:pPr>
      <w:r>
        <w:t xml:space="preserve">1. The Character of God</w:t>
      </w:r>
    </w:p>
    <w:p>
      <w:pPr>
        <w:pStyle w:val="FirstParagraph"/>
      </w:pPr>
      <w:r>
        <w:t xml:space="preserve">The presence of</w:t>
      </w:r>
      <w:r>
        <w:t xml:space="preserve"> </w:t>
      </w:r>
      <w:r>
        <w:rPr>
          <w:iCs/>
          <w:i/>
        </w:rPr>
        <w:t xml:space="preserve">agapē</w:t>
      </w:r>
      <w:r>
        <w:t xml:space="preserve"> </w:t>
      </w:r>
      <w:r>
        <w:t xml:space="preserve">as a fruit implies that the Holy Spirit’s primary work is to conform the believer to the image of Christ. Since Christ is the incarnate love of God (John 3:16), a Spirit-filled life is a Christ-like life. Theologically, this moves us away from a legalistic checklist of</w:t>
      </w:r>
      <w:r>
        <w:t xml:space="preserve"> </w:t>
      </w:r>
      <w:r>
        <w:t xml:space="preserve">“</w:t>
      </w:r>
      <w:r>
        <w:t xml:space="preserve">do’s and don’ts</w:t>
      </w:r>
      <w:r>
        <w:t xml:space="preserve">”</w:t>
      </w:r>
      <w:r>
        <w:t xml:space="preserve"> </w:t>
      </w:r>
      <w:r>
        <w:t xml:space="preserve">(the</w:t>
      </w:r>
      <w:r>
        <w:t xml:space="preserve"> </w:t>
      </w:r>
      <w:r>
        <w:t xml:space="preserve">“</w:t>
      </w:r>
      <w:r>
        <w:t xml:space="preserve">works of the flesh</w:t>
      </w:r>
      <w:r>
        <w:t xml:space="preserve">”</w:t>
      </w:r>
      <w:r>
        <w:t xml:space="preserve">) toward a relational transformation. We do not obey God to earn His love; we obey Him because we are loved and are learning to love Him in return.</w:t>
      </w:r>
    </w:p>
    <w:bookmarkEnd w:id="27"/>
    <w:bookmarkStart w:id="28" w:name="the-fulfillment-of-the-law"/>
    <w:p>
      <w:pPr>
        <w:pStyle w:val="Heading3"/>
      </w:pPr>
      <w:r>
        <w:t xml:space="preserve">2. The Fulfillment of the Law</w:t>
      </w:r>
    </w:p>
    <w:p>
      <w:pPr>
        <w:pStyle w:val="FirstParagraph"/>
      </w:pPr>
      <w:r>
        <w:t xml:space="preserve">Paul argues in Galatians 5:14,</w:t>
      </w:r>
      <w:r>
        <w:t xml:space="preserve"> </w:t>
      </w:r>
      <w:r>
        <w:t xml:space="preserve">“</w:t>
      </w:r>
      <w:r>
        <w:t xml:space="preserve">For the whole law is fulfilled in one word:</w:t>
      </w:r>
      <w:r>
        <w:t xml:space="preserve"> </w:t>
      </w:r>
      <w:r>
        <w:t xml:space="preserve">‘</w:t>
      </w:r>
      <w:r>
        <w:t xml:space="preserve">You shall love your neighbor as yourself.</w:t>
      </w:r>
      <w:r>
        <w:t xml:space="preserve">’</w:t>
      </w:r>
      <w:r>
        <w:t xml:space="preserve">”</w:t>
      </w:r>
      <w:r>
        <w:t xml:space="preserve"> </w:t>
      </w:r>
      <w:r>
        <w:t xml:space="preserve">The implication is that</w:t>
      </w:r>
      <w:r>
        <w:t xml:space="preserve"> </w:t>
      </w:r>
      <w:r>
        <w:rPr>
          <w:iCs/>
          <w:i/>
        </w:rPr>
        <w:t xml:space="preserve">agapē</w:t>
      </w:r>
      <w:r>
        <w:t xml:space="preserve"> </w:t>
      </w:r>
      <w:r>
        <w:t xml:space="preserve">is the engine of Christian ethics. If a person truly loves God and neighbor, they will naturally fulfill the moral intent of the Law (e.g., you won’t murder or steal from someone you truly love in the</w:t>
      </w:r>
      <w:r>
        <w:t xml:space="preserve"> </w:t>
      </w:r>
      <w:r>
        <w:rPr>
          <w:iCs/>
          <w:i/>
        </w:rPr>
        <w:t xml:space="preserve">agapē</w:t>
      </w:r>
      <w:r>
        <w:t xml:space="preserve"> </w:t>
      </w:r>
      <w:r>
        <w:t xml:space="preserve">sense). Love is not an alternative to the Law; it is the Law’s true intent and fulfillment.</w:t>
      </w:r>
    </w:p>
    <w:bookmarkEnd w:id="28"/>
    <w:bookmarkStart w:id="29" w:name="the-plan-for-humanity"/>
    <w:p>
      <w:pPr>
        <w:pStyle w:val="Heading3"/>
      </w:pPr>
      <w:r>
        <w:t xml:space="preserve">3. The Plan for Humanity</w:t>
      </w:r>
    </w:p>
    <w:p>
      <w:pPr>
        <w:pStyle w:val="FirstParagraph"/>
      </w:pPr>
      <w:r>
        <w:t xml:space="preserve">God’s plan for humanity is not merely behavioral modification but relational restoration. The fruit of the Spirit suggests that God is restoring the</w:t>
      </w:r>
      <w:r>
        <w:t xml:space="preserve"> </w:t>
      </w:r>
      <w:r>
        <w:rPr>
          <w:iCs/>
          <w:i/>
        </w:rPr>
        <w:t xml:space="preserve">Imago Dei</w:t>
      </w:r>
      <w:r>
        <w:t xml:space="preserve"> </w:t>
      </w:r>
      <w:r>
        <w:t xml:space="preserve">(Image of God) in humanity, which was marred by sin. Since God is love, to be restored to His image is to become a person of</w:t>
      </w:r>
      <w:r>
        <w:t xml:space="preserve"> </w:t>
      </w:r>
      <w:r>
        <w:rPr>
          <w:iCs/>
          <w:i/>
        </w:rPr>
        <w:t xml:space="preserve">agapē</w:t>
      </w:r>
      <w:r>
        <w:t xml:space="preserve">.</w:t>
      </w:r>
    </w:p>
    <w:p>
      <w:r>
        <w:pict>
          <v:rect style="width:0;height:1.5pt" o:hralign="center" o:hrstd="t" o:hr="t"/>
        </w:pict>
      </w:r>
    </w:p>
    <w:bookmarkEnd w:id="29"/>
    <w:bookmarkEnd w:id="30"/>
    <w:bookmarkStart w:id="34" w:name="contribution-of-other-passages"/>
    <w:p>
      <w:pPr>
        <w:pStyle w:val="Heading2"/>
      </w:pPr>
      <w:r>
        <w:t xml:space="preserve">Contribution of Other Passages</w:t>
      </w:r>
    </w:p>
    <w:bookmarkStart w:id="31" w:name="john-316-the-source-of-love"/>
    <w:p>
      <w:pPr>
        <w:pStyle w:val="Heading3"/>
      </w:pPr>
      <w:r>
        <w:t xml:space="preserve">John 3:16 (The Source of Love)</w:t>
      </w:r>
    </w:p>
    <w:p>
      <w:pPr>
        <w:pStyle w:val="FirstParagraph"/>
      </w:pPr>
      <w:r>
        <w:t xml:space="preserve">“</w:t>
      </w:r>
      <w:r>
        <w:t xml:space="preserve">For God so loved (</w:t>
      </w:r>
      <w:r>
        <w:rPr>
          <w:iCs/>
          <w:i/>
        </w:rPr>
        <w:t xml:space="preserve">agapēsen</w:t>
      </w:r>
      <w:r>
        <w:t xml:space="preserve">) the world that he gave his one and only Son…</w:t>
      </w:r>
      <w:r>
        <w:t xml:space="preserve">”</w:t>
      </w:r>
      <w:r>
        <w:t xml:space="preserve"> </w:t>
      </w:r>
      <w:r>
        <w:t xml:space="preserve">This verse establishes the cost of</w:t>
      </w:r>
      <w:r>
        <w:t xml:space="preserve"> </w:t>
      </w:r>
      <w:r>
        <w:rPr>
          <w:iCs/>
          <w:i/>
        </w:rPr>
        <w:t xml:space="preserve">agapē</w:t>
      </w:r>
      <w:r>
        <w:t xml:space="preserve">. It is self-sacrificial. It helps us understand that the fruit of love in our lives will inevitably cost us something—our pride, our time, our comfort.</w:t>
      </w:r>
    </w:p>
    <w:bookmarkEnd w:id="31"/>
    <w:bookmarkStart w:id="32" w:name="corinthians-134-7-the-anatomy-of-love"/>
    <w:p>
      <w:pPr>
        <w:pStyle w:val="Heading3"/>
      </w:pPr>
      <w:r>
        <w:t xml:space="preserve">1 Corinthians 13:4-7 (The Anatomy of Love)</w:t>
      </w:r>
    </w:p>
    <w:p>
      <w:pPr>
        <w:pStyle w:val="FirstParagraph"/>
      </w:pPr>
      <w:r>
        <w:t xml:space="preserve">Paul’s</w:t>
      </w:r>
      <w:r>
        <w:t xml:space="preserve"> </w:t>
      </w:r>
      <w:r>
        <w:t xml:space="preserve">“</w:t>
      </w:r>
      <w:r>
        <w:t xml:space="preserve">Love Chapter</w:t>
      </w:r>
      <w:r>
        <w:t xml:space="preserve">”</w:t>
      </w:r>
      <w:r>
        <w:t xml:space="preserve"> </w:t>
      </w:r>
      <w:r>
        <w:t xml:space="preserve">provides the most detailed definition of</w:t>
      </w:r>
      <w:r>
        <w:t xml:space="preserve"> </w:t>
      </w:r>
      <w:r>
        <w:rPr>
          <w:iCs/>
          <w:i/>
        </w:rPr>
        <w:t xml:space="preserve">agapē</w:t>
      </w:r>
      <w:r>
        <w:t xml:space="preserve"> </w:t>
      </w:r>
      <w:r>
        <w:t xml:space="preserve">in action. It acts as a commentary on Galatians 5:22.</w:t>
      </w:r>
      <w:r>
        <w:t xml:space="preserve"> </w:t>
      </w:r>
      <w:r>
        <w:t xml:space="preserve">*</w:t>
      </w:r>
      <w:r>
        <w:t xml:space="preserve"> </w:t>
      </w:r>
      <w:r>
        <w:t xml:space="preserve">“</w:t>
      </w:r>
      <w:r>
        <w:t xml:space="preserve">Love is patient</w:t>
      </w:r>
      <w:r>
        <w:t xml:space="preserve">”</w:t>
      </w:r>
      <w:r>
        <w:t xml:space="preserve"> </w:t>
      </w:r>
      <w:r>
        <w:t xml:space="preserve">-&gt; Connects to the fruit of Patience.</w:t>
      </w:r>
      <w:r>
        <w:t xml:space="preserve"> </w:t>
      </w:r>
      <w:r>
        <w:t xml:space="preserve">*</w:t>
      </w:r>
      <w:r>
        <w:t xml:space="preserve"> </w:t>
      </w:r>
      <w:r>
        <w:t xml:space="preserve">“</w:t>
      </w:r>
      <w:r>
        <w:t xml:space="preserve">Love is kind</w:t>
      </w:r>
      <w:r>
        <w:t xml:space="preserve">”</w:t>
      </w:r>
      <w:r>
        <w:t xml:space="preserve"> </w:t>
      </w:r>
      <w:r>
        <w:t xml:space="preserve">-&gt; Connects to the fruit of Kindness.</w:t>
      </w:r>
      <w:r>
        <w:t xml:space="preserve"> </w:t>
      </w:r>
      <w:r>
        <w:t xml:space="preserve">*</w:t>
      </w:r>
      <w:r>
        <w:t xml:space="preserve"> </w:t>
      </w:r>
      <w:r>
        <w:t xml:space="preserve">“</w:t>
      </w:r>
      <w:r>
        <w:t xml:space="preserve">Love is not self-seeking</w:t>
      </w:r>
      <w:r>
        <w:t xml:space="preserve">”</w:t>
      </w:r>
      <w:r>
        <w:t xml:space="preserve"> </w:t>
      </w:r>
      <w:r>
        <w:t xml:space="preserve">-&gt; Connects to Self-control and Goodness.</w:t>
      </w:r>
      <w:r>
        <w:t xml:space="preserve"> </w:t>
      </w:r>
      <w:r>
        <w:t xml:space="preserve">This passage confirms that love is the root of the other fruits.</w:t>
      </w:r>
    </w:p>
    <w:bookmarkEnd w:id="32"/>
    <w:bookmarkStart w:id="33" w:name="john-47-12-the-logic-of-love"/>
    <w:p>
      <w:pPr>
        <w:pStyle w:val="Heading3"/>
      </w:pPr>
      <w:r>
        <w:t xml:space="preserve">1 John 4:7-12 (The Logic of Love)</w:t>
      </w:r>
    </w:p>
    <w:p>
      <w:pPr>
        <w:pStyle w:val="FirstParagraph"/>
      </w:pPr>
      <w:r>
        <w:t xml:space="preserve">“</w:t>
      </w:r>
      <w:r>
        <w:t xml:space="preserve">Dear friends, let us love one another, for love comes from God… No one has ever seen God; but if we love one another, God lives in us…</w:t>
      </w:r>
      <w:r>
        <w:t xml:space="preserve">”</w:t>
      </w:r>
      <w:r>
        <w:t xml:space="preserve"> </w:t>
      </w:r>
      <w:r>
        <w:t xml:space="preserve">This passage explains the</w:t>
      </w:r>
      <w:r>
        <w:t xml:space="preserve"> </w:t>
      </w:r>
      <w:r>
        <w:rPr>
          <w:iCs/>
          <w:i/>
        </w:rPr>
        <w:t xml:space="preserve">visibility</w:t>
      </w:r>
      <w:r>
        <w:t xml:space="preserve"> </w:t>
      </w:r>
      <w:r>
        <w:t xml:space="preserve">of God. Since God is invisible, the world cannot see Him directly. However, when believers display</w:t>
      </w:r>
      <w:r>
        <w:t xml:space="preserve"> </w:t>
      </w:r>
      <w:r>
        <w:rPr>
          <w:iCs/>
          <w:i/>
        </w:rPr>
        <w:t xml:space="preserve">agapē</w:t>
      </w:r>
      <w:r>
        <w:t xml:space="preserve">, the invisible God becomes visible to the world through them. This elevates the fruit of love from a personal virtue to a missional necessity.</w:t>
      </w:r>
    </w:p>
    <w:p>
      <w:r>
        <w:pict>
          <v:rect style="width:0;height:1.5pt" o:hralign="center" o:hrstd="t" o:hr="t"/>
        </w:pict>
      </w:r>
    </w:p>
    <w:bookmarkEnd w:id="33"/>
    <w:bookmarkEnd w:id="34"/>
    <w:bookmarkStart w:id="38" w:name="impact-on-our-connection-with-god"/>
    <w:p>
      <w:pPr>
        <w:pStyle w:val="Heading2"/>
      </w:pPr>
      <w:r>
        <w:t xml:space="preserve">Impact on Our Connection with God</w:t>
      </w:r>
    </w:p>
    <w:bookmarkStart w:id="35" w:name="assurance-of-salvation"/>
    <w:p>
      <w:pPr>
        <w:pStyle w:val="Heading3"/>
      </w:pPr>
      <w:r>
        <w:t xml:space="preserve">1. Assurance of Salvation</w:t>
      </w:r>
    </w:p>
    <w:p>
      <w:pPr>
        <w:pStyle w:val="FirstParagraph"/>
      </w:pPr>
      <w:r>
        <w:t xml:space="preserve">Understanding</w:t>
      </w:r>
      <w:r>
        <w:t xml:space="preserve"> </w:t>
      </w:r>
      <w:r>
        <w:rPr>
          <w:iCs/>
          <w:i/>
        </w:rPr>
        <w:t xml:space="preserve">agapē</w:t>
      </w:r>
      <w:r>
        <w:t xml:space="preserve"> </w:t>
      </w:r>
      <w:r>
        <w:t xml:space="preserve">as a fruit of the Spirit provides deep assurance. If we look at our lives and see a growing capacity to love the unlovable, to forgive the unforgivable, and to serve without seeking recognition, we see evidence of the Holy Spirit at work. It is a sign that we are connected to the Vine (John 15).</w:t>
      </w:r>
    </w:p>
    <w:bookmarkEnd w:id="35"/>
    <w:bookmarkStart w:id="36" w:name="freedom-from-performance"/>
    <w:p>
      <w:pPr>
        <w:pStyle w:val="Heading3"/>
      </w:pPr>
      <w:r>
        <w:t xml:space="preserve">2. Freedom from Performance</w:t>
      </w:r>
    </w:p>
    <w:p>
      <w:pPr>
        <w:pStyle w:val="FirstParagraph"/>
      </w:pPr>
      <w:r>
        <w:t xml:space="preserve">Relating to God through</w:t>
      </w:r>
      <w:r>
        <w:t xml:space="preserve"> </w:t>
      </w:r>
      <w:r>
        <w:rPr>
          <w:iCs/>
          <w:i/>
        </w:rPr>
        <w:t xml:space="preserve">agapē</w:t>
      </w:r>
      <w:r>
        <w:t xml:space="preserve"> </w:t>
      </w:r>
      <w:r>
        <w:t xml:space="preserve">liberates us from the</w:t>
      </w:r>
      <w:r>
        <w:t xml:space="preserve"> </w:t>
      </w:r>
      <w:r>
        <w:t xml:space="preserve">“</w:t>
      </w:r>
      <w:r>
        <w:t xml:space="preserve">works of the flesh.</w:t>
      </w:r>
      <w:r>
        <w:t xml:space="preserve">”</w:t>
      </w:r>
      <w:r>
        <w:t xml:space="preserve"> </w:t>
      </w:r>
      <w:r>
        <w:t xml:space="preserve">We do not serve God out of fear of punishment (slavery) or hope of reward (hired hand), but out of a response of love (child/sonship). This changes our prayer life from a</w:t>
      </w:r>
      <w:r>
        <w:t xml:space="preserve"> </w:t>
      </w:r>
      <w:r>
        <w:t xml:space="preserve">“</w:t>
      </w:r>
      <w:r>
        <w:t xml:space="preserve">shopping list</w:t>
      </w:r>
      <w:r>
        <w:t xml:space="preserve">”</w:t>
      </w:r>
      <w:r>
        <w:t xml:space="preserve"> </w:t>
      </w:r>
      <w:r>
        <w:t xml:space="preserve">of requests to a conversation of intimacy.</w:t>
      </w:r>
    </w:p>
    <w:bookmarkEnd w:id="36"/>
    <w:bookmarkStart w:id="37" w:name="empowerment-for-the-impossible"/>
    <w:p>
      <w:pPr>
        <w:pStyle w:val="Heading3"/>
      </w:pPr>
      <w:r>
        <w:t xml:space="preserve">3. Empowerment for the Impossible</w:t>
      </w:r>
    </w:p>
    <w:p>
      <w:pPr>
        <w:pStyle w:val="FirstParagraph"/>
      </w:pPr>
      <w:r>
        <w:t xml:space="preserve">Finally, recognizing love as a</w:t>
      </w:r>
      <w:r>
        <w:t xml:space="preserve"> </w:t>
      </w:r>
      <w:r>
        <w:rPr>
          <w:iCs/>
          <w:i/>
        </w:rPr>
        <w:t xml:space="preserve">fruit</w:t>
      </w:r>
      <w:r>
        <w:t xml:space="preserve"> </w:t>
      </w:r>
      <w:r>
        <w:t xml:space="preserve">(something grown by the Spirit) rather than a</w:t>
      </w:r>
      <w:r>
        <w:t xml:space="preserve"> </w:t>
      </w:r>
      <w:r>
        <w:rPr>
          <w:iCs/>
          <w:i/>
        </w:rPr>
        <w:t xml:space="preserve">work</w:t>
      </w:r>
      <w:r>
        <w:t xml:space="preserve"> </w:t>
      </w:r>
      <w:r>
        <w:t xml:space="preserve">(something we manufacture) relieves the burden of trying to</w:t>
      </w:r>
      <w:r>
        <w:t xml:space="preserve"> </w:t>
      </w:r>
      <w:r>
        <w:t xml:space="preserve">“</w:t>
      </w:r>
      <w:r>
        <w:t xml:space="preserve">try harder</w:t>
      </w:r>
      <w:r>
        <w:t xml:space="preserve">”</w:t>
      </w:r>
      <w:r>
        <w:t xml:space="preserve"> </w:t>
      </w:r>
      <w:r>
        <w:t xml:space="preserve">to love difficult people. It shifts our focus from</w:t>
      </w:r>
      <w:r>
        <w:t xml:space="preserve"> </w:t>
      </w:r>
      <w:r>
        <w:t xml:space="preserve">“</w:t>
      </w:r>
      <w:r>
        <w:t xml:space="preserve">I must love this person</w:t>
      </w:r>
      <w:r>
        <w:t xml:space="preserve">”</w:t>
      </w:r>
      <w:r>
        <w:t xml:space="preserve"> </w:t>
      </w:r>
      <w:r>
        <w:t xml:space="preserve">to</w:t>
      </w:r>
      <w:r>
        <w:t xml:space="preserve"> </w:t>
      </w:r>
      <w:r>
        <w:t xml:space="preserve">“</w:t>
      </w:r>
      <w:r>
        <w:t xml:space="preserve">Holy Spirit, produce Your love in me for this person.</w:t>
      </w:r>
      <w:r>
        <w:t xml:space="preserve">”</w:t>
      </w:r>
      <w:r>
        <w:t xml:space="preserve"> </w:t>
      </w:r>
      <w:r>
        <w:t xml:space="preserve">It invites us into a dependent relationship with God, asking Him to do through us what we cannot do on our own.</w:t>
      </w:r>
    </w:p>
    <w:p>
      <w:r>
        <w:pict>
          <v:rect style="width:0;height:1.5pt" o:hralign="center" o:hrstd="t" o:hr="t"/>
        </w:pic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2026-03-07T17:05:59Z</dcterms:created>
  <dcterms:modified xsi:type="dcterms:W3CDTF">2026-03-07T17:05:59Z</dcterms:modified>
</cp:coreProperties>
</file>

<file path=docProps/custom.xml><?xml version="1.0" encoding="utf-8"?>
<Properties xmlns="http://schemas.openxmlformats.org/officeDocument/2006/custom-properties" xmlns:vt="http://schemas.openxmlformats.org/officeDocument/2006/docPropsVTypes"/>
</file>