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Study the biblical theme of</w:t>
      </w:r>
      <w:r>
        <w:t xml:space="preserve"> </w:t>
      </w:r>
      <w:r>
        <w:t xml:space="preserve">“</w:t>
      </w:r>
      <w:r>
        <w:t xml:space="preserve">Gentleness</w:t>
      </w:r>
      <w:r>
        <w:t xml:space="preserve">”</w:t>
      </w:r>
      <w:r>
        <w:t xml:space="preserve"> </w:t>
      </w:r>
      <w:r>
        <w:t xml:space="preserve">(</w:t>
      </w:r>
      <w:r>
        <w:rPr>
          <w:iCs/>
          <w:i/>
        </w:rPr>
        <w:t xml:space="preserve">prautēs</w:t>
      </w:r>
      <w:r>
        <w:t xml:space="preserve">) as the eighth fruit of the Spirit listed in Galatians 5:22-23. Provide a comprehensive theological understanding of gentleness in Scripture, examining its nature as</w:t>
      </w:r>
      <w:r>
        <w:t xml:space="preserve"> </w:t>
      </w:r>
      <w:r>
        <w:t xml:space="preserve">“</w:t>
      </w:r>
      <w:r>
        <w:t xml:space="preserve">power under control</w:t>
      </w:r>
      <w:r>
        <w:t xml:space="preserve">”</w:t>
      </w:r>
      <w:r>
        <w:t xml:space="preserve"> </w:t>
      </w:r>
      <w:r>
        <w:t xml:space="preserve">rather than weakness or passivity. Explore how biblical gentleness relates to the character of Christ, specifically referencing Matthew 11:29, and its connection to wisdom as described in James 3:17. Include relevant biblical examples and principles suitable for teaching secondary school students about gentleness as a fruit of the Holy Spirit.</w:t>
      </w:r>
    </w:p>
    <w:p>
      <w:r>
        <w:pict>
          <v:rect style="width:0;height:1.5pt" o:hralign="center" o:hrstd="t" o:hr="t"/>
        </w:pict>
      </w:r>
    </w:p>
    <w:p>
      <w:pPr>
        <w:pStyle w:val="FirstParagraph"/>
      </w:pPr>
      <w:r>
        <w:t xml:space="preserve">[TOOL] study_bible_themes</w:t>
      </w:r>
    </w:p>
    <w:p>
      <w:pPr>
        <w:pStyle w:val="BodyText"/>
      </w:pPr>
      <w:r>
        <w:t xml:space="preserve">[RESPONSE]</w:t>
      </w:r>
    </w:p>
    <w:p>
      <w:pPr>
        <w:pStyle w:val="BodyText"/>
      </w:pPr>
      <w:r>
        <w:t xml:space="preserve">[TOOL] bible_themes_in_passage</w:t>
      </w:r>
    </w:p>
    <w:p>
      <w:pPr>
        <w:pStyle w:val="BodyText"/>
      </w:pPr>
      <w:r>
        <w:t xml:space="preserve">[RESPONSE]</w:t>
      </w:r>
    </w:p>
    <w:bookmarkStart w:id="42" w:name="X6d513f1cfdfcf44608a0eec80aed70b2a740494"/>
    <w:p>
      <w:pPr>
        <w:pStyle w:val="Heading1"/>
      </w:pPr>
      <w:r>
        <w:t xml:space="preserve">Theological Analysis of Gentleness (</w:t>
      </w:r>
      <w:r>
        <w:rPr>
          <w:iCs/>
          <w:i/>
        </w:rPr>
        <w:t xml:space="preserve">Prautēs</w:t>
      </w:r>
      <w:r>
        <w:t xml:space="preserve">) as the Eighth Fruit of the Spirit</w:t>
      </w:r>
    </w:p>
    <w:bookmarkStart w:id="24" w:name="key-themes-in-the-passage"/>
    <w:p>
      <w:pPr>
        <w:pStyle w:val="Heading2"/>
      </w:pPr>
      <w:r>
        <w:t xml:space="preserve">Key Themes in the Passage</w:t>
      </w:r>
    </w:p>
    <w:bookmarkStart w:id="20" w:name="gentleness-as-power-under-control"/>
    <w:p>
      <w:pPr>
        <w:pStyle w:val="Heading3"/>
      </w:pPr>
      <w:r>
        <w:t xml:space="preserve">1. Gentleness as</w:t>
      </w:r>
      <w:r>
        <w:t xml:space="preserve"> </w:t>
      </w:r>
      <w:r>
        <w:t xml:space="preserve">“</w:t>
      </w:r>
      <w:r>
        <w:t xml:space="preserve">Power Under Control</w:t>
      </w:r>
      <w:r>
        <w:t xml:space="preserve">”</w:t>
      </w:r>
    </w:p>
    <w:p>
      <w:pPr>
        <w:pStyle w:val="FirstParagraph"/>
      </w:pPr>
      <w:r>
        <w:t xml:space="preserve">The primary theme of</w:t>
      </w:r>
      <w:r>
        <w:t xml:space="preserve"> </w:t>
      </w:r>
      <w:r>
        <w:rPr>
          <w:iCs/>
          <w:i/>
        </w:rPr>
        <w:t xml:space="preserve">prautēs</w:t>
      </w:r>
      <w:r>
        <w:t xml:space="preserve"> </w:t>
      </w:r>
      <w:r>
        <w:t xml:space="preserve">in Galatians 5:22 is the paradox of strength restrained. In a culture where the</w:t>
      </w:r>
      <w:r>
        <w:t xml:space="preserve"> </w:t>
      </w:r>
      <w:r>
        <w:t xml:space="preserve">“</w:t>
      </w:r>
      <w:r>
        <w:t xml:space="preserve">works of the flesh</w:t>
      </w:r>
      <w:r>
        <w:t xml:space="preserve">”</w:t>
      </w:r>
      <w:r>
        <w:t xml:space="preserve"> </w:t>
      </w:r>
      <w:r>
        <w:t xml:space="preserve">include</w:t>
      </w:r>
      <w:r>
        <w:t xml:space="preserve"> </w:t>
      </w:r>
      <w:r>
        <w:t xml:space="preserve">“</w:t>
      </w:r>
      <w:r>
        <w:t xml:space="preserve">outbursts of anger</w:t>
      </w:r>
      <w:r>
        <w:t xml:space="preserve">”</w:t>
      </w:r>
      <w:r>
        <w:t xml:space="preserve"> </w:t>
      </w:r>
      <w:r>
        <w:t xml:space="preserve">and</w:t>
      </w:r>
      <w:r>
        <w:t xml:space="preserve"> </w:t>
      </w:r>
      <w:r>
        <w:t xml:space="preserve">“</w:t>
      </w:r>
      <w:r>
        <w:t xml:space="preserve">selfish ambition</w:t>
      </w:r>
      <w:r>
        <w:t xml:space="preserve">”</w:t>
      </w:r>
      <w:r>
        <w:t xml:space="preserve"> </w:t>
      </w:r>
      <w:r>
        <w:t xml:space="preserve">(Gal 5:20), gentleness stands as a counter-cultural virtue. It is not the absence of strength (weakness) or the absence of feeling (apathy). It is the decision not to use one’s power to dominate, harm, or assert oneself, even when one has the ability and the right to do so. It is the ability to react harshly but choosing to respond gently.</w:t>
      </w:r>
    </w:p>
    <w:bookmarkEnd w:id="20"/>
    <w:bookmarkStart w:id="21" w:name="the-gentle-king-christ-as-the-model"/>
    <w:p>
      <w:pPr>
        <w:pStyle w:val="Heading3"/>
      </w:pPr>
      <w:r>
        <w:t xml:space="preserve">2. The Gentle King: Christ as the Model</w:t>
      </w:r>
    </w:p>
    <w:p>
      <w:pPr>
        <w:pStyle w:val="FirstParagraph"/>
      </w:pPr>
      <w:r>
        <w:t xml:space="preserve">A second theme is the Messianic nature of gentleness. In Matthew 11:29, Jesus describes Himself as</w:t>
      </w:r>
      <w:r>
        <w:t xml:space="preserve"> </w:t>
      </w:r>
      <w:r>
        <w:t xml:space="preserve">“</w:t>
      </w:r>
      <w:r>
        <w:t xml:space="preserve">gentle and lowly in heart.</w:t>
      </w:r>
      <w:r>
        <w:t xml:space="preserve">”</w:t>
      </w:r>
      <w:r>
        <w:t xml:space="preserve"> </w:t>
      </w:r>
      <w:r>
        <w:t xml:space="preserve">This is not a description of a weak leader, but of a King who rides into Jerusalem on a donkey (Zechariah 9:9) rather than a warhorse. The theme here is that true authority in the Kingdom of God is demonstrated through service and humility, not coercion. Jesus had the power to call down legions of angels (Matthew 26:53), but He restrained that power for the sake of the cross. Gentleness is the hallmark of the true King.</w:t>
      </w:r>
    </w:p>
    <w:bookmarkEnd w:id="21"/>
    <w:bookmarkStart w:id="22" w:name="gentleness-as-the-demeanor-of-wisdom"/>
    <w:p>
      <w:pPr>
        <w:pStyle w:val="Heading3"/>
      </w:pPr>
      <w:r>
        <w:t xml:space="preserve">3. Gentleness as the Demeanor of Wisdom</w:t>
      </w:r>
    </w:p>
    <w:p>
      <w:pPr>
        <w:pStyle w:val="FirstParagraph"/>
      </w:pPr>
      <w:r>
        <w:t xml:space="preserve">James 3:17 states that the</w:t>
      </w:r>
      <w:r>
        <w:t xml:space="preserve"> </w:t>
      </w:r>
      <w:r>
        <w:t xml:space="preserve">“</w:t>
      </w:r>
      <w:r>
        <w:t xml:space="preserve">wisdom from above is first pure, then peaceable, gentle.</w:t>
      </w:r>
      <w:r>
        <w:t xml:space="preserve">”</w:t>
      </w:r>
      <w:r>
        <w:t xml:space="preserve"> </w:t>
      </w:r>
      <w:r>
        <w:t xml:space="preserve">This theme connects gentleness to discernment. A person who lacks gentleness lacks true wisdom. The theme suggests that how we say something is as important as what we say. A</w:t>
      </w:r>
      <w:r>
        <w:t xml:space="preserve"> </w:t>
      </w:r>
      <w:r>
        <w:t xml:space="preserve">“</w:t>
      </w:r>
      <w:r>
        <w:t xml:space="preserve">gentle answer turns away wrath</w:t>
      </w:r>
      <w:r>
        <w:t xml:space="preserve">”</w:t>
      </w:r>
      <w:r>
        <w:t xml:space="preserve"> </w:t>
      </w:r>
      <w:r>
        <w:t xml:space="preserve">(Proverbs 15:1), while a harsh word stirs up anger. Gentleness is the delivery system for truth; without it, truth becomes a weapon rather than a tool for healing.</w:t>
      </w:r>
    </w:p>
    <w:bookmarkEnd w:id="22"/>
    <w:bookmarkStart w:id="23" w:name="gentleness-in-restoration"/>
    <w:p>
      <w:pPr>
        <w:pStyle w:val="Heading3"/>
      </w:pPr>
      <w:r>
        <w:t xml:space="preserve">4. Gentleness in Restoration</w:t>
      </w:r>
    </w:p>
    <w:p>
      <w:pPr>
        <w:pStyle w:val="FirstParagraph"/>
      </w:pPr>
      <w:r>
        <w:t xml:space="preserve">Galatians 6:1 immediately follows the fruit list with an application:</w:t>
      </w:r>
      <w:r>
        <w:t xml:space="preserve"> </w:t>
      </w:r>
      <w:r>
        <w:t xml:space="preserve">“</w:t>
      </w:r>
      <w:r>
        <w:t xml:space="preserve">Brothers and sisters, if a person is discovered in some sin, you who are spiritual restore such a person in a spirit of gentleness.</w:t>
      </w:r>
      <w:r>
        <w:t xml:space="preserve">”</w:t>
      </w:r>
      <w:r>
        <w:t xml:space="preserve"> </w:t>
      </w:r>
      <w:r>
        <w:t xml:space="preserve">This theme highlights that gentleness is the prerequisite for spiritual correction. It is the disposition required to heal a broken bone without breaking another. It recognizes that the one correcting is also susceptible to sin (</w:t>
      </w:r>
      <w:r>
        <w:t xml:space="preserve">“</w:t>
      </w:r>
      <w:r>
        <w:t xml:space="preserve">watch out that you yourselves are not tempted</w:t>
      </w:r>
      <w:r>
        <w:t xml:space="preserve">”</w:t>
      </w:r>
      <w:r>
        <w:t xml:space="preserve">).</w:t>
      </w:r>
    </w:p>
    <w:p>
      <w:r>
        <w:pict>
          <v:rect style="width:0;height:1.5pt" o:hralign="center" o:hrstd="t" o:hr="t"/>
        </w:pict>
      </w:r>
    </w:p>
    <w:bookmarkEnd w:id="23"/>
    <w:bookmarkEnd w:id="24"/>
    <w:bookmarkStart w:id="27" w:name="X1757d89fb5cb6b71717d7f448029f3f997b051b"/>
    <w:p>
      <w:pPr>
        <w:pStyle w:val="Heading2"/>
      </w:pPr>
      <w:r>
        <w:t xml:space="preserve">Greek Word Studies: Understanding the Nature of Gentleness</w:t>
      </w:r>
    </w:p>
    <w:bookmarkStart w:id="25" w:name="prautēs-gentlenessmeekness"/>
    <w:p>
      <w:pPr>
        <w:pStyle w:val="Heading3"/>
      </w:pPr>
      <w:r>
        <w:rPr>
          <w:iCs/>
          <w:i/>
        </w:rPr>
        <w:t xml:space="preserve">Prautēs</w:t>
      </w:r>
      <w:r>
        <w:t xml:space="preserve"> </w:t>
      </w:r>
      <w:r>
        <w:t xml:space="preserve">(Gentleness/Meekness)</w:t>
      </w:r>
    </w:p>
    <w:p>
      <w:pPr>
        <w:pStyle w:val="FirstParagraph"/>
      </w:pPr>
      <w:r>
        <w:t xml:space="preserve">The Greek word</w:t>
      </w:r>
      <w:r>
        <w:t xml:space="preserve"> </w:t>
      </w:r>
      <w:r>
        <w:rPr>
          <w:iCs/>
          <w:i/>
        </w:rPr>
        <w:t xml:space="preserve">prautēs</w:t>
      </w:r>
      <w:r>
        <w:t xml:space="preserve"> </w:t>
      </w:r>
      <w:r>
        <w:t xml:space="preserve">(πραΰτης) and its adjective form</w:t>
      </w:r>
      <w:r>
        <w:t xml:space="preserve"> </w:t>
      </w:r>
      <w:r>
        <w:rPr>
          <w:iCs/>
          <w:i/>
        </w:rPr>
        <w:t xml:space="preserve">praus</w:t>
      </w:r>
      <w:r>
        <w:t xml:space="preserve"> </w:t>
      </w:r>
      <w:r>
        <w:t xml:space="preserve">(πραΰς) are difficult to translate into English because the English word</w:t>
      </w:r>
      <w:r>
        <w:t xml:space="preserve"> </w:t>
      </w:r>
      <w:r>
        <w:t xml:space="preserve">“</w:t>
      </w:r>
      <w:r>
        <w:t xml:space="preserve">meekness</w:t>
      </w:r>
      <w:r>
        <w:t xml:space="preserve">”</w:t>
      </w:r>
      <w:r>
        <w:t xml:space="preserve"> </w:t>
      </w:r>
      <w:r>
        <w:t xml:space="preserve">often implies weakness or a lack of spirit.</w:t>
      </w:r>
      <w:r>
        <w:t xml:space="preserve"> </w:t>
      </w:r>
      <w:r>
        <w:t xml:space="preserve">*</w:t>
      </w:r>
      <w:r>
        <w:t xml:space="preserve"> </w:t>
      </w:r>
      <w:r>
        <w:rPr>
          <w:bCs/>
          <w:b/>
        </w:rPr>
        <w:t xml:space="preserve">Classical Greek Context:</w:t>
      </w:r>
      <w:r>
        <w:t xml:space="preserve"> </w:t>
      </w:r>
      <w:r>
        <w:t xml:space="preserve">In classical Greek, particularly in the ethics of Aristotle,</w:t>
      </w:r>
      <w:r>
        <w:t xml:space="preserve"> </w:t>
      </w:r>
      <w:r>
        <w:rPr>
          <w:iCs/>
          <w:i/>
        </w:rPr>
        <w:t xml:space="preserve">prautēs</w:t>
      </w:r>
      <w:r>
        <w:t xml:space="preserve"> </w:t>
      </w:r>
      <w:r>
        <w:t xml:space="preserve">was defined as the</w:t>
      </w:r>
      <w:r>
        <w:t xml:space="preserve"> </w:t>
      </w:r>
      <w:r>
        <w:t xml:space="preserve">“</w:t>
      </w:r>
      <w:r>
        <w:t xml:space="preserve">mean</w:t>
      </w:r>
      <w:r>
        <w:t xml:space="preserve">”</w:t>
      </w:r>
      <w:r>
        <w:t xml:space="preserve"> </w:t>
      </w:r>
      <w:r>
        <w:t xml:space="preserve">between excessive anger (irascibility) and a lack of anger (inirascibility). It described a person who was angry at the right time, for the right reasons, and in the right measure. It was a virtue of the strong, not the weak.</w:t>
      </w:r>
      <w:r>
        <w:t xml:space="preserve"> </w:t>
      </w:r>
      <w:r>
        <w:t xml:space="preserve">*</w:t>
      </w:r>
      <w:r>
        <w:t xml:space="preserve"> </w:t>
      </w:r>
      <w:r>
        <w:rPr>
          <w:bCs/>
          <w:b/>
        </w:rPr>
        <w:t xml:space="preserve">Biblical Usage:</w:t>
      </w:r>
      <w:r>
        <w:t xml:space="preserve"> </w:t>
      </w:r>
      <w:r>
        <w:t xml:space="preserve">In the New Testament, it describes a disposition that is not self-assertive but submissive to God’s will. It is the opposite of self-will and aggression.</w:t>
      </w:r>
      <w:r>
        <w:t xml:space="preserve"> </w:t>
      </w:r>
      <w:r>
        <w:t xml:space="preserve">*</w:t>
      </w:r>
      <w:r>
        <w:t xml:space="preserve"> </w:t>
      </w:r>
      <w:r>
        <w:rPr>
          <w:bCs/>
          <w:b/>
        </w:rPr>
        <w:t xml:space="preserve">Theological Insight:</w:t>
      </w:r>
      <w:r>
        <w:t xml:space="preserve"> </w:t>
      </w:r>
      <w:r>
        <w:rPr>
          <w:iCs/>
          <w:i/>
        </w:rPr>
        <w:t xml:space="preserve">Prautēs</w:t>
      </w:r>
      <w:r>
        <w:t xml:space="preserve"> </w:t>
      </w:r>
      <w:r>
        <w:t xml:space="preserve">implies</w:t>
      </w:r>
      <w:r>
        <w:t xml:space="preserve"> </w:t>
      </w:r>
      <w:r>
        <w:t xml:space="preserve">“</w:t>
      </w:r>
      <w:r>
        <w:t xml:space="preserve">power under control.</w:t>
      </w:r>
      <w:r>
        <w:t xml:space="preserve">”</w:t>
      </w:r>
      <w:r>
        <w:t xml:space="preserve"> </w:t>
      </w:r>
      <w:r>
        <w:t xml:space="preserve">It is used to describe a wild horse that has been tamed. The horse has not lost its strength; it has lost its wildness. Its power is now directed by the rider. Similarly, the gentle Christian is one whose strength is harnessed by the Holy Spirit.</w:t>
      </w:r>
    </w:p>
    <w:bookmarkEnd w:id="25"/>
    <w:bookmarkStart w:id="26" w:name="X39b106b465e6c691f1542e1541641467c73cd1f"/>
    <w:p>
      <w:pPr>
        <w:pStyle w:val="Heading3"/>
      </w:pPr>
      <w:r>
        <w:t xml:space="preserve">Illustration: The Tamed Stallion vs. The Wild Mustang</w:t>
      </w:r>
    </w:p>
    <w:p>
      <w:pPr>
        <w:numPr>
          <w:ilvl w:val="0"/>
          <w:numId w:val="1001"/>
        </w:numPr>
        <w:pStyle w:val="Compact"/>
      </w:pPr>
      <w:r>
        <w:rPr>
          <w:bCs/>
          <w:b/>
        </w:rPr>
        <w:t xml:space="preserve">The Wild Mustang (Works of the Flesh):</w:t>
      </w:r>
      <w:r>
        <w:t xml:space="preserve"> </w:t>
      </w:r>
      <w:r>
        <w:t xml:space="preserve">A wild horse has great power, but it is dangerous and useless. It kicks, bites, and runs at the slightest provocation. It represents the</w:t>
      </w:r>
      <w:r>
        <w:t xml:space="preserve"> </w:t>
      </w:r>
      <w:r>
        <w:t xml:space="preserve">“</w:t>
      </w:r>
      <w:r>
        <w:t xml:space="preserve">outbursts of anger</w:t>
      </w:r>
      <w:r>
        <w:t xml:space="preserve">”</w:t>
      </w:r>
      <w:r>
        <w:t xml:space="preserve"> </w:t>
      </w:r>
      <w:r>
        <w:t xml:space="preserve">and</w:t>
      </w:r>
      <w:r>
        <w:t xml:space="preserve"> </w:t>
      </w:r>
      <w:r>
        <w:t xml:space="preserve">“</w:t>
      </w:r>
      <w:r>
        <w:t xml:space="preserve">selfish ambition</w:t>
      </w:r>
      <w:r>
        <w:t xml:space="preserve">”</w:t>
      </w:r>
      <w:r>
        <w:t xml:space="preserve"> </w:t>
      </w:r>
      <w:r>
        <w:t xml:space="preserve">of the flesh. Its power is uncontrolled and destructive.</w:t>
      </w:r>
    </w:p>
    <w:p>
      <w:pPr>
        <w:numPr>
          <w:ilvl w:val="0"/>
          <w:numId w:val="1001"/>
        </w:numPr>
        <w:pStyle w:val="Compact"/>
      </w:pPr>
      <w:r>
        <w:rPr>
          <w:bCs/>
          <w:b/>
        </w:rPr>
        <w:t xml:space="preserve">The Tamed Stallion (Fruit of the Spirit):</w:t>
      </w:r>
      <w:r>
        <w:t xml:space="preserve"> </w:t>
      </w:r>
      <w:r>
        <w:t xml:space="preserve">A tamed horse has the same muscle and speed, but it submits to the bridle. It can carry a rider, pull a plow, or run a race. It is useful because it is controlled. This is</w:t>
      </w:r>
      <w:r>
        <w:t xml:space="preserve"> </w:t>
      </w:r>
      <w:r>
        <w:rPr>
          <w:iCs/>
          <w:i/>
        </w:rPr>
        <w:t xml:space="preserve">prautēs</w:t>
      </w:r>
      <w:r>
        <w:t xml:space="preserve">. It is not weakness; it is strength that serves a master.</w:t>
      </w:r>
    </w:p>
    <w:p>
      <w:r>
        <w:pict>
          <v:rect style="width:0;height:1.5pt" o:hralign="center" o:hrstd="t" o:hr="t"/>
        </w:pict>
      </w:r>
    </w:p>
    <w:bookmarkEnd w:id="26"/>
    <w:bookmarkEnd w:id="27"/>
    <w:bookmarkStart w:id="31" w:name="theological-implications"/>
    <w:p>
      <w:pPr>
        <w:pStyle w:val="Heading2"/>
      </w:pPr>
      <w:r>
        <w:t xml:space="preserve">Theological Implications</w:t>
      </w:r>
    </w:p>
    <w:bookmarkStart w:id="28" w:name="the-character-of-god-the-gentle-warrior"/>
    <w:p>
      <w:pPr>
        <w:pStyle w:val="Heading3"/>
      </w:pPr>
      <w:r>
        <w:t xml:space="preserve">1. The Character of God: The Gentle Warrior</w:t>
      </w:r>
    </w:p>
    <w:p>
      <w:pPr>
        <w:pStyle w:val="FirstParagraph"/>
      </w:pPr>
      <w:r>
        <w:t xml:space="preserve">The presence of gentleness as a fruit reveals that God is not a tyrant. In Psalm 18:35, David says to God,</w:t>
      </w:r>
      <w:r>
        <w:t xml:space="preserve"> </w:t>
      </w:r>
      <w:r>
        <w:t xml:space="preserve">“</w:t>
      </w:r>
      <w:r>
        <w:t xml:space="preserve">Your gentleness made me great.</w:t>
      </w:r>
      <w:r>
        <w:t xml:space="preserve">”</w:t>
      </w:r>
      <w:r>
        <w:t xml:space="preserve"> </w:t>
      </w:r>
      <w:r>
        <w:t xml:space="preserve">*</w:t>
      </w:r>
      <w:r>
        <w:t xml:space="preserve"> </w:t>
      </w:r>
      <w:r>
        <w:rPr>
          <w:bCs/>
          <w:b/>
        </w:rPr>
        <w:t xml:space="preserve">Implication:</w:t>
      </w:r>
      <w:r>
        <w:t xml:space="preserve"> </w:t>
      </w:r>
      <w:r>
        <w:t xml:space="preserve">God has all power, yet He deals with us with tenderness. He does not crush the bruised reed or quench the smoldering wick (Isaiah 42:3). The theological implication is that God’s power is always tempered by His love. He uses His power to save and sustain, not to dominate. The plan for humanity is to restore us to the image of this gentle God, teaching us to use our influence to lift others up rather than push them down.</w:t>
      </w:r>
    </w:p>
    <w:bookmarkEnd w:id="28"/>
    <w:bookmarkStart w:id="29" w:name="the-definition-of-greatness"/>
    <w:p>
      <w:pPr>
        <w:pStyle w:val="Heading3"/>
      </w:pPr>
      <w:r>
        <w:t xml:space="preserve">2. The Definition of Greatness</w:t>
      </w:r>
    </w:p>
    <w:p>
      <w:pPr>
        <w:pStyle w:val="FirstParagraph"/>
      </w:pPr>
      <w:r>
        <w:t xml:space="preserve">In the Kingdom of God, greatness is redefined. Jesus said,</w:t>
      </w:r>
      <w:r>
        <w:t xml:space="preserve"> </w:t>
      </w:r>
      <w:r>
        <w:t xml:space="preserve">“</w:t>
      </w:r>
      <w:r>
        <w:t xml:space="preserve">Blessed are the meek (</w:t>
      </w:r>
      <w:r>
        <w:rPr>
          <w:iCs/>
          <w:i/>
        </w:rPr>
        <w:t xml:space="preserve">praus</w:t>
      </w:r>
      <w:r>
        <w:t xml:space="preserve">), for they shall inherit the earth</w:t>
      </w:r>
      <w:r>
        <w:t xml:space="preserve">”</w:t>
      </w:r>
      <w:r>
        <w:t xml:space="preserve"> </w:t>
      </w:r>
      <w:r>
        <w:t xml:space="preserve">(Matthew 5:5).</w:t>
      </w:r>
      <w:r>
        <w:t xml:space="preserve"> </w:t>
      </w:r>
      <w:r>
        <w:t xml:space="preserve">*</w:t>
      </w:r>
      <w:r>
        <w:t xml:space="preserve"> </w:t>
      </w:r>
      <w:r>
        <w:rPr>
          <w:bCs/>
          <w:b/>
        </w:rPr>
        <w:t xml:space="preserve">Implication:</w:t>
      </w:r>
      <w:r>
        <w:t xml:space="preserve"> </w:t>
      </w:r>
      <w:r>
        <w:t xml:space="preserve">The world inherits through conquest; the Christian inherits through gentleness. This inverts the worldly paradigm of success. It implies that the ultimate victory belongs to those who do not fight for status. The plan for humanity involves a reversal of the</w:t>
      </w:r>
      <w:r>
        <w:t xml:space="preserve"> </w:t>
      </w:r>
      <w:r>
        <w:t xml:space="preserve">“</w:t>
      </w:r>
      <w:r>
        <w:t xml:space="preserve">survival of the fittest</w:t>
      </w:r>
      <w:r>
        <w:t xml:space="preserve">”</w:t>
      </w:r>
      <w:r>
        <w:t xml:space="preserve"> </w:t>
      </w:r>
      <w:r>
        <w:t xml:space="preserve">mentality. We are called to be</w:t>
      </w:r>
      <w:r>
        <w:t xml:space="preserve"> </w:t>
      </w:r>
      <w:r>
        <w:t xml:space="preserve">“</w:t>
      </w:r>
      <w:r>
        <w:t xml:space="preserve">fittest</w:t>
      </w:r>
      <w:r>
        <w:t xml:space="preserve">”</w:t>
      </w:r>
      <w:r>
        <w:t xml:space="preserve"> </w:t>
      </w:r>
      <w:r>
        <w:t xml:space="preserve">in terms of spiritual strength, but</w:t>
      </w:r>
      <w:r>
        <w:t xml:space="preserve"> </w:t>
      </w:r>
      <w:r>
        <w:t xml:space="preserve">“</w:t>
      </w:r>
      <w:r>
        <w:t xml:space="preserve">gentlest</w:t>
      </w:r>
      <w:r>
        <w:t xml:space="preserve">”</w:t>
      </w:r>
      <w:r>
        <w:t xml:space="preserve"> </w:t>
      </w:r>
      <w:r>
        <w:t xml:space="preserve">in terms of application.</w:t>
      </w:r>
    </w:p>
    <w:bookmarkEnd w:id="29"/>
    <w:bookmarkStart w:id="30" w:name="the-prerequisite-for-leadership"/>
    <w:p>
      <w:pPr>
        <w:pStyle w:val="Heading3"/>
      </w:pPr>
      <w:r>
        <w:t xml:space="preserve">3. The Prerequisite for Leadership</w:t>
      </w:r>
    </w:p>
    <w:p>
      <w:pPr>
        <w:pStyle w:val="FirstParagraph"/>
      </w:pPr>
      <w:r>
        <w:t xml:space="preserve">Gentleness is a qualification for spiritual leadership. Pastors and elders are commanded to be</w:t>
      </w:r>
      <w:r>
        <w:t xml:space="preserve"> </w:t>
      </w:r>
      <w:r>
        <w:t xml:space="preserve">“</w:t>
      </w:r>
      <w:r>
        <w:t xml:space="preserve">not violent but gentle</w:t>
      </w:r>
      <w:r>
        <w:t xml:space="preserve">”</w:t>
      </w:r>
      <w:r>
        <w:t xml:space="preserve"> </w:t>
      </w:r>
      <w:r>
        <w:t xml:space="preserve">(1 Timothy 3:3; Titus 1:7).</w:t>
      </w:r>
      <w:r>
        <w:t xml:space="preserve"> </w:t>
      </w:r>
      <w:r>
        <w:t xml:space="preserve">*</w:t>
      </w:r>
      <w:r>
        <w:t xml:space="preserve"> </w:t>
      </w:r>
      <w:r>
        <w:rPr>
          <w:bCs/>
          <w:b/>
        </w:rPr>
        <w:t xml:space="preserve">Implication:</w:t>
      </w:r>
      <w:r>
        <w:t xml:space="preserve"> </w:t>
      </w:r>
      <w:r>
        <w:t xml:space="preserve">Authority in the church is not to be exercised as</w:t>
      </w:r>
      <w:r>
        <w:t xml:space="preserve"> </w:t>
      </w:r>
      <w:r>
        <w:t xml:space="preserve">“</w:t>
      </w:r>
      <w:r>
        <w:t xml:space="preserve">lording it over</w:t>
      </w:r>
      <w:r>
        <w:t xml:space="preserve">”</w:t>
      </w:r>
      <w:r>
        <w:t xml:space="preserve"> </w:t>
      </w:r>
      <w:r>
        <w:t xml:space="preserve">the flock (1 Peter 5:3), but as examples. This protects the church from abuse and creates a culture of safety where people can grow. The theological implication is that God entrusts His sheep to shepherds who reflect His own gentle care.</w:t>
      </w:r>
    </w:p>
    <w:p>
      <w:r>
        <w:pict>
          <v:rect style="width:0;height:1.5pt" o:hralign="center" o:hrstd="t" o:hr="t"/>
        </w:pict>
      </w:r>
    </w:p>
    <w:bookmarkEnd w:id="30"/>
    <w:bookmarkEnd w:id="31"/>
    <w:bookmarkStart w:id="36" w:name="contribution-of-other-passages"/>
    <w:p>
      <w:pPr>
        <w:pStyle w:val="Heading2"/>
      </w:pPr>
      <w:r>
        <w:t xml:space="preserve">Contribution of Other Passages</w:t>
      </w:r>
    </w:p>
    <w:bookmarkStart w:id="32" w:name="X1ea501e3b9ddc800a231b14d4eb90f29c9795be"/>
    <w:p>
      <w:pPr>
        <w:pStyle w:val="Heading3"/>
      </w:pPr>
      <w:r>
        <w:t xml:space="preserve">Matthew 11:29 -</w:t>
      </w:r>
      <w:r>
        <w:t xml:space="preserve"> </w:t>
      </w:r>
      <w:r>
        <w:t xml:space="preserve">“</w:t>
      </w:r>
      <w:r>
        <w:t xml:space="preserve">Take my yoke upon you and learn from me, because I am gentle and lowly in heart…</w:t>
      </w:r>
      <w:r>
        <w:t xml:space="preserve">”</w:t>
      </w:r>
    </w:p>
    <w:p>
      <w:pPr>
        <w:numPr>
          <w:ilvl w:val="0"/>
          <w:numId w:val="1002"/>
        </w:numPr>
        <w:pStyle w:val="Compact"/>
      </w:pPr>
      <w:r>
        <w:rPr>
          <w:bCs/>
          <w:b/>
        </w:rPr>
        <w:t xml:space="preserve">Contribution:</w:t>
      </w:r>
      <w:r>
        <w:t xml:space="preserve"> </w:t>
      </w:r>
      <w:r>
        <w:t xml:space="preserve">This passage connects gentleness to the</w:t>
      </w:r>
      <w:r>
        <w:t xml:space="preserve"> </w:t>
      </w:r>
      <w:r>
        <w:t xml:space="preserve">“</w:t>
      </w:r>
      <w:r>
        <w:t xml:space="preserve">yoke.</w:t>
      </w:r>
      <w:r>
        <w:t xml:space="preserve">”</w:t>
      </w:r>
      <w:r>
        <w:t xml:space="preserve"> </w:t>
      </w:r>
      <w:r>
        <w:t xml:space="preserve">A yoke is an instrument of work, implying that gentleness is functional. It allows us to work alongside Christ without chafing. It also connects gentleness to</w:t>
      </w:r>
      <w:r>
        <w:t xml:space="preserve"> </w:t>
      </w:r>
      <w:r>
        <w:t xml:space="preserve">“</w:t>
      </w:r>
      <w:r>
        <w:t xml:space="preserve">rest for your souls.</w:t>
      </w:r>
      <w:r>
        <w:t xml:space="preserve">”</w:t>
      </w:r>
      <w:r>
        <w:t xml:space="preserve"> </w:t>
      </w:r>
      <w:r>
        <w:t xml:space="preserve">A lack of gentleness (in ourselves or others) creates exhaustion and conflict; gentleness creates rest.</w:t>
      </w:r>
    </w:p>
    <w:bookmarkEnd w:id="32"/>
    <w:bookmarkStart w:id="33" w:name="X5f0c92fcc79b22b918f66d7ac0a57f3d01e8daf"/>
    <w:p>
      <w:pPr>
        <w:pStyle w:val="Heading3"/>
      </w:pPr>
      <w:r>
        <w:t xml:space="preserve">James 3:17 -</w:t>
      </w:r>
      <w:r>
        <w:t xml:space="preserve"> </w:t>
      </w:r>
      <w:r>
        <w:t xml:space="preserve">“</w:t>
      </w:r>
      <w:r>
        <w:t xml:space="preserve">But the wisdom from above is first pure, then peaceable, gentle, open to reason, full of mercy and good fruits…</w:t>
      </w:r>
      <w:r>
        <w:t xml:space="preserve">”</w:t>
      </w:r>
    </w:p>
    <w:p>
      <w:pPr>
        <w:numPr>
          <w:ilvl w:val="0"/>
          <w:numId w:val="1003"/>
        </w:numPr>
        <w:pStyle w:val="Compact"/>
      </w:pPr>
      <w:r>
        <w:rPr>
          <w:bCs/>
          <w:b/>
        </w:rPr>
        <w:t xml:space="preserve">Contribution:</w:t>
      </w:r>
      <w:r>
        <w:t xml:space="preserve"> </w:t>
      </w:r>
      <w:r>
        <w:t xml:space="preserve">This verse links gentleness to wisdom. It clarifies that gentleness is not just a personality trait but a mark of spiritual intelligence. It is</w:t>
      </w:r>
      <w:r>
        <w:t xml:space="preserve"> </w:t>
      </w:r>
      <w:r>
        <w:t xml:space="preserve">“</w:t>
      </w:r>
      <w:r>
        <w:t xml:space="preserve">open to reason</w:t>
      </w:r>
      <w:r>
        <w:t xml:space="preserve">”</w:t>
      </w:r>
      <w:r>
        <w:t xml:space="preserve"> </w:t>
      </w:r>
      <w:r>
        <w:t xml:space="preserve">(</w:t>
      </w:r>
      <w:r>
        <w:rPr>
          <w:iCs/>
          <w:i/>
        </w:rPr>
        <w:t xml:space="preserve">eupeithēs</w:t>
      </w:r>
      <w:r>
        <w:t xml:space="preserve">), meaning it is willing to yield rather than insist on its own way. This contrasts with the</w:t>
      </w:r>
      <w:r>
        <w:t xml:space="preserve"> </w:t>
      </w:r>
      <w:r>
        <w:t xml:space="preserve">“</w:t>
      </w:r>
      <w:r>
        <w:t xml:space="preserve">earthly, unspiritual, demonic</w:t>
      </w:r>
      <w:r>
        <w:t xml:space="preserve">”</w:t>
      </w:r>
      <w:r>
        <w:t xml:space="preserve"> </w:t>
      </w:r>
      <w:r>
        <w:t xml:space="preserve">wisdom that breeds</w:t>
      </w:r>
      <w:r>
        <w:t xml:space="preserve"> </w:t>
      </w:r>
      <w:r>
        <w:t xml:space="preserve">“</w:t>
      </w:r>
      <w:r>
        <w:t xml:space="preserve">disorder and every vile practice</w:t>
      </w:r>
      <w:r>
        <w:t xml:space="preserve">”</w:t>
      </w:r>
      <w:r>
        <w:t xml:space="preserve"> </w:t>
      </w:r>
      <w:r>
        <w:t xml:space="preserve">(James 3:15-16).</w:t>
      </w:r>
    </w:p>
    <w:bookmarkEnd w:id="33"/>
    <w:bookmarkStart w:id="34" w:name="X4245e52dadcf936db9be05d265af33297ad08d9"/>
    <w:p>
      <w:pPr>
        <w:pStyle w:val="Heading3"/>
      </w:pPr>
      <w:r>
        <w:t xml:space="preserve">1 Peter 3:15 -</w:t>
      </w:r>
      <w:r>
        <w:t xml:space="preserve"> </w:t>
      </w:r>
      <w:r>
        <w:t xml:space="preserve">“</w:t>
      </w:r>
      <w:r>
        <w:t xml:space="preserve">…always being prepared to make a defense to anyone who asks you for a reason for the hope that is in you, yet do it with gentleness and respect.</w:t>
      </w:r>
      <w:r>
        <w:t xml:space="preserve">”</w:t>
      </w:r>
    </w:p>
    <w:p>
      <w:pPr>
        <w:numPr>
          <w:ilvl w:val="0"/>
          <w:numId w:val="1004"/>
        </w:numPr>
        <w:pStyle w:val="Compact"/>
      </w:pPr>
      <w:r>
        <w:rPr>
          <w:bCs/>
          <w:b/>
        </w:rPr>
        <w:t xml:space="preserve">Contribution:</w:t>
      </w:r>
      <w:r>
        <w:t xml:space="preserve"> </w:t>
      </w:r>
      <w:r>
        <w:t xml:space="preserve">This passage applies gentleness to apologetics and evangelism. It shows that the defense of the faith is not a battle to be won by force, but a truth to be presented with respect. Gentleness ensures that the message is heard, not lost in the noise of a hostile argument.</w:t>
      </w:r>
    </w:p>
    <w:bookmarkEnd w:id="34"/>
    <w:bookmarkStart w:id="35" w:name="X802b2d9d1e624fd96c6dc070c5f86120a6c0393"/>
    <w:p>
      <w:pPr>
        <w:pStyle w:val="Heading3"/>
      </w:pPr>
      <w:r>
        <w:t xml:space="preserve">2 Timothy 2:24-25 -</w:t>
      </w:r>
      <w:r>
        <w:t xml:space="preserve"> </w:t>
      </w:r>
      <w:r>
        <w:t xml:space="preserve">“</w:t>
      </w:r>
      <w:r>
        <w:t xml:space="preserve">And the Lord’s servant must not be quarrelsome but kind to everyone, able to teach, enduring evil, correcting his opponents with gentleness.</w:t>
      </w:r>
      <w:r>
        <w:t xml:space="preserve">”</w:t>
      </w:r>
    </w:p>
    <w:p>
      <w:pPr>
        <w:numPr>
          <w:ilvl w:val="0"/>
          <w:numId w:val="1005"/>
        </w:numPr>
        <w:pStyle w:val="Compact"/>
      </w:pPr>
      <w:r>
        <w:rPr>
          <w:bCs/>
          <w:b/>
        </w:rPr>
        <w:t xml:space="preserve">Contribution:</w:t>
      </w:r>
      <w:r>
        <w:t xml:space="preserve"> </w:t>
      </w:r>
      <w:r>
        <w:t xml:space="preserve">This reinforces the theme of restoration. It acknowledges that opponents exist, but the method of engagement is</w:t>
      </w:r>
      <w:r>
        <w:t xml:space="preserve"> </w:t>
      </w:r>
      <w:r>
        <w:t xml:space="preserve">“</w:t>
      </w:r>
      <w:r>
        <w:t xml:space="preserve">gentleness.</w:t>
      </w:r>
      <w:r>
        <w:t xml:space="preserve">”</w:t>
      </w:r>
      <w:r>
        <w:t xml:space="preserve"> </w:t>
      </w:r>
      <w:r>
        <w:t xml:space="preserve">The goal is that</w:t>
      </w:r>
      <w:r>
        <w:t xml:space="preserve"> </w:t>
      </w:r>
      <w:r>
        <w:t xml:space="preserve">“</w:t>
      </w:r>
      <w:r>
        <w:t xml:space="preserve">God may perhaps grant them repentance.</w:t>
      </w:r>
      <w:r>
        <w:t xml:space="preserve">”</w:t>
      </w:r>
      <w:r>
        <w:t xml:space="preserve"> </w:t>
      </w:r>
      <w:r>
        <w:t xml:space="preserve">Gentleness is the tool God uses to bring about repentance.</w:t>
      </w:r>
    </w:p>
    <w:p>
      <w:r>
        <w:pict>
          <v:rect style="width:0;height:1.5pt" o:hralign="center" o:hrstd="t" o:hr="t"/>
        </w:pict>
      </w:r>
    </w:p>
    <w:bookmarkEnd w:id="35"/>
    <w:bookmarkEnd w:id="36"/>
    <w:bookmarkStart w:id="40" w:name="impact-on-our-connection-with-god"/>
    <w:p>
      <w:pPr>
        <w:pStyle w:val="Heading2"/>
      </w:pPr>
      <w:r>
        <w:t xml:space="preserve">Impact on Our Connection with God</w:t>
      </w:r>
    </w:p>
    <w:bookmarkStart w:id="37" w:name="a-safe-haven"/>
    <w:p>
      <w:pPr>
        <w:pStyle w:val="Heading3"/>
      </w:pPr>
      <w:r>
        <w:t xml:space="preserve">1. A Safe Haven</w:t>
      </w:r>
    </w:p>
    <w:p>
      <w:pPr>
        <w:pStyle w:val="FirstParagraph"/>
      </w:pPr>
      <w:r>
        <w:t xml:space="preserve">Our connection with God is deepened by the realization that He is gentle. If we viewed God as harsh or easily provoked, we would live in fear, hiding our flaws. But because He is</w:t>
      </w:r>
      <w:r>
        <w:t xml:space="preserve"> </w:t>
      </w:r>
      <w:r>
        <w:t xml:space="preserve">“</w:t>
      </w:r>
      <w:r>
        <w:t xml:space="preserve">gentle and lowly in heart,</w:t>
      </w:r>
      <w:r>
        <w:t xml:space="preserve">”</w:t>
      </w:r>
      <w:r>
        <w:t xml:space="preserve"> </w:t>
      </w:r>
      <w:r>
        <w:t xml:space="preserve">we can come to Him with our burdens. We can be honest about our failures, knowing He will not crush us. This intimacy is the foundation of a love relationship rather than a fear relationship.</w:t>
      </w:r>
    </w:p>
    <w:bookmarkEnd w:id="37"/>
    <w:bookmarkStart w:id="38" w:name="submission-to-the-yoke"/>
    <w:p>
      <w:pPr>
        <w:pStyle w:val="Heading3"/>
      </w:pPr>
      <w:r>
        <w:t xml:space="preserve">2. Submission to the Yoke</w:t>
      </w:r>
    </w:p>
    <w:p>
      <w:pPr>
        <w:pStyle w:val="FirstParagraph"/>
      </w:pPr>
      <w:r>
        <w:t xml:space="preserve">Gentleness is the disposition that allows us to accept God’s will. A wild horse cannot be used by the master; it bucks against the bridle. A gentle horse submits. When we are gentle, we stop fighting God’s direction (</w:t>
      </w:r>
      <w:r>
        <w:t xml:space="preserve">“</w:t>
      </w:r>
      <w:r>
        <w:t xml:space="preserve">Why is this happening to me?</w:t>
      </w:r>
      <w:r>
        <w:t xml:space="preserve">”</w:t>
      </w:r>
      <w:r>
        <w:t xml:space="preserve">) and start trusting His guidance. We submit to the</w:t>
      </w:r>
      <w:r>
        <w:t xml:space="preserve"> </w:t>
      </w:r>
      <w:r>
        <w:t xml:space="preserve">“</w:t>
      </w:r>
      <w:r>
        <w:t xml:space="preserve">yoke,</w:t>
      </w:r>
      <w:r>
        <w:t xml:space="preserve">”</w:t>
      </w:r>
      <w:r>
        <w:t xml:space="preserve"> </w:t>
      </w:r>
      <w:r>
        <w:t xml:space="preserve">recognizing that His yoke is easy and His burden is light. This submission brings our will into alignment with His, creating a harmonious connection.</w:t>
      </w:r>
    </w:p>
    <w:bookmarkEnd w:id="38"/>
    <w:bookmarkStart w:id="39" w:name="breaking-the-cycle-of-pride"/>
    <w:p>
      <w:pPr>
        <w:pStyle w:val="Heading3"/>
      </w:pPr>
      <w:r>
        <w:t xml:space="preserve">3. Breaking the Cycle of Pride</w:t>
      </w:r>
    </w:p>
    <w:p>
      <w:pPr>
        <w:pStyle w:val="FirstParagraph"/>
      </w:pPr>
      <w:r>
        <w:t xml:space="preserve">Gentleness is the antidote to pride. Pride insists on its own way; gentleness yields. Our connection with God is hindered by pride (</w:t>
      </w:r>
      <w:r>
        <w:t xml:space="preserve">“</w:t>
      </w:r>
      <w:r>
        <w:t xml:space="preserve">God opposes the proud but gives grace to the humble</w:t>
      </w:r>
      <w:r>
        <w:t xml:space="preserve">”</w:t>
      </w:r>
      <w:r>
        <w:t xml:space="preserve"> </w:t>
      </w:r>
      <w:r>
        <w:t xml:space="preserve">- James 4:6). When the Spirit produces gentleness, He is dismantling the barrier of ego that keeps us from experiencing the fullness of God’s grace.</w:t>
      </w:r>
    </w:p>
    <w:p>
      <w:r>
        <w:pict>
          <v:rect style="width:0;height:1.5pt" o:hralign="center" o:hrstd="t" o:hr="t"/>
        </w:pict>
      </w:r>
    </w:p>
    <w:bookmarkEnd w:id="39"/>
    <w:bookmarkEnd w:id="40"/>
    <w:bookmarkStart w:id="41" w:name="Xe75f864d2204e853660883aec5df63bafcc22e0"/>
    <w:p>
      <w:pPr>
        <w:pStyle w:val="Heading2"/>
      </w:pPr>
      <w:r>
        <w:t xml:space="preserve">Principles for Teaching Secondary School Students</w:t>
      </w:r>
    </w:p>
    <w:p>
      <w:pPr>
        <w:numPr>
          <w:ilvl w:val="0"/>
          <w:numId w:val="1006"/>
        </w:numPr>
        <w:pStyle w:val="Compact"/>
      </w:pPr>
      <w:r>
        <w:rPr>
          <w:bCs/>
          <w:b/>
        </w:rPr>
        <w:t xml:space="preserve">Gentleness is Strength, Not Weakness:</w:t>
      </w:r>
      <w:r>
        <w:t xml:space="preserve"> </w:t>
      </w:r>
      <w:r>
        <w:t xml:space="preserve">Use the</w:t>
      </w:r>
      <w:r>
        <w:t xml:space="preserve"> </w:t>
      </w:r>
      <w:r>
        <w:t xml:space="preserve">“</w:t>
      </w:r>
      <w:r>
        <w:t xml:space="preserve">Tamed Stallion</w:t>
      </w:r>
      <w:r>
        <w:t xml:space="preserve">”</w:t>
      </w:r>
      <w:r>
        <w:t xml:space="preserve"> </w:t>
      </w:r>
      <w:r>
        <w:t xml:space="preserve">illustration. Ask students to name the strongest characters in movies (e.g., superheroes). Often, the strongest characters are the ones who</w:t>
      </w:r>
      <w:r>
        <w:t xml:space="preserve"> </w:t>
      </w:r>
      <w:r>
        <w:rPr>
          <w:iCs/>
          <w:i/>
        </w:rPr>
        <w:t xml:space="preserve">could</w:t>
      </w:r>
      <w:r>
        <w:t xml:space="preserve"> </w:t>
      </w:r>
      <w:r>
        <w:t xml:space="preserve">destroy everything but choose to protect. That is gentleness. It takes more strength to hold back a punch than to throw it.</w:t>
      </w:r>
    </w:p>
    <w:p>
      <w:pPr>
        <w:numPr>
          <w:ilvl w:val="0"/>
          <w:numId w:val="1006"/>
        </w:numPr>
        <w:pStyle w:val="Compact"/>
      </w:pPr>
      <w:r>
        <w:rPr>
          <w:bCs/>
          <w:b/>
        </w:rPr>
        <w:t xml:space="preserve">The</w:t>
      </w:r>
      <w:r>
        <w:rPr>
          <w:bCs/>
          <w:b/>
        </w:rPr>
        <w:t xml:space="preserve"> </w:t>
      </w:r>
      <w:r>
        <w:rPr>
          <w:bCs/>
          <w:b/>
        </w:rPr>
        <w:t xml:space="preserve">“</w:t>
      </w:r>
      <w:r>
        <w:rPr>
          <w:bCs/>
          <w:b/>
        </w:rPr>
        <w:t xml:space="preserve">Volume Knob</w:t>
      </w:r>
      <w:r>
        <w:rPr>
          <w:bCs/>
          <w:b/>
        </w:rPr>
        <w:t xml:space="preserve">”</w:t>
      </w:r>
      <w:r>
        <w:rPr>
          <w:bCs/>
          <w:b/>
        </w:rPr>
        <w:t xml:space="preserve"> </w:t>
      </w:r>
      <w:r>
        <w:rPr>
          <w:bCs/>
          <w:b/>
        </w:rPr>
        <w:t xml:space="preserve">Analogy:</w:t>
      </w:r>
      <w:r>
        <w:t xml:space="preserve"> </w:t>
      </w:r>
      <w:r>
        <w:t xml:space="preserve">Imagine a speaker system. If you play music at maximum volume all the time, it’s just noise and it blows the speakers. Gentleness is the volume knob. It turns the power down to the appropriate level for the room. Sometimes you need volume (to stop someone from stepping into traffic), but usually, you need a moderate level. Gentleness is knowing which volume to use.</w:t>
      </w:r>
    </w:p>
    <w:p>
      <w:pPr>
        <w:numPr>
          <w:ilvl w:val="0"/>
          <w:numId w:val="1006"/>
        </w:numPr>
        <w:pStyle w:val="Compact"/>
      </w:pPr>
      <w:r>
        <w:rPr>
          <w:bCs/>
          <w:b/>
        </w:rPr>
        <w:t xml:space="preserve">Social Media and</w:t>
      </w:r>
      <w:r>
        <w:rPr>
          <w:bCs/>
          <w:b/>
        </w:rPr>
        <w:t xml:space="preserve"> </w:t>
      </w:r>
      <w:r>
        <w:rPr>
          <w:bCs/>
          <w:b/>
        </w:rPr>
        <w:t xml:space="preserve">“</w:t>
      </w:r>
      <w:r>
        <w:rPr>
          <w:bCs/>
          <w:b/>
        </w:rPr>
        <w:t xml:space="preserve">Clapbacks</w:t>
      </w:r>
      <w:r>
        <w:rPr>
          <w:bCs/>
          <w:b/>
        </w:rPr>
        <w:t xml:space="preserve">”</w:t>
      </w:r>
      <w:r>
        <w:rPr>
          <w:bCs/>
          <w:b/>
        </w:rPr>
        <w:t xml:space="preserve">:</w:t>
      </w:r>
      <w:r>
        <w:t xml:space="preserve"> </w:t>
      </w:r>
      <w:r>
        <w:t xml:space="preserve">Discuss the culture of</w:t>
      </w:r>
      <w:r>
        <w:t xml:space="preserve"> </w:t>
      </w:r>
      <w:r>
        <w:t xml:space="preserve">“</w:t>
      </w:r>
      <w:r>
        <w:t xml:space="preserve">roasting</w:t>
      </w:r>
      <w:r>
        <w:t xml:space="preserve">”</w:t>
      </w:r>
      <w:r>
        <w:t xml:space="preserve"> </w:t>
      </w:r>
      <w:r>
        <w:t xml:space="preserve">and</w:t>
      </w:r>
      <w:r>
        <w:t xml:space="preserve"> </w:t>
      </w:r>
      <w:r>
        <w:t xml:space="preserve">“</w:t>
      </w:r>
      <w:r>
        <w:t xml:space="preserve">clapbacks</w:t>
      </w:r>
      <w:r>
        <w:t xml:space="preserve">”</w:t>
      </w:r>
      <w:r>
        <w:t xml:space="preserve"> </w:t>
      </w:r>
      <w:r>
        <w:t xml:space="preserve">online. The world values the sharpest, wittiest, and often cruelest comeback. Teach students that gentleness is the refusal to use one’s verbal power to humiliate others. It is the strength to walk away from an argument or to answer with grace, even when insulted. This reflects the character of Christ, who</w:t>
      </w:r>
      <w:r>
        <w:t xml:space="preserve"> </w:t>
      </w:r>
      <w:r>
        <w:t xml:space="preserve">“</w:t>
      </w:r>
      <w:r>
        <w:t xml:space="preserve">when he was reviled, he did not revile in return</w:t>
      </w:r>
      <w:r>
        <w:t xml:space="preserve">”</w:t>
      </w:r>
      <w:r>
        <w:t xml:space="preserve"> </w:t>
      </w:r>
      <w:r>
        <w:t xml:space="preserve">(1 Peter 2:23).</w:t>
      </w:r>
    </w:p>
    <w:p>
      <w:pPr>
        <w:numPr>
          <w:ilvl w:val="0"/>
          <w:numId w:val="1006"/>
        </w:numPr>
        <w:pStyle w:val="Compact"/>
      </w:pPr>
      <w:r>
        <w:rPr>
          <w:bCs/>
          <w:b/>
        </w:rPr>
        <w:t xml:space="preserve">Handling Mistakes:</w:t>
      </w:r>
      <w:r>
        <w:t xml:space="preserve"> </w:t>
      </w:r>
      <w:r>
        <w:t xml:space="preserve">When a friend messes up or a sibling breaks something, the natural reaction is to explode. Teach students that gentleness is the</w:t>
      </w:r>
      <w:r>
        <w:t xml:space="preserve"> </w:t>
      </w:r>
      <w:r>
        <w:t xml:space="preserve">“</w:t>
      </w:r>
      <w:r>
        <w:t xml:space="preserve">brake pedal</w:t>
      </w:r>
      <w:r>
        <w:t xml:space="preserve">”</w:t>
      </w:r>
      <w:r>
        <w:t xml:space="preserve"> </w:t>
      </w:r>
      <w:r>
        <w:t xml:space="preserve">on that reaction. It asks:</w:t>
      </w:r>
      <w:r>
        <w:t xml:space="preserve"> </w:t>
      </w:r>
      <w:r>
        <w:t xml:space="preserve">“</w:t>
      </w:r>
      <w:r>
        <w:t xml:space="preserve">How can I use my power in this situation to help, not hurt?</w:t>
      </w:r>
      <w:r>
        <w:t xml:space="preserve">”</w:t>
      </w:r>
      <w:r>
        <w:t xml:space="preserve"> </w:t>
      </w:r>
      <w:r>
        <w:t xml:space="preserve">This is the essence of Galatians 6:1—restoring gently.</w:t>
      </w:r>
    </w:p>
    <w:p>
      <w:r>
        <w:pict>
          <v:rect style="width:0;height:1.5pt" o:hralign="center" o:hrstd="t" o:hr="t"/>
        </w:pic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2026-03-07T17:29:10Z</dcterms:created>
  <dcterms:modified xsi:type="dcterms:W3CDTF">2026-03-07T17:29:10Z</dcterms:modified>
</cp:coreProperties>
</file>

<file path=docProps/custom.xml><?xml version="1.0" encoding="utf-8"?>
<Properties xmlns="http://schemas.openxmlformats.org/officeDocument/2006/custom-properties" xmlns:vt="http://schemas.openxmlformats.org/officeDocument/2006/docPropsVTypes"/>
</file>