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Develop comprehensive practical session components for Weeks 1-3 (Love/Agape, Joy/Chara, Peace/Eirene) of a UK secondary school Bible study course on the Fruits of the Spirit for students aged 11-16 (Key Stages 3-4, Years 7-11), including:</w:t>
      </w:r>
    </w:p>
    <w:p>
      <w:pPr>
        <w:pStyle w:val="BodyText"/>
      </w:pPr>
      <w:r>
        <w:rPr>
          <w:bCs/>
          <w:b/>
        </w:rPr>
        <w:t xml:space="preserve">Ice-Breakers (5-10 minutes each):</w:t>
      </w:r>
      <w:r>
        <w:t xml:space="preserve"> </w:t>
      </w:r>
      <w:r>
        <w:t xml:space="preserve">- Week 1 (Agape): An interactive opening activity connecting covenant love (Hosea 3, Luke 15) to Instagram validation culture and exam-grade self-worth, suitable for mixed-age groups</w:t>
      </w:r>
      <w:r>
        <w:t xml:space="preserve"> </w:t>
      </w:r>
      <w:r>
        <w:t xml:space="preserve">- Week 2 (Chara): An interactive opening activity connecting eschatological joy (John 4, Acts 16) to NHS anxiety/depression contexts and GCSE exam stress</w:t>
      </w:r>
      <w:r>
        <w:t xml:space="preserve"> </w:t>
      </w:r>
      <w:r>
        <w:t xml:space="preserve">- Week 3 (Eirene): An interactive opening activity connecting shalom-wholeness (Ephesians 2, Matthew 5) to multicultural conflict resolution and Brexit polarization in diverse British schools</w:t>
      </w:r>
    </w:p>
    <w:p>
      <w:pPr>
        <w:pStyle w:val="BodyText"/>
      </w:pPr>
      <w:r>
        <w:rPr>
          <w:bCs/>
          <w:b/>
        </w:rPr>
        <w:t xml:space="preserve">Case Studies (UK-specific scenarios):</w:t>
      </w:r>
      <w:r>
        <w:t xml:space="preserve"> </w:t>
      </w:r>
      <w:r>
        <w:t xml:space="preserve">- Week 1: Concrete scenarios involving social media validation dilemmas (Instagram/Snapchat), mock exam results impact on self-worth, and peer acceptance challenges in British secondary schools</w:t>
      </w:r>
      <w:r>
        <w:t xml:space="preserve"> </w:t>
      </w:r>
      <w:r>
        <w:t xml:space="preserve">- Week 2: Concrete scenarios involving CAMHS waiting list anxiety, GCSE revision stress, toxic positivity in school culture, and navigating faith while managing clinical depression</w:t>
      </w:r>
      <w:r>
        <w:t xml:space="preserve"> </w:t>
      </w:r>
      <w:r>
        <w:t xml:space="preserve">- Week 3: Concrete scenarios involving WhatsApp group conflicts, multicultural tensions in diverse urban schools, bystander intervention in bullying situations, and navigating political polarization (Brexit/identity politics) in family or peer groups</w:t>
      </w:r>
    </w:p>
    <w:p>
      <w:pPr>
        <w:pStyle w:val="BodyText"/>
      </w:pPr>
      <w:r>
        <w:rPr>
          <w:bCs/>
          <w:b/>
        </w:rPr>
        <w:t xml:space="preserve">Safeguarding Notes (UK-compliant):</w:t>
      </w:r>
      <w:r>
        <w:t xml:space="preserve"> </w:t>
      </w:r>
      <w:r>
        <w:t xml:space="preserve">- DBS/background check requirements for youth workers facilitating these specific sessions</w:t>
      </w:r>
      <w:r>
        <w:t xml:space="preserve"> </w:t>
      </w:r>
      <w:r>
        <w:t xml:space="preserve">- GDPR compliance protocols for any student journaling,</w:t>
      </w:r>
      <w:r>
        <w:t xml:space="preserve"> </w:t>
      </w:r>
      <w:r>
        <w:t xml:space="preserve">“</w:t>
      </w:r>
      <w:r>
        <w:t xml:space="preserve">Grace Moments</w:t>
      </w:r>
      <w:r>
        <w:t xml:space="preserve">”</w:t>
      </w:r>
      <w:r>
        <w:t xml:space="preserve"> </w:t>
      </w:r>
      <w:r>
        <w:t xml:space="preserve">reflections, or portfolio work involving personal data</w:t>
      </w:r>
      <w:r>
        <w:t xml:space="preserve"> </w:t>
      </w:r>
      <w:r>
        <w:t xml:space="preserve">- Specific disclosure handling protocols for mental health crises (Week 2), family breakdown or abuse disclosures (Week 1), and bullying/racism reports (Week 3)</w:t>
      </w:r>
      <w:r>
        <w:t xml:space="preserve"> </w:t>
      </w:r>
      <w:r>
        <w:t xml:space="preserve">- Emotional safety guidance for managing discussions about depression, self-worth, identity, and conflict without triggering shame or performance anxiety</w:t>
      </w:r>
      <w:r>
        <w:t xml:space="preserve"> </w:t>
      </w:r>
      <w:r>
        <w:t xml:space="preserve">- Adult-to-child ratio requirements and physical/digital boundary guidelines for mixed-gender and mixed-age groups (Years 7-11)</w:t>
      </w:r>
      <w:r>
        <w:t xml:space="preserve"> </w:t>
      </w:r>
      <w:r>
        <w:t xml:space="preserve">- Procedures for referring students to school DSLs (Designated Safeguarding Leads) or external services (CAMHS, pastoral support) when disclosures occur</w:t>
      </w:r>
    </w:p>
    <w:p>
      <w:pPr>
        <w:pStyle w:val="BodyText"/>
      </w:pPr>
      <w:r>
        <w:t xml:space="preserve">Ensure all components are age-differentiated for concrete thinkers (Years 7-8) and abstract thinkers (Years 10-11), culturally relevant to UK multicultural and secular educational contexts, and aligned with the theological framework of Galatians 5:22-23 regarding Spirit-produced transformation versus legalistic self-effort.</w:t>
      </w:r>
    </w:p>
    <w:p>
      <w:r>
        <w:pict>
          <v:rect style="width:0;height:1.5pt" o:hralign="center" o:hrstd="t" o:hr="t"/>
        </w:pict>
      </w:r>
    </w:p>
    <w:p>
      <w:pPr>
        <w:pStyle w:val="FirstParagraph"/>
      </w:pPr>
      <w:r>
        <w:rPr>
          <w:bCs/>
          <w:b/>
        </w:rPr>
        <w:t xml:space="preserve">WEEK 1: AGAPE (ἀγάπη) — COVENANT LOVE AS ONTOLOGICAL SECURITY</w:t>
      </w:r>
      <w:r>
        <w:t xml:space="preserve"> </w:t>
      </w:r>
      <w:r>
        <w:rPr>
          <w:iCs/>
          <w:i/>
        </w:rPr>
        <w:t xml:space="preserve">Scriptural Focus: Galatians 5:22; Hosea 3:1-3; 1 John 4:9-10; Luke 15:11-32</w:t>
      </w:r>
    </w:p>
    <w:p>
      <w:r>
        <w:pict>
          <v:rect style="width:0;height:1.5pt" o:hralign="center" o:hrstd="t" o:hr="t"/>
        </w:pict>
      </w:r>
    </w:p>
    <w:bookmarkStart w:id="20" w:name="Xbfd68fed4e91e3e29494402a057f49b462842c6"/>
    <w:p>
      <w:pPr>
        <w:pStyle w:val="Heading3"/>
      </w:pPr>
      <w:r>
        <w:rPr>
          <w:bCs/>
          <w:b/>
        </w:rPr>
        <w:t xml:space="preserve">ICE-BREAKER:</w:t>
      </w:r>
      <w:r>
        <w:rPr>
          <w:bCs/>
          <w:b/>
        </w:rPr>
        <w:t xml:space="preserve"> </w:t>
      </w:r>
      <w:r>
        <w:rPr>
          <w:bCs/>
          <w:b/>
        </w:rPr>
        <w:t xml:space="preserve">“</w:t>
      </w:r>
      <w:r>
        <w:rPr>
          <w:bCs/>
          <w:b/>
        </w:rPr>
        <w:t xml:space="preserve">The Unfollow Challenge</w:t>
      </w:r>
      <w:r>
        <w:rPr>
          <w:bCs/>
          <w:b/>
        </w:rPr>
        <w:t xml:space="preserve">”</w:t>
      </w:r>
      <w:r>
        <w:rPr>
          <w:bCs/>
          <w:b/>
        </w:rPr>
        <w:t xml:space="preserve"> </w:t>
      </w:r>
      <w:r>
        <w:rPr>
          <w:bCs/>
          <w:b/>
        </w:rPr>
        <w:t xml:space="preserve">(8 minutes)</w:t>
      </w:r>
    </w:p>
    <w:p>
      <w:pPr>
        <w:pStyle w:val="FirstParagraph"/>
      </w:pPr>
      <w:r>
        <w:rPr>
          <w:bCs/>
          <w:b/>
        </w:rPr>
        <w:t xml:space="preserve">Setup:</w:t>
      </w:r>
      <w:r>
        <w:t xml:space="preserve"> </w:t>
      </w:r>
      <w:r>
        <w:t xml:space="preserve">No materials required. Students remain seated or stand in a circle.</w:t>
      </w:r>
    </w:p>
    <w:p>
      <w:pPr>
        <w:pStyle w:val="BodyText"/>
      </w:pPr>
      <w:r>
        <w:rPr>
          <w:bCs/>
          <w:b/>
        </w:rPr>
        <w:t xml:space="preserve">Activity:</w:t>
      </w:r>
      <w:r>
        <w:t xml:space="preserve"> </w:t>
      </w:r>
      <w:r>
        <w:t xml:space="preserve">Leader begins:</w:t>
      </w:r>
      <w:r>
        <w:t xml:space="preserve"> </w:t>
      </w:r>
      <w:r>
        <w:t xml:space="preserve">“</w:t>
      </w:r>
      <w:r>
        <w:t xml:space="preserve">Raise your hand if you’ve ever deleted a post because it didn’t get enough likes in the first 10 minutes… if you’ve checked your phone during this session… if your mood changed based on your mock results last week.</w:t>
      </w:r>
      <w:r>
        <w:t xml:space="preserve">”</w:t>
      </w:r>
    </w:p>
    <w:p>
      <w:pPr>
        <w:pStyle w:val="BodyText"/>
      </w:pPr>
      <w:r>
        <w:rPr>
          <w:bCs/>
          <w:b/>
        </w:rPr>
        <w:t xml:space="preserve">Concrete Thinkers (Years 7-8):</w:t>
      </w:r>
      <w:r>
        <w:t xml:space="preserve"> </w:t>
      </w:r>
      <w:r>
        <w:t xml:space="preserve">Leader displays two columns on whiteboard:</w:t>
      </w:r>
      <w:r>
        <w:t xml:space="preserve"> </w:t>
      </w:r>
      <w:r>
        <w:t xml:space="preserve">“</w:t>
      </w:r>
      <w:r>
        <w:t xml:space="preserve">Conditional Love</w:t>
      </w:r>
      <w:r>
        <w:t xml:space="preserve">”</w:t>
      </w:r>
      <w:r>
        <w:t xml:space="preserve"> </w:t>
      </w:r>
      <w:r>
        <w:t xml:space="preserve">vs</w:t>
      </w:r>
      <w:r>
        <w:t xml:space="preserve"> </w:t>
      </w:r>
      <w:r>
        <w:t xml:space="preserve">“</w:t>
      </w:r>
      <w:r>
        <w:t xml:space="preserve">Covenant Love.</w:t>
      </w:r>
      <w:r>
        <w:t xml:space="preserve">”</w:t>
      </w:r>
      <w:r>
        <w:t xml:space="preserve"> </w:t>
      </w:r>
      <w:r>
        <w:t xml:space="preserve">Students physically move to stand by the column that describes:</w:t>
      </w:r>
      <w:r>
        <w:t xml:space="preserve"> </w:t>
      </w:r>
      <w:r>
        <w:t xml:space="preserve">-</w:t>
      </w:r>
      <w:r>
        <w:t xml:space="preserve"> </w:t>
      </w:r>
      <w:r>
        <w:t xml:space="preserve">“</w:t>
      </w:r>
      <w:r>
        <w:t xml:space="preserve">Your friend only sits with you when their other friends are absent</w:t>
      </w:r>
      <w:r>
        <w:t xml:space="preserve">”</w:t>
      </w:r>
      <w:r>
        <w:t xml:space="preserve"> </w:t>
      </w:r>
      <w:r>
        <w:t xml:space="preserve">(Conditional)</w:t>
      </w:r>
      <w:r>
        <w:t xml:space="preserve"> </w:t>
      </w:r>
      <w:r>
        <w:t xml:space="preserve">-</w:t>
      </w:r>
      <w:r>
        <w:t xml:space="preserve"> </w:t>
      </w:r>
      <w:r>
        <w:t xml:space="preserve">“</w:t>
      </w:r>
      <w:r>
        <w:t xml:space="preserve">Your mum still makes you tea even when you fail your Maths test</w:t>
      </w:r>
      <w:r>
        <w:t xml:space="preserve">”</w:t>
      </w:r>
      <w:r>
        <w:t xml:space="preserve"> </w:t>
      </w:r>
      <w:r>
        <w:t xml:space="preserve">(Covenant)</w:t>
      </w:r>
      <w:r>
        <w:t xml:space="preserve"> </w:t>
      </w:r>
      <w:r>
        <w:t xml:space="preserve">-</w:t>
      </w:r>
      <w:r>
        <w:t xml:space="preserve"> </w:t>
      </w:r>
      <w:r>
        <w:t xml:space="preserve">“</w:t>
      </w:r>
      <w:r>
        <w:t xml:space="preserve">Instagram followers who disappear when you post something uncool</w:t>
      </w:r>
      <w:r>
        <w:t xml:space="preserve">”</w:t>
      </w:r>
      <w:r>
        <w:t xml:space="preserve"> </w:t>
      </w:r>
      <w:r>
        <w:t xml:space="preserve">(Conditional)</w:t>
      </w:r>
      <w:r>
        <w:t xml:space="preserve"> </w:t>
      </w:r>
      <w:r>
        <w:t xml:space="preserve">-</w:t>
      </w:r>
      <w:r>
        <w:t xml:space="preserve"> </w:t>
      </w:r>
      <w:r>
        <w:t xml:space="preserve">“</w:t>
      </w:r>
      <w:r>
        <w:t xml:space="preserve">Hosea buying Gomer back despite her unfaithfulness</w:t>
      </w:r>
      <w:r>
        <w:t xml:space="preserve">”</w:t>
      </w:r>
      <w:r>
        <w:t xml:space="preserve"> </w:t>
      </w:r>
      <w:r>
        <w:t xml:space="preserve">(Covenant)</w:t>
      </w:r>
    </w:p>
    <w:p>
      <w:pPr>
        <w:pStyle w:val="BodyText"/>
      </w:pPr>
      <w:r>
        <w:rPr>
          <w:bCs/>
          <w:b/>
        </w:rPr>
        <w:t xml:space="preserve">Abstract Thinkers (Years 10-11):</w:t>
      </w:r>
      <w:r>
        <w:t xml:space="preserve"> </w:t>
      </w:r>
      <w:r>
        <w:t xml:space="preserve">Leader presents scenario:</w:t>
      </w:r>
      <w:r>
        <w:t xml:space="preserve"> </w:t>
      </w:r>
      <w:r>
        <w:t xml:space="preserve">“</w:t>
      </w:r>
      <w:r>
        <w:t xml:space="preserve">You have 500 Instagram followers but feel anxious daily about maintaining your aesthetic. Your friend has 50 followers and posts chaotic, uncurated content, yet seems secure. Discuss in pairs: How does the</w:t>
      </w:r>
      <w:r>
        <w:t xml:space="preserve"> </w:t>
      </w:r>
      <w:r>
        <w:t xml:space="preserve">‘</w:t>
      </w:r>
      <w:r>
        <w:t xml:space="preserve">validation economy</w:t>
      </w:r>
      <w:r>
        <w:t xml:space="preserve">’</w:t>
      </w:r>
      <w:r>
        <w:t xml:space="preserve"> </w:t>
      </w:r>
      <w:r>
        <w:t xml:space="preserve">mirror the Galatian error of trying to earn what is already given?</w:t>
      </w:r>
      <w:r>
        <w:t xml:space="preserve">”</w:t>
      </w:r>
    </w:p>
    <w:p>
      <w:pPr>
        <w:pStyle w:val="BodyText"/>
      </w:pPr>
      <w:r>
        <w:rPr>
          <w:bCs/>
          <w:b/>
        </w:rPr>
        <w:t xml:space="preserve">Transition:</w:t>
      </w:r>
      <w:r>
        <w:t xml:space="preserve"> </w:t>
      </w:r>
      <w:r>
        <w:t xml:space="preserve">“</w:t>
      </w:r>
      <w:r>
        <w:t xml:space="preserve">Today we explore ἀγάπη—love that purchases you before you’ve performed, runs toward you while you’re still distant, and remains when your metrics fail.</w:t>
      </w:r>
      <w:r>
        <w:t xml:space="preserve">”</w:t>
      </w:r>
    </w:p>
    <w:p>
      <w:r>
        <w:pict>
          <v:rect style="width:0;height:1.5pt" o:hralign="center" o:hrstd="t" o:hr="t"/>
        </w:pict>
      </w:r>
    </w:p>
    <w:bookmarkEnd w:id="20"/>
    <w:bookmarkStart w:id="21" w:name="uk-specific-case-studies"/>
    <w:p>
      <w:pPr>
        <w:pStyle w:val="Heading3"/>
      </w:pPr>
      <w:r>
        <w:rPr>
          <w:bCs/>
          <w:b/>
        </w:rPr>
        <w:t xml:space="preserve">UK-SPECIFIC CASE STUDIES</w:t>
      </w:r>
    </w:p>
    <w:p>
      <w:pPr>
        <w:pStyle w:val="FirstParagraph"/>
      </w:pPr>
      <w:r>
        <w:rPr>
          <w:bCs/>
          <w:b/>
        </w:rPr>
        <w:t xml:space="preserve">Case Study A: The Mock Results Monday (Concrete)</w:t>
      </w:r>
      <w:r>
        <w:t xml:space="preserve"> </w:t>
      </w:r>
      <w:r>
        <w:rPr>
          <w:iCs/>
          <w:i/>
        </w:rPr>
        <w:t xml:space="preserve">For Years 7-8</w:t>
      </w:r>
    </w:p>
    <w:p>
      <w:pPr>
        <w:pStyle w:val="BodyText"/>
      </w:pPr>
      <w:r>
        <w:rPr>
          <w:bCs/>
          <w:b/>
        </w:rPr>
        <w:t xml:space="preserve">Scenario:</w:t>
      </w:r>
      <w:r>
        <w:t xml:space="preserve"> </w:t>
      </w:r>
      <w:r>
        <w:t xml:space="preserve">Year 11 student Jaz receives her GCSE mock results: four 4s and two 3s. She has spent six months curating her Instagram as an</w:t>
      </w:r>
      <w:r>
        <w:t xml:space="preserve"> </w:t>
      </w:r>
      <w:r>
        <w:t xml:space="preserve">“</w:t>
      </w:r>
      <w:r>
        <w:t xml:space="preserve">academic influencer</w:t>
      </w:r>
      <w:r>
        <w:t xml:space="preserve">”</w:t>
      </w:r>
      <w:r>
        <w:t xml:space="preserve"> </w:t>
      </w:r>
      <w:r>
        <w:t xml:space="preserve">with study aesthetic posts. She feels her entire identity has collapsed—she’s not</w:t>
      </w:r>
      <w:r>
        <w:t xml:space="preserve"> </w:t>
      </w:r>
      <w:r>
        <w:t xml:space="preserve">“</w:t>
      </w:r>
      <w:r>
        <w:t xml:space="preserve">gifted and talented</w:t>
      </w:r>
      <w:r>
        <w:t xml:space="preserve">”</w:t>
      </w:r>
      <w:r>
        <w:t xml:space="preserve"> </w:t>
      </w:r>
      <w:r>
        <w:t xml:space="preserve">and her follower count drops as she stops posting.</w:t>
      </w:r>
    </w:p>
    <w:p>
      <w:pPr>
        <w:pStyle w:val="BodyText"/>
      </w:pPr>
      <w:r>
        <w:rPr>
          <w:bCs/>
          <w:b/>
        </w:rPr>
        <w:t xml:space="preserve">Questions:</w:t>
      </w:r>
      <w:r>
        <w:t xml:space="preserve"> </w:t>
      </w:r>
      <w:r>
        <w:t xml:space="preserve">- How is Jaz treating her grades like the Prodigal Son treated his inheritance (Luke 15:13)?</w:t>
      </w:r>
      <w:r>
        <w:t xml:space="preserve"> </w:t>
      </w:r>
      <w:r>
        <w:t xml:space="preserve">- If Jaz understood Hosea 3:1 (loved despite unfaithfulness), how might she view herself differently?</w:t>
      </w:r>
      <w:r>
        <w:t xml:space="preserve"> </w:t>
      </w:r>
      <w:r>
        <w:t xml:space="preserve">- What would</w:t>
      </w:r>
      <w:r>
        <w:t xml:space="preserve"> </w:t>
      </w:r>
      <w:r>
        <w:t xml:space="preserve">“</w:t>
      </w:r>
      <w:r>
        <w:t xml:space="preserve">covenant love</w:t>
      </w:r>
      <w:r>
        <w:t xml:space="preserve">”</w:t>
      </w:r>
      <w:r>
        <w:t xml:space="preserve"> </w:t>
      </w:r>
      <w:r>
        <w:t xml:space="preserve">look like from her friends today?</w:t>
      </w:r>
    </w:p>
    <w:p>
      <w:pPr>
        <w:pStyle w:val="BodyText"/>
      </w:pPr>
      <w:r>
        <w:rPr>
          <w:bCs/>
          <w:b/>
        </w:rPr>
        <w:t xml:space="preserve">Application:</w:t>
      </w:r>
      <w:r>
        <w:t xml:space="preserve"> </w:t>
      </w:r>
      <w:r>
        <w:t xml:space="preserve">Students write one</w:t>
      </w:r>
      <w:r>
        <w:t xml:space="preserve"> </w:t>
      </w:r>
      <w:r>
        <w:t xml:space="preserve">“</w:t>
      </w:r>
      <w:r>
        <w:t xml:space="preserve">Covenant Truth</w:t>
      </w:r>
      <w:r>
        <w:t xml:space="preserve">”</w:t>
      </w:r>
      <w:r>
        <w:t xml:space="preserve"> </w:t>
      </w:r>
      <w:r>
        <w:t xml:space="preserve">on a post-it:</w:t>
      </w:r>
      <w:r>
        <w:t xml:space="preserve"> </w:t>
      </w:r>
      <w:r>
        <w:t xml:space="preserve">“</w:t>
      </w:r>
      <w:r>
        <w:t xml:space="preserve">I am loved even when…</w:t>
      </w:r>
      <w:r>
        <w:t xml:space="preserve">”</w:t>
      </w:r>
      <w:r>
        <w:t xml:space="preserve"> </w:t>
      </w:r>
      <w:r>
        <w:t xml:space="preserve">and place on a</w:t>
      </w:r>
      <w:r>
        <w:t xml:space="preserve"> </w:t>
      </w:r>
      <w:r>
        <w:t xml:space="preserve">“</w:t>
      </w:r>
      <w:r>
        <w:t xml:space="preserve">Hosea’s Heart</w:t>
      </w:r>
      <w:r>
        <w:t xml:space="preserve">”</w:t>
      </w:r>
      <w:r>
        <w:t xml:space="preserve"> </w:t>
      </w:r>
      <w:r>
        <w:t xml:space="preserve">board (optional, GDPR-compliant if anonymous).</w:t>
      </w:r>
    </w:p>
    <w:p>
      <w:pPr>
        <w:pStyle w:val="BodyText"/>
      </w:pPr>
      <w:r>
        <w:rPr>
          <w:bCs/>
          <w:b/>
        </w:rPr>
        <w:t xml:space="preserve">Case Study B: The Snapchat Streak Crisis (Concrete)</w:t>
      </w:r>
      <w:r>
        <w:t xml:space="preserve"> </w:t>
      </w:r>
      <w:r>
        <w:rPr>
          <w:iCs/>
          <w:i/>
        </w:rPr>
        <w:t xml:space="preserve">For Years 7-8</w:t>
      </w:r>
    </w:p>
    <w:p>
      <w:pPr>
        <w:pStyle w:val="BodyText"/>
      </w:pPr>
      <w:r>
        <w:rPr>
          <w:bCs/>
          <w:b/>
        </w:rPr>
        <w:t xml:space="preserve">Scenario:</w:t>
      </w:r>
      <w:r>
        <w:t xml:space="preserve"> </w:t>
      </w:r>
      <w:r>
        <w:t xml:space="preserve">Year 8 student Tom loses a 200-day Snapchat streak with his best friend because his phone broke. His friend sends a passive-aggressive message:</w:t>
      </w:r>
      <w:r>
        <w:t xml:space="preserve"> </w:t>
      </w:r>
      <w:r>
        <w:t xml:space="preserve">“</w:t>
      </w:r>
      <w:r>
        <w:t xml:space="preserve">Guess we’re not close anymore.</w:t>
      </w:r>
      <w:r>
        <w:t xml:space="preserve">”</w:t>
      </w:r>
      <w:r>
        <w:t xml:space="preserve"> </w:t>
      </w:r>
      <w:r>
        <w:t xml:space="preserve">Tom feels he’s failed at friendship and spends his lunch money buying a new charger to restore the streak.</w:t>
      </w:r>
    </w:p>
    <w:p>
      <w:pPr>
        <w:pStyle w:val="BodyText"/>
      </w:pPr>
      <w:r>
        <w:rPr>
          <w:bCs/>
          <w:b/>
        </w:rPr>
        <w:t xml:space="preserve">Questions:</w:t>
      </w:r>
      <w:r>
        <w:t xml:space="preserve"> </w:t>
      </w:r>
      <w:r>
        <w:t xml:space="preserve">- How does this friendship operate on</w:t>
      </w:r>
      <w:r>
        <w:t xml:space="preserve"> </w:t>
      </w:r>
      <w:r>
        <w:t xml:space="preserve">“</w:t>
      </w:r>
      <w:r>
        <w:t xml:space="preserve">works of the flesh</w:t>
      </w:r>
      <w:r>
        <w:t xml:space="preserve">”</w:t>
      </w:r>
      <w:r>
        <w:t xml:space="preserve"> </w:t>
      </w:r>
      <w:r>
        <w:t xml:space="preserve">(transactional) vs</w:t>
      </w:r>
      <w:r>
        <w:t xml:space="preserve"> </w:t>
      </w:r>
      <w:r>
        <w:t xml:space="preserve">“</w:t>
      </w:r>
      <w:r>
        <w:t xml:space="preserve">fruit of the Spirit</w:t>
      </w:r>
      <w:r>
        <w:t xml:space="preserve">”</w:t>
      </w:r>
      <w:r>
        <w:t xml:space="preserve"> </w:t>
      </w:r>
      <w:r>
        <w:t xml:space="preserve">(covenantal)?</w:t>
      </w:r>
      <w:r>
        <w:t xml:space="preserve"> </w:t>
      </w:r>
      <w:r>
        <w:t xml:space="preserve">- What would</w:t>
      </w:r>
      <w:r>
        <w:t xml:space="preserve"> </w:t>
      </w:r>
      <w:r>
        <w:t xml:space="preserve">“</w:t>
      </w:r>
      <w:r>
        <w:t xml:space="preserve">agape</w:t>
      </w:r>
      <w:r>
        <w:t xml:space="preserve">”</w:t>
      </w:r>
      <w:r>
        <w:t xml:space="preserve"> </w:t>
      </w:r>
      <w:r>
        <w:t xml:space="preserve">look like in this friendship?</w:t>
      </w:r>
    </w:p>
    <w:p>
      <w:pPr>
        <w:pStyle w:val="BodyText"/>
      </w:pPr>
      <w:r>
        <w:rPr>
          <w:bCs/>
          <w:b/>
        </w:rPr>
        <w:t xml:space="preserve">Case Study C: The Predicted Grades Panic (Abstract)</w:t>
      </w:r>
      <w:r>
        <w:t xml:space="preserve"> </w:t>
      </w:r>
      <w:r>
        <w:rPr>
          <w:iCs/>
          <w:i/>
        </w:rPr>
        <w:t xml:space="preserve">For Years 10-11</w:t>
      </w:r>
    </w:p>
    <w:p>
      <w:pPr>
        <w:pStyle w:val="BodyText"/>
      </w:pPr>
      <w:r>
        <w:rPr>
          <w:bCs/>
          <w:b/>
        </w:rPr>
        <w:t xml:space="preserve">Scenario:</w:t>
      </w:r>
      <w:r>
        <w:t xml:space="preserve"> </w:t>
      </w:r>
      <w:r>
        <w:t xml:space="preserve">Year 13 student Aisha receives her UCAS predicted grades: ABB. She needs AAA for her Medicine offer. Her Instagram bio reads</w:t>
      </w:r>
      <w:r>
        <w:t xml:space="preserve"> </w:t>
      </w:r>
      <w:r>
        <w:t xml:space="preserve">“</w:t>
      </w:r>
      <w:r>
        <w:t xml:space="preserve">Future Dr. Aisha</w:t>
      </w:r>
      <w:r>
        <w:t xml:space="preserve">”</w:t>
      </w:r>
      <w:r>
        <w:t xml:space="preserve"> </w:t>
      </w:r>
      <w:r>
        <w:t xml:space="preserve">and she has 2,000 followers expecting her</w:t>
      </w:r>
      <w:r>
        <w:t xml:space="preserve"> </w:t>
      </w:r>
      <w:r>
        <w:t xml:space="preserve">“</w:t>
      </w:r>
      <w:r>
        <w:t xml:space="preserve">success story.</w:t>
      </w:r>
      <w:r>
        <w:t xml:space="preserve">”</w:t>
      </w:r>
      <w:r>
        <w:t xml:space="preserve"> </w:t>
      </w:r>
      <w:r>
        <w:t xml:space="preserve">She experiences suicidal ideation, believing she is</w:t>
      </w:r>
      <w:r>
        <w:t xml:space="preserve"> </w:t>
      </w:r>
      <w:r>
        <w:t xml:space="preserve">“</w:t>
      </w:r>
      <w:r>
        <w:t xml:space="preserve">worthless</w:t>
      </w:r>
      <w:r>
        <w:t xml:space="preserve">”</w:t>
      </w:r>
      <w:r>
        <w:t xml:space="preserve"> </w:t>
      </w:r>
      <w:r>
        <w:t xml:space="preserve">if she cannot achieve the grades. Her Christian friend quotes Philippians 4:13, which makes her feel worse—like she hasn’t prayed hard enough.</w:t>
      </w:r>
    </w:p>
    <w:p>
      <w:pPr>
        <w:pStyle w:val="BodyText"/>
      </w:pPr>
      <w:r>
        <w:rPr>
          <w:bCs/>
          <w:b/>
        </w:rPr>
        <w:t xml:space="preserve">Theological Analysis:</w:t>
      </w:r>
      <w:r>
        <w:t xml:space="preserve"> </w:t>
      </w:r>
      <w:r>
        <w:t xml:space="preserve">- Analyze how meritocratic culture (</w:t>
      </w:r>
      <w:r>
        <w:t xml:space="preserve">“</w:t>
      </w:r>
      <w:r>
        <w:t xml:space="preserve">you are your achievements</w:t>
      </w:r>
      <w:r>
        <w:t xml:space="preserve">”</w:t>
      </w:r>
      <w:r>
        <w:t xml:space="preserve">) contradicts 1 John 4:9-10 (</w:t>
      </w:r>
      <w:r>
        <w:t xml:space="preserve">“</w:t>
      </w:r>
      <w:r>
        <w:t xml:space="preserve">love precedes performance</w:t>
      </w:r>
      <w:r>
        <w:t xml:space="preserve">”</w:t>
      </w:r>
      <w:r>
        <w:t xml:space="preserve">).</w:t>
      </w:r>
      <w:r>
        <w:t xml:space="preserve"> </w:t>
      </w:r>
      <w:r>
        <w:t xml:space="preserve">- Distinguish between</w:t>
      </w:r>
      <w:r>
        <w:t xml:space="preserve"> </w:t>
      </w:r>
      <w:r>
        <w:t xml:space="preserve">“</w:t>
      </w:r>
      <w:r>
        <w:t xml:space="preserve">agape as ontological security</w:t>
      </w:r>
      <w:r>
        <w:t xml:space="preserve">”</w:t>
      </w:r>
      <w:r>
        <w:t xml:space="preserve"> </w:t>
      </w:r>
      <w:r>
        <w:t xml:space="preserve">(who you are) vs</w:t>
      </w:r>
      <w:r>
        <w:t xml:space="preserve"> </w:t>
      </w:r>
      <w:r>
        <w:t xml:space="preserve">“</w:t>
      </w:r>
      <w:r>
        <w:t xml:space="preserve">agape as motivational tool</w:t>
      </w:r>
      <w:r>
        <w:t xml:space="preserve">”</w:t>
      </w:r>
      <w:r>
        <w:t xml:space="preserve"> </w:t>
      </w:r>
      <w:r>
        <w:t xml:space="preserve">(what you must do).</w:t>
      </w:r>
      <w:r>
        <w:t xml:space="preserve"> </w:t>
      </w:r>
      <w:r>
        <w:t xml:space="preserve">- How does the singular</w:t>
      </w:r>
      <w:r>
        <w:t xml:space="preserve"> </w:t>
      </w:r>
      <w:r>
        <w:t xml:space="preserve">“</w:t>
      </w:r>
      <w:r>
        <w:t xml:space="preserve">fruit</w:t>
      </w:r>
      <w:r>
        <w:t xml:space="preserve">”</w:t>
      </w:r>
      <w:r>
        <w:t xml:space="preserve"> </w:t>
      </w:r>
      <w:r>
        <w:t xml:space="preserve">(Galatians 5:22) challenge the plural</w:t>
      </w:r>
      <w:r>
        <w:t xml:space="preserve"> </w:t>
      </w:r>
      <w:r>
        <w:t xml:space="preserve">“</w:t>
      </w:r>
      <w:r>
        <w:t xml:space="preserve">works</w:t>
      </w:r>
      <w:r>
        <w:t xml:space="preserve">”</w:t>
      </w:r>
      <w:r>
        <w:t xml:space="preserve"> </w:t>
      </w:r>
      <w:r>
        <w:t xml:space="preserve">of academic achievement?</w:t>
      </w:r>
    </w:p>
    <w:p>
      <w:pPr>
        <w:pStyle w:val="BodyText"/>
      </w:pPr>
      <w:r>
        <w:rPr>
          <w:bCs/>
          <w:b/>
        </w:rPr>
        <w:t xml:space="preserve">Application:</w:t>
      </w:r>
      <w:r>
        <w:t xml:space="preserve"> </w:t>
      </w:r>
      <w:r>
        <w:t xml:space="preserve">Rewrite the UCAS personal statement from a</w:t>
      </w:r>
      <w:r>
        <w:t xml:space="preserve"> </w:t>
      </w:r>
      <w:r>
        <w:t xml:space="preserve">“</w:t>
      </w:r>
      <w:r>
        <w:t xml:space="preserve">covenant love</w:t>
      </w:r>
      <w:r>
        <w:t xml:space="preserve">”</w:t>
      </w:r>
      <w:r>
        <w:t xml:space="preserve"> </w:t>
      </w:r>
      <w:r>
        <w:t xml:space="preserve">perspective—how would Aisha describe herself if her worth weren’t tied to grades?</w:t>
      </w:r>
    </w:p>
    <w:p>
      <w:r>
        <w:pict>
          <v:rect style="width:0;height:1.5pt" o:hralign="center" o:hrstd="t" o:hr="t"/>
        </w:pict>
      </w:r>
    </w:p>
    <w:bookmarkEnd w:id="21"/>
    <w:bookmarkStart w:id="22" w:name="safeguarding-protocols-week-1"/>
    <w:p>
      <w:pPr>
        <w:pStyle w:val="Heading3"/>
      </w:pPr>
      <w:r>
        <w:rPr>
          <w:bCs/>
          <w:b/>
        </w:rPr>
        <w:t xml:space="preserve">SAFEGUARDING PROTOCOLS: WEEK 1</w:t>
      </w:r>
    </w:p>
    <w:p>
      <w:pPr>
        <w:pStyle w:val="FirstParagraph"/>
      </w:pPr>
      <w:r>
        <w:rPr>
          <w:bCs/>
          <w:b/>
        </w:rPr>
        <w:t xml:space="preserve">DBS/Background Check Requirements:</w:t>
      </w:r>
      <w:r>
        <w:t xml:space="preserve"> </w:t>
      </w:r>
      <w:r>
        <w:t xml:space="preserve">- All youth workers must hold Enhanced DBS with Barred List check (valid within 3 years).</w:t>
      </w:r>
      <w:r>
        <w:t xml:space="preserve"> </w:t>
      </w:r>
      <w:r>
        <w:t xml:space="preserve">- DSL (Designated Safeguarding Lead) must be on-site and identifiable to students.</w:t>
      </w:r>
      <w:r>
        <w:t xml:space="preserve"> </w:t>
      </w:r>
      <w:r>
        <w:t xml:space="preserve">-</w:t>
      </w:r>
      <w:r>
        <w:t xml:space="preserve"> </w:t>
      </w:r>
      <w:r>
        <w:rPr>
          <w:bCs/>
          <w:b/>
        </w:rPr>
        <w:t xml:space="preserve">Specific Risk:</w:t>
      </w:r>
      <w:r>
        <w:t xml:space="preserve"> </w:t>
      </w:r>
      <w:r>
        <w:t xml:space="preserve">Discussion of Hosea 3 involves themes of sexual unfaithfulness and slavery; ensure language is age-appropriate (Years 7-8:</w:t>
      </w:r>
      <w:r>
        <w:t xml:space="preserve"> </w:t>
      </w:r>
      <w:r>
        <w:t xml:space="preserve">“</w:t>
      </w:r>
      <w:r>
        <w:t xml:space="preserve">unfaithful wife</w:t>
      </w:r>
      <w:r>
        <w:t xml:space="preserve">”</w:t>
      </w:r>
      <w:r>
        <w:t xml:space="preserve">; Years 10-11: can handle</w:t>
      </w:r>
      <w:r>
        <w:t xml:space="preserve"> </w:t>
      </w:r>
      <w:r>
        <w:t xml:space="preserve">“</w:t>
      </w:r>
      <w:r>
        <w:t xml:space="preserve">adultery</w:t>
      </w:r>
      <w:r>
        <w:t xml:space="preserve">”</w:t>
      </w:r>
      <w:r>
        <w:t xml:space="preserve"> </w:t>
      </w:r>
      <w:r>
        <w:t xml:space="preserve">but frame as covenant-breaking, not sexual detail).</w:t>
      </w:r>
    </w:p>
    <w:p>
      <w:pPr>
        <w:pStyle w:val="BodyText"/>
      </w:pPr>
      <w:r>
        <w:rPr>
          <w:bCs/>
          <w:b/>
        </w:rPr>
        <w:t xml:space="preserve">GDPR Compliance:</w:t>
      </w:r>
      <w:r>
        <w:t xml:space="preserve"> </w:t>
      </w:r>
      <w:r>
        <w:t xml:space="preserve">-</w:t>
      </w:r>
      <w:r>
        <w:t xml:space="preserve"> </w:t>
      </w:r>
      <w:r>
        <w:rPr>
          <w:bCs/>
          <w:b/>
        </w:rPr>
        <w:t xml:space="preserve">“</w:t>
      </w:r>
      <w:r>
        <w:rPr>
          <w:bCs/>
          <w:b/>
        </w:rPr>
        <w:t xml:space="preserve">Grace Moments</w:t>
      </w:r>
      <w:r>
        <w:rPr>
          <w:bCs/>
          <w:b/>
        </w:rPr>
        <w:t xml:space="preserve">”</w:t>
      </w:r>
      <w:r>
        <w:rPr>
          <w:bCs/>
          <w:b/>
        </w:rPr>
        <w:t xml:space="preserve"> </w:t>
      </w:r>
      <w:r>
        <w:rPr>
          <w:bCs/>
          <w:b/>
        </w:rPr>
        <w:t xml:space="preserve">Journaling:</w:t>
      </w:r>
      <w:r>
        <w:t xml:space="preserve"> </w:t>
      </w:r>
      <w:r>
        <w:t xml:space="preserve">If students write reflections on identity/self-worth:</w:t>
      </w:r>
      <w:r>
        <w:t xml:space="preserve"> </w:t>
      </w:r>
      <w:r>
        <w:t xml:space="preserve">- Physical journals: Stored in locked cabinet, returned to students at course end.</w:t>
      </w:r>
      <w:r>
        <w:t xml:space="preserve"> </w:t>
      </w:r>
      <w:r>
        <w:t xml:space="preserve">- Digital portfolios: Encrypted, password-protected, stored on school-approved GDPR-compliant platform (not personal USBs).</w:t>
      </w:r>
      <w:r>
        <w:t xml:space="preserve"> </w:t>
      </w:r>
      <w:r>
        <w:t xml:space="preserve">-</w:t>
      </w:r>
      <w:r>
        <w:t xml:space="preserve"> </w:t>
      </w:r>
      <w:r>
        <w:rPr>
          <w:bCs/>
          <w:b/>
        </w:rPr>
        <w:t xml:space="preserve">Explicit Consent:</w:t>
      </w:r>
      <w:r>
        <w:t xml:space="preserve"> </w:t>
      </w:r>
      <w:r>
        <w:t xml:space="preserve">Parental consent form required for any written reflection containing personal data (name, specific family details).</w:t>
      </w:r>
      <w:r>
        <w:t xml:space="preserve"> </w:t>
      </w:r>
      <w:r>
        <w:t xml:space="preserve">-</w:t>
      </w:r>
      <w:r>
        <w:t xml:space="preserve"> </w:t>
      </w:r>
      <w:r>
        <w:rPr>
          <w:bCs/>
          <w:b/>
        </w:rPr>
        <w:t xml:space="preserve">Right to Erasure:</w:t>
      </w:r>
      <w:r>
        <w:t xml:space="preserve"> </w:t>
      </w:r>
      <w:r>
        <w:t xml:space="preserve">Students may request destruction of reflections at any time.</w:t>
      </w:r>
    </w:p>
    <w:p>
      <w:pPr>
        <w:pStyle w:val="BodyText"/>
      </w:pPr>
      <w:r>
        <w:rPr>
          <w:bCs/>
          <w:b/>
        </w:rPr>
        <w:t xml:space="preserve">Disclosure Handling Protocols: Family Breakdown/Abuse (Week 1 Specific)</w:t>
      </w:r>
      <w:r>
        <w:t xml:space="preserve"> </w:t>
      </w:r>
      <w:r>
        <w:rPr>
          <w:bCs/>
          <w:b/>
        </w:rPr>
        <w:t xml:space="preserve">Trigger Context:</w:t>
      </w:r>
      <w:r>
        <w:t xml:space="preserve"> </w:t>
      </w:r>
      <w:r>
        <w:t xml:space="preserve">Luke 15 (Prodigal Son) and Hosea 3 (broken family) may trigger disclosures about parental divorce, abandonment, or abuse.</w:t>
      </w:r>
    </w:p>
    <w:p>
      <w:pPr>
        <w:pStyle w:val="BodyText"/>
      </w:pPr>
      <w:r>
        <w:rPr>
          <w:bCs/>
          <w:b/>
        </w:rPr>
        <w:t xml:space="preserve">Script for Youth Workers:</w:t>
      </w:r>
      <w:r>
        <w:t xml:space="preserve"> </w:t>
      </w:r>
      <w:r>
        <w:t xml:space="preserve">If a student discloses family breakdown/abuse:</w:t>
      </w:r>
      <w:r>
        <w:t xml:space="preserve"> </w:t>
      </w:r>
      <w:r>
        <w:t xml:space="preserve">1.</w:t>
      </w:r>
      <w:r>
        <w:t xml:space="preserve"> </w:t>
      </w:r>
      <w:r>
        <w:rPr>
          <w:bCs/>
          <w:b/>
        </w:rPr>
        <w:t xml:space="preserve">Immediate Response:</w:t>
      </w:r>
      <w:r>
        <w:t xml:space="preserve"> </w:t>
      </w:r>
      <w:r>
        <w:t xml:space="preserve">“</w:t>
      </w:r>
      <w:r>
        <w:t xml:space="preserve">Thank you for trusting me with that. What you’ve experienced is not your fault, and you deserve to be safe.</w:t>
      </w:r>
      <w:r>
        <w:t xml:space="preserve">”</w:t>
      </w:r>
      <w:r>
        <w:t xml:space="preserve"> </w:t>
      </w:r>
      <w:r>
        <w:t xml:space="preserve">2.</w:t>
      </w:r>
      <w:r>
        <w:t xml:space="preserve"> </w:t>
      </w:r>
      <w:r>
        <w:rPr>
          <w:bCs/>
          <w:b/>
        </w:rPr>
        <w:t xml:space="preserve">Confidentiality Limits:</w:t>
      </w:r>
      <w:r>
        <w:t xml:space="preserve"> </w:t>
      </w:r>
      <w:r>
        <w:t xml:space="preserve">“</w:t>
      </w:r>
      <w:r>
        <w:t xml:space="preserve">I need to tell [DSL Name] because we want to make sure you have support. I won’t tell other students.</w:t>
      </w:r>
      <w:r>
        <w:t xml:space="preserve">”</w:t>
      </w:r>
      <w:r>
        <w:t xml:space="preserve"> </w:t>
      </w:r>
      <w:r>
        <w:t xml:space="preserve">3.</w:t>
      </w:r>
      <w:r>
        <w:t xml:space="preserve"> </w:t>
      </w:r>
      <w:r>
        <w:rPr>
          <w:bCs/>
          <w:b/>
        </w:rPr>
        <w:t xml:space="preserve">Within 24 Hours:</w:t>
      </w:r>
      <w:r>
        <w:t xml:space="preserve"> </w:t>
      </w:r>
      <w:r>
        <w:t xml:space="preserve">Complete written record (dated, signed) and hand to DSL.</w:t>
      </w:r>
      <w:r>
        <w:t xml:space="preserve"> </w:t>
      </w:r>
      <w:r>
        <w:t xml:space="preserve">4.</w:t>
      </w:r>
      <w:r>
        <w:t xml:space="preserve"> </w:t>
      </w:r>
      <w:r>
        <w:rPr>
          <w:bCs/>
          <w:b/>
        </w:rPr>
        <w:t xml:space="preserve">External Referral:</w:t>
      </w:r>
      <w:r>
        <w:t xml:space="preserve"> </w:t>
      </w:r>
      <w:r>
        <w:t xml:space="preserve">DSL will contact relevant services (Children’s Services if safeguarding concern; pastoral support if emotional support needed).</w:t>
      </w:r>
    </w:p>
    <w:p>
      <w:pPr>
        <w:pStyle w:val="BodyText"/>
      </w:pPr>
      <w:r>
        <w:rPr>
          <w:bCs/>
          <w:b/>
        </w:rPr>
        <w:t xml:space="preserve">Emotional Safety Guidance:</w:t>
      </w:r>
      <w:r>
        <w:t xml:space="preserve"> </w:t>
      </w:r>
      <w:r>
        <w:t xml:space="preserve">-</w:t>
      </w:r>
      <w:r>
        <w:t xml:space="preserve"> </w:t>
      </w:r>
      <w:r>
        <w:rPr>
          <w:bCs/>
          <w:b/>
        </w:rPr>
        <w:t xml:space="preserve">Avoid:</w:t>
      </w:r>
      <w:r>
        <w:t xml:space="preserve"> </w:t>
      </w:r>
      <w:r>
        <w:t xml:space="preserve">Language suggesting students</w:t>
      </w:r>
      <w:r>
        <w:t xml:space="preserve"> </w:t>
      </w:r>
      <w:r>
        <w:t xml:space="preserve">“</w:t>
      </w:r>
      <w:r>
        <w:t xml:space="preserve">just need to love themselves more</w:t>
      </w:r>
      <w:r>
        <w:t xml:space="preserve">”</w:t>
      </w:r>
      <w:r>
        <w:t xml:space="preserve"> </w:t>
      </w:r>
      <w:r>
        <w:t xml:space="preserve">(legalistic self-effort).</w:t>
      </w:r>
      <w:r>
        <w:t xml:space="preserve"> </w:t>
      </w:r>
      <w:r>
        <w:t xml:space="preserve">-</w:t>
      </w:r>
      <w:r>
        <w:t xml:space="preserve"> </w:t>
      </w:r>
      <w:r>
        <w:rPr>
          <w:bCs/>
          <w:b/>
        </w:rPr>
        <w:t xml:space="preserve">Emphasize:</w:t>
      </w:r>
      <w:r>
        <w:t xml:space="preserve"> </w:t>
      </w:r>
      <w:r>
        <w:t xml:space="preserve">“</w:t>
      </w:r>
      <w:r>
        <w:t xml:space="preserve">The Spirit produces this love in you; you don’t manufacture it.</w:t>
      </w:r>
      <w:r>
        <w:t xml:space="preserve">”</w:t>
      </w:r>
      <w:r>
        <w:t xml:space="preserve"> </w:t>
      </w:r>
      <w:r>
        <w:t xml:space="preserve">-</w:t>
      </w:r>
      <w:r>
        <w:t xml:space="preserve"> </w:t>
      </w:r>
      <w:r>
        <w:rPr>
          <w:bCs/>
          <w:b/>
        </w:rPr>
        <w:t xml:space="preserve">Shame Prevention:</w:t>
      </w:r>
      <w:r>
        <w:t xml:space="preserve"> </w:t>
      </w:r>
      <w:r>
        <w:t xml:space="preserve">Never ask students to share specific failures publicly. Use hypothetical scenarios or</w:t>
      </w:r>
      <w:r>
        <w:t xml:space="preserve"> </w:t>
      </w:r>
      <w:r>
        <w:t xml:space="preserve">“</w:t>
      </w:r>
      <w:r>
        <w:t xml:space="preserve">some people feel…</w:t>
      </w:r>
      <w:r>
        <w:t xml:space="preserve">”</w:t>
      </w:r>
      <w:r>
        <w:t xml:space="preserve"> </w:t>
      </w:r>
      <w:r>
        <w:t xml:space="preserve">framing.</w:t>
      </w:r>
      <w:r>
        <w:t xml:space="preserve"> </w:t>
      </w:r>
      <w:r>
        <w:t xml:space="preserve">-</w:t>
      </w:r>
      <w:r>
        <w:t xml:space="preserve"> </w:t>
      </w:r>
      <w:r>
        <w:rPr>
          <w:bCs/>
          <w:b/>
        </w:rPr>
        <w:t xml:space="preserve">Opt-Out Signals:</w:t>
      </w:r>
      <w:r>
        <w:t xml:space="preserve"> </w:t>
      </w:r>
      <w:r>
        <w:t xml:space="preserve">Establish hand signal (e.g., hand on heart) for students to use if discussion becomes overwhelming; leader will pause and check in privately.</w:t>
      </w:r>
    </w:p>
    <w:p>
      <w:pPr>
        <w:pStyle w:val="BodyText"/>
      </w:pPr>
      <w:r>
        <w:rPr>
          <w:bCs/>
          <w:b/>
        </w:rPr>
        <w:t xml:space="preserve">Adult-to-Child Ratios &amp; Boundaries:</w:t>
      </w:r>
      <w:r>
        <w:t xml:space="preserve"> </w:t>
      </w:r>
      <w:r>
        <w:t xml:space="preserve">-</w:t>
      </w:r>
      <w:r>
        <w:t xml:space="preserve"> </w:t>
      </w:r>
      <w:r>
        <w:rPr>
          <w:bCs/>
          <w:b/>
        </w:rPr>
        <w:t xml:space="preserve">Ratio:</w:t>
      </w:r>
      <w:r>
        <w:t xml:space="preserve"> </w:t>
      </w:r>
      <w:r>
        <w:t xml:space="preserve">1:10 for mixed-gender groups (Years 7-11 combined).</w:t>
      </w:r>
      <w:r>
        <w:t xml:space="preserve"> </w:t>
      </w:r>
      <w:r>
        <w:t xml:space="preserve">-</w:t>
      </w:r>
      <w:r>
        <w:t xml:space="preserve"> </w:t>
      </w:r>
      <w:r>
        <w:rPr>
          <w:bCs/>
          <w:b/>
        </w:rPr>
        <w:t xml:space="preserve">Digital Boundaries:</w:t>
      </w:r>
      <w:r>
        <w:t xml:space="preserve"> </w:t>
      </w:r>
      <w:r>
        <w:t xml:space="preserve">No youth worker may follow students on social media or exchange private messages. All communication through official school email/portal.</w:t>
      </w:r>
      <w:r>
        <w:t xml:space="preserve"> </w:t>
      </w:r>
      <w:r>
        <w:t xml:space="preserve">-</w:t>
      </w:r>
      <w:r>
        <w:t xml:space="preserve"> </w:t>
      </w:r>
      <w:r>
        <w:rPr>
          <w:bCs/>
          <w:b/>
        </w:rPr>
        <w:t xml:space="preserve">Physical Boundaries:</w:t>
      </w:r>
      <w:r>
        <w:t xml:space="preserve"> </w:t>
      </w:r>
      <w:r>
        <w:t xml:space="preserve">No one-to-one meetings in isolated rooms; door open or glass panel visible if pastoral conversation needed.</w:t>
      </w:r>
    </w:p>
    <w:p>
      <w:r>
        <w:pict>
          <v:rect style="width:0;height:1.5pt" o:hralign="center" o:hrstd="t" o:hr="t"/>
        </w:pict>
      </w:r>
    </w:p>
    <w:p>
      <w:pPr>
        <w:pStyle w:val="FirstParagraph"/>
      </w:pPr>
      <w:r>
        <w:rPr>
          <w:bCs/>
          <w:b/>
        </w:rPr>
        <w:t xml:space="preserve">WEEK 2: CHARA (χαρά) — ESCHATOLOGICAL HOPE</w:t>
      </w:r>
      <w:r>
        <w:t xml:space="preserve"> </w:t>
      </w:r>
      <w:r>
        <w:rPr>
          <w:iCs/>
          <w:i/>
        </w:rPr>
        <w:t xml:space="preserve">Scriptural Focus: Galatians 5:22; John 4:1-42; Philippians 4:4-7; Acts 16:22-25</w:t>
      </w:r>
    </w:p>
    <w:p>
      <w:r>
        <w:pict>
          <v:rect style="width:0;height:1.5pt" o:hralign="center" o:hrstd="t" o:hr="t"/>
        </w:pict>
      </w:r>
    </w:p>
    <w:bookmarkEnd w:id="22"/>
    <w:bookmarkStart w:id="23" w:name="Xc53fa2c3d7a63eb7568b97dbf2fa94be04fcc3a"/>
    <w:p>
      <w:pPr>
        <w:pStyle w:val="Heading3"/>
      </w:pPr>
      <w:r>
        <w:rPr>
          <w:bCs/>
          <w:b/>
        </w:rPr>
        <w:t xml:space="preserve">ICE-BREAKER:</w:t>
      </w:r>
      <w:r>
        <w:rPr>
          <w:bCs/>
          <w:b/>
        </w:rPr>
        <w:t xml:space="preserve"> </w:t>
      </w:r>
      <w:r>
        <w:rPr>
          <w:bCs/>
          <w:b/>
        </w:rPr>
        <w:t xml:space="preserve">“</w:t>
      </w:r>
      <w:r>
        <w:rPr>
          <w:bCs/>
          <w:b/>
        </w:rPr>
        <w:t xml:space="preserve">The Prison Playlist</w:t>
      </w:r>
      <w:r>
        <w:rPr>
          <w:bCs/>
          <w:b/>
        </w:rPr>
        <w:t xml:space="preserve">”</w:t>
      </w:r>
      <w:r>
        <w:rPr>
          <w:bCs/>
          <w:b/>
        </w:rPr>
        <w:t xml:space="preserve"> </w:t>
      </w:r>
      <w:r>
        <w:rPr>
          <w:bCs/>
          <w:b/>
        </w:rPr>
        <w:t xml:space="preserve">(7 minutes)</w:t>
      </w:r>
    </w:p>
    <w:p>
      <w:pPr>
        <w:pStyle w:val="FirstParagraph"/>
      </w:pPr>
      <w:r>
        <w:rPr>
          <w:bCs/>
          <w:b/>
        </w:rPr>
        <w:t xml:space="preserve">Setup:</w:t>
      </w:r>
      <w:r>
        <w:t xml:space="preserve"> </w:t>
      </w:r>
      <w:r>
        <w:t xml:space="preserve">No materials. Students seated.</w:t>
      </w:r>
    </w:p>
    <w:p>
      <w:pPr>
        <w:pStyle w:val="BodyText"/>
      </w:pPr>
      <w:r>
        <w:rPr>
          <w:bCs/>
          <w:b/>
        </w:rPr>
        <w:t xml:space="preserve">Activity:</w:t>
      </w:r>
      <w:r>
        <w:t xml:space="preserve"> </w:t>
      </w:r>
      <w:r>
        <w:t xml:space="preserve">Leader asks:</w:t>
      </w:r>
      <w:r>
        <w:t xml:space="preserve"> </w:t>
      </w:r>
      <w:r>
        <w:t xml:space="preserve">“</w:t>
      </w:r>
      <w:r>
        <w:t xml:space="preserve">If you were unjustly arrested and put in a cell tonight, what one song would you want to have?</w:t>
      </w:r>
      <w:r>
        <w:t xml:space="preserve">”</w:t>
      </w:r>
    </w:p>
    <w:p>
      <w:pPr>
        <w:pStyle w:val="BodyText"/>
      </w:pPr>
      <w:r>
        <w:rPr>
          <w:bCs/>
          <w:b/>
        </w:rPr>
        <w:t xml:space="preserve">Concrete Thinkers (Years 7-8):</w:t>
      </w:r>
      <w:r>
        <w:t xml:space="preserve"> </w:t>
      </w:r>
      <w:r>
        <w:t xml:space="preserve">Students share song titles. Leader reveals:</w:t>
      </w:r>
      <w:r>
        <w:t xml:space="preserve"> </w:t>
      </w:r>
      <w:r>
        <w:t xml:space="preserve">“</w:t>
      </w:r>
      <w:r>
        <w:t xml:space="preserve">In Acts 16:25, Paul and Silas sang hymns in prison at midnight. They didn’t have their circumstances change—they were still bleeding, still locked up—but they had joy that wasn’t based on their situation. Today we’re learning about χαρά—joy that survives even when the NHS waiting list is 18 months long.</w:t>
      </w:r>
      <w:r>
        <w:t xml:space="preserve">”</w:t>
      </w:r>
    </w:p>
    <w:p>
      <w:pPr>
        <w:pStyle w:val="BodyText"/>
      </w:pPr>
      <w:r>
        <w:rPr>
          <w:bCs/>
          <w:b/>
        </w:rPr>
        <w:t xml:space="preserve">Abstract Thinkers (Years 10-11):</w:t>
      </w:r>
      <w:r>
        <w:t xml:space="preserve"> </w:t>
      </w:r>
      <w:r>
        <w:t xml:space="preserve">Leader presents:</w:t>
      </w:r>
      <w:r>
        <w:t xml:space="preserve"> </w:t>
      </w:r>
      <w:r>
        <w:t xml:space="preserve">“</w:t>
      </w:r>
      <w:r>
        <w:t xml:space="preserve">Clinical depression affects 1 in 8 UK teenagers. Some Christians say</w:t>
      </w:r>
      <w:r>
        <w:t xml:space="preserve"> </w:t>
      </w:r>
      <w:r>
        <w:t xml:space="preserve">‘</w:t>
      </w:r>
      <w:r>
        <w:t xml:space="preserve">just rejoice always</w:t>
      </w:r>
      <w:r>
        <w:t xml:space="preserve">’</w:t>
      </w:r>
      <w:r>
        <w:t xml:space="preserve"> </w:t>
      </w:r>
      <w:r>
        <w:t xml:space="preserve">means you shouldn’t take antidepressants. Others say faith has failed if you’re sad. Discuss: Is joy an emotion you manufacture, or a reality you receive? How does Acts 16:25 inform this?</w:t>
      </w:r>
      <w:r>
        <w:t xml:space="preserve">”</w:t>
      </w:r>
    </w:p>
    <w:p>
      <w:pPr>
        <w:pStyle w:val="BodyText"/>
      </w:pPr>
      <w:r>
        <w:rPr>
          <w:bCs/>
          <w:b/>
        </w:rPr>
        <w:t xml:space="preserve">Transition:</w:t>
      </w:r>
      <w:r>
        <w:t xml:space="preserve"> </w:t>
      </w:r>
      <w:r>
        <w:t xml:space="preserve">“</w:t>
      </w:r>
      <w:r>
        <w:t xml:space="preserve">We’re distinguishing between</w:t>
      </w:r>
      <w:r>
        <w:t xml:space="preserve"> </w:t>
      </w:r>
      <w:r>
        <w:t xml:space="preserve">‘</w:t>
      </w:r>
      <w:r>
        <w:t xml:space="preserve">toxic positivity</w:t>
      </w:r>
      <w:r>
        <w:t xml:space="preserve">’</w:t>
      </w:r>
      <w:r>
        <w:t xml:space="preserve"> </w:t>
      </w:r>
      <w:r>
        <w:t xml:space="preserve">(pretending everything’s fine) and resurrection joy (knowing the end of the story while in the middle of the mess).</w:t>
      </w:r>
      <w:r>
        <w:t xml:space="preserve">”</w:t>
      </w:r>
    </w:p>
    <w:p>
      <w:r>
        <w:pict>
          <v:rect style="width:0;height:1.5pt" o:hralign="center" o:hrstd="t" o:hr="t"/>
        </w:pict>
      </w:r>
    </w:p>
    <w:bookmarkEnd w:id="23"/>
    <w:bookmarkStart w:id="24" w:name="uk-specific-case-studies-1"/>
    <w:p>
      <w:pPr>
        <w:pStyle w:val="Heading3"/>
      </w:pPr>
      <w:r>
        <w:rPr>
          <w:bCs/>
          <w:b/>
        </w:rPr>
        <w:t xml:space="preserve">UK-SPECIFIC CASE STUDIES</w:t>
      </w:r>
    </w:p>
    <w:p>
      <w:pPr>
        <w:pStyle w:val="FirstParagraph"/>
      </w:pPr>
      <w:r>
        <w:rPr>
          <w:bCs/>
          <w:b/>
        </w:rPr>
        <w:t xml:space="preserve">Case Study A: The CAMHS Waiting List (Concrete)</w:t>
      </w:r>
      <w:r>
        <w:t xml:space="preserve"> </w:t>
      </w:r>
      <w:r>
        <w:rPr>
          <w:iCs/>
          <w:i/>
        </w:rPr>
        <w:t xml:space="preserve">For Years 7-8</w:t>
      </w:r>
    </w:p>
    <w:p>
      <w:pPr>
        <w:pStyle w:val="BodyText"/>
      </w:pPr>
      <w:r>
        <w:rPr>
          <w:bCs/>
          <w:b/>
        </w:rPr>
        <w:t xml:space="preserve">Scenario:</w:t>
      </w:r>
      <w:r>
        <w:t xml:space="preserve"> </w:t>
      </w:r>
      <w:r>
        <w:t xml:space="preserve">Year 9 student Marcus has been on the NHS CAMHS waiting list for 8 months for anxiety. His GP said it could be another 6 months. His Christian aunt tells him</w:t>
      </w:r>
      <w:r>
        <w:t xml:space="preserve"> </w:t>
      </w:r>
      <w:r>
        <w:t xml:space="preserve">“</w:t>
      </w:r>
      <w:r>
        <w:t xml:space="preserve">the joy of the Lord is your strength</w:t>
      </w:r>
      <w:r>
        <w:t xml:space="preserve">”</w:t>
      </w:r>
      <w:r>
        <w:t xml:space="preserve"> </w:t>
      </w:r>
      <w:r>
        <w:t xml:space="preserve">and he should stop worrying and pray more. Marcus feels like a failure as a Christian because he can’t</w:t>
      </w:r>
      <w:r>
        <w:t xml:space="preserve"> </w:t>
      </w:r>
      <w:r>
        <w:t xml:space="preserve">“</w:t>
      </w:r>
      <w:r>
        <w:t xml:space="preserve">just cheer up.</w:t>
      </w:r>
      <w:r>
        <w:t xml:space="preserve">”</w:t>
      </w:r>
    </w:p>
    <w:p>
      <w:pPr>
        <w:pStyle w:val="BodyText"/>
      </w:pPr>
      <w:r>
        <w:rPr>
          <w:bCs/>
          <w:b/>
        </w:rPr>
        <w:t xml:space="preserve">Questions:</w:t>
      </w:r>
      <w:r>
        <w:t xml:space="preserve"> </w:t>
      </w:r>
      <w:r>
        <w:t xml:space="preserve">- Is Marcus’s aunt practicing</w:t>
      </w:r>
      <w:r>
        <w:t xml:space="preserve"> </w:t>
      </w:r>
      <w:r>
        <w:t xml:space="preserve">“</w:t>
      </w:r>
      <w:r>
        <w:t xml:space="preserve">toxic positivity</w:t>
      </w:r>
      <w:r>
        <w:t xml:space="preserve">”</w:t>
      </w:r>
      <w:r>
        <w:t xml:space="preserve"> </w:t>
      </w:r>
      <w:r>
        <w:t xml:space="preserve">or biblical joy?</w:t>
      </w:r>
      <w:r>
        <w:t xml:space="preserve"> </w:t>
      </w:r>
      <w:r>
        <w:t xml:space="preserve">- How is John 4:13-14 (living water) different from</w:t>
      </w:r>
      <w:r>
        <w:t xml:space="preserve"> </w:t>
      </w:r>
      <w:r>
        <w:t xml:space="preserve">“</w:t>
      </w:r>
      <w:r>
        <w:t xml:space="preserve">just try harder</w:t>
      </w:r>
      <w:r>
        <w:t xml:space="preserve">”</w:t>
      </w:r>
      <w:r>
        <w:t xml:space="preserve">?</w:t>
      </w:r>
      <w:r>
        <w:t xml:space="preserve"> </w:t>
      </w:r>
      <w:r>
        <w:t xml:space="preserve">- What could Marcus’s youth leader say that acknowledges his suffering while offering hope?</w:t>
      </w:r>
    </w:p>
    <w:p>
      <w:pPr>
        <w:pStyle w:val="BodyText"/>
      </w:pPr>
      <w:r>
        <w:rPr>
          <w:bCs/>
          <w:b/>
        </w:rPr>
        <w:t xml:space="preserve">Application:</w:t>
      </w:r>
      <w:r>
        <w:t xml:space="preserve"> </w:t>
      </w:r>
      <w:r>
        <w:t xml:space="preserve">Write a text message to Marcus that distinguishes between</w:t>
      </w:r>
      <w:r>
        <w:t xml:space="preserve"> </w:t>
      </w:r>
      <w:r>
        <w:t xml:space="preserve">“</w:t>
      </w:r>
      <w:r>
        <w:t xml:space="preserve">happiness</w:t>
      </w:r>
      <w:r>
        <w:t xml:space="preserve">”</w:t>
      </w:r>
      <w:r>
        <w:t xml:space="preserve"> </w:t>
      </w:r>
      <w:r>
        <w:t xml:space="preserve">(circumstantial) and</w:t>
      </w:r>
      <w:r>
        <w:t xml:space="preserve"> </w:t>
      </w:r>
      <w:r>
        <w:t xml:space="preserve">“</w:t>
      </w:r>
      <w:r>
        <w:t xml:space="preserve">joy</w:t>
      </w:r>
      <w:r>
        <w:t xml:space="preserve">”</w:t>
      </w:r>
      <w:r>
        <w:t xml:space="preserve"> </w:t>
      </w:r>
      <w:r>
        <w:t xml:space="preserve">(eschatological).</w:t>
      </w:r>
    </w:p>
    <w:p>
      <w:pPr>
        <w:pStyle w:val="BodyText"/>
      </w:pPr>
      <w:r>
        <w:rPr>
          <w:bCs/>
          <w:b/>
        </w:rPr>
        <w:t xml:space="preserve">Case Study B: The GCSE Panic Room (Concrete)</w:t>
      </w:r>
      <w:r>
        <w:t xml:space="preserve"> </w:t>
      </w:r>
      <w:r>
        <w:rPr>
          <w:iCs/>
          <w:i/>
        </w:rPr>
        <w:t xml:space="preserve">For Years 7-8</w:t>
      </w:r>
    </w:p>
    <w:p>
      <w:pPr>
        <w:pStyle w:val="BodyText"/>
      </w:pPr>
      <w:r>
        <w:rPr>
          <w:bCs/>
          <w:b/>
        </w:rPr>
        <w:t xml:space="preserve">Scenario:</w:t>
      </w:r>
      <w:r>
        <w:t xml:space="preserve"> </w:t>
      </w:r>
      <w:r>
        <w:t xml:space="preserve">It’s May. Year 11 student Priya is having panic attacks before every exam. Her Instagram shows</w:t>
      </w:r>
      <w:r>
        <w:t xml:space="preserve"> </w:t>
      </w:r>
      <w:r>
        <w:t xml:space="preserve">“</w:t>
      </w:r>
      <w:r>
        <w:t xml:space="preserve">study with me</w:t>
      </w:r>
      <w:r>
        <w:t xml:space="preserve">”</w:t>
      </w:r>
      <w:r>
        <w:t xml:space="preserve"> </w:t>
      </w:r>
      <w:r>
        <w:t xml:space="preserve">videos where she appears calm and organised. In reality, she’s vomiting before school. Her friend quotes Philippians 4:6</w:t>
      </w:r>
      <w:r>
        <w:t xml:space="preserve"> </w:t>
      </w:r>
      <w:r>
        <w:t xml:space="preserve">“</w:t>
      </w:r>
      <w:r>
        <w:t xml:space="preserve">Do not be anxious about anything,</w:t>
      </w:r>
      <w:r>
        <w:t xml:space="preserve">”</w:t>
      </w:r>
      <w:r>
        <w:t xml:space="preserve"> </w:t>
      </w:r>
      <w:r>
        <w:t xml:space="preserve">which makes Priya feel guilty for having physical anxiety symptoms.</w:t>
      </w:r>
    </w:p>
    <w:p>
      <w:pPr>
        <w:pStyle w:val="BodyText"/>
      </w:pPr>
      <w:r>
        <w:rPr>
          <w:bCs/>
          <w:b/>
        </w:rPr>
        <w:t xml:space="preserve">Questions:</w:t>
      </w:r>
      <w:r>
        <w:t xml:space="preserve"> </w:t>
      </w:r>
      <w:r>
        <w:t xml:space="preserve">- How does</w:t>
      </w:r>
      <w:r>
        <w:t xml:space="preserve"> </w:t>
      </w:r>
      <w:r>
        <w:t xml:space="preserve">“</w:t>
      </w:r>
      <w:r>
        <w:t xml:space="preserve">rejoice always</w:t>
      </w:r>
      <w:r>
        <w:t xml:space="preserve">”</w:t>
      </w:r>
      <w:r>
        <w:t xml:space="preserve"> </w:t>
      </w:r>
      <w:r>
        <w:t xml:space="preserve">coexist with panic attacks?</w:t>
      </w:r>
      <w:r>
        <w:t xml:space="preserve"> </w:t>
      </w:r>
      <w:r>
        <w:t xml:space="preserve">- What is the difference between</w:t>
      </w:r>
      <w:r>
        <w:t xml:space="preserve"> </w:t>
      </w:r>
      <w:r>
        <w:t xml:space="preserve">“</w:t>
      </w:r>
      <w:r>
        <w:t xml:space="preserve">prayer replacing worry</w:t>
      </w:r>
      <w:r>
        <w:t xml:space="preserve">”</w:t>
      </w:r>
      <w:r>
        <w:t xml:space="preserve"> </w:t>
      </w:r>
      <w:r>
        <w:t xml:space="preserve">(Philippians 4:6) and</w:t>
      </w:r>
      <w:r>
        <w:t xml:space="preserve"> </w:t>
      </w:r>
      <w:r>
        <w:t xml:space="preserve">“</w:t>
      </w:r>
      <w:r>
        <w:t xml:space="preserve">prayer replacing NHS treatment</w:t>
      </w:r>
      <w:r>
        <w:t xml:space="preserve">”</w:t>
      </w:r>
      <w:r>
        <w:t xml:space="preserve">?</w:t>
      </w:r>
      <w:r>
        <w:t xml:space="preserve"> </w:t>
      </w:r>
      <w:r>
        <w:t xml:space="preserve">- How can Priya have</w:t>
      </w:r>
      <w:r>
        <w:t xml:space="preserve"> </w:t>
      </w:r>
      <w:r>
        <w:t xml:space="preserve">“</w:t>
      </w:r>
      <w:r>
        <w:t xml:space="preserve">peace that transcends understanding</w:t>
      </w:r>
      <w:r>
        <w:t xml:space="preserve">”</w:t>
      </w:r>
      <w:r>
        <w:t xml:space="preserve"> </w:t>
      </w:r>
      <w:r>
        <w:t xml:space="preserve">while still using breathing techniques from her school counselor?</w:t>
      </w:r>
    </w:p>
    <w:p>
      <w:pPr>
        <w:pStyle w:val="BodyText"/>
      </w:pPr>
      <w:r>
        <w:rPr>
          <w:bCs/>
          <w:b/>
        </w:rPr>
        <w:t xml:space="preserve">Case Study C: The Sertraline Sacrament (Abstract)</w:t>
      </w:r>
      <w:r>
        <w:t xml:space="preserve"> </w:t>
      </w:r>
      <w:r>
        <w:rPr>
          <w:iCs/>
          <w:i/>
        </w:rPr>
        <w:t xml:space="preserve">For Years 10-11</w:t>
      </w:r>
    </w:p>
    <w:p>
      <w:pPr>
        <w:pStyle w:val="BodyText"/>
      </w:pPr>
      <w:r>
        <w:rPr>
          <w:bCs/>
          <w:b/>
        </w:rPr>
        <w:t xml:space="preserve">Scenario:</w:t>
      </w:r>
      <w:r>
        <w:t xml:space="preserve"> </w:t>
      </w:r>
      <w:r>
        <w:t xml:space="preserve">Year 12 student David has clinical depression (diagnosed by GP, prescribed sertraline). His church youth group leader suggests he</w:t>
      </w:r>
      <w:r>
        <w:t xml:space="preserve"> </w:t>
      </w:r>
      <w:r>
        <w:t xml:space="preserve">“</w:t>
      </w:r>
      <w:r>
        <w:t xml:space="preserve">hasn’t fully surrendered to joy</w:t>
      </w:r>
      <w:r>
        <w:t xml:space="preserve">”</w:t>
      </w:r>
      <w:r>
        <w:t xml:space="preserve"> </w:t>
      </w:r>
      <w:r>
        <w:t xml:space="preserve">and should stop medication to</w:t>
      </w:r>
      <w:r>
        <w:t xml:space="preserve"> </w:t>
      </w:r>
      <w:r>
        <w:t xml:space="preserve">“</w:t>
      </w:r>
      <w:r>
        <w:t xml:space="preserve">trust God fully.</w:t>
      </w:r>
      <w:r>
        <w:t xml:space="preserve">”</w:t>
      </w:r>
      <w:r>
        <w:t xml:space="preserve"> </w:t>
      </w:r>
      <w:r>
        <w:t xml:space="preserve">David’s psychiatrist warns that abrupt cessation is dangerous. David feels torn between</w:t>
      </w:r>
      <w:r>
        <w:t xml:space="preserve"> </w:t>
      </w:r>
      <w:r>
        <w:t xml:space="preserve">“</w:t>
      </w:r>
      <w:r>
        <w:t xml:space="preserve">faith</w:t>
      </w:r>
      <w:r>
        <w:t xml:space="preserve">”</w:t>
      </w:r>
      <w:r>
        <w:t xml:space="preserve"> </w:t>
      </w:r>
      <w:r>
        <w:t xml:space="preserve">(cessation) and</w:t>
      </w:r>
      <w:r>
        <w:t xml:space="preserve"> </w:t>
      </w:r>
      <w:r>
        <w:t xml:space="preserve">“</w:t>
      </w:r>
      <w:r>
        <w:t xml:space="preserve">science</w:t>
      </w:r>
      <w:r>
        <w:t xml:space="preserve">”</w:t>
      </w:r>
      <w:r>
        <w:t xml:space="preserve"> </w:t>
      </w:r>
      <w:r>
        <w:t xml:space="preserve">(medication).</w:t>
      </w:r>
    </w:p>
    <w:p>
      <w:pPr>
        <w:pStyle w:val="BodyText"/>
      </w:pPr>
      <w:r>
        <w:rPr>
          <w:bCs/>
          <w:b/>
        </w:rPr>
        <w:t xml:space="preserve">Theological Analysis:</w:t>
      </w:r>
      <w:r>
        <w:t xml:space="preserve"> </w:t>
      </w:r>
      <w:r>
        <w:t xml:space="preserve">- Analyze the Gnostic/Platonic dualism implicit in</w:t>
      </w:r>
      <w:r>
        <w:t xml:space="preserve"> </w:t>
      </w:r>
      <w:r>
        <w:t xml:space="preserve">“</w:t>
      </w:r>
      <w:r>
        <w:t xml:space="preserve">spiritual vs. medical</w:t>
      </w:r>
      <w:r>
        <w:t xml:space="preserve">”</w:t>
      </w:r>
      <w:r>
        <w:t xml:space="preserve"> </w:t>
      </w:r>
      <w:r>
        <w:t xml:space="preserve">approaches to mental health.</w:t>
      </w:r>
      <w:r>
        <w:t xml:space="preserve"> </w:t>
      </w:r>
      <w:r>
        <w:t xml:space="preserve">- How does the Incarnation (God taking physical bodies seriously) inform our view of antidepressants as part of God’s common grace?</w:t>
      </w:r>
      <w:r>
        <w:t xml:space="preserve"> </w:t>
      </w:r>
      <w:r>
        <w:t xml:space="preserve">- Distinguish between</w:t>
      </w:r>
      <w:r>
        <w:t xml:space="preserve"> </w:t>
      </w:r>
      <w:r>
        <w:t xml:space="preserve">“</w:t>
      </w:r>
      <w:r>
        <w:t xml:space="preserve">chara as emotional state</w:t>
      </w:r>
      <w:r>
        <w:t xml:space="preserve">”</w:t>
      </w:r>
      <w:r>
        <w:t xml:space="preserve"> </w:t>
      </w:r>
      <w:r>
        <w:t xml:space="preserve">(which medication may help regulate) and</w:t>
      </w:r>
      <w:r>
        <w:t xml:space="preserve"> </w:t>
      </w:r>
      <w:r>
        <w:t xml:space="preserve">“</w:t>
      </w:r>
      <w:r>
        <w:t xml:space="preserve">chara as eschatological hope</w:t>
      </w:r>
      <w:r>
        <w:t xml:space="preserve">”</w:t>
      </w:r>
      <w:r>
        <w:t xml:space="preserve"> </w:t>
      </w:r>
      <w:r>
        <w:t xml:space="preserve">(which transcends circumstances but doesn’t eliminate clinical depression).</w:t>
      </w:r>
      <w:r>
        <w:t xml:space="preserve"> </w:t>
      </w:r>
      <w:r>
        <w:t xml:space="preserve">- How does Acts 16:25 (singing in prison) differ from</w:t>
      </w:r>
      <w:r>
        <w:t xml:space="preserve"> </w:t>
      </w:r>
      <w:r>
        <w:t xml:space="preserve">“</w:t>
      </w:r>
      <w:r>
        <w:t xml:space="preserve">singing instead of getting medical care</w:t>
      </w:r>
      <w:r>
        <w:t xml:space="preserve">”</w:t>
      </w:r>
      <w:r>
        <w:t xml:space="preserve">?</w:t>
      </w:r>
    </w:p>
    <w:p>
      <w:pPr>
        <w:pStyle w:val="BodyText"/>
      </w:pPr>
      <w:r>
        <w:rPr>
          <w:bCs/>
          <w:b/>
        </w:rPr>
        <w:t xml:space="preserve">Application:</w:t>
      </w:r>
      <w:r>
        <w:t xml:space="preserve"> </w:t>
      </w:r>
      <w:r>
        <w:t xml:space="preserve">Draft a theological response to the youth leader that honors both the sufficiency of Scripture and the legitimacy of psychiatric intervention.</w:t>
      </w:r>
    </w:p>
    <w:p>
      <w:r>
        <w:pict>
          <v:rect style="width:0;height:1.5pt" o:hralign="center" o:hrstd="t" o:hr="t"/>
        </w:pict>
      </w:r>
    </w:p>
    <w:bookmarkEnd w:id="24"/>
    <w:bookmarkStart w:id="25" w:name="safeguarding-protocols-week-2"/>
    <w:p>
      <w:pPr>
        <w:pStyle w:val="Heading3"/>
      </w:pPr>
      <w:r>
        <w:rPr>
          <w:bCs/>
          <w:b/>
        </w:rPr>
        <w:t xml:space="preserve">SAFEGUARDING PROTOCOLS: WEEK 2</w:t>
      </w:r>
    </w:p>
    <w:p>
      <w:pPr>
        <w:pStyle w:val="FirstParagraph"/>
      </w:pPr>
      <w:r>
        <w:rPr>
          <w:bCs/>
          <w:b/>
        </w:rPr>
        <w:t xml:space="preserve">DBS/Background Check Requirements:</w:t>
      </w:r>
      <w:r>
        <w:t xml:space="preserve"> </w:t>
      </w:r>
      <w:r>
        <w:t xml:space="preserve">- Enhanced DBS mandatory for all leaders.</w:t>
      </w:r>
      <w:r>
        <w:t xml:space="preserve"> </w:t>
      </w:r>
      <w:r>
        <w:t xml:space="preserve">-</w:t>
      </w:r>
      <w:r>
        <w:t xml:space="preserve"> </w:t>
      </w:r>
      <w:r>
        <w:rPr>
          <w:bCs/>
          <w:b/>
        </w:rPr>
        <w:t xml:space="preserve">Specific Risk:</w:t>
      </w:r>
      <w:r>
        <w:t xml:space="preserve"> </w:t>
      </w:r>
      <w:r>
        <w:t xml:space="preserve">Discussion of depression/anxiety may trigger self-harm ideation. At least one leader must be Mental Health First Aid trained.</w:t>
      </w:r>
    </w:p>
    <w:p>
      <w:pPr>
        <w:pStyle w:val="BodyText"/>
      </w:pPr>
      <w:r>
        <w:rPr>
          <w:bCs/>
          <w:b/>
        </w:rPr>
        <w:t xml:space="preserve">GDPR Compliance:</w:t>
      </w:r>
      <w:r>
        <w:t xml:space="preserve"> </w:t>
      </w:r>
      <w:r>
        <w:t xml:space="preserve">-</w:t>
      </w:r>
      <w:r>
        <w:t xml:space="preserve"> </w:t>
      </w:r>
      <w:r>
        <w:rPr>
          <w:bCs/>
          <w:b/>
        </w:rPr>
        <w:t xml:space="preserve">“</w:t>
      </w:r>
      <w:r>
        <w:rPr>
          <w:bCs/>
          <w:b/>
        </w:rPr>
        <w:t xml:space="preserve">Grace Moments</w:t>
      </w:r>
      <w:r>
        <w:rPr>
          <w:bCs/>
          <w:b/>
        </w:rPr>
        <w:t xml:space="preserve">”</w:t>
      </w:r>
      <w:r>
        <w:rPr>
          <w:bCs/>
          <w:b/>
        </w:rPr>
        <w:t xml:space="preserve"> </w:t>
      </w:r>
      <w:r>
        <w:rPr>
          <w:bCs/>
          <w:b/>
        </w:rPr>
        <w:t xml:space="preserve">Journals:</w:t>
      </w:r>
      <w:r>
        <w:t xml:space="preserve"> </w:t>
      </w:r>
      <w:r>
        <w:t xml:space="preserve">If students record mental health struggles:</w:t>
      </w:r>
      <w:r>
        <w:t xml:space="preserve"> </w:t>
      </w:r>
      <w:r>
        <w:t xml:space="preserve">-</w:t>
      </w:r>
      <w:r>
        <w:t xml:space="preserve"> </w:t>
      </w:r>
      <w:r>
        <w:rPr>
          <w:bCs/>
          <w:b/>
        </w:rPr>
        <w:t xml:space="preserve">Data Classification:</w:t>
      </w:r>
      <w:r>
        <w:t xml:space="preserve"> </w:t>
      </w:r>
      <w:r>
        <w:t xml:space="preserve">Special Category Data (health information) under GDPR Article 9.</w:t>
      </w:r>
      <w:r>
        <w:t xml:space="preserve"> </w:t>
      </w:r>
      <w:r>
        <w:t xml:space="preserve">-</w:t>
      </w:r>
      <w:r>
        <w:t xml:space="preserve"> </w:t>
      </w:r>
      <w:r>
        <w:rPr>
          <w:bCs/>
          <w:b/>
        </w:rPr>
        <w:t xml:space="preserve">Enhanced Protection:</w:t>
      </w:r>
      <w:r>
        <w:t xml:space="preserve"> </w:t>
      </w:r>
      <w:r>
        <w:t xml:space="preserve">Double-locked storage; access limited to DSL and student only.</w:t>
      </w:r>
      <w:r>
        <w:t xml:space="preserve"> </w:t>
      </w:r>
      <w:r>
        <w:t xml:space="preserve">-</w:t>
      </w:r>
      <w:r>
        <w:t xml:space="preserve"> </w:t>
      </w:r>
      <w:r>
        <w:rPr>
          <w:bCs/>
          <w:b/>
        </w:rPr>
        <w:t xml:space="preserve">Consent:</w:t>
      </w:r>
      <w:r>
        <w:t xml:space="preserve"> </w:t>
      </w:r>
      <w:r>
        <w:t xml:space="preserve">Explicit opt-in required; students may write anonymously using code names if preferred.</w:t>
      </w:r>
    </w:p>
    <w:p>
      <w:pPr>
        <w:pStyle w:val="BodyText"/>
      </w:pPr>
      <w:r>
        <w:rPr>
          <w:bCs/>
          <w:b/>
        </w:rPr>
        <w:t xml:space="preserve">Disclosure Handling Protocols: Mental Health Crises (Week 2 Specific)</w:t>
      </w:r>
      <w:r>
        <w:t xml:space="preserve"> </w:t>
      </w:r>
      <w:r>
        <w:rPr>
          <w:bCs/>
          <w:b/>
        </w:rPr>
        <w:t xml:space="preserve">Trigger Context:</w:t>
      </w:r>
      <w:r>
        <w:t xml:space="preserve"> </w:t>
      </w:r>
      <w:r>
        <w:t xml:space="preserve">Discussion of NHS waiting lists, depression, and anxiety may prompt disclosures of self-harm, suicidal ideation, or eating disorders.</w:t>
      </w:r>
    </w:p>
    <w:p>
      <w:pPr>
        <w:pStyle w:val="BodyText"/>
      </w:pPr>
      <w:r>
        <w:rPr>
          <w:bCs/>
          <w:b/>
        </w:rPr>
        <w:t xml:space="preserve">Script for Youth Workers:</w:t>
      </w:r>
      <w:r>
        <w:t xml:space="preserve"> </w:t>
      </w:r>
      <w:r>
        <w:t xml:space="preserve">If a student discloses self-harm or suicidal thoughts:</w:t>
      </w:r>
      <w:r>
        <w:t xml:space="preserve"> </w:t>
      </w:r>
      <w:r>
        <w:t xml:space="preserve">1.</w:t>
      </w:r>
      <w:r>
        <w:t xml:space="preserve"> </w:t>
      </w:r>
      <w:r>
        <w:rPr>
          <w:bCs/>
          <w:b/>
        </w:rPr>
        <w:t xml:space="preserve">Stay Calm:</w:t>
      </w:r>
      <w:r>
        <w:t xml:space="preserve"> </w:t>
      </w:r>
      <w:r>
        <w:t xml:space="preserve">“</w:t>
      </w:r>
      <w:r>
        <w:t xml:space="preserve">Thank you for telling me. I can hear you’re in a lot of pain.</w:t>
      </w:r>
      <w:r>
        <w:t xml:space="preserve">”</w:t>
      </w:r>
      <w:r>
        <w:t xml:space="preserve"> </w:t>
      </w:r>
      <w:r>
        <w:t xml:space="preserve">2.</w:t>
      </w:r>
      <w:r>
        <w:t xml:space="preserve"> </w:t>
      </w:r>
      <w:r>
        <w:rPr>
          <w:bCs/>
          <w:b/>
        </w:rPr>
        <w:t xml:space="preserve">Direct Question:</w:t>
      </w:r>
      <w:r>
        <w:t xml:space="preserve"> </w:t>
      </w:r>
      <w:r>
        <w:t xml:space="preserve">“</w:t>
      </w:r>
      <w:r>
        <w:t xml:space="preserve">Are you thinking about hurting yourself right now?</w:t>
      </w:r>
      <w:r>
        <w:t xml:space="preserve">”</w:t>
      </w:r>
      <w:r>
        <w:t xml:space="preserve"> </w:t>
      </w:r>
      <w:r>
        <w:t xml:space="preserve">(Do not avoid the question).</w:t>
      </w:r>
      <w:r>
        <w:t xml:space="preserve"> </w:t>
      </w:r>
      <w:r>
        <w:t xml:space="preserve">3.</w:t>
      </w:r>
      <w:r>
        <w:t xml:space="preserve"> </w:t>
      </w:r>
      <w:r>
        <w:rPr>
          <w:bCs/>
          <w:b/>
        </w:rPr>
        <w:t xml:space="preserve">Immediate Action:</w:t>
      </w:r>
      <w:r>
        <w:t xml:space="preserve"> </w:t>
      </w:r>
      <w:r>
        <w:t xml:space="preserve">- If immediate risk: Do not leave student alone. Send another leader to get DSL immediately.</w:t>
      </w:r>
      <w:r>
        <w:t xml:space="preserve"> </w:t>
      </w:r>
      <w:r>
        <w:t xml:space="preserve">- If not immediate:</w:t>
      </w:r>
      <w:r>
        <w:t xml:space="preserve"> </w:t>
      </w:r>
      <w:r>
        <w:t xml:space="preserve">“</w:t>
      </w:r>
      <w:r>
        <w:t xml:space="preserve">I need to tell [DSL Name] so we can get you proper support. This is too heavy to carry alone.</w:t>
      </w:r>
      <w:r>
        <w:t xml:space="preserve">”</w:t>
      </w:r>
      <w:r>
        <w:t xml:space="preserve"> </w:t>
      </w:r>
      <w:r>
        <w:t xml:space="preserve">4.</w:t>
      </w:r>
      <w:r>
        <w:t xml:space="preserve"> </w:t>
      </w:r>
      <w:r>
        <w:rPr>
          <w:bCs/>
          <w:b/>
        </w:rPr>
        <w:t xml:space="preserve">Documentation:</w:t>
      </w:r>
      <w:r>
        <w:t xml:space="preserve"> </w:t>
      </w:r>
      <w:r>
        <w:t xml:space="preserve">Write verbatim account immediately; hand to DSL within the hour.</w:t>
      </w:r>
      <w:r>
        <w:t xml:space="preserve"> </w:t>
      </w:r>
      <w:r>
        <w:t xml:space="preserve">5.</w:t>
      </w:r>
      <w:r>
        <w:t xml:space="preserve"> </w:t>
      </w:r>
      <w:r>
        <w:rPr>
          <w:bCs/>
          <w:b/>
        </w:rPr>
        <w:t xml:space="preserve">External Referral:</w:t>
      </w:r>
      <w:r>
        <w:t xml:space="preserve"> </w:t>
      </w:r>
      <w:r>
        <w:t xml:space="preserve">DSL contacts CAMHS crisis team (if open case) or A&amp;E if immediate danger. Childline: 0800 1111 posted visibly.</w:t>
      </w:r>
    </w:p>
    <w:p>
      <w:pPr>
        <w:pStyle w:val="BodyText"/>
      </w:pPr>
      <w:r>
        <w:rPr>
          <w:bCs/>
          <w:b/>
        </w:rPr>
        <w:t xml:space="preserve">Emotional Safety Guidance:</w:t>
      </w:r>
      <w:r>
        <w:t xml:space="preserve"> </w:t>
      </w:r>
      <w:r>
        <w:t xml:space="preserve">-</w:t>
      </w:r>
      <w:r>
        <w:t xml:space="preserve"> </w:t>
      </w:r>
      <w:r>
        <w:rPr>
          <w:bCs/>
          <w:b/>
        </w:rPr>
        <w:t xml:space="preserve">Avoid:</w:t>
      </w:r>
      <w:r>
        <w:t xml:space="preserve"> </w:t>
      </w:r>
      <w:r>
        <w:t xml:space="preserve">Suggesting that depression indicates lack of faith or that</w:t>
      </w:r>
      <w:r>
        <w:t xml:space="preserve"> </w:t>
      </w:r>
      <w:r>
        <w:t xml:space="preserve">“</w:t>
      </w:r>
      <w:r>
        <w:t xml:space="preserve">more prayer</w:t>
      </w:r>
      <w:r>
        <w:t xml:space="preserve">”</w:t>
      </w:r>
      <w:r>
        <w:t xml:space="preserve"> </w:t>
      </w:r>
      <w:r>
        <w:t xml:space="preserve">replaces medical treatment.</w:t>
      </w:r>
      <w:r>
        <w:t xml:space="preserve"> </w:t>
      </w:r>
      <w:r>
        <w:t xml:space="preserve">-</w:t>
      </w:r>
      <w:r>
        <w:t xml:space="preserve"> </w:t>
      </w:r>
      <w:r>
        <w:rPr>
          <w:bCs/>
          <w:b/>
        </w:rPr>
        <w:t xml:space="preserve">Emphasize:</w:t>
      </w:r>
      <w:r>
        <w:t xml:space="preserve"> </w:t>
      </w:r>
      <w:r>
        <w:t xml:space="preserve">“</w:t>
      </w:r>
      <w:r>
        <w:t xml:space="preserve">The Spirit produces fruit in us, but He also works through doctors, counselors, and medication.</w:t>
      </w:r>
      <w:r>
        <w:t xml:space="preserve">”</w:t>
      </w:r>
      <w:r>
        <w:t xml:space="preserve"> </w:t>
      </w:r>
      <w:r>
        <w:t xml:space="preserve">-</w:t>
      </w:r>
      <w:r>
        <w:t xml:space="preserve"> </w:t>
      </w:r>
      <w:r>
        <w:rPr>
          <w:bCs/>
          <w:b/>
        </w:rPr>
        <w:t xml:space="preserve">Trigger Management:</w:t>
      </w:r>
      <w:r>
        <w:t xml:space="preserve"> </w:t>
      </w:r>
      <w:r>
        <w:t xml:space="preserve">No graphic descriptions of self-harm methods. Use</w:t>
      </w:r>
      <w:r>
        <w:t xml:space="preserve"> </w:t>
      </w:r>
      <w:r>
        <w:t xml:space="preserve">“</w:t>
      </w:r>
      <w:r>
        <w:t xml:space="preserve">self-harm</w:t>
      </w:r>
      <w:r>
        <w:t xml:space="preserve">”</w:t>
      </w:r>
      <w:r>
        <w:t xml:space="preserve"> </w:t>
      </w:r>
      <w:r>
        <w:t xml:space="preserve">or</w:t>
      </w:r>
      <w:r>
        <w:t xml:space="preserve"> </w:t>
      </w:r>
      <w:r>
        <w:t xml:space="preserve">“</w:t>
      </w:r>
      <w:r>
        <w:t xml:space="preserve">suicidal thoughts</w:t>
      </w:r>
      <w:r>
        <w:t xml:space="preserve">”</w:t>
      </w:r>
      <w:r>
        <w:t xml:space="preserve"> </w:t>
      </w:r>
      <w:r>
        <w:t xml:space="preserve">as clinical terms without sensationalism.</w:t>
      </w:r>
      <w:r>
        <w:t xml:space="preserve"> </w:t>
      </w:r>
      <w:r>
        <w:t xml:space="preserve">-</w:t>
      </w:r>
      <w:r>
        <w:t xml:space="preserve"> </w:t>
      </w:r>
      <w:r>
        <w:rPr>
          <w:bCs/>
          <w:b/>
        </w:rPr>
        <w:t xml:space="preserve">Peer Support:</w:t>
      </w:r>
      <w:r>
        <w:t xml:space="preserve"> </w:t>
      </w:r>
      <w:r>
        <w:t xml:space="preserve">Do not allow students to</w:t>
      </w:r>
      <w:r>
        <w:t xml:space="preserve"> </w:t>
      </w:r>
      <w:r>
        <w:t xml:space="preserve">“</w:t>
      </w:r>
      <w:r>
        <w:t xml:space="preserve">counsel</w:t>
      </w:r>
      <w:r>
        <w:t xml:space="preserve">”</w:t>
      </w:r>
      <w:r>
        <w:t xml:space="preserve"> </w:t>
      </w:r>
      <w:r>
        <w:t xml:space="preserve">each other; redirect to professional support.</w:t>
      </w:r>
    </w:p>
    <w:p>
      <w:pPr>
        <w:pStyle w:val="BodyText"/>
      </w:pPr>
      <w:r>
        <w:rPr>
          <w:bCs/>
          <w:b/>
        </w:rPr>
        <w:t xml:space="preserve">Adult-to-Child Ratios &amp; Boundaries:</w:t>
      </w:r>
      <w:r>
        <w:t xml:space="preserve"> </w:t>
      </w:r>
      <w:r>
        <w:t xml:space="preserve">-</w:t>
      </w:r>
      <w:r>
        <w:t xml:space="preserve"> </w:t>
      </w:r>
      <w:r>
        <w:rPr>
          <w:bCs/>
          <w:b/>
        </w:rPr>
        <w:t xml:space="preserve">Ratio:</w:t>
      </w:r>
      <w:r>
        <w:t xml:space="preserve"> </w:t>
      </w:r>
      <w:r>
        <w:t xml:space="preserve">1:8 for this session (higher risk content).</w:t>
      </w:r>
      <w:r>
        <w:t xml:space="preserve"> </w:t>
      </w:r>
      <w:r>
        <w:t xml:space="preserve">-</w:t>
      </w:r>
      <w:r>
        <w:t xml:space="preserve"> </w:t>
      </w:r>
      <w:r>
        <w:rPr>
          <w:bCs/>
          <w:b/>
        </w:rPr>
        <w:t xml:space="preserve">Physical Boundaries:</w:t>
      </w:r>
      <w:r>
        <w:t xml:space="preserve"> </w:t>
      </w:r>
      <w:r>
        <w:t xml:space="preserve">If student becomes distressed, offer tissue and space. Do not hug without consent; side-by-side seating preferred for pastoral conversations (less confrontational than face-to-face).</w:t>
      </w:r>
    </w:p>
    <w:p>
      <w:r>
        <w:pict>
          <v:rect style="width:0;height:1.5pt" o:hralign="center" o:hrstd="t" o:hr="t"/>
        </w:pict>
      </w:r>
    </w:p>
    <w:p>
      <w:pPr>
        <w:pStyle w:val="FirstParagraph"/>
      </w:pPr>
      <w:r>
        <w:rPr>
          <w:bCs/>
          <w:b/>
        </w:rPr>
        <w:t xml:space="preserve">WEEK 3: EIRENE (εἰρήνη) — SHALOM-WHOLENESS</w:t>
      </w:r>
      <w:r>
        <w:t xml:space="preserve"> </w:t>
      </w:r>
      <w:r>
        <w:rPr>
          <w:iCs/>
          <w:i/>
        </w:rPr>
        <w:t xml:space="preserve">Scriptural Focus: Galatians 5:22; Ephesians 2:14-17; Acts 15:36-41; Matthew 5:9</w:t>
      </w:r>
    </w:p>
    <w:p>
      <w:r>
        <w:pict>
          <v:rect style="width:0;height:1.5pt" o:hralign="center" o:hrstd="t" o:hr="t"/>
        </w:pict>
      </w:r>
    </w:p>
    <w:bookmarkEnd w:id="25"/>
    <w:bookmarkStart w:id="26" w:name="X60bd7109b6e3ef0437f9988b64aefb94ab661a5"/>
    <w:p>
      <w:pPr>
        <w:pStyle w:val="Heading3"/>
      </w:pPr>
      <w:r>
        <w:rPr>
          <w:bCs/>
          <w:b/>
        </w:rPr>
        <w:t xml:space="preserve">ICE-BREAKER:</w:t>
      </w:r>
      <w:r>
        <w:rPr>
          <w:bCs/>
          <w:b/>
        </w:rPr>
        <w:t xml:space="preserve"> </w:t>
      </w:r>
      <w:r>
        <w:rPr>
          <w:bCs/>
          <w:b/>
        </w:rPr>
        <w:t xml:space="preserve">“</w:t>
      </w:r>
      <w:r>
        <w:rPr>
          <w:bCs/>
          <w:b/>
        </w:rPr>
        <w:t xml:space="preserve">The Bridge Builder</w:t>
      </w:r>
      <w:r>
        <w:rPr>
          <w:bCs/>
          <w:b/>
        </w:rPr>
        <w:t xml:space="preserve">”</w:t>
      </w:r>
      <w:r>
        <w:rPr>
          <w:bCs/>
          <w:b/>
        </w:rPr>
        <w:t xml:space="preserve"> </w:t>
      </w:r>
      <w:r>
        <w:rPr>
          <w:bCs/>
          <w:b/>
        </w:rPr>
        <w:t xml:space="preserve">(10 minutes)</w:t>
      </w:r>
    </w:p>
    <w:p>
      <w:pPr>
        <w:pStyle w:val="FirstParagraph"/>
      </w:pPr>
      <w:r>
        <w:rPr>
          <w:bCs/>
          <w:b/>
        </w:rPr>
        <w:t xml:space="preserve">Setup:</w:t>
      </w:r>
      <w:r>
        <w:t xml:space="preserve"> </w:t>
      </w:r>
      <w:r>
        <w:t xml:space="preserve">Masking tape on floor to create</w:t>
      </w:r>
      <w:r>
        <w:t xml:space="preserve"> </w:t>
      </w:r>
      <w:r>
        <w:t xml:space="preserve">“</w:t>
      </w:r>
      <w:r>
        <w:t xml:space="preserve">dividing line</w:t>
      </w:r>
      <w:r>
        <w:t xml:space="preserve">”</w:t>
      </w:r>
      <w:r>
        <w:t xml:space="preserve"> </w:t>
      </w:r>
      <w:r>
        <w:t xml:space="preserve">or use existing floor markings.</w:t>
      </w:r>
    </w:p>
    <w:p>
      <w:pPr>
        <w:pStyle w:val="BodyText"/>
      </w:pPr>
      <w:r>
        <w:rPr>
          <w:bCs/>
          <w:b/>
        </w:rPr>
        <w:t xml:space="preserve">Activity:</w:t>
      </w:r>
      <w:r>
        <w:t xml:space="preserve"> </w:t>
      </w:r>
      <w:r>
        <w:t xml:space="preserve">Leader announces:</w:t>
      </w:r>
      <w:r>
        <w:t xml:space="preserve"> </w:t>
      </w:r>
      <w:r>
        <w:t xml:space="preserve">“</w:t>
      </w:r>
      <w:r>
        <w:t xml:space="preserve">Step over the line if you’ve ever had an argument about Brexit… if you’ve seen racism in your school… if you’ve been in a WhatsApp group that turned toxic… if you’ve felt caught between two friend groups fighting.</w:t>
      </w:r>
      <w:r>
        <w:t xml:space="preserve">”</w:t>
      </w:r>
    </w:p>
    <w:p>
      <w:pPr>
        <w:pStyle w:val="BodyText"/>
      </w:pPr>
      <w:r>
        <w:rPr>
          <w:bCs/>
          <w:b/>
        </w:rPr>
        <w:t xml:space="preserve">Concrete Thinkers (Years 7-8):</w:t>
      </w:r>
      <w:r>
        <w:t xml:space="preserve"> </w:t>
      </w:r>
      <w:r>
        <w:t xml:space="preserve">Leader places two chairs back-to-back with a gap.</w:t>
      </w:r>
      <w:r>
        <w:t xml:space="preserve"> </w:t>
      </w:r>
      <w:r>
        <w:t xml:space="preserve">“</w:t>
      </w:r>
      <w:r>
        <w:t xml:space="preserve">This is Paul and Barnabas after their argument (Acts 15:39). They couldn’t see eye to eye.</w:t>
      </w:r>
      <w:r>
        <w:t xml:space="preserve">”</w:t>
      </w:r>
      <w:r>
        <w:t xml:space="preserve"> </w:t>
      </w:r>
      <w:r>
        <w:t xml:space="preserve">Students physically move chairs to face each other.</w:t>
      </w:r>
      <w:r>
        <w:t xml:space="preserve"> </w:t>
      </w:r>
      <w:r>
        <w:t xml:space="preserve">“</w:t>
      </w:r>
      <w:r>
        <w:t xml:space="preserve">But later they reconciled (Colossians 4:10). Peace isn’t avoiding the gap; it’s building a bridge.</w:t>
      </w:r>
      <w:r>
        <w:t xml:space="preserve">”</w:t>
      </w:r>
    </w:p>
    <w:p>
      <w:pPr>
        <w:pStyle w:val="BodyText"/>
      </w:pPr>
      <w:r>
        <w:t xml:space="preserve">Students name one</w:t>
      </w:r>
      <w:r>
        <w:t xml:space="preserve"> </w:t>
      </w:r>
      <w:r>
        <w:t xml:space="preserve">“</w:t>
      </w:r>
      <w:r>
        <w:t xml:space="preserve">wall</w:t>
      </w:r>
      <w:r>
        <w:t xml:space="preserve">”</w:t>
      </w:r>
      <w:r>
        <w:t xml:space="preserve"> </w:t>
      </w:r>
      <w:r>
        <w:t xml:space="preserve">in their school (e.g.,</w:t>
      </w:r>
      <w:r>
        <w:t xml:space="preserve"> </w:t>
      </w:r>
      <w:r>
        <w:t xml:space="preserve">“</w:t>
      </w:r>
      <w:r>
        <w:t xml:space="preserve">Year 11 vs Year 7,</w:t>
      </w:r>
      <w:r>
        <w:t xml:space="preserve">”</w:t>
      </w:r>
      <w:r>
        <w:t xml:space="preserve"> </w:t>
      </w:r>
      <w:r>
        <w:t xml:space="preserve">“</w:t>
      </w:r>
      <w:r>
        <w:t xml:space="preserve">football vs rugby</w:t>
      </w:r>
      <w:r>
        <w:t xml:space="preserve">”</w:t>
      </w:r>
      <w:r>
        <w:t xml:space="preserve">) and suggest one</w:t>
      </w:r>
      <w:r>
        <w:t xml:space="preserve"> </w:t>
      </w:r>
      <w:r>
        <w:t xml:space="preserve">“</w:t>
      </w:r>
      <w:r>
        <w:t xml:space="preserve">bridge</w:t>
      </w:r>
      <w:r>
        <w:t xml:space="preserve">”</w:t>
      </w:r>
      <w:r>
        <w:t xml:space="preserve"> </w:t>
      </w:r>
      <w:r>
        <w:t xml:space="preserve">(shared activity, mutual respect).</w:t>
      </w:r>
    </w:p>
    <w:p>
      <w:pPr>
        <w:pStyle w:val="BodyText"/>
      </w:pPr>
      <w:r>
        <w:rPr>
          <w:bCs/>
          <w:b/>
        </w:rPr>
        <w:t xml:space="preserve">Abstract Thinkers (Years 10-11):</w:t>
      </w:r>
      <w:r>
        <w:t xml:space="preserve"> </w:t>
      </w:r>
      <w:r>
        <w:t xml:space="preserve">Leader presents:</w:t>
      </w:r>
      <w:r>
        <w:t xml:space="preserve"> </w:t>
      </w:r>
      <w:r>
        <w:t xml:space="preserve">“</w:t>
      </w:r>
      <w:r>
        <w:t xml:space="preserve">Ephesians 2:14 says Jesus</w:t>
      </w:r>
      <w:r>
        <w:t xml:space="preserve"> </w:t>
      </w:r>
      <w:r>
        <w:t xml:space="preserve">‘</w:t>
      </w:r>
      <w:r>
        <w:t xml:space="preserve">is our peace</w:t>
      </w:r>
      <w:r>
        <w:t xml:space="preserve">’</w:t>
      </w:r>
      <w:r>
        <w:t xml:space="preserve"> </w:t>
      </w:r>
      <w:r>
        <w:t xml:space="preserve">who destroyed the dividing wall. In multicultural Britain, we have Brexit walls, racial walls, class walls. Discuss: Is peace the absence of conflict, or the presence of justice? Can you have shalom while disagreeing fundamentally?</w:t>
      </w:r>
      <w:r>
        <w:t xml:space="preserve">”</w:t>
      </w:r>
    </w:p>
    <w:p>
      <w:pPr>
        <w:pStyle w:val="BodyText"/>
      </w:pPr>
      <w:r>
        <w:rPr>
          <w:bCs/>
          <w:b/>
        </w:rPr>
        <w:t xml:space="preserve">Transition:</w:t>
      </w:r>
      <w:r>
        <w:t xml:space="preserve"> </w:t>
      </w:r>
      <w:r>
        <w:t xml:space="preserve">“</w:t>
      </w:r>
      <w:r>
        <w:t xml:space="preserve">Today we explore εἰρήνη—shalom. Not just</w:t>
      </w:r>
      <w:r>
        <w:t xml:space="preserve"> </w:t>
      </w:r>
      <w:r>
        <w:t xml:space="preserve">‘</w:t>
      </w:r>
      <w:r>
        <w:t xml:space="preserve">keeping quiet</w:t>
      </w:r>
      <w:r>
        <w:t xml:space="preserve">’</w:t>
      </w:r>
      <w:r>
        <w:t xml:space="preserve"> </w:t>
      </w:r>
      <w:r>
        <w:t xml:space="preserve">when things are wrong, but actively making wholeness where there’s brokenness.</w:t>
      </w:r>
      <w:r>
        <w:t xml:space="preserve">”</w:t>
      </w:r>
    </w:p>
    <w:p>
      <w:r>
        <w:pict>
          <v:rect style="width:0;height:1.5pt" o:hralign="center" o:hrstd="t" o:hr="t"/>
        </w:pict>
      </w:r>
    </w:p>
    <w:bookmarkEnd w:id="26"/>
    <w:bookmarkStart w:id="27" w:name="uk-specific-case-studies-2"/>
    <w:p>
      <w:pPr>
        <w:pStyle w:val="Heading3"/>
      </w:pPr>
      <w:r>
        <w:rPr>
          <w:bCs/>
          <w:b/>
        </w:rPr>
        <w:t xml:space="preserve">UK-SPECIFIC CASE STUDIES</w:t>
      </w:r>
    </w:p>
    <w:p>
      <w:pPr>
        <w:pStyle w:val="FirstParagraph"/>
      </w:pPr>
      <w:r>
        <w:rPr>
          <w:bCs/>
          <w:b/>
        </w:rPr>
        <w:t xml:space="preserve">Case Study A: The WhatsApp War (Concrete)</w:t>
      </w:r>
      <w:r>
        <w:t xml:space="preserve"> </w:t>
      </w:r>
      <w:r>
        <w:rPr>
          <w:iCs/>
          <w:i/>
        </w:rPr>
        <w:t xml:space="preserve">For Years 7-8</w:t>
      </w:r>
    </w:p>
    <w:p>
      <w:pPr>
        <w:pStyle w:val="BodyText"/>
      </w:pPr>
      <w:r>
        <w:rPr>
          <w:bCs/>
          <w:b/>
        </w:rPr>
        <w:t xml:space="preserve">Scenario:</w:t>
      </w:r>
      <w:r>
        <w:t xml:space="preserve"> </w:t>
      </w:r>
      <w:r>
        <w:t xml:space="preserve">Year 9 student Bilal is in a group chat with friends from different backgrounds. Someone shares a Brexit meme that mocks immigrants. Two friends start arguing—one calling the other</w:t>
      </w:r>
      <w:r>
        <w:t xml:space="preserve"> </w:t>
      </w:r>
      <w:r>
        <w:t xml:space="preserve">“</w:t>
      </w:r>
      <w:r>
        <w:t xml:space="preserve">racist,</w:t>
      </w:r>
      <w:r>
        <w:t xml:space="preserve">”</w:t>
      </w:r>
      <w:r>
        <w:t xml:space="preserve"> </w:t>
      </w:r>
      <w:r>
        <w:t xml:space="preserve">the other calling them</w:t>
      </w:r>
      <w:r>
        <w:t xml:space="preserve"> </w:t>
      </w:r>
      <w:r>
        <w:t xml:space="preserve">“</w:t>
      </w:r>
      <w:r>
        <w:t xml:space="preserve">snowflake.</w:t>
      </w:r>
      <w:r>
        <w:t xml:space="preserve">”</w:t>
      </w:r>
      <w:r>
        <w:t xml:space="preserve"> </w:t>
      </w:r>
      <w:r>
        <w:t xml:space="preserve">Bilal wants to keep the peace but also feels the original meme was wrong.</w:t>
      </w:r>
    </w:p>
    <w:p>
      <w:pPr>
        <w:pStyle w:val="BodyText"/>
      </w:pPr>
      <w:r>
        <w:rPr>
          <w:bCs/>
          <w:b/>
        </w:rPr>
        <w:t xml:space="preserve">Questions:</w:t>
      </w:r>
      <w:r>
        <w:t xml:space="preserve"> </w:t>
      </w:r>
      <w:r>
        <w:t xml:space="preserve">- Is Bilal</w:t>
      </w:r>
      <w:r>
        <w:t xml:space="preserve"> </w:t>
      </w:r>
      <w:r>
        <w:t xml:space="preserve">“</w:t>
      </w:r>
      <w:r>
        <w:t xml:space="preserve">keeping peace</w:t>
      </w:r>
      <w:r>
        <w:t xml:space="preserve">”</w:t>
      </w:r>
      <w:r>
        <w:t xml:space="preserve"> </w:t>
      </w:r>
      <w:r>
        <w:t xml:space="preserve">by staying silent, or</w:t>
      </w:r>
      <w:r>
        <w:t xml:space="preserve"> </w:t>
      </w:r>
      <w:r>
        <w:t xml:space="preserve">“</w:t>
      </w:r>
      <w:r>
        <w:t xml:space="preserve">making peace</w:t>
      </w:r>
      <w:r>
        <w:t xml:space="preserve">”</w:t>
      </w:r>
      <w:r>
        <w:t xml:space="preserve"> </w:t>
      </w:r>
      <w:r>
        <w:t xml:space="preserve">by intervening?</w:t>
      </w:r>
      <w:r>
        <w:t xml:space="preserve"> </w:t>
      </w:r>
      <w:r>
        <w:t xml:space="preserve">- What would Jesus the</w:t>
      </w:r>
      <w:r>
        <w:t xml:space="preserve"> </w:t>
      </w:r>
      <w:r>
        <w:t xml:space="preserve">“</w:t>
      </w:r>
      <w:r>
        <w:t xml:space="preserve">peacemaker</w:t>
      </w:r>
      <w:r>
        <w:t xml:space="preserve">”</w:t>
      </w:r>
      <w:r>
        <w:t xml:space="preserve"> </w:t>
      </w:r>
      <w:r>
        <w:t xml:space="preserve">(Matthew 5:9) do in this WhatsApp group?</w:t>
      </w:r>
      <w:r>
        <w:t xml:space="preserve"> </w:t>
      </w:r>
      <w:r>
        <w:t xml:space="preserve">- How does Ephesians 2:14 (breaking down walls) apply to Brexit arguments?</w:t>
      </w:r>
    </w:p>
    <w:p>
      <w:pPr>
        <w:pStyle w:val="BodyText"/>
      </w:pPr>
      <w:r>
        <w:rPr>
          <w:bCs/>
          <w:b/>
        </w:rPr>
        <w:t xml:space="preserve">Application:</w:t>
      </w:r>
      <w:r>
        <w:t xml:space="preserve"> </w:t>
      </w:r>
      <w:r>
        <w:t xml:space="preserve">Draft a text message Bilal could send that builds bridges without betraying truth.</w:t>
      </w:r>
    </w:p>
    <w:p>
      <w:pPr>
        <w:pStyle w:val="BodyText"/>
      </w:pPr>
      <w:r>
        <w:rPr>
          <w:bCs/>
          <w:b/>
        </w:rPr>
        <w:t xml:space="preserve">Case Study B: The Dinner Hall Divide (Concrete)</w:t>
      </w:r>
      <w:r>
        <w:t xml:space="preserve"> </w:t>
      </w:r>
      <w:r>
        <w:rPr>
          <w:iCs/>
          <w:i/>
        </w:rPr>
        <w:t xml:space="preserve">For Years 7-8</w:t>
      </w:r>
    </w:p>
    <w:p>
      <w:pPr>
        <w:pStyle w:val="BodyText"/>
      </w:pPr>
      <w:r>
        <w:rPr>
          <w:bCs/>
          <w:b/>
        </w:rPr>
        <w:t xml:space="preserve">Scenario:</w:t>
      </w:r>
      <w:r>
        <w:t xml:space="preserve"> </w:t>
      </w:r>
      <w:r>
        <w:t xml:space="preserve">At a diverse London school, students self-segregate at lunch: British-Pakistani students at one table, white British at another, Eastern European at another. A new student from Syria sits alone. Year 8 student Chloe notices but doesn’t know how to cross the</w:t>
      </w:r>
      <w:r>
        <w:t xml:space="preserve"> </w:t>
      </w:r>
      <w:r>
        <w:t xml:space="preserve">“</w:t>
      </w:r>
      <w:r>
        <w:t xml:space="preserve">invisible walls.</w:t>
      </w:r>
      <w:r>
        <w:t xml:space="preserve">”</w:t>
      </w:r>
    </w:p>
    <w:p>
      <w:pPr>
        <w:pStyle w:val="BodyText"/>
      </w:pPr>
      <w:r>
        <w:rPr>
          <w:bCs/>
          <w:b/>
        </w:rPr>
        <w:t xml:space="preserve">Questions:</w:t>
      </w:r>
      <w:r>
        <w:t xml:space="preserve"> </w:t>
      </w:r>
      <w:r>
        <w:t xml:space="preserve">- Is this</w:t>
      </w:r>
      <w:r>
        <w:t xml:space="preserve"> </w:t>
      </w:r>
      <w:r>
        <w:t xml:space="preserve">“</w:t>
      </w:r>
      <w:r>
        <w:t xml:space="preserve">peace</w:t>
      </w:r>
      <w:r>
        <w:t xml:space="preserve">”</w:t>
      </w:r>
      <w:r>
        <w:t xml:space="preserve"> </w:t>
      </w:r>
      <w:r>
        <w:t xml:space="preserve">(everyone getting along separately) or</w:t>
      </w:r>
      <w:r>
        <w:t xml:space="preserve"> </w:t>
      </w:r>
      <w:r>
        <w:t xml:space="preserve">“</w:t>
      </w:r>
      <w:r>
        <w:t xml:space="preserve">shalom</w:t>
      </w:r>
      <w:r>
        <w:t xml:space="preserve">”</w:t>
      </w:r>
      <w:r>
        <w:t xml:space="preserve"> </w:t>
      </w:r>
      <w:r>
        <w:t xml:space="preserve">(integrated wholeness)?</w:t>
      </w:r>
      <w:r>
        <w:t xml:space="preserve"> </w:t>
      </w:r>
      <w:r>
        <w:t xml:space="preserve">- How does Ephesians 2:15 (</w:t>
      </w:r>
      <w:r>
        <w:t xml:space="preserve">“</w:t>
      </w:r>
      <w:r>
        <w:t xml:space="preserve">one new humanity</w:t>
      </w:r>
      <w:r>
        <w:t xml:space="preserve">”</w:t>
      </w:r>
      <w:r>
        <w:t xml:space="preserve">) challenge the</w:t>
      </w:r>
      <w:r>
        <w:t xml:space="preserve"> </w:t>
      </w:r>
      <w:r>
        <w:t xml:space="preserve">“</w:t>
      </w:r>
      <w:r>
        <w:t xml:space="preserve">dinner hall divide</w:t>
      </w:r>
      <w:r>
        <w:t xml:space="preserve">”</w:t>
      </w:r>
      <w:r>
        <w:t xml:space="preserve">?</w:t>
      </w:r>
      <w:r>
        <w:t xml:space="preserve"> </w:t>
      </w:r>
      <w:r>
        <w:t xml:space="preserve">- What practical step could Chloe take that embodies Matthew 5:9?</w:t>
      </w:r>
    </w:p>
    <w:p>
      <w:pPr>
        <w:pStyle w:val="BodyText"/>
      </w:pPr>
      <w:r>
        <w:rPr>
          <w:bCs/>
          <w:b/>
        </w:rPr>
        <w:t xml:space="preserve">Case Study C: The Bystander’s Dilemma (Abstract)</w:t>
      </w:r>
      <w:r>
        <w:t xml:space="preserve"> </w:t>
      </w:r>
      <w:r>
        <w:rPr>
          <w:iCs/>
          <w:i/>
        </w:rPr>
        <w:t xml:space="preserve">For Years 10-11</w:t>
      </w:r>
    </w:p>
    <w:p>
      <w:pPr>
        <w:pStyle w:val="BodyText"/>
      </w:pPr>
      <w:r>
        <w:rPr>
          <w:bCs/>
          <w:b/>
        </w:rPr>
        <w:t xml:space="preserve">Scenario:</w:t>
      </w:r>
      <w:r>
        <w:t xml:space="preserve"> </w:t>
      </w:r>
      <w:r>
        <w:t xml:space="preserve">Year 11 student Jordan witnesses a racist incident on the bus—an Eastern European student being verbally abused by older teenagers. Jordan knows the victim from school but is afraid intervening will escalate to violence. Jordan is also aware of recent knife crime in the area and doesn’t want to become a target.</w:t>
      </w:r>
    </w:p>
    <w:p>
      <w:pPr>
        <w:pStyle w:val="BodyText"/>
      </w:pPr>
      <w:r>
        <w:rPr>
          <w:bCs/>
          <w:b/>
        </w:rPr>
        <w:t xml:space="preserve">Theological Analysis:</w:t>
      </w:r>
      <w:r>
        <w:t xml:space="preserve"> </w:t>
      </w:r>
      <w:r>
        <w:t xml:space="preserve">- Distinguish between</w:t>
      </w:r>
      <w:r>
        <w:t xml:space="preserve"> </w:t>
      </w:r>
      <w:r>
        <w:t xml:space="preserve">“</w:t>
      </w:r>
      <w:r>
        <w:t xml:space="preserve">peacekeeping</w:t>
      </w:r>
      <w:r>
        <w:t xml:space="preserve">”</w:t>
      </w:r>
      <w:r>
        <w:t xml:space="preserve"> </w:t>
      </w:r>
      <w:r>
        <w:t xml:space="preserve">(avoiding conflict to maintain false harmony) and</w:t>
      </w:r>
      <w:r>
        <w:t xml:space="preserve"> </w:t>
      </w:r>
      <w:r>
        <w:t xml:space="preserve">“</w:t>
      </w:r>
      <w:r>
        <w:t xml:space="preserve">peacemaking</w:t>
      </w:r>
      <w:r>
        <w:t xml:space="preserve">”</w:t>
      </w:r>
      <w:r>
        <w:t xml:space="preserve"> </w:t>
      </w:r>
      <w:r>
        <w:t xml:space="preserve">(risky intervention for justice).</w:t>
      </w:r>
      <w:r>
        <w:t xml:space="preserve"> </w:t>
      </w:r>
      <w:r>
        <w:t xml:space="preserve">- How does Matthew 5:9 (</w:t>
      </w:r>
      <w:r>
        <w:t xml:space="preserve">“</w:t>
      </w:r>
      <w:r>
        <w:t xml:space="preserve">blessed are the peacemakers</w:t>
      </w:r>
      <w:r>
        <w:t xml:space="preserve">”</w:t>
      </w:r>
      <w:r>
        <w:t xml:space="preserve">) interact with Romans 12:18 (</w:t>
      </w:r>
      <w:r>
        <w:t xml:space="preserve">“</w:t>
      </w:r>
      <w:r>
        <w:t xml:space="preserve">as far as it depends on you, live at peace</w:t>
      </w:r>
      <w:r>
        <w:t xml:space="preserve">”</w:t>
      </w:r>
      <w:r>
        <w:t xml:space="preserve">)?</w:t>
      </w:r>
      <w:r>
        <w:t xml:space="preserve"> </w:t>
      </w:r>
      <w:r>
        <w:t xml:space="preserve">- Analyze the tension between Ephesians 2:14 (breaking down hostility) and personal safety in an era of rising knife crime.</w:t>
      </w:r>
      <w:r>
        <w:t xml:space="preserve"> </w:t>
      </w:r>
      <w:r>
        <w:t xml:space="preserve">- When is</w:t>
      </w:r>
      <w:r>
        <w:t xml:space="preserve"> </w:t>
      </w:r>
      <w:r>
        <w:t xml:space="preserve">“</w:t>
      </w:r>
      <w:r>
        <w:t xml:space="preserve">turning the other cheek</w:t>
      </w:r>
      <w:r>
        <w:t xml:space="preserve">”</w:t>
      </w:r>
      <w:r>
        <w:t xml:space="preserve"> </w:t>
      </w:r>
      <w:r>
        <w:t xml:space="preserve">(Matthew 5:39) appropriate, and when does it become complicity with evil?</w:t>
      </w:r>
    </w:p>
    <w:p>
      <w:pPr>
        <w:pStyle w:val="BodyText"/>
      </w:pPr>
      <w:r>
        <w:rPr>
          <w:bCs/>
          <w:b/>
        </w:rPr>
        <w:t xml:space="preserve">Application:</w:t>
      </w:r>
      <w:r>
        <w:t xml:space="preserve"> </w:t>
      </w:r>
      <w:r>
        <w:t xml:space="preserve">Develop a</w:t>
      </w:r>
      <w:r>
        <w:t xml:space="preserve"> </w:t>
      </w:r>
      <w:r>
        <w:t xml:space="preserve">“</w:t>
      </w:r>
      <w:r>
        <w:t xml:space="preserve">spectrum of intervention</w:t>
      </w:r>
      <w:r>
        <w:t xml:space="preserve">”</w:t>
      </w:r>
      <w:r>
        <w:t xml:space="preserve"> </w:t>
      </w:r>
      <w:r>
        <w:t xml:space="preserve">from silent prayer to direct confrontation, identifying which actions constitute</w:t>
      </w:r>
      <w:r>
        <w:t xml:space="preserve"> </w:t>
      </w:r>
      <w:r>
        <w:t xml:space="preserve">“</w:t>
      </w:r>
      <w:r>
        <w:t xml:space="preserve">peacemaking</w:t>
      </w:r>
      <w:r>
        <w:t xml:space="preserve">”</w:t>
      </w:r>
      <w:r>
        <w:t xml:space="preserve"> </w:t>
      </w:r>
      <w:r>
        <w:t xml:space="preserve">versus</w:t>
      </w:r>
      <w:r>
        <w:t xml:space="preserve"> </w:t>
      </w:r>
      <w:r>
        <w:t xml:space="preserve">“</w:t>
      </w:r>
      <w:r>
        <w:t xml:space="preserve">peacekeeping</w:t>
      </w:r>
      <w:r>
        <w:t xml:space="preserve">”</w:t>
      </w:r>
      <w:r>
        <w:t xml:space="preserve"> </w:t>
      </w:r>
      <w:r>
        <w:t xml:space="preserve">in this scenario.</w:t>
      </w:r>
    </w:p>
    <w:p>
      <w:r>
        <w:pict>
          <v:rect style="width:0;height:1.5pt" o:hralign="center" o:hrstd="t" o:hr="t"/>
        </w:pict>
      </w:r>
    </w:p>
    <w:bookmarkEnd w:id="27"/>
    <w:bookmarkStart w:id="28" w:name="safeguarding-protocols-week-3"/>
    <w:p>
      <w:pPr>
        <w:pStyle w:val="Heading3"/>
      </w:pPr>
      <w:r>
        <w:rPr>
          <w:bCs/>
          <w:b/>
        </w:rPr>
        <w:t xml:space="preserve">SAFEGUARDING PROTOCOLS: WEEK 3</w:t>
      </w:r>
    </w:p>
    <w:p>
      <w:pPr>
        <w:pStyle w:val="FirstParagraph"/>
      </w:pPr>
      <w:r>
        <w:rPr>
          <w:bCs/>
          <w:b/>
        </w:rPr>
        <w:t xml:space="preserve">DBS/Background Check Requirements:</w:t>
      </w:r>
      <w:r>
        <w:t xml:space="preserve"> </w:t>
      </w:r>
      <w:r>
        <w:t xml:space="preserve">- Enhanced DBS mandatory.</w:t>
      </w:r>
      <w:r>
        <w:t xml:space="preserve"> </w:t>
      </w:r>
      <w:r>
        <w:t xml:space="preserve">-</w:t>
      </w:r>
      <w:r>
        <w:t xml:space="preserve"> </w:t>
      </w:r>
      <w:r>
        <w:rPr>
          <w:bCs/>
          <w:b/>
        </w:rPr>
        <w:t xml:space="preserve">Specific Risk:</w:t>
      </w:r>
      <w:r>
        <w:t xml:space="preserve"> </w:t>
      </w:r>
      <w:r>
        <w:t xml:space="preserve">Discussion of racism and bullying may trigger disclosures of hate crimes or discrimination.</w:t>
      </w:r>
    </w:p>
    <w:p>
      <w:pPr>
        <w:pStyle w:val="BodyText"/>
      </w:pPr>
      <w:r>
        <w:rPr>
          <w:bCs/>
          <w:b/>
        </w:rPr>
        <w:t xml:space="preserve">GDPR Compliance:</w:t>
      </w:r>
      <w:r>
        <w:t xml:space="preserve"> </w:t>
      </w:r>
      <w:r>
        <w:t xml:space="preserve">-</w:t>
      </w:r>
      <w:r>
        <w:t xml:space="preserve"> </w:t>
      </w:r>
      <w:r>
        <w:rPr>
          <w:bCs/>
          <w:b/>
        </w:rPr>
        <w:t xml:space="preserve">Incident Reports:</w:t>
      </w:r>
      <w:r>
        <w:t xml:space="preserve"> </w:t>
      </w:r>
      <w:r>
        <w:t xml:space="preserve">If students disclose bullying/racism, written records become</w:t>
      </w:r>
      <w:r>
        <w:t xml:space="preserve"> </w:t>
      </w:r>
      <w:r>
        <w:t xml:space="preserve">“</w:t>
      </w:r>
      <w:r>
        <w:t xml:space="preserve">safeguarding data</w:t>
      </w:r>
      <w:r>
        <w:t xml:space="preserve">”</w:t>
      </w:r>
      <w:r>
        <w:t xml:space="preserve"> </w:t>
      </w:r>
      <w:r>
        <w:t xml:space="preserve">exempt from standard GDPR subject access requests (Data Protection Act 2018, Schedule 3).</w:t>
      </w:r>
      <w:r>
        <w:t xml:space="preserve"> </w:t>
      </w:r>
      <w:r>
        <w:t xml:space="preserve">-</w:t>
      </w:r>
      <w:r>
        <w:t xml:space="preserve"> </w:t>
      </w:r>
      <w:r>
        <w:rPr>
          <w:bCs/>
          <w:b/>
        </w:rPr>
        <w:t xml:space="preserve">Retention:</w:t>
      </w:r>
      <w:r>
        <w:t xml:space="preserve"> </w:t>
      </w:r>
      <w:r>
        <w:t xml:space="preserve">Records kept until student turns 25 (standard safeguarding retention).</w:t>
      </w:r>
    </w:p>
    <w:p>
      <w:pPr>
        <w:pStyle w:val="BodyText"/>
      </w:pPr>
      <w:r>
        <w:rPr>
          <w:bCs/>
          <w:b/>
        </w:rPr>
        <w:t xml:space="preserve">Disclosure Handling Protocols: Bullying/Racism (Week 3 Specific)</w:t>
      </w:r>
      <w:r>
        <w:t xml:space="preserve"> </w:t>
      </w:r>
      <w:r>
        <w:rPr>
          <w:bCs/>
          <w:b/>
        </w:rPr>
        <w:t xml:space="preserve">Trigger Context:</w:t>
      </w:r>
      <w:r>
        <w:t xml:space="preserve"> </w:t>
      </w:r>
      <w:r>
        <w:t xml:space="preserve">Discussion of multicultural conflict and Brexit may prompt disclosures of racist bullying, Islamophobia, or gang-related violence.</w:t>
      </w:r>
    </w:p>
    <w:p>
      <w:pPr>
        <w:pStyle w:val="BodyText"/>
      </w:pPr>
      <w:r>
        <w:rPr>
          <w:bCs/>
          <w:b/>
        </w:rPr>
        <w:t xml:space="preserve">Script for Youth Workers:</w:t>
      </w:r>
      <w:r>
        <w:t xml:space="preserve"> </w:t>
      </w:r>
      <w:r>
        <w:t xml:space="preserve">If a student discloses racist bullying or discrimination:</w:t>
      </w:r>
      <w:r>
        <w:t xml:space="preserve"> </w:t>
      </w:r>
      <w:r>
        <w:t xml:space="preserve">1.</w:t>
      </w:r>
      <w:r>
        <w:t xml:space="preserve"> </w:t>
      </w:r>
      <w:r>
        <w:rPr>
          <w:bCs/>
          <w:b/>
        </w:rPr>
        <w:t xml:space="preserve">Immediate Validation:</w:t>
      </w:r>
      <w:r>
        <w:t xml:space="preserve"> </w:t>
      </w:r>
      <w:r>
        <w:t xml:space="preserve">“</w:t>
      </w:r>
      <w:r>
        <w:t xml:space="preserve">Thank you for telling me. Racist bullying is wrong, and it’s not your fault. You have the right to be safe at school.</w:t>
      </w:r>
      <w:r>
        <w:t xml:space="preserve">”</w:t>
      </w:r>
      <w:r>
        <w:t xml:space="preserve"> </w:t>
      </w:r>
      <w:r>
        <w:t xml:space="preserve">2.</w:t>
      </w:r>
      <w:r>
        <w:t xml:space="preserve"> </w:t>
      </w:r>
      <w:r>
        <w:rPr>
          <w:bCs/>
          <w:b/>
        </w:rPr>
        <w:t xml:space="preserve">Specific Questions:</w:t>
      </w:r>
      <w:r>
        <w:t xml:space="preserve"> </w:t>
      </w:r>
      <w:r>
        <w:t xml:space="preserve">“</w:t>
      </w:r>
      <w:r>
        <w:t xml:space="preserve">When did this happen? Where? Who was involved? Has it happened before?</w:t>
      </w:r>
      <w:r>
        <w:t xml:space="preserve">”</w:t>
      </w:r>
      <w:r>
        <w:t xml:space="preserve"> </w:t>
      </w:r>
      <w:r>
        <w:t xml:space="preserve">3.</w:t>
      </w:r>
      <w:r>
        <w:t xml:space="preserve"> </w:t>
      </w:r>
      <w:r>
        <w:rPr>
          <w:bCs/>
          <w:b/>
        </w:rPr>
        <w:t xml:space="preserve">Immediate Action:</w:t>
      </w:r>
      <w:r>
        <w:t xml:space="preserve"> </w:t>
      </w:r>
      <w:r>
        <w:t xml:space="preserve">- If physical assault: DSL contacts police immediately (hate crime).</w:t>
      </w:r>
      <w:r>
        <w:t xml:space="preserve"> </w:t>
      </w:r>
      <w:r>
        <w:t xml:space="preserve">- If verbal bullying: DSL initiates school anti-bullying protocol.</w:t>
      </w:r>
      <w:r>
        <w:t xml:space="preserve"> </w:t>
      </w:r>
      <w:r>
        <w:t xml:space="preserve">4.</w:t>
      </w:r>
      <w:r>
        <w:t xml:space="preserve"> </w:t>
      </w:r>
      <w:r>
        <w:rPr>
          <w:bCs/>
          <w:b/>
        </w:rPr>
        <w:t xml:space="preserve">Support Offer:</w:t>
      </w:r>
      <w:r>
        <w:t xml:space="preserve"> </w:t>
      </w:r>
      <w:r>
        <w:t xml:space="preserve">“</w:t>
      </w:r>
      <w:r>
        <w:t xml:space="preserve">We will support you. You won’t have to face this alone.</w:t>
      </w:r>
      <w:r>
        <w:t xml:space="preserve">”</w:t>
      </w:r>
      <w:r>
        <w:t xml:space="preserve"> </w:t>
      </w:r>
      <w:r>
        <w:t xml:space="preserve">5.</w:t>
      </w:r>
      <w:r>
        <w:t xml:space="preserve"> </w:t>
      </w:r>
      <w:r>
        <w:rPr>
          <w:bCs/>
          <w:b/>
        </w:rPr>
        <w:t xml:space="preserve">Documentation:</w:t>
      </w:r>
      <w:r>
        <w:t xml:space="preserve"> </w:t>
      </w:r>
      <w:r>
        <w:t xml:space="preserve">Record exact words used (racial slurs, threats); do not sanitize language in report.</w:t>
      </w:r>
    </w:p>
    <w:p>
      <w:pPr>
        <w:pStyle w:val="BodyText"/>
      </w:pPr>
      <w:r>
        <w:rPr>
          <w:bCs/>
          <w:b/>
        </w:rPr>
        <w:t xml:space="preserve">Emotional Safety Guidance:</w:t>
      </w:r>
      <w:r>
        <w:t xml:space="preserve"> </w:t>
      </w:r>
      <w:r>
        <w:t xml:space="preserve">-</w:t>
      </w:r>
      <w:r>
        <w:t xml:space="preserve"> </w:t>
      </w:r>
      <w:r>
        <w:rPr>
          <w:bCs/>
          <w:b/>
        </w:rPr>
        <w:t xml:space="preserve">Avoid:</w:t>
      </w:r>
      <w:r>
        <w:t xml:space="preserve"> </w:t>
      </w:r>
      <w:r>
        <w:t xml:space="preserve">Suggesting victims should</w:t>
      </w:r>
      <w:r>
        <w:t xml:space="preserve"> </w:t>
      </w:r>
      <w:r>
        <w:t xml:space="preserve">“</w:t>
      </w:r>
      <w:r>
        <w:t xml:space="preserve">just forgive</w:t>
      </w:r>
      <w:r>
        <w:t xml:space="preserve">”</w:t>
      </w:r>
      <w:r>
        <w:t xml:space="preserve"> </w:t>
      </w:r>
      <w:r>
        <w:t xml:space="preserve">without justice, or that</w:t>
      </w:r>
      <w:r>
        <w:t xml:space="preserve"> </w:t>
      </w:r>
      <w:r>
        <w:t xml:space="preserve">“</w:t>
      </w:r>
      <w:r>
        <w:t xml:space="preserve">peace</w:t>
      </w:r>
      <w:r>
        <w:t xml:space="preserve">”</w:t>
      </w:r>
      <w:r>
        <w:t xml:space="preserve"> </w:t>
      </w:r>
      <w:r>
        <w:t xml:space="preserve">means accepting abuse.</w:t>
      </w:r>
      <w:r>
        <w:t xml:space="preserve"> </w:t>
      </w:r>
      <w:r>
        <w:t xml:space="preserve">-</w:t>
      </w:r>
      <w:r>
        <w:t xml:space="preserve"> </w:t>
      </w:r>
      <w:r>
        <w:rPr>
          <w:bCs/>
          <w:b/>
        </w:rPr>
        <w:t xml:space="preserve">Emphasize:</w:t>
      </w:r>
      <w:r>
        <w:t xml:space="preserve"> </w:t>
      </w:r>
      <w:r>
        <w:t xml:space="preserve">“</w:t>
      </w:r>
      <w:r>
        <w:t xml:space="preserve">Shalom includes justice. Peacemaking sometimes means telling the truth about wrongdoing.</w:t>
      </w:r>
      <w:r>
        <w:t xml:space="preserve">”</w:t>
      </w:r>
      <w:r>
        <w:t xml:space="preserve"> </w:t>
      </w:r>
      <w:r>
        <w:t xml:space="preserve">-</w:t>
      </w:r>
      <w:r>
        <w:t xml:space="preserve"> </w:t>
      </w:r>
      <w:r>
        <w:rPr>
          <w:bCs/>
          <w:b/>
        </w:rPr>
        <w:t xml:space="preserve">Multicultural Sensitivity:</w:t>
      </w:r>
      <w:r>
        <w:t xml:space="preserve"> </w:t>
      </w:r>
      <w:r>
        <w:t xml:space="preserve">Acknowledge diverse faith backgrounds while maintaining biblical truth claims. Use inclusive language:</w:t>
      </w:r>
      <w:r>
        <w:t xml:space="preserve"> </w:t>
      </w:r>
      <w:r>
        <w:t xml:space="preserve">“</w:t>
      </w:r>
      <w:r>
        <w:t xml:space="preserve">In our diverse school community, we respect all people as made in God’s image.</w:t>
      </w:r>
      <w:r>
        <w:t xml:space="preserve">”</w:t>
      </w:r>
      <w:r>
        <w:t xml:space="preserve"> </w:t>
      </w:r>
      <w:r>
        <w:t xml:space="preserve">-</w:t>
      </w:r>
      <w:r>
        <w:t xml:space="preserve"> </w:t>
      </w:r>
      <w:r>
        <w:rPr>
          <w:bCs/>
          <w:b/>
        </w:rPr>
        <w:t xml:space="preserve">Political Neutrality:</w:t>
      </w:r>
      <w:r>
        <w:t xml:space="preserve"> </w:t>
      </w:r>
      <w:r>
        <w:t xml:space="preserve">When discussing Brexit, frame as</w:t>
      </w:r>
      <w:r>
        <w:t xml:space="preserve"> </w:t>
      </w:r>
      <w:r>
        <w:t xml:space="preserve">“</w:t>
      </w:r>
      <w:r>
        <w:t xml:space="preserve">polarization hurts community</w:t>
      </w:r>
      <w:r>
        <w:t xml:space="preserve">”</w:t>
      </w:r>
      <w:r>
        <w:t xml:space="preserve"> </w:t>
      </w:r>
      <w:r>
        <w:t xml:space="preserve">rather than advocating specific political positions.</w:t>
      </w:r>
    </w:p>
    <w:p>
      <w:pPr>
        <w:pStyle w:val="BodyText"/>
      </w:pPr>
      <w:r>
        <w:rPr>
          <w:bCs/>
          <w:b/>
        </w:rPr>
        <w:t xml:space="preserve">Adult-to-Child Ratios &amp; Boundaries:</w:t>
      </w:r>
      <w:r>
        <w:t xml:space="preserve"> </w:t>
      </w:r>
      <w:r>
        <w:t xml:space="preserve">-</w:t>
      </w:r>
      <w:r>
        <w:t xml:space="preserve"> </w:t>
      </w:r>
      <w:r>
        <w:rPr>
          <w:bCs/>
          <w:b/>
        </w:rPr>
        <w:t xml:space="preserve">Ratio:</w:t>
      </w:r>
      <w:r>
        <w:t xml:space="preserve"> </w:t>
      </w:r>
      <w:r>
        <w:t xml:space="preserve">1:10 for mixed-gender groups.</w:t>
      </w:r>
      <w:r>
        <w:t xml:space="preserve"> </w:t>
      </w:r>
      <w:r>
        <w:t xml:space="preserve">-</w:t>
      </w:r>
      <w:r>
        <w:t xml:space="preserve"> </w:t>
      </w:r>
      <w:r>
        <w:rPr>
          <w:bCs/>
          <w:b/>
        </w:rPr>
        <w:t xml:space="preserve">Digital Boundaries:</w:t>
      </w:r>
      <w:r>
        <w:t xml:space="preserve"> </w:t>
      </w:r>
      <w:r>
        <w:t xml:space="preserve">If discussing WhatsApp conflicts, remind students not to share actual screenshots containing identifying information (GDPR breach).</w:t>
      </w:r>
      <w:r>
        <w:t xml:space="preserve"> </w:t>
      </w:r>
      <w:r>
        <w:t xml:space="preserve">-</w:t>
      </w:r>
      <w:r>
        <w:t xml:space="preserve"> </w:t>
      </w:r>
      <w:r>
        <w:rPr>
          <w:bCs/>
          <w:b/>
        </w:rPr>
        <w:t xml:space="preserve">Physical Safety:</w:t>
      </w:r>
      <w:r>
        <w:t xml:space="preserve"> </w:t>
      </w:r>
      <w:r>
        <w:t xml:space="preserve">If role-playing conflict scenarios, establish</w:t>
      </w:r>
      <w:r>
        <w:t xml:space="preserve"> </w:t>
      </w:r>
      <w:r>
        <w:t xml:space="preserve">“</w:t>
      </w:r>
      <w:r>
        <w:t xml:space="preserve">safe words</w:t>
      </w:r>
      <w:r>
        <w:t xml:space="preserve">”</w:t>
      </w:r>
      <w:r>
        <w:t xml:space="preserve"> </w:t>
      </w:r>
      <w:r>
        <w:t xml:space="preserve">to pause if students become genuinely distressed.</w:t>
      </w:r>
    </w:p>
    <w:p>
      <w:pPr>
        <w:pStyle w:val="BodyText"/>
      </w:pPr>
      <w:r>
        <w:rPr>
          <w:bCs/>
          <w:b/>
        </w:rPr>
        <w:t xml:space="preserve">DSL Referral Pathways:</w:t>
      </w:r>
      <w:r>
        <w:t xml:space="preserve"> </w:t>
      </w:r>
      <w:r>
        <w:t xml:space="preserve">-</w:t>
      </w:r>
      <w:r>
        <w:t xml:space="preserve"> </w:t>
      </w:r>
      <w:r>
        <w:rPr>
          <w:bCs/>
          <w:b/>
        </w:rPr>
        <w:t xml:space="preserve">Immediate Concerns:</w:t>
      </w:r>
      <w:r>
        <w:t xml:space="preserve"> </w:t>
      </w:r>
      <w:r>
        <w:t xml:space="preserve">DSL contacts police (hate crime), Children’s Services (safeguarding), or school pastoral team (support).</w:t>
      </w:r>
      <w:r>
        <w:t xml:space="preserve"> </w:t>
      </w:r>
      <w:r>
        <w:t xml:space="preserve">-</w:t>
      </w:r>
      <w:r>
        <w:t xml:space="preserve"> </w:t>
      </w:r>
      <w:r>
        <w:rPr>
          <w:bCs/>
          <w:b/>
        </w:rPr>
        <w:t xml:space="preserve">External Services:</w:t>
      </w:r>
      <w:r>
        <w:t xml:space="preserve"> </w:t>
      </w:r>
      <w:r>
        <w:t xml:space="preserve">- Childline: 0800 1111</w:t>
      </w:r>
      <w:r>
        <w:t xml:space="preserve"> </w:t>
      </w:r>
      <w:r>
        <w:t xml:space="preserve">- Tell MAMA (anti-Muslim hate): 0800 456 1226</w:t>
      </w:r>
      <w:r>
        <w:t xml:space="preserve"> </w:t>
      </w:r>
      <w:r>
        <w:t xml:space="preserve">- Victim Support: 0808 168 9111</w:t>
      </w:r>
      <w:r>
        <w:t xml:space="preserve"> </w:t>
      </w:r>
      <w:r>
        <w:t xml:space="preserve">- Local authority Hate Crime reporting</w:t>
      </w:r>
    </w:p>
    <w:p>
      <w:r>
        <w:pict>
          <v:rect style="width:0;height:1.5pt" o:hralign="center" o:hrstd="t" o:hr="t"/>
        </w:pict>
      </w:r>
    </w:p>
    <w:p>
      <w:pPr>
        <w:pStyle w:val="FirstParagraph"/>
      </w:pPr>
      <w:r>
        <w:rPr>
          <w:bCs/>
          <w:b/>
        </w:rPr>
        <w:t xml:space="preserve">CROSS-CUTTING SAFEGUARDING SUMMARY: WEEKS 1-3</w:t>
      </w:r>
    </w:p>
    <w:p>
      <w:pPr>
        <w:pStyle w:val="BodyText"/>
      </w:pPr>
      <w:r>
        <w:rPr>
          <w:bCs/>
          <w:b/>
        </w:rPr>
        <w:t xml:space="preserve">Statutory Framework Compliance:</w:t>
      </w:r>
      <w:r>
        <w:t xml:space="preserve"> </w:t>
      </w:r>
      <w:r>
        <w:t xml:space="preserve">-</w:t>
      </w:r>
      <w:r>
        <w:t xml:space="preserve"> </w:t>
      </w:r>
      <w:r>
        <w:rPr>
          <w:bCs/>
          <w:b/>
        </w:rPr>
        <w:t xml:space="preserve">KCSIE 2023/2024:</w:t>
      </w:r>
      <w:r>
        <w:t xml:space="preserve"> </w:t>
      </w:r>
      <w:r>
        <w:t xml:space="preserve">All protocols align with Part 1 (safeguarding) and Part 2 (allegations).</w:t>
      </w:r>
      <w:r>
        <w:t xml:space="preserve"> </w:t>
      </w:r>
      <w:r>
        <w:t xml:space="preserve">-</w:t>
      </w:r>
      <w:r>
        <w:t xml:space="preserve"> </w:t>
      </w:r>
      <w:r>
        <w:rPr>
          <w:bCs/>
          <w:b/>
        </w:rPr>
        <w:t xml:space="preserve">GDPR:</w:t>
      </w:r>
      <w:r>
        <w:t xml:space="preserve"> </w:t>
      </w:r>
      <w:r>
        <w:t xml:space="preserve">All student data (journals, reflections) processed under Article 6(1)(e) (public task) and Article 9(2)(b) (health/safeguarding).</w:t>
      </w:r>
      <w:r>
        <w:t xml:space="preserve"> </w:t>
      </w:r>
      <w:r>
        <w:t xml:space="preserve">-</w:t>
      </w:r>
      <w:r>
        <w:t xml:space="preserve"> </w:t>
      </w:r>
      <w:r>
        <w:rPr>
          <w:bCs/>
          <w:b/>
        </w:rPr>
        <w:t xml:space="preserve">DBS:</w:t>
      </w:r>
      <w:r>
        <w:t xml:space="preserve"> </w:t>
      </w:r>
      <w:r>
        <w:t xml:space="preserve">Enhanced checks verified before session commencement; single central record maintained by DSL.</w:t>
      </w:r>
    </w:p>
    <w:p>
      <w:pPr>
        <w:pStyle w:val="BodyText"/>
      </w:pPr>
      <w:r>
        <w:rPr>
          <w:bCs/>
          <w:b/>
        </w:rPr>
        <w:t xml:space="preserve">Theological Safeguarding:</w:t>
      </w:r>
      <w:r>
        <w:t xml:space="preserve"> </w:t>
      </w:r>
      <w:r>
        <w:t xml:space="preserve">-</w:t>
      </w:r>
      <w:r>
        <w:t xml:space="preserve"> </w:t>
      </w:r>
      <w:r>
        <w:rPr>
          <w:bCs/>
          <w:b/>
        </w:rPr>
        <w:t xml:space="preserve">Anti-Legalism Protocol:</w:t>
      </w:r>
      <w:r>
        <w:t xml:space="preserve"> </w:t>
      </w:r>
      <w:r>
        <w:t xml:space="preserve">Weekly reminder that</w:t>
      </w:r>
      <w:r>
        <w:t xml:space="preserve"> </w:t>
      </w:r>
      <w:r>
        <w:t xml:space="preserve">“</w:t>
      </w:r>
      <w:r>
        <w:t xml:space="preserve">fruit is produced by the Spirit, not manufactured by willpower.</w:t>
      </w:r>
      <w:r>
        <w:t xml:space="preserve">”</w:t>
      </w:r>
      <w:r>
        <w:t xml:space="preserve"> </w:t>
      </w:r>
      <w:r>
        <w:t xml:space="preserve">Prevents shame spirals when students struggle with the virtues.</w:t>
      </w:r>
      <w:r>
        <w:t xml:space="preserve"> </w:t>
      </w:r>
      <w:r>
        <w:t xml:space="preserve">-</w:t>
      </w:r>
      <w:r>
        <w:t xml:space="preserve"> </w:t>
      </w:r>
      <w:r>
        <w:rPr>
          <w:bCs/>
          <w:b/>
        </w:rPr>
        <w:t xml:space="preserve">Grace-Based Language:</w:t>
      </w:r>
      <w:r>
        <w:t xml:space="preserve"> </w:t>
      </w:r>
      <w:r>
        <w:t xml:space="preserve">Use</w:t>
      </w:r>
      <w:r>
        <w:t xml:space="preserve"> </w:t>
      </w:r>
      <w:r>
        <w:t xml:space="preserve">“</w:t>
      </w:r>
      <w:r>
        <w:t xml:space="preserve">the Spirit is growing this in you</w:t>
      </w:r>
      <w:r>
        <w:t xml:space="preserve">”</w:t>
      </w:r>
      <w:r>
        <w:t xml:space="preserve"> </w:t>
      </w:r>
      <w:r>
        <w:t xml:space="preserve">rather than</w:t>
      </w:r>
      <w:r>
        <w:t xml:space="preserve"> </w:t>
      </w:r>
      <w:r>
        <w:t xml:space="preserve">“</w:t>
      </w:r>
      <w:r>
        <w:t xml:space="preserve">you must try harder to be loving/joyful/peaceful.</w:t>
      </w:r>
      <w:r>
        <w:t xml:space="preserve">”</w:t>
      </w:r>
    </w:p>
    <w:p>
      <w:pPr>
        <w:pStyle w:val="BodyText"/>
      </w:pPr>
      <w:r>
        <w:rPr>
          <w:bCs/>
          <w:b/>
        </w:rPr>
        <w:t xml:space="preserve">Emergency Contacts Displayed:</w:t>
      </w:r>
      <w:r>
        <w:t xml:space="preserve"> </w:t>
      </w:r>
      <w:r>
        <w:t xml:space="preserve">- Childline: 0800 1111</w:t>
      </w:r>
      <w:r>
        <w:t xml:space="preserve"> </w:t>
      </w:r>
      <w:r>
        <w:t xml:space="preserve">- Samaritans: 116 123</w:t>
      </w:r>
      <w:r>
        <w:t xml:space="preserve"> </w:t>
      </w:r>
      <w:r>
        <w:t xml:space="preserve">- School DSL: [Name/Extension]</w:t>
      </w:r>
      <w:r>
        <w:t xml:space="preserve"> </w:t>
      </w:r>
      <w:r>
        <w:t xml:space="preserve">- Local CAMHS Crisis: [Number]</w:t>
      </w:r>
    </w:p>
    <w:p>
      <w:pPr>
        <w:pStyle w:val="BodyText"/>
      </w:pPr>
      <w:r>
        <w:rPr>
          <w:bCs/>
          <w:b/>
        </w:rPr>
        <w:t xml:space="preserve">Post-Session Debrief:</w:t>
      </w:r>
      <w:r>
        <w:t xml:space="preserve"> </w:t>
      </w:r>
      <w:r>
        <w:t xml:space="preserve">- Leaders complete 5-minute</w:t>
      </w:r>
      <w:r>
        <w:t xml:space="preserve"> </w:t>
      </w:r>
      <w:r>
        <w:t xml:space="preserve">“</w:t>
      </w:r>
      <w:r>
        <w:t xml:space="preserve">safeguarding check</w:t>
      </w:r>
      <w:r>
        <w:t xml:space="preserve">”</w:t>
      </w:r>
      <w:r>
        <w:t xml:space="preserve"> </w:t>
      </w:r>
      <w:r>
        <w:t xml:space="preserve">noting any disclosures or concerns.</w:t>
      </w:r>
      <w:r>
        <w:t xml:space="preserve"> </w:t>
      </w:r>
      <w:r>
        <w:t xml:space="preserve">- DSL reviews within 24 hours.</w:t>
      </w:r>
    </w:p>
    <w:p>
      <w:r>
        <w:pict>
          <v:rect style="width:0;height:1.5pt" o:hralign="center" o:hrstd="t" o:hr="t"/>
        </w:pic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2026-03-07T17:39:16Z</dcterms:created>
  <dcterms:modified xsi:type="dcterms:W3CDTF">2026-03-07T17:39:16Z</dcterms:modified>
</cp:coreProperties>
</file>

<file path=docProps/custom.xml><?xml version="1.0" encoding="utf-8"?>
<Properties xmlns="http://schemas.openxmlformats.org/officeDocument/2006/custom-properties" xmlns:vt="http://schemas.openxmlformats.org/officeDocument/2006/docPropsVTypes"/>
</file>