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Create a detailed outline of the passage from</w:t>
      </w:r>
      <w:r>
        <w:t xml:space="preserve"> </w:t>
      </w:r>
      <w:r>
        <w:rPr>
          <w:bCs/>
          <w:b/>
        </w:rPr>
        <w:t xml:space="preserve">Galatians 5:16-26</w:t>
      </w:r>
      <w:r>
        <w:t xml:space="preserve"> </w:t>
      </w:r>
      <w:r>
        <w:t xml:space="preserve">(the full context of the Fruits of the Holy Spirit teaching, including the flesh vs. Spirit contrast), which will serve as the structural foundation for developing a 10-lesson Youth Bible curriculum for UK secondary school students (ages 11-16). This outline should include the major sections and themes within this passage that will inform the creation of lesson components including ice-breakers, Bible teaching content, applications, helper guidance, and discussion questions for each of the nine fruits plus an introductory lesson on the Holy Spirit and overview, and a concluding session.</w:t>
      </w:r>
    </w:p>
    <w:p>
      <w:r>
        <w:pict>
          <v:rect style="width:0;height:1.5pt" o:hralign="center" o:hrstd="t" o:hr="t"/>
        </w:pict>
      </w:r>
    </w:p>
    <w:bookmarkStart w:id="52" w:name="X908bb4c3992fa6cda2d8a64b1504bbb073aeeed"/>
    <w:p>
      <w:pPr>
        <w:pStyle w:val="Heading1"/>
      </w:pPr>
      <w:r>
        <w:t xml:space="preserve">Detailed Outline of Galatians 5:16-26 for Youth Bible Curriculum Development</w:t>
      </w:r>
    </w:p>
    <w:bookmarkStart w:id="20" w:name="overview-of-the-passage"/>
    <w:p>
      <w:pPr>
        <w:pStyle w:val="Heading2"/>
      </w:pPr>
      <w:r>
        <w:t xml:space="preserve">Overview of the Passage</w:t>
      </w:r>
    </w:p>
    <w:p>
      <w:pPr>
        <w:pStyle w:val="FirstParagraph"/>
      </w:pPr>
      <w:r>
        <w:t xml:space="preserve">Galatians 5:16-26 forms the climax of Paul’s ethical teaching in the letter, presenting the contrast between living by the flesh versus living by the Spirit, and culminating in the famous list of the nine fruits of the Holy Spirit. This passage serves as the theological foundation for understanding how genuine Christian transformation occurs—not through legalistic rule-keeping but through the Spirit’s organic work in producing Christ-like character.</w:t>
      </w:r>
    </w:p>
    <w:p>
      <w:r>
        <w:pict>
          <v:rect style="width:0;height:1.5pt" o:hralign="center" o:hrstd="t" o:hr="t"/>
        </w:pict>
      </w:r>
    </w:p>
    <w:bookmarkEnd w:id="20"/>
    <w:bookmarkStart w:id="24" w:name="Xc2476a5471eafbd9275834598978ebbe285e1c0"/>
    <w:p>
      <w:pPr>
        <w:pStyle w:val="Heading2"/>
      </w:pPr>
      <w:r>
        <w:t xml:space="preserve">Major Section 1: The Command to Walk by the Spirit</w:t>
      </w:r>
    </w:p>
    <w:bookmarkStart w:id="21" w:name="X6cd5fcaea2cbf3553b332e2fbe840b0abaabd56"/>
    <w:p>
      <w:pPr>
        <w:pStyle w:val="Heading3"/>
      </w:pPr>
      <w:r>
        <w:t xml:space="preserve">Passage 1: The Promise of Walking by the Spirit (Galatians 5:16)</w:t>
      </w:r>
    </w:p>
    <w:p>
      <w:pPr>
        <w:pStyle w:val="BlockText"/>
      </w:pPr>
      <w:r>
        <w:t xml:space="preserve">“</w:t>
      </w:r>
      <w:r>
        <w:t xml:space="preserve">But I say, walk by the Spirit, and you will not gratify the desires of the flesh.</w:t>
      </w:r>
      <w:r>
        <w:t xml:space="preserve">”</w:t>
      </w:r>
    </w:p>
    <w:p>
      <w:pPr>
        <w:pStyle w:val="FirstParagraph"/>
      </w:pPr>
      <w:r>
        <w:rPr>
          <w:bCs/>
          <w:b/>
        </w:rPr>
        <w:t xml:space="preserve">Breakdown:</w:t>
      </w:r>
    </w:p>
    <w:p>
      <w:pPr>
        <w:numPr>
          <w:ilvl w:val="0"/>
          <w:numId w:val="1001"/>
        </w:numPr>
        <w:pStyle w:val="Compact"/>
      </w:pPr>
      <w:r>
        <w:rPr>
          <w:bCs/>
          <w:b/>
        </w:rPr>
        <w:t xml:space="preserve">5:16a</w:t>
      </w:r>
      <w:r>
        <w:t xml:space="preserve"> </w:t>
      </w:r>
      <w:r>
        <w:t xml:space="preserve">- The contrast with what precedes:</w:t>
      </w:r>
      <w:r>
        <w:t xml:space="preserve"> </w:t>
      </w:r>
      <w:r>
        <w:t xml:space="preserve">“</w:t>
      </w:r>
      <w:r>
        <w:t xml:space="preserve">But I say</w:t>
      </w:r>
      <w:r>
        <w:t xml:space="preserve">”</w:t>
      </w:r>
      <w:r>
        <w:t xml:space="preserve"> </w:t>
      </w:r>
      <w:r>
        <w:t xml:space="preserve">— Paul corrects a potential misunderstanding</w:t>
      </w:r>
    </w:p>
    <w:p>
      <w:pPr>
        <w:numPr>
          <w:ilvl w:val="0"/>
          <w:numId w:val="1001"/>
        </w:numPr>
        <w:pStyle w:val="Compact"/>
      </w:pPr>
      <w:r>
        <w:rPr>
          <w:bCs/>
          <w:b/>
        </w:rPr>
        <w:t xml:space="preserve">5:16b</w:t>
      </w:r>
      <w:r>
        <w:t xml:space="preserve"> </w:t>
      </w:r>
      <w:r>
        <w:t xml:space="preserve">- The command:</w:t>
      </w:r>
      <w:r>
        <w:t xml:space="preserve"> </w:t>
      </w:r>
      <w:r>
        <w:t xml:space="preserve">“</w:t>
      </w:r>
      <w:r>
        <w:t xml:space="preserve">walk by the Spirit</w:t>
      </w:r>
      <w:r>
        <w:t xml:space="preserve">”</w:t>
      </w:r>
      <w:r>
        <w:t xml:space="preserve"> </w:t>
      </w:r>
      <w:r>
        <w:t xml:space="preserve">— present tense imperative indicating continuous, habitual walking</w:t>
      </w:r>
    </w:p>
    <w:p>
      <w:pPr>
        <w:numPr>
          <w:ilvl w:val="0"/>
          <w:numId w:val="1001"/>
        </w:numPr>
        <w:pStyle w:val="Compact"/>
      </w:pPr>
      <w:r>
        <w:rPr>
          <w:bCs/>
          <w:b/>
        </w:rPr>
        <w:t xml:space="preserve">5:16c</w:t>
      </w:r>
      <w:r>
        <w:t xml:space="preserve"> </w:t>
      </w:r>
      <w:r>
        <w:t xml:space="preserve">- The promise:</w:t>
      </w:r>
      <w:r>
        <w:t xml:space="preserve"> </w:t>
      </w:r>
      <w:r>
        <w:t xml:space="preserve">“</w:t>
      </w:r>
      <w:r>
        <w:t xml:space="preserve">and you will not gratify the desires of the flesh</w:t>
      </w:r>
      <w:r>
        <w:t xml:space="preserve">”</w:t>
      </w:r>
      <w:r>
        <w:t xml:space="preserve"> </w:t>
      </w:r>
      <w:r>
        <w:t xml:space="preserve">— the negative outcome Spirit-filled living prevents</w:t>
      </w:r>
    </w:p>
    <w:p>
      <w:pPr>
        <w:pStyle w:val="FirstParagraph"/>
      </w:pPr>
      <w:r>
        <w:rPr>
          <w:bCs/>
          <w:b/>
        </w:rPr>
        <w:t xml:space="preserve">Curriculum Application:</w:t>
      </w:r>
      <w:r>
        <w:t xml:space="preserve"> </w:t>
      </w:r>
      <w:r>
        <w:t xml:space="preserve">- This verse establishes that the Christian life is active—walking—rather than passive</w:t>
      </w:r>
      <w:r>
        <w:t xml:space="preserve"> </w:t>
      </w:r>
      <w:r>
        <w:t xml:space="preserve">- The</w:t>
      </w:r>
      <w:r>
        <w:t xml:space="preserve"> </w:t>
      </w:r>
      <w:r>
        <w:t xml:space="preserve">“</w:t>
      </w:r>
      <w:r>
        <w:t xml:space="preserve">flesh</w:t>
      </w:r>
      <w:r>
        <w:t xml:space="preserve">”</w:t>
      </w:r>
      <w:r>
        <w:t xml:space="preserve"> </w:t>
      </w:r>
      <w:r>
        <w:t xml:space="preserve">here refers not to the physical body but to the sinful nature’s orientation independent of God</w:t>
      </w:r>
      <w:r>
        <w:t xml:space="preserve"> </w:t>
      </w:r>
      <w:r>
        <w:t xml:space="preserve">- The promise is not merely negative (not gratifying flesh) but points toward positive fruit-bearing</w:t>
      </w:r>
    </w:p>
    <w:p>
      <w:r>
        <w:pict>
          <v:rect style="width:0;height:1.5pt" o:hralign="center" o:hrstd="t" o:hr="t"/>
        </w:pict>
      </w:r>
    </w:p>
    <w:bookmarkEnd w:id="21"/>
    <w:bookmarkStart w:id="22" w:name="X34804ebf6a42f66aa768d624c2b309c23de3828"/>
    <w:p>
      <w:pPr>
        <w:pStyle w:val="Heading3"/>
      </w:pPr>
      <w:r>
        <w:t xml:space="preserve">Passage 2: The Conflict Between Flesh and Spirit (Galatians 5:17)</w:t>
      </w:r>
    </w:p>
    <w:p>
      <w:pPr>
        <w:pStyle w:val="BlockText"/>
      </w:pPr>
      <w:r>
        <w:t xml:space="preserve">“</w:t>
      </w:r>
      <w:r>
        <w:t xml:space="preserve">For the flesh desires what is contrary to the Spirit, and the Spirit what is contrary to the flesh. For these are in opposition to each other, so that you cannot do what you want.</w:t>
      </w:r>
      <w:r>
        <w:t xml:space="preserve">”</w:t>
      </w:r>
    </w:p>
    <w:p>
      <w:pPr>
        <w:pStyle w:val="FirstParagraph"/>
      </w:pPr>
      <w:r>
        <w:rPr>
          <w:bCs/>
          <w:b/>
        </w:rPr>
        <w:t xml:space="preserve">Breakdown:</w:t>
      </w:r>
    </w:p>
    <w:p>
      <w:pPr>
        <w:numPr>
          <w:ilvl w:val="0"/>
          <w:numId w:val="1002"/>
        </w:numPr>
        <w:pStyle w:val="Compact"/>
      </w:pPr>
      <w:r>
        <w:rPr>
          <w:bCs/>
          <w:b/>
        </w:rPr>
        <w:t xml:space="preserve">5:17a</w:t>
      </w:r>
      <w:r>
        <w:t xml:space="preserve"> </w:t>
      </w:r>
      <w:r>
        <w:t xml:space="preserve">- The flesh’s opposition:</w:t>
      </w:r>
      <w:r>
        <w:t xml:space="preserve"> </w:t>
      </w:r>
      <w:r>
        <w:t xml:space="preserve">“</w:t>
      </w:r>
      <w:r>
        <w:t xml:space="preserve">the flesh desires what is contrary to the Spirit</w:t>
      </w:r>
      <w:r>
        <w:t xml:space="preserve">”</w:t>
      </w:r>
    </w:p>
    <w:p>
      <w:pPr>
        <w:numPr>
          <w:ilvl w:val="0"/>
          <w:numId w:val="1002"/>
        </w:numPr>
        <w:pStyle w:val="Compact"/>
      </w:pPr>
      <w:r>
        <w:rPr>
          <w:bCs/>
          <w:b/>
        </w:rPr>
        <w:t xml:space="preserve">5:17b</w:t>
      </w:r>
      <w:r>
        <w:t xml:space="preserve"> </w:t>
      </w:r>
      <w:r>
        <w:t xml:space="preserve">- The Spirit’s opposition:</w:t>
      </w:r>
      <w:r>
        <w:t xml:space="preserve"> </w:t>
      </w:r>
      <w:r>
        <w:t xml:space="preserve">“</w:t>
      </w:r>
      <w:r>
        <w:t xml:space="preserve">the Spirit what is contrary to the flesh</w:t>
      </w:r>
      <w:r>
        <w:t xml:space="preserve">”</w:t>
      </w:r>
    </w:p>
    <w:p>
      <w:pPr>
        <w:numPr>
          <w:ilvl w:val="0"/>
          <w:numId w:val="1002"/>
        </w:numPr>
        <w:pStyle w:val="Compact"/>
      </w:pPr>
      <w:r>
        <w:rPr>
          <w:bCs/>
          <w:b/>
        </w:rPr>
        <w:t xml:space="preserve">5:17c</w:t>
      </w:r>
      <w:r>
        <w:t xml:space="preserve"> </w:t>
      </w:r>
      <w:r>
        <w:t xml:space="preserve">- The mutual opposition:</w:t>
      </w:r>
      <w:r>
        <w:t xml:space="preserve"> </w:t>
      </w:r>
      <w:r>
        <w:t xml:space="preserve">“</w:t>
      </w:r>
      <w:r>
        <w:t xml:space="preserve">these are in opposition to each other</w:t>
      </w:r>
      <w:r>
        <w:t xml:space="preserve">”</w:t>
      </w:r>
    </w:p>
    <w:p>
      <w:pPr>
        <w:numPr>
          <w:ilvl w:val="0"/>
          <w:numId w:val="1002"/>
        </w:numPr>
        <w:pStyle w:val="Compact"/>
      </w:pPr>
      <w:r>
        <w:rPr>
          <w:bCs/>
          <w:b/>
        </w:rPr>
        <w:t xml:space="preserve">5:17d</w:t>
      </w:r>
      <w:r>
        <w:t xml:space="preserve"> </w:t>
      </w:r>
      <w:r>
        <w:t xml:space="preserve">- The practical result:</w:t>
      </w:r>
      <w:r>
        <w:t xml:space="preserve"> </w:t>
      </w:r>
      <w:r>
        <w:t xml:space="preserve">“</w:t>
      </w:r>
      <w:r>
        <w:t xml:space="preserve">so that you cannot do what you want</w:t>
      </w:r>
      <w:r>
        <w:t xml:space="preserve">”</w:t>
      </w:r>
      <w:r>
        <w:t xml:space="preserve"> </w:t>
      </w:r>
      <w:r>
        <w:t xml:space="preserve">— meaning you cannot freely obey God without the Spirit’s power</w:t>
      </w:r>
    </w:p>
    <w:p>
      <w:pPr>
        <w:pStyle w:val="FirstParagraph"/>
      </w:pPr>
      <w:r>
        <w:rPr>
          <w:bCs/>
          <w:b/>
        </w:rPr>
        <w:t xml:space="preserve">Curriculum Application:</w:t>
      </w:r>
      <w:r>
        <w:t xml:space="preserve"> </w:t>
      </w:r>
      <w:r>
        <w:t xml:space="preserve">- This verse explains why believers still struggle with sin—the flesh and Spirit are in conflict</w:t>
      </w:r>
      <w:r>
        <w:t xml:space="preserve"> </w:t>
      </w:r>
      <w:r>
        <w:t xml:space="preserve">- The</w:t>
      </w:r>
      <w:r>
        <w:t xml:space="preserve"> </w:t>
      </w:r>
      <w:r>
        <w:t xml:space="preserve">“</w:t>
      </w:r>
      <w:r>
        <w:t xml:space="preserve">desires</w:t>
      </w:r>
      <w:r>
        <w:t xml:space="preserve">”</w:t>
      </w:r>
      <w:r>
        <w:t xml:space="preserve"> </w:t>
      </w:r>
      <w:r>
        <w:t xml:space="preserve">(ἐπιθυμία) are not neutral impulses but rebellious orientations toward sin</w:t>
      </w:r>
      <w:r>
        <w:t xml:space="preserve"> </w:t>
      </w:r>
      <w:r>
        <w:t xml:space="preserve">- True Christian freedom is not freedom to sin but freedom from sin’s domination—achieved through the Spirit</w:t>
      </w:r>
    </w:p>
    <w:p>
      <w:r>
        <w:pict>
          <v:rect style="width:0;height:1.5pt" o:hralign="center" o:hrstd="t" o:hr="t"/>
        </w:pict>
      </w:r>
    </w:p>
    <w:bookmarkEnd w:id="22"/>
    <w:bookmarkStart w:id="23" w:name="Xea5065859cf8105642a2a65ade439814c2f5148"/>
    <w:p>
      <w:pPr>
        <w:pStyle w:val="Heading3"/>
      </w:pPr>
      <w:r>
        <w:t xml:space="preserve">Passage 3: The Works of the Flesh (Galatians 5:19-21)</w:t>
      </w:r>
    </w:p>
    <w:p>
      <w:pPr>
        <w:pStyle w:val="BlockText"/>
      </w:pPr>
      <w:r>
        <w:t xml:space="preserve">“</w:t>
      </w:r>
      <w:r>
        <w:t xml:space="preserve">Now the works of the flesh are evident: sexual immorality, impurity, sensuality, idolatry, sorcery, enmities, strife, jealousy, fits of anger, rivalries, dissensions, divisions, envy, drunkenness, orgies, and things like these. I warn you, as I warned you before, that those who do such things will not inherit the kingdom of God.</w:t>
      </w:r>
      <w:r>
        <w:t xml:space="preserve">”</w:t>
      </w:r>
    </w:p>
    <w:p>
      <w:pPr>
        <w:pStyle w:val="FirstParagraph"/>
      </w:pPr>
      <w:r>
        <w:rPr>
          <w:bCs/>
          <w:b/>
        </w:rPr>
        <w:t xml:space="preserve">Breakdown:</w:t>
      </w:r>
    </w:p>
    <w:p>
      <w:pPr>
        <w:numPr>
          <w:ilvl w:val="0"/>
          <w:numId w:val="1003"/>
        </w:numPr>
      </w:pPr>
      <w:r>
        <w:rPr>
          <w:bCs/>
          <w:b/>
        </w:rPr>
        <w:t xml:space="preserve">5:19a</w:t>
      </w:r>
      <w:r>
        <w:t xml:space="preserve"> </w:t>
      </w:r>
      <w:r>
        <w:t xml:space="preserve">- Introduction:</w:t>
      </w:r>
      <w:r>
        <w:t xml:space="preserve"> </w:t>
      </w:r>
      <w:r>
        <w:t xml:space="preserve">“</w:t>
      </w:r>
      <w:r>
        <w:t xml:space="preserve">Now the works of the flesh are evident</w:t>
      </w:r>
      <w:r>
        <w:t xml:space="preserve">”</w:t>
      </w:r>
    </w:p>
    <w:p>
      <w:pPr>
        <w:numPr>
          <w:ilvl w:val="0"/>
          <w:numId w:val="1003"/>
        </w:numPr>
      </w:pPr>
      <w:r>
        <w:rPr>
          <w:bCs/>
          <w:b/>
        </w:rPr>
        <w:t xml:space="preserve">5:19b-21a</w:t>
      </w:r>
      <w:r>
        <w:t xml:space="preserve"> </w:t>
      </w:r>
      <w:r>
        <w:t xml:space="preserve">- The catalogue of fleshly works (grouped thematically):</w:t>
      </w:r>
    </w:p>
    <w:p>
      <w:pPr>
        <w:numPr>
          <w:ilvl w:val="1"/>
          <w:numId w:val="1004"/>
        </w:numPr>
        <w:pStyle w:val="Compact"/>
      </w:pPr>
      <w:r>
        <w:rPr>
          <w:iCs/>
          <w:i/>
        </w:rPr>
        <w:t xml:space="preserve">Sexual sins</w:t>
      </w:r>
      <w:r>
        <w:t xml:space="preserve">:</w:t>
      </w:r>
      <w:r>
        <w:t xml:space="preserve"> </w:t>
      </w:r>
      <w:r>
        <w:t xml:space="preserve">“</w:t>
      </w:r>
      <w:r>
        <w:t xml:space="preserve">sexual immorality, impurity, sensuality</w:t>
      </w:r>
      <w:r>
        <w:t xml:space="preserve">”</w:t>
      </w:r>
    </w:p>
    <w:p>
      <w:pPr>
        <w:numPr>
          <w:ilvl w:val="1"/>
          <w:numId w:val="1004"/>
        </w:numPr>
        <w:pStyle w:val="Compact"/>
      </w:pPr>
      <w:r>
        <w:rPr>
          <w:iCs/>
          <w:i/>
        </w:rPr>
        <w:t xml:space="preserve">Religious sins</w:t>
      </w:r>
      <w:r>
        <w:t xml:space="preserve">:</w:t>
      </w:r>
      <w:r>
        <w:t xml:space="preserve"> </w:t>
      </w:r>
      <w:r>
        <w:t xml:space="preserve">“</w:t>
      </w:r>
      <w:r>
        <w:t xml:space="preserve">idolatry, sorcery</w:t>
      </w:r>
      <w:r>
        <w:t xml:space="preserve">”</w:t>
      </w:r>
    </w:p>
    <w:p>
      <w:pPr>
        <w:numPr>
          <w:ilvl w:val="1"/>
          <w:numId w:val="1004"/>
        </w:numPr>
        <w:pStyle w:val="Compact"/>
      </w:pPr>
      <w:r>
        <w:rPr>
          <w:iCs/>
          <w:i/>
        </w:rPr>
        <w:t xml:space="preserve">Social sins</w:t>
      </w:r>
      <w:r>
        <w:t xml:space="preserve">:</w:t>
      </w:r>
      <w:r>
        <w:t xml:space="preserve"> </w:t>
      </w:r>
      <w:r>
        <w:t xml:space="preserve">“</w:t>
      </w:r>
      <w:r>
        <w:t xml:space="preserve">enmities, strife, jealousy, fits of anger, rivalries, dissensions, divisions, envy</w:t>
      </w:r>
      <w:r>
        <w:t xml:space="preserve">”</w:t>
      </w:r>
    </w:p>
    <w:p>
      <w:pPr>
        <w:numPr>
          <w:ilvl w:val="1"/>
          <w:numId w:val="1004"/>
        </w:numPr>
        <w:pStyle w:val="Compact"/>
      </w:pPr>
      <w:r>
        <w:rPr>
          <w:iCs/>
          <w:i/>
        </w:rPr>
        <w:t xml:space="preserve">Excess sins</w:t>
      </w:r>
      <w:r>
        <w:t xml:space="preserve">:</w:t>
      </w:r>
      <w:r>
        <w:t xml:space="preserve"> </w:t>
      </w:r>
      <w:r>
        <w:t xml:space="preserve">“</w:t>
      </w:r>
      <w:r>
        <w:t xml:space="preserve">drunkenness, orgies</w:t>
      </w:r>
      <w:r>
        <w:t xml:space="preserve">”</w:t>
      </w:r>
    </w:p>
    <w:p>
      <w:pPr>
        <w:numPr>
          <w:ilvl w:val="0"/>
          <w:numId w:val="1003"/>
        </w:numPr>
      </w:pPr>
      <w:r>
        <w:rPr>
          <w:bCs/>
          <w:b/>
        </w:rPr>
        <w:t xml:space="preserve">5:21b</w:t>
      </w:r>
      <w:r>
        <w:t xml:space="preserve"> </w:t>
      </w:r>
      <w:r>
        <w:t xml:space="preserve">- The warning:</w:t>
      </w:r>
      <w:r>
        <w:t xml:space="preserve"> </w:t>
      </w:r>
      <w:r>
        <w:t xml:space="preserve">“</w:t>
      </w:r>
      <w:r>
        <w:t xml:space="preserve">I warn you, as I warned you before, that those who do such things will not inherit the kingdom of God</w:t>
      </w:r>
      <w:r>
        <w:t xml:space="preserve">”</w:t>
      </w:r>
    </w:p>
    <w:p>
      <w:pPr>
        <w:pStyle w:val="FirstParagraph"/>
      </w:pPr>
      <w:r>
        <w:rPr>
          <w:bCs/>
          <w:b/>
        </w:rPr>
        <w:t xml:space="preserve">Curriculum Application:</w:t>
      </w:r>
      <w:r>
        <w:t xml:space="preserve"> </w:t>
      </w:r>
      <w:r>
        <w:t xml:space="preserve">- This list functions as a diagnostic tool—helping students identify fleshly patterns in their own lives</w:t>
      </w:r>
      <w:r>
        <w:t xml:space="preserve"> </w:t>
      </w:r>
      <w:r>
        <w:t xml:space="preserve">- The catalogue is not exhaustive (</w:t>
      </w:r>
      <w:r>
        <w:t xml:space="preserve">“</w:t>
      </w:r>
      <w:r>
        <w:t xml:space="preserve">and things like these</w:t>
      </w:r>
      <w:r>
        <w:t xml:space="preserve">”</w:t>
      </w:r>
      <w:r>
        <w:t xml:space="preserve">) but representative</w:t>
      </w:r>
      <w:r>
        <w:t xml:space="preserve"> </w:t>
      </w:r>
      <w:r>
        <w:t xml:space="preserve">- The warning about the kingdom of God is serious but must be presented with pastoral sensitivity to teenagers</w:t>
      </w:r>
      <w:r>
        <w:t xml:space="preserve"> </w:t>
      </w:r>
      <w:r>
        <w:t xml:space="preserve">- Many of these sins are particularly relevant to teenage culture (sexual immorality, fits of anger, divisions, envy, drunkenness)</w:t>
      </w:r>
    </w:p>
    <w:p>
      <w:r>
        <w:pict>
          <v:rect style="width:0;height:1.5pt" o:hralign="center" o:hrstd="t" o:hr="t"/>
        </w:pict>
      </w:r>
    </w:p>
    <w:bookmarkEnd w:id="23"/>
    <w:bookmarkEnd w:id="24"/>
    <w:bookmarkStart w:id="35" w:name="X2ea49fe497127f36ce49bae1289da2ee786024d"/>
    <w:p>
      <w:pPr>
        <w:pStyle w:val="Heading2"/>
      </w:pPr>
      <w:r>
        <w:t xml:space="preserve">Major Section 2: The Fruits of the Holy Spirit</w:t>
      </w:r>
    </w:p>
    <w:bookmarkStart w:id="25" w:name="Xa5f05924c4d3830e12ed67e9c1219f72e617f14"/>
    <w:p>
      <w:pPr>
        <w:pStyle w:val="Heading3"/>
      </w:pPr>
      <w:r>
        <w:t xml:space="preserve">Passage 4: The Introduction to the Fruit (Galatians 5:22-23a)</w:t>
      </w:r>
    </w:p>
    <w:p>
      <w:pPr>
        <w:pStyle w:val="BlockText"/>
      </w:pPr>
      <w:r>
        <w:t xml:space="preserve">“</w:t>
      </w:r>
      <w:r>
        <w:t xml:space="preserve">But the fruit of the Spirit is love, joy, peace, patience, kindness, goodness, faithfulness, gentleness, self-control; against such things there is no law.</w:t>
      </w:r>
      <w:r>
        <w:t xml:space="preserve">”</w:t>
      </w:r>
    </w:p>
    <w:p>
      <w:pPr>
        <w:pStyle w:val="FirstParagraph"/>
      </w:pPr>
      <w:r>
        <w:rPr>
          <w:bCs/>
          <w:b/>
        </w:rPr>
        <w:t xml:space="preserve">Breakdown:</w:t>
      </w:r>
    </w:p>
    <w:p>
      <w:pPr>
        <w:numPr>
          <w:ilvl w:val="0"/>
          <w:numId w:val="1005"/>
        </w:numPr>
      </w:pPr>
      <w:r>
        <w:rPr>
          <w:bCs/>
          <w:b/>
        </w:rPr>
        <w:t xml:space="preserve">5:22a</w:t>
      </w:r>
      <w:r>
        <w:t xml:space="preserve"> </w:t>
      </w:r>
      <w:r>
        <w:t xml:space="preserve">- The contrast:</w:t>
      </w:r>
      <w:r>
        <w:t xml:space="preserve"> </w:t>
      </w:r>
      <w:r>
        <w:t xml:space="preserve">“</w:t>
      </w:r>
      <w:r>
        <w:t xml:space="preserve">But</w:t>
      </w:r>
      <w:r>
        <w:t xml:space="preserve">”</w:t>
      </w:r>
      <w:r>
        <w:t xml:space="preserve"> </w:t>
      </w:r>
      <w:r>
        <w:t xml:space="preserve">— in contrast to the works of the flesh</w:t>
      </w:r>
    </w:p>
    <w:p>
      <w:pPr>
        <w:numPr>
          <w:ilvl w:val="0"/>
          <w:numId w:val="1005"/>
        </w:numPr>
      </w:pPr>
      <w:r>
        <w:rPr>
          <w:bCs/>
          <w:b/>
        </w:rPr>
        <w:t xml:space="preserve">5:22b</w:t>
      </w:r>
      <w:r>
        <w:t xml:space="preserve"> </w:t>
      </w:r>
      <w:r>
        <w:t xml:space="preserve">- The source:</w:t>
      </w:r>
      <w:r>
        <w:t xml:space="preserve"> </w:t>
      </w:r>
      <w:r>
        <w:t xml:space="preserve">“</w:t>
      </w:r>
      <w:r>
        <w:t xml:space="preserve">the fruit of the Spirit</w:t>
      </w:r>
      <w:r>
        <w:t xml:space="preserve">”</w:t>
      </w:r>
      <w:r>
        <w:t xml:space="preserve"> </w:t>
      </w:r>
      <w:r>
        <w:t xml:space="preserve">— singular</w:t>
      </w:r>
      <w:r>
        <w:t xml:space="preserve"> </w:t>
      </w:r>
      <w:r>
        <w:t xml:space="preserve">“</w:t>
      </w:r>
      <w:r>
        <w:t xml:space="preserve">fruit</w:t>
      </w:r>
      <w:r>
        <w:t xml:space="preserve">”</w:t>
      </w:r>
      <w:r>
        <w:t xml:space="preserve"> </w:t>
      </w:r>
      <w:r>
        <w:t xml:space="preserve">suggesting unity, not nine separate fruits but one unified character</w:t>
      </w:r>
    </w:p>
    <w:p>
      <w:pPr>
        <w:numPr>
          <w:ilvl w:val="0"/>
          <w:numId w:val="1005"/>
        </w:numPr>
      </w:pPr>
      <w:r>
        <w:rPr>
          <w:bCs/>
          <w:b/>
        </w:rPr>
        <w:t xml:space="preserve">5:22c-23a</w:t>
      </w:r>
      <w:r>
        <w:t xml:space="preserve"> </w:t>
      </w:r>
      <w:r>
        <w:t xml:space="preserve">- The list of nine fruits (Greek terms and meanings):</w:t>
      </w:r>
    </w:p>
    <w:p>
      <w:pPr>
        <w:numPr>
          <w:ilvl w:val="1"/>
          <w:numId w:val="1006"/>
        </w:numPr>
        <w:pStyle w:val="Compact"/>
      </w:pPr>
      <w:r>
        <w:rPr>
          <w:bCs/>
          <w:b/>
        </w:rPr>
        <w:t xml:space="preserve">ἀγάπη</w:t>
      </w:r>
      <w:r>
        <w:t xml:space="preserve"> </w:t>
      </w:r>
      <w:r>
        <w:t xml:space="preserve">(agape) — love: sacrificial, unconditional love</w:t>
      </w:r>
    </w:p>
    <w:p>
      <w:pPr>
        <w:numPr>
          <w:ilvl w:val="1"/>
          <w:numId w:val="1006"/>
        </w:numPr>
        <w:pStyle w:val="Compact"/>
      </w:pPr>
      <w:r>
        <w:rPr>
          <w:bCs/>
          <w:b/>
        </w:rPr>
        <w:t xml:space="preserve">χαρά</w:t>
      </w:r>
      <w:r>
        <w:t xml:space="preserve"> </w:t>
      </w:r>
      <w:r>
        <w:t xml:space="preserve">(chara) — joy: deep, abiding gladness rooted in relationship with God</w:t>
      </w:r>
    </w:p>
    <w:p>
      <w:pPr>
        <w:numPr>
          <w:ilvl w:val="1"/>
          <w:numId w:val="1006"/>
        </w:numPr>
        <w:pStyle w:val="Compact"/>
      </w:pPr>
      <w:r>
        <w:rPr>
          <w:bCs/>
          <w:b/>
        </w:rPr>
        <w:t xml:space="preserve">εἰρήνη</w:t>
      </w:r>
      <w:r>
        <w:t xml:space="preserve"> </w:t>
      </w:r>
      <w:r>
        <w:t xml:space="preserve">(eirene) — peace: wholeness, well-being, reconciliation</w:t>
      </w:r>
    </w:p>
    <w:p>
      <w:pPr>
        <w:numPr>
          <w:ilvl w:val="1"/>
          <w:numId w:val="1006"/>
        </w:numPr>
        <w:pStyle w:val="Compact"/>
      </w:pPr>
      <w:r>
        <w:rPr>
          <w:bCs/>
          <w:b/>
        </w:rPr>
        <w:t xml:space="preserve">μακροθυμία</w:t>
      </w:r>
      <w:r>
        <w:t xml:space="preserve"> </w:t>
      </w:r>
      <w:r>
        <w:t xml:space="preserve">(makrothymia) — patience: long-tempered, enduring with people</w:t>
      </w:r>
    </w:p>
    <w:p>
      <w:pPr>
        <w:numPr>
          <w:ilvl w:val="1"/>
          <w:numId w:val="1006"/>
        </w:numPr>
        <w:pStyle w:val="Compact"/>
      </w:pPr>
      <w:r>
        <w:rPr>
          <w:bCs/>
          <w:b/>
        </w:rPr>
        <w:t xml:space="preserve">χρηστότης</w:t>
      </w:r>
      <w:r>
        <w:t xml:space="preserve"> </w:t>
      </w:r>
      <w:r>
        <w:t xml:space="preserve">(chrestotes) — kindness: goodness in action toward others</w:t>
      </w:r>
    </w:p>
    <w:p>
      <w:pPr>
        <w:numPr>
          <w:ilvl w:val="1"/>
          <w:numId w:val="1006"/>
        </w:numPr>
        <w:pStyle w:val="Compact"/>
      </w:pPr>
      <w:r>
        <w:rPr>
          <w:bCs/>
          <w:b/>
        </w:rPr>
        <w:t xml:space="preserve">ἀγαθωσύνη</w:t>
      </w:r>
      <w:r>
        <w:t xml:space="preserve"> </w:t>
      </w:r>
      <w:r>
        <w:t xml:space="preserve">(agathosyne) — goodness: moral excellence, upright character</w:t>
      </w:r>
    </w:p>
    <w:p>
      <w:pPr>
        <w:numPr>
          <w:ilvl w:val="1"/>
          <w:numId w:val="1006"/>
        </w:numPr>
        <w:pStyle w:val="Compact"/>
      </w:pPr>
      <w:r>
        <w:rPr>
          <w:bCs/>
          <w:b/>
        </w:rPr>
        <w:t xml:space="preserve">πίστις</w:t>
      </w:r>
      <w:r>
        <w:t xml:space="preserve"> </w:t>
      </w:r>
      <w:r>
        <w:t xml:space="preserve">(pistis) — faithfulness: reliability, trustworthiness, steadfastness</w:t>
      </w:r>
    </w:p>
    <w:p>
      <w:pPr>
        <w:numPr>
          <w:ilvl w:val="1"/>
          <w:numId w:val="1006"/>
        </w:numPr>
        <w:pStyle w:val="Compact"/>
      </w:pPr>
      <w:r>
        <w:rPr>
          <w:bCs/>
          <w:b/>
        </w:rPr>
        <w:t xml:space="preserve">πραότης</w:t>
      </w:r>
      <w:r>
        <w:t xml:space="preserve"> </w:t>
      </w:r>
      <w:r>
        <w:t xml:space="preserve">(prautes) — gentleness: strength under control, meekness</w:t>
      </w:r>
    </w:p>
    <w:p>
      <w:pPr>
        <w:numPr>
          <w:ilvl w:val="1"/>
          <w:numId w:val="1006"/>
        </w:numPr>
        <w:pStyle w:val="Compact"/>
      </w:pPr>
      <w:r>
        <w:rPr>
          <w:bCs/>
          <w:b/>
        </w:rPr>
        <w:t xml:space="preserve">ἐγκράτεια</w:t>
      </w:r>
      <w:r>
        <w:t xml:space="preserve"> </w:t>
      </w:r>
      <w:r>
        <w:t xml:space="preserve">(egkrateia) — self-control: mastery over desires and passions</w:t>
      </w:r>
    </w:p>
    <w:p>
      <w:pPr>
        <w:numPr>
          <w:ilvl w:val="0"/>
          <w:numId w:val="1005"/>
        </w:numPr>
      </w:pPr>
      <w:r>
        <w:rPr>
          <w:bCs/>
          <w:b/>
        </w:rPr>
        <w:t xml:space="preserve">5:23b</w:t>
      </w:r>
      <w:r>
        <w:t xml:space="preserve"> </w:t>
      </w:r>
      <w:r>
        <w:t xml:space="preserve">- The theological justification:</w:t>
      </w:r>
      <w:r>
        <w:t xml:space="preserve"> </w:t>
      </w:r>
      <w:r>
        <w:t xml:space="preserve">“</w:t>
      </w:r>
      <w:r>
        <w:t xml:space="preserve">against such things there is no law</w:t>
      </w:r>
      <w:r>
        <w:t xml:space="preserve">”</w:t>
      </w:r>
      <w:r>
        <w:t xml:space="preserve"> </w:t>
      </w:r>
      <w:r>
        <w:t xml:space="preserve">— these qualities fulfill the law’s righteous requirements</w:t>
      </w:r>
    </w:p>
    <w:p>
      <w:pPr>
        <w:pStyle w:val="FirstParagraph"/>
      </w:pPr>
      <w:r>
        <w:rPr>
          <w:bCs/>
          <w:b/>
        </w:rPr>
        <w:t xml:space="preserve">Curriculum Application:</w:t>
      </w:r>
      <w:r>
        <w:t xml:space="preserve"> </w:t>
      </w:r>
      <w:r>
        <w:t xml:space="preserve">- The singular</w:t>
      </w:r>
      <w:r>
        <w:t xml:space="preserve"> </w:t>
      </w:r>
      <w:r>
        <w:t xml:space="preserve">“</w:t>
      </w:r>
      <w:r>
        <w:t xml:space="preserve">fruit</w:t>
      </w:r>
      <w:r>
        <w:t xml:space="preserve">”</w:t>
      </w:r>
      <w:r>
        <w:t xml:space="preserve"> </w:t>
      </w:r>
      <w:r>
        <w:t xml:space="preserve">(καρπός) indicates these are not nine separate virtues but aspects of one unified Christ-like character</w:t>
      </w:r>
      <w:r>
        <w:t xml:space="preserve"> </w:t>
      </w:r>
      <w:r>
        <w:t xml:space="preserve">- The order is significant: love first (the greatest), self-control last (the most challenging for teens)</w:t>
      </w:r>
      <w:r>
        <w:t xml:space="preserve"> </w:t>
      </w:r>
      <w:r>
        <w:t xml:space="preserve">-</w:t>
      </w:r>
      <w:r>
        <w:t xml:space="preserve"> </w:t>
      </w:r>
      <w:r>
        <w:t xml:space="preserve">“</w:t>
      </w:r>
      <w:r>
        <w:t xml:space="preserve">Against such things there is no law</w:t>
      </w:r>
      <w:r>
        <w:t xml:space="preserve">”</w:t>
      </w:r>
      <w:r>
        <w:t xml:space="preserve"> </w:t>
      </w:r>
      <w:r>
        <w:t xml:space="preserve">— these fruits constitute true law-keeping, not through legalistic observance but through Spirit-produced transformation</w:t>
      </w:r>
      <w:r>
        <w:t xml:space="preserve"> </w:t>
      </w:r>
      <w:r>
        <w:t xml:space="preserve">- The fruits are not produced by human effort but grow organically from the Spirit’s presence (like fruit on a tree)</w:t>
      </w:r>
    </w:p>
    <w:p>
      <w:r>
        <w:pict>
          <v:rect style="width:0;height:1.5pt" o:hralign="center" o:hrstd="t" o:hr="t"/>
        </w:pict>
      </w:r>
    </w:p>
    <w:bookmarkEnd w:id="25"/>
    <w:bookmarkStart w:id="26" w:name="Xbab8e1c555ecf606fc72da629abc43b4d854693"/>
    <w:p>
      <w:pPr>
        <w:pStyle w:val="Heading3"/>
      </w:pPr>
      <w:r>
        <w:t xml:space="preserve">Passage 5: Love as the First and Greatest Fruit</w:t>
      </w:r>
    </w:p>
    <w:p>
      <w:pPr>
        <w:pStyle w:val="BlockText"/>
      </w:pPr>
      <w:r>
        <w:t xml:space="preserve">“</w:t>
      </w:r>
      <w:r>
        <w:t xml:space="preserve">love</w:t>
      </w:r>
      <w:r>
        <w:t xml:space="preserve">”</w:t>
      </w:r>
      <w:r>
        <w:t xml:space="preserve"> </w:t>
      </w:r>
      <w:r>
        <w:t xml:space="preserve">(ἀγάπη)</w:t>
      </w:r>
    </w:p>
    <w:p>
      <w:pPr>
        <w:pStyle w:val="FirstParagraph"/>
      </w:pPr>
      <w:r>
        <w:rPr>
          <w:bCs/>
          <w:b/>
        </w:rPr>
        <w:t xml:space="preserve">Breakdown:</w:t>
      </w:r>
    </w:p>
    <w:p>
      <w:pPr>
        <w:numPr>
          <w:ilvl w:val="0"/>
          <w:numId w:val="1007"/>
        </w:numPr>
        <w:pStyle w:val="Compact"/>
      </w:pPr>
      <w:r>
        <w:t xml:space="preserve">Love is placed first intentionally—it is the greatest and the foundation</w:t>
      </w:r>
    </w:p>
    <w:p>
      <w:pPr>
        <w:numPr>
          <w:ilvl w:val="0"/>
          <w:numId w:val="1007"/>
        </w:numPr>
        <w:pStyle w:val="Compact"/>
      </w:pPr>
      <w:r>
        <w:t xml:space="preserve">The Greek agape denotes deliberate, covenantal love seeking the good of the other regardless of reciprocation</w:t>
      </w:r>
    </w:p>
    <w:p>
      <w:pPr>
        <w:numPr>
          <w:ilvl w:val="0"/>
          <w:numId w:val="1007"/>
        </w:numPr>
        <w:pStyle w:val="Compact"/>
      </w:pPr>
      <w:r>
        <w:t xml:space="preserve">This love is defined expansively in 1 Corinthians 13:4-7</w:t>
      </w:r>
    </w:p>
    <w:p>
      <w:pPr>
        <w:pStyle w:val="FirstParagraph"/>
      </w:pPr>
      <w:r>
        <w:rPr>
          <w:bCs/>
          <w:b/>
        </w:rPr>
        <w:t xml:space="preserve">Curriculum Application:</w:t>
      </w:r>
    </w:p>
    <w:p>
      <w:pPr>
        <w:numPr>
          <w:ilvl w:val="0"/>
          <w:numId w:val="1008"/>
        </w:numPr>
        <w:pStyle w:val="Compact"/>
      </w:pPr>
      <w:r>
        <w:rPr>
          <w:bCs/>
          <w:b/>
        </w:rPr>
        <w:t xml:space="preserve">Lesson Focus:</w:t>
      </w:r>
      <w:r>
        <w:t xml:space="preserve"> </w:t>
      </w:r>
      <w:r>
        <w:t xml:space="preserve">Foundation of all other fruits; love is not feeling but action</w:t>
      </w:r>
    </w:p>
    <w:p>
      <w:pPr>
        <w:numPr>
          <w:ilvl w:val="0"/>
          <w:numId w:val="1008"/>
        </w:numPr>
        <w:pStyle w:val="Compact"/>
      </w:pPr>
      <w:r>
        <w:rPr>
          <w:bCs/>
          <w:b/>
        </w:rPr>
        <w:t xml:space="preserve">Ice-breaker ideas:</w:t>
      </w:r>
      <w:r>
        <w:t xml:space="preserve"> </w:t>
      </w:r>
      <w:r>
        <w:t xml:space="preserve">“</w:t>
      </w:r>
      <w:r>
        <w:t xml:space="preserve">What does love look like in a friendship?</w:t>
      </w:r>
      <w:r>
        <w:t xml:space="preserve">”</w:t>
      </w:r>
      <w:r>
        <w:t xml:space="preserve"> </w:t>
      </w:r>
      <w:r>
        <w:t xml:space="preserve">/</w:t>
      </w:r>
      <w:r>
        <w:t xml:space="preserve"> </w:t>
      </w:r>
      <w:r>
        <w:t xml:space="preserve">“</w:t>
      </w:r>
      <w:r>
        <w:t xml:space="preserve">Has someone ever shown you love in a way that surprised you?</w:t>
      </w:r>
      <w:r>
        <w:t xml:space="preserve">”</w:t>
      </w:r>
    </w:p>
    <w:p>
      <w:pPr>
        <w:numPr>
          <w:ilvl w:val="0"/>
          <w:numId w:val="1008"/>
        </w:numPr>
        <w:pStyle w:val="Compact"/>
      </w:pPr>
      <w:r>
        <w:rPr>
          <w:bCs/>
          <w:b/>
        </w:rPr>
        <w:t xml:space="preserve">Key application:</w:t>
      </w:r>
      <w:r>
        <w:t xml:space="preserve"> </w:t>
      </w:r>
      <w:r>
        <w:t xml:space="preserve">Love chooses to seek others’ good even when feelings don’t match</w:t>
      </w:r>
    </w:p>
    <w:p>
      <w:pPr>
        <w:numPr>
          <w:ilvl w:val="0"/>
          <w:numId w:val="1008"/>
        </w:numPr>
        <w:pStyle w:val="Compact"/>
      </w:pPr>
      <w:r>
        <w:rPr>
          <w:bCs/>
          <w:b/>
        </w:rPr>
        <w:t xml:space="preserve">UK teen context:</w:t>
      </w:r>
      <w:r>
        <w:t xml:space="preserve"> </w:t>
      </w:r>
      <w:r>
        <w:t xml:space="preserve">Love in relationships, family love, friendship love—not just romantic love</w:t>
      </w:r>
    </w:p>
    <w:p>
      <w:r>
        <w:pict>
          <v:rect style="width:0;height:1.5pt" o:hralign="center" o:hrstd="t" o:hr="t"/>
        </w:pict>
      </w:r>
    </w:p>
    <w:bookmarkEnd w:id="26"/>
    <w:bookmarkStart w:id="27" w:name="passage-6-joy-as-the-second-fruit"/>
    <w:p>
      <w:pPr>
        <w:pStyle w:val="Heading3"/>
      </w:pPr>
      <w:r>
        <w:t xml:space="preserve">Passage 6: Joy as the Second Fruit</w:t>
      </w:r>
    </w:p>
    <w:p>
      <w:pPr>
        <w:pStyle w:val="BlockText"/>
      </w:pPr>
      <w:r>
        <w:t xml:space="preserve">“</w:t>
      </w:r>
      <w:r>
        <w:t xml:space="preserve">joy</w:t>
      </w:r>
      <w:r>
        <w:t xml:space="preserve">”</w:t>
      </w:r>
      <w:r>
        <w:t xml:space="preserve"> </w:t>
      </w:r>
      <w:r>
        <w:t xml:space="preserve">(χαρά)</w:t>
      </w:r>
    </w:p>
    <w:p>
      <w:pPr>
        <w:pStyle w:val="FirstParagraph"/>
      </w:pPr>
      <w:r>
        <w:rPr>
          <w:bCs/>
          <w:b/>
        </w:rPr>
        <w:t xml:space="preserve">Breakdown:</w:t>
      </w:r>
    </w:p>
    <w:p>
      <w:pPr>
        <w:numPr>
          <w:ilvl w:val="0"/>
          <w:numId w:val="1009"/>
        </w:numPr>
        <w:pStyle w:val="Compact"/>
      </w:pPr>
      <w:r>
        <w:t xml:space="preserve">Joy (chara) differs from happiness (ephēmeros)—it is deep, abiding, and rooted in relationship with God</w:t>
      </w:r>
    </w:p>
    <w:p>
      <w:pPr>
        <w:numPr>
          <w:ilvl w:val="0"/>
          <w:numId w:val="1009"/>
        </w:numPr>
        <w:pStyle w:val="Compact"/>
      </w:pPr>
      <w:r>
        <w:t xml:space="preserve">Jesus connects joy to abiding in His love (John 15:9-11)</w:t>
      </w:r>
    </w:p>
    <w:p>
      <w:pPr>
        <w:numPr>
          <w:ilvl w:val="0"/>
          <w:numId w:val="1009"/>
        </w:numPr>
        <w:pStyle w:val="Compact"/>
      </w:pPr>
      <w:r>
        <w:t xml:space="preserve">Nehemiah 8:10 declares</w:t>
      </w:r>
      <w:r>
        <w:t xml:space="preserve"> </w:t>
      </w:r>
      <w:r>
        <w:t xml:space="preserve">“</w:t>
      </w:r>
      <w:r>
        <w:t xml:space="preserve">the joy of the Lord is your strength</w:t>
      </w:r>
      <w:r>
        <w:t xml:space="preserve">”</w:t>
      </w:r>
    </w:p>
    <w:p>
      <w:pPr>
        <w:pStyle w:val="FirstParagraph"/>
      </w:pPr>
      <w:r>
        <w:rPr>
          <w:bCs/>
          <w:b/>
        </w:rPr>
        <w:t xml:space="preserve">Curriculum Application:</w:t>
      </w:r>
    </w:p>
    <w:p>
      <w:pPr>
        <w:numPr>
          <w:ilvl w:val="0"/>
          <w:numId w:val="1010"/>
        </w:numPr>
        <w:pStyle w:val="Compact"/>
      </w:pPr>
      <w:r>
        <w:rPr>
          <w:bCs/>
          <w:b/>
        </w:rPr>
        <w:t xml:space="preserve">Lesson Focus:</w:t>
      </w:r>
      <w:r>
        <w:t xml:space="preserve"> </w:t>
      </w:r>
      <w:r>
        <w:t xml:space="preserve">Joy is not based on circumstances but on knowing God</w:t>
      </w:r>
    </w:p>
    <w:p>
      <w:pPr>
        <w:numPr>
          <w:ilvl w:val="0"/>
          <w:numId w:val="1010"/>
        </w:numPr>
        <w:pStyle w:val="Compact"/>
      </w:pPr>
      <w:r>
        <w:rPr>
          <w:bCs/>
          <w:b/>
        </w:rPr>
        <w:t xml:space="preserve">Ice-breaker ideas:</w:t>
      </w:r>
      <w:r>
        <w:t xml:space="preserve"> </w:t>
      </w:r>
      <w:r>
        <w:t xml:space="preserve">“</w:t>
      </w:r>
      <w:r>
        <w:t xml:space="preserve">What makes you happy?</w:t>
      </w:r>
      <w:r>
        <w:t xml:space="preserve">”</w:t>
      </w:r>
      <w:r>
        <w:t xml:space="preserve"> </w:t>
      </w:r>
      <w:r>
        <w:t xml:space="preserve">/</w:t>
      </w:r>
      <w:r>
        <w:t xml:space="preserve"> </w:t>
      </w:r>
      <w:r>
        <w:t xml:space="preserve">“</w:t>
      </w:r>
      <w:r>
        <w:t xml:space="preserve">When do you feel most alive?</w:t>
      </w:r>
      <w:r>
        <w:t xml:space="preserve">”</w:t>
      </w:r>
    </w:p>
    <w:p>
      <w:pPr>
        <w:numPr>
          <w:ilvl w:val="0"/>
          <w:numId w:val="1010"/>
        </w:numPr>
        <w:pStyle w:val="Compact"/>
      </w:pPr>
      <w:r>
        <w:rPr>
          <w:bCs/>
          <w:b/>
        </w:rPr>
        <w:t xml:space="preserve">Key application:</w:t>
      </w:r>
      <w:r>
        <w:t xml:space="preserve"> </w:t>
      </w:r>
      <w:r>
        <w:t xml:space="preserve">Joy persists through difficulties because it depends on God’s unchanging love</w:t>
      </w:r>
    </w:p>
    <w:p>
      <w:pPr>
        <w:numPr>
          <w:ilvl w:val="0"/>
          <w:numId w:val="1010"/>
        </w:numPr>
        <w:pStyle w:val="Compact"/>
      </w:pPr>
      <w:r>
        <w:rPr>
          <w:bCs/>
          <w:b/>
        </w:rPr>
        <w:t xml:space="preserve">UK teen context:</w:t>
      </w:r>
      <w:r>
        <w:t xml:space="preserve"> </w:t>
      </w:r>
      <w:r>
        <w:t xml:space="preserve">Exam stress, social media comparison, family pressures—joy offers stability through fluctuation</w:t>
      </w:r>
    </w:p>
    <w:p>
      <w:r>
        <w:pict>
          <v:rect style="width:0;height:1.5pt" o:hralign="center" o:hrstd="t" o:hr="t"/>
        </w:pict>
      </w:r>
    </w:p>
    <w:bookmarkEnd w:id="27"/>
    <w:bookmarkStart w:id="28" w:name="passage-7-peace-as-the-third-fruit"/>
    <w:p>
      <w:pPr>
        <w:pStyle w:val="Heading3"/>
      </w:pPr>
      <w:r>
        <w:t xml:space="preserve">Passage 7: Peace as the Third Fruit</w:t>
      </w:r>
    </w:p>
    <w:p>
      <w:pPr>
        <w:pStyle w:val="BlockText"/>
      </w:pPr>
      <w:r>
        <w:t xml:space="preserve">“</w:t>
      </w:r>
      <w:r>
        <w:t xml:space="preserve">peace</w:t>
      </w:r>
      <w:r>
        <w:t xml:space="preserve">”</w:t>
      </w:r>
      <w:r>
        <w:t xml:space="preserve"> </w:t>
      </w:r>
      <w:r>
        <w:t xml:space="preserve">(εἰρήνη)</w:t>
      </w:r>
    </w:p>
    <w:p>
      <w:pPr>
        <w:pStyle w:val="FirstParagraph"/>
      </w:pPr>
      <w:r>
        <w:rPr>
          <w:bCs/>
          <w:b/>
        </w:rPr>
        <w:t xml:space="preserve">Breakdown:</w:t>
      </w:r>
    </w:p>
    <w:p>
      <w:pPr>
        <w:numPr>
          <w:ilvl w:val="0"/>
          <w:numId w:val="1011"/>
        </w:numPr>
        <w:pStyle w:val="Compact"/>
      </w:pPr>
      <w:r>
        <w:t xml:space="preserve">Peace (eirene) translates Hebrew shalom—complete wholeness, well-being</w:t>
      </w:r>
    </w:p>
    <w:p>
      <w:pPr>
        <w:numPr>
          <w:ilvl w:val="0"/>
          <w:numId w:val="1011"/>
        </w:numPr>
        <w:pStyle w:val="Compact"/>
      </w:pPr>
      <w:r>
        <w:t xml:space="preserve">Jesus promises</w:t>
      </w:r>
      <w:r>
        <w:t xml:space="preserve"> </w:t>
      </w:r>
      <w:r>
        <w:t xml:space="preserve">“</w:t>
      </w:r>
      <w:r>
        <w:t xml:space="preserve">my peace</w:t>
      </w:r>
      <w:r>
        <w:t xml:space="preserve">”</w:t>
      </w:r>
      <w:r>
        <w:t xml:space="preserve"> </w:t>
      </w:r>
      <w:r>
        <w:t xml:space="preserve">which differs from what the world gives (John 14:27)</w:t>
      </w:r>
    </w:p>
    <w:p>
      <w:pPr>
        <w:numPr>
          <w:ilvl w:val="0"/>
          <w:numId w:val="1011"/>
        </w:numPr>
        <w:pStyle w:val="Compact"/>
      </w:pPr>
      <w:r>
        <w:t xml:space="preserve">Philippians 4:6-7 connects peace to prayer and thanksgiving</w:t>
      </w:r>
    </w:p>
    <w:p>
      <w:pPr>
        <w:pStyle w:val="FirstParagraph"/>
      </w:pPr>
      <w:r>
        <w:rPr>
          <w:bCs/>
          <w:b/>
        </w:rPr>
        <w:t xml:space="preserve">Curriculum Application:</w:t>
      </w:r>
    </w:p>
    <w:p>
      <w:pPr>
        <w:numPr>
          <w:ilvl w:val="0"/>
          <w:numId w:val="1012"/>
        </w:numPr>
        <w:pStyle w:val="Compact"/>
      </w:pPr>
      <w:r>
        <w:rPr>
          <w:bCs/>
          <w:b/>
        </w:rPr>
        <w:t xml:space="preserve">Lesson Focus:</w:t>
      </w:r>
      <w:r>
        <w:t xml:space="preserve"> </w:t>
      </w:r>
      <w:r>
        <w:t xml:space="preserve">Peace is inner tranquility even when circumstances are chaotic</w:t>
      </w:r>
    </w:p>
    <w:p>
      <w:pPr>
        <w:numPr>
          <w:ilvl w:val="0"/>
          <w:numId w:val="1012"/>
        </w:numPr>
        <w:pStyle w:val="Compact"/>
      </w:pPr>
      <w:r>
        <w:rPr>
          <w:bCs/>
          <w:b/>
        </w:rPr>
        <w:t xml:space="preserve">Ice-breaker ideas:</w:t>
      </w:r>
      <w:r>
        <w:t xml:space="preserve"> </w:t>
      </w:r>
      <w:r>
        <w:t xml:space="preserve">“</w:t>
      </w:r>
      <w:r>
        <w:t xml:space="preserve">What makes you feel stressed?</w:t>
      </w:r>
      <w:r>
        <w:t xml:space="preserve">”</w:t>
      </w:r>
      <w:r>
        <w:t xml:space="preserve"> </w:t>
      </w:r>
      <w:r>
        <w:t xml:space="preserve">/</w:t>
      </w:r>
      <w:r>
        <w:t xml:space="preserve"> </w:t>
      </w:r>
      <w:r>
        <w:t xml:space="preserve">“</w:t>
      </w:r>
      <w:r>
        <w:t xml:space="preserve">How do you cope with pressure?</w:t>
      </w:r>
      <w:r>
        <w:t xml:space="preserve">”</w:t>
      </w:r>
    </w:p>
    <w:p>
      <w:pPr>
        <w:numPr>
          <w:ilvl w:val="0"/>
          <w:numId w:val="1012"/>
        </w:numPr>
        <w:pStyle w:val="Compact"/>
      </w:pPr>
      <w:r>
        <w:rPr>
          <w:bCs/>
          <w:b/>
        </w:rPr>
        <w:t xml:space="preserve">Key application:</w:t>
      </w:r>
      <w:r>
        <w:t xml:space="preserve"> </w:t>
      </w:r>
      <w:r>
        <w:t xml:space="preserve">Bring anxieties to God in prayer and experience His peace that surpasses understanding</w:t>
      </w:r>
    </w:p>
    <w:p>
      <w:pPr>
        <w:numPr>
          <w:ilvl w:val="0"/>
          <w:numId w:val="1012"/>
        </w:numPr>
        <w:pStyle w:val="Compact"/>
      </w:pPr>
      <w:r>
        <w:rPr>
          <w:bCs/>
          <w:b/>
        </w:rPr>
        <w:t xml:space="preserve">UK teen context:</w:t>
      </w:r>
      <w:r>
        <w:t xml:space="preserve"> </w:t>
      </w:r>
      <w:r>
        <w:t xml:space="preserve">Exam anxiety, university pressure, friendship drama, social media stress</w:t>
      </w:r>
    </w:p>
    <w:p>
      <w:r>
        <w:pict>
          <v:rect style="width:0;height:1.5pt" o:hralign="center" o:hrstd="t" o:hr="t"/>
        </w:pict>
      </w:r>
    </w:p>
    <w:bookmarkEnd w:id="28"/>
    <w:bookmarkStart w:id="29" w:name="passage-8-patience-as-the-fourth-fruit"/>
    <w:p>
      <w:pPr>
        <w:pStyle w:val="Heading3"/>
      </w:pPr>
      <w:r>
        <w:t xml:space="preserve">Passage 8: Patience as the Fourth Fruit</w:t>
      </w:r>
    </w:p>
    <w:p>
      <w:pPr>
        <w:pStyle w:val="BlockText"/>
      </w:pPr>
      <w:r>
        <w:t xml:space="preserve">“</w:t>
      </w:r>
      <w:r>
        <w:t xml:space="preserve">patience</w:t>
      </w:r>
      <w:r>
        <w:t xml:space="preserve">”</w:t>
      </w:r>
      <w:r>
        <w:t xml:space="preserve"> </w:t>
      </w:r>
      <w:r>
        <w:t xml:space="preserve">(μακροθυμία)</w:t>
      </w:r>
    </w:p>
    <w:p>
      <w:pPr>
        <w:pStyle w:val="FirstParagraph"/>
      </w:pPr>
      <w:r>
        <w:rPr>
          <w:bCs/>
          <w:b/>
        </w:rPr>
        <w:t xml:space="preserve">Breakdown:</w:t>
      </w:r>
    </w:p>
    <w:p>
      <w:pPr>
        <w:numPr>
          <w:ilvl w:val="0"/>
          <w:numId w:val="1013"/>
        </w:numPr>
        <w:pStyle w:val="Compact"/>
      </w:pPr>
      <w:r>
        <w:t xml:space="preserve">Patience (makrothymia) literally means</w:t>
      </w:r>
      <w:r>
        <w:t xml:space="preserve"> </w:t>
      </w:r>
      <w:r>
        <w:t xml:space="preserve">“</w:t>
      </w:r>
      <w:r>
        <w:t xml:space="preserve">long-tempered</w:t>
      </w:r>
      <w:r>
        <w:t xml:space="preserve">”</w:t>
      </w:r>
      <w:r>
        <w:t xml:space="preserve"> </w:t>
      </w:r>
      <w:r>
        <w:t xml:space="preserve">vs. </w:t>
      </w:r>
      <w:r>
        <w:t xml:space="preserve">“</w:t>
      </w:r>
      <w:r>
        <w:t xml:space="preserve">short-tempered</w:t>
      </w:r>
      <w:r>
        <w:t xml:space="preserve">”</w:t>
      </w:r>
    </w:p>
    <w:p>
      <w:pPr>
        <w:numPr>
          <w:ilvl w:val="0"/>
          <w:numId w:val="1013"/>
        </w:numPr>
        <w:pStyle w:val="Compact"/>
      </w:pPr>
      <w:r>
        <w:t xml:space="preserve">It specifically refers to patience with people—bearing their weaknesses over time without resentment</w:t>
      </w:r>
    </w:p>
    <w:p>
      <w:pPr>
        <w:numPr>
          <w:ilvl w:val="0"/>
          <w:numId w:val="1013"/>
        </w:numPr>
        <w:pStyle w:val="Compact"/>
      </w:pPr>
      <w:r>
        <w:t xml:space="preserve">James 1:2-4 teaches patience develops through trials</w:t>
      </w:r>
    </w:p>
    <w:p>
      <w:pPr>
        <w:pStyle w:val="FirstParagraph"/>
      </w:pPr>
      <w:r>
        <w:rPr>
          <w:bCs/>
          <w:b/>
        </w:rPr>
        <w:t xml:space="preserve">Curriculum Application:</w:t>
      </w:r>
    </w:p>
    <w:p>
      <w:pPr>
        <w:numPr>
          <w:ilvl w:val="0"/>
          <w:numId w:val="1014"/>
        </w:numPr>
        <w:pStyle w:val="Compact"/>
      </w:pPr>
      <w:r>
        <w:rPr>
          <w:bCs/>
          <w:b/>
        </w:rPr>
        <w:t xml:space="preserve">Lesson Focus:</w:t>
      </w:r>
      <w:r>
        <w:t xml:space="preserve"> </w:t>
      </w:r>
      <w:r>
        <w:t xml:space="preserve">Patience is endurance with people, not just circumstances</w:t>
      </w:r>
    </w:p>
    <w:p>
      <w:pPr>
        <w:numPr>
          <w:ilvl w:val="0"/>
          <w:numId w:val="1014"/>
        </w:numPr>
        <w:pStyle w:val="Compact"/>
      </w:pPr>
      <w:r>
        <w:rPr>
          <w:bCs/>
          <w:b/>
        </w:rPr>
        <w:t xml:space="preserve">Ice-breaker ideas:</w:t>
      </w:r>
      <w:r>
        <w:t xml:space="preserve"> </w:t>
      </w:r>
      <w:r>
        <w:t xml:space="preserve">“</w:t>
      </w:r>
      <w:r>
        <w:t xml:space="preserve">Who tests your patience the most?</w:t>
      </w:r>
      <w:r>
        <w:t xml:space="preserve">”</w:t>
      </w:r>
      <w:r>
        <w:t xml:space="preserve"> </w:t>
      </w:r>
      <w:r>
        <w:t xml:space="preserve">/</w:t>
      </w:r>
      <w:r>
        <w:t xml:space="preserve"> </w:t>
      </w:r>
      <w:r>
        <w:t xml:space="preserve">“</w:t>
      </w:r>
      <w:r>
        <w:t xml:space="preserve">What’s your biggest patience test at school?</w:t>
      </w:r>
      <w:r>
        <w:t xml:space="preserve">”</w:t>
      </w:r>
    </w:p>
    <w:p>
      <w:pPr>
        <w:numPr>
          <w:ilvl w:val="0"/>
          <w:numId w:val="1014"/>
        </w:numPr>
        <w:pStyle w:val="Compact"/>
      </w:pPr>
      <w:r>
        <w:rPr>
          <w:bCs/>
          <w:b/>
        </w:rPr>
        <w:t xml:space="preserve">Key application:</w:t>
      </w:r>
      <w:r>
        <w:t xml:space="preserve"> </w:t>
      </w:r>
      <w:r>
        <w:t xml:space="preserve">Patience is a choice to endure others’ flaws while working toward resolution</w:t>
      </w:r>
    </w:p>
    <w:p>
      <w:pPr>
        <w:numPr>
          <w:ilvl w:val="0"/>
          <w:numId w:val="1014"/>
        </w:numPr>
        <w:pStyle w:val="Compact"/>
      </w:pPr>
      <w:r>
        <w:rPr>
          <w:bCs/>
          <w:b/>
        </w:rPr>
        <w:t xml:space="preserve">UK teen context:</w:t>
      </w:r>
      <w:r>
        <w:t xml:space="preserve"> </w:t>
      </w:r>
      <w:r>
        <w:t xml:space="preserve">Siblings, slow friends, unfair teachers, waiting for results</w:t>
      </w:r>
    </w:p>
    <w:p>
      <w:r>
        <w:pict>
          <v:rect style="width:0;height:1.5pt" o:hralign="center" o:hrstd="t" o:hr="t"/>
        </w:pict>
      </w:r>
    </w:p>
    <w:bookmarkEnd w:id="29"/>
    <w:bookmarkStart w:id="30" w:name="passage-9-kindness-as-the-fifth-fruit"/>
    <w:p>
      <w:pPr>
        <w:pStyle w:val="Heading3"/>
      </w:pPr>
      <w:r>
        <w:t xml:space="preserve">Passage 9: Kindness as the Fifth Fruit</w:t>
      </w:r>
    </w:p>
    <w:p>
      <w:pPr>
        <w:pStyle w:val="BlockText"/>
      </w:pPr>
      <w:r>
        <w:t xml:space="preserve">“</w:t>
      </w:r>
      <w:r>
        <w:t xml:space="preserve">kindness</w:t>
      </w:r>
      <w:r>
        <w:t xml:space="preserve">”</w:t>
      </w:r>
      <w:r>
        <w:t xml:space="preserve"> </w:t>
      </w:r>
      <w:r>
        <w:t xml:space="preserve">(χρηστότης)</w:t>
      </w:r>
    </w:p>
    <w:p>
      <w:pPr>
        <w:pStyle w:val="FirstParagraph"/>
      </w:pPr>
      <w:r>
        <w:rPr>
          <w:bCs/>
          <w:b/>
        </w:rPr>
        <w:t xml:space="preserve">Breakdown:</w:t>
      </w:r>
    </w:p>
    <w:p>
      <w:pPr>
        <w:numPr>
          <w:ilvl w:val="0"/>
          <w:numId w:val="1015"/>
        </w:numPr>
        <w:pStyle w:val="Compact"/>
      </w:pPr>
      <w:r>
        <w:t xml:space="preserve">Kindness (chrestotes) is goodness expressed in action toward others—practical helpfulness</w:t>
      </w:r>
    </w:p>
    <w:p>
      <w:pPr>
        <w:numPr>
          <w:ilvl w:val="0"/>
          <w:numId w:val="1015"/>
        </w:numPr>
        <w:pStyle w:val="Compact"/>
      </w:pPr>
      <w:r>
        <w:t xml:space="preserve">Titus 3:4-5 connects kindness to God’s salvation: we receive kindness we don’t deserve</w:t>
      </w:r>
    </w:p>
    <w:p>
      <w:pPr>
        <w:numPr>
          <w:ilvl w:val="0"/>
          <w:numId w:val="1015"/>
        </w:numPr>
        <w:pStyle w:val="Compact"/>
      </w:pPr>
      <w:r>
        <w:t xml:space="preserve">Kindness bridges attitude and action</w:t>
      </w:r>
    </w:p>
    <w:p>
      <w:pPr>
        <w:pStyle w:val="FirstParagraph"/>
      </w:pPr>
      <w:r>
        <w:rPr>
          <w:bCs/>
          <w:b/>
        </w:rPr>
        <w:t xml:space="preserve">Curriculum Application:</w:t>
      </w:r>
    </w:p>
    <w:p>
      <w:pPr>
        <w:numPr>
          <w:ilvl w:val="0"/>
          <w:numId w:val="1016"/>
        </w:numPr>
        <w:pStyle w:val="Compact"/>
      </w:pPr>
      <w:r>
        <w:rPr>
          <w:bCs/>
          <w:b/>
        </w:rPr>
        <w:t xml:space="preserve">Lesson Focus:</w:t>
      </w:r>
      <w:r>
        <w:t xml:space="preserve"> </w:t>
      </w:r>
      <w:r>
        <w:t xml:space="preserve">Kindness is goodness in action—not just feeling but doing</w:t>
      </w:r>
    </w:p>
    <w:p>
      <w:pPr>
        <w:numPr>
          <w:ilvl w:val="0"/>
          <w:numId w:val="1016"/>
        </w:numPr>
        <w:pStyle w:val="Compact"/>
      </w:pPr>
      <w:r>
        <w:rPr>
          <w:bCs/>
          <w:b/>
        </w:rPr>
        <w:t xml:space="preserve">Ice-breaker ideas:</w:t>
      </w:r>
      <w:r>
        <w:t xml:space="preserve"> </w:t>
      </w:r>
      <w:r>
        <w:t xml:space="preserve">“</w:t>
      </w:r>
      <w:r>
        <w:t xml:space="preserve">What’s the kindest thing someone’s done for you?</w:t>
      </w:r>
      <w:r>
        <w:t xml:space="preserve">”</w:t>
      </w:r>
      <w:r>
        <w:t xml:space="preserve"> </w:t>
      </w:r>
      <w:r>
        <w:t xml:space="preserve">/</w:t>
      </w:r>
      <w:r>
        <w:t xml:space="preserve"> </w:t>
      </w:r>
      <w:r>
        <w:t xml:space="preserve">“</w:t>
      </w:r>
      <w:r>
        <w:t xml:space="preserve">When has someone surprised you with kindness?</w:t>
      </w:r>
      <w:r>
        <w:t xml:space="preserve">”</w:t>
      </w:r>
    </w:p>
    <w:p>
      <w:pPr>
        <w:numPr>
          <w:ilvl w:val="0"/>
          <w:numId w:val="1016"/>
        </w:numPr>
        <w:pStyle w:val="Compact"/>
      </w:pPr>
      <w:r>
        <w:rPr>
          <w:bCs/>
          <w:b/>
        </w:rPr>
        <w:t xml:space="preserve">Key application:</w:t>
      </w:r>
      <w:r>
        <w:t xml:space="preserve"> </w:t>
      </w:r>
      <w:r>
        <w:t xml:space="preserve">Look for daily opportunities to help others practically</w:t>
      </w:r>
    </w:p>
    <w:p>
      <w:pPr>
        <w:numPr>
          <w:ilvl w:val="0"/>
          <w:numId w:val="1016"/>
        </w:numPr>
        <w:pStyle w:val="Compact"/>
      </w:pPr>
      <w:r>
        <w:rPr>
          <w:bCs/>
          <w:b/>
        </w:rPr>
        <w:t xml:space="preserve">UK teen context:</w:t>
      </w:r>
      <w:r>
        <w:t xml:space="preserve"> </w:t>
      </w:r>
      <w:r>
        <w:t xml:space="preserve">Including lonely students, helping struggling classmates, thanking staff</w:t>
      </w:r>
    </w:p>
    <w:p>
      <w:r>
        <w:pict>
          <v:rect style="width:0;height:1.5pt" o:hralign="center" o:hrstd="t" o:hr="t"/>
        </w:pict>
      </w:r>
    </w:p>
    <w:bookmarkEnd w:id="30"/>
    <w:bookmarkStart w:id="31" w:name="passage-10-goodness-as-the-sixth-fruit"/>
    <w:p>
      <w:pPr>
        <w:pStyle w:val="Heading3"/>
      </w:pPr>
      <w:r>
        <w:t xml:space="preserve">Passage 10: Goodness as the Sixth Fruit</w:t>
      </w:r>
    </w:p>
    <w:p>
      <w:pPr>
        <w:pStyle w:val="BlockText"/>
      </w:pPr>
      <w:r>
        <w:t xml:space="preserve">“</w:t>
      </w:r>
      <w:r>
        <w:t xml:space="preserve">goodness</w:t>
      </w:r>
      <w:r>
        <w:t xml:space="preserve">”</w:t>
      </w:r>
      <w:r>
        <w:t xml:space="preserve"> </w:t>
      </w:r>
      <w:r>
        <w:t xml:space="preserve">(ἀγαθωσύνη)</w:t>
      </w:r>
    </w:p>
    <w:p>
      <w:pPr>
        <w:pStyle w:val="FirstParagraph"/>
      </w:pPr>
      <w:r>
        <w:rPr>
          <w:bCs/>
          <w:b/>
        </w:rPr>
        <w:t xml:space="preserve">Breakdown:</w:t>
      </w:r>
    </w:p>
    <w:p>
      <w:pPr>
        <w:numPr>
          <w:ilvl w:val="0"/>
          <w:numId w:val="1017"/>
        </w:numPr>
        <w:pStyle w:val="Compact"/>
      </w:pPr>
      <w:r>
        <w:t xml:space="preserve">Goodness (agathosyne) is moral excellence—the underlying character producing right actions</w:t>
      </w:r>
    </w:p>
    <w:p>
      <w:pPr>
        <w:numPr>
          <w:ilvl w:val="0"/>
          <w:numId w:val="1017"/>
        </w:numPr>
        <w:pStyle w:val="Compact"/>
      </w:pPr>
      <w:r>
        <w:t xml:space="preserve">Romans 3:10-12 establishes no one is naturally good—goodness is supernatural</w:t>
      </w:r>
    </w:p>
    <w:p>
      <w:pPr>
        <w:numPr>
          <w:ilvl w:val="0"/>
          <w:numId w:val="1017"/>
        </w:numPr>
        <w:pStyle w:val="Compact"/>
      </w:pPr>
      <w:r>
        <w:t xml:space="preserve">Matthew 5:16: good works bring glory to God</w:t>
      </w:r>
    </w:p>
    <w:p>
      <w:pPr>
        <w:pStyle w:val="FirstParagraph"/>
      </w:pPr>
      <w:r>
        <w:rPr>
          <w:bCs/>
          <w:b/>
        </w:rPr>
        <w:t xml:space="preserve">Curriculum Application:</w:t>
      </w:r>
    </w:p>
    <w:p>
      <w:pPr>
        <w:numPr>
          <w:ilvl w:val="0"/>
          <w:numId w:val="1018"/>
        </w:numPr>
        <w:pStyle w:val="Compact"/>
      </w:pPr>
      <w:r>
        <w:rPr>
          <w:bCs/>
          <w:b/>
        </w:rPr>
        <w:t xml:space="preserve">Lesson Focus:</w:t>
      </w:r>
      <w:r>
        <w:t xml:space="preserve"> </w:t>
      </w:r>
      <w:r>
        <w:t xml:space="preserve">Goodness is internal moral character, not just external behavior</w:t>
      </w:r>
    </w:p>
    <w:p>
      <w:pPr>
        <w:numPr>
          <w:ilvl w:val="0"/>
          <w:numId w:val="1018"/>
        </w:numPr>
        <w:pStyle w:val="Compact"/>
      </w:pPr>
      <w:r>
        <w:rPr>
          <w:bCs/>
          <w:b/>
        </w:rPr>
        <w:t xml:space="preserve">Ice-breaker ideas:</w:t>
      </w:r>
      <w:r>
        <w:t xml:space="preserve"> </w:t>
      </w:r>
      <w:r>
        <w:t xml:space="preserve">“</w:t>
      </w:r>
      <w:r>
        <w:t xml:space="preserve">What makes someone a</w:t>
      </w:r>
      <w:r>
        <w:t xml:space="preserve"> </w:t>
      </w:r>
      <w:r>
        <w:t xml:space="preserve">‘</w:t>
      </w:r>
      <w:r>
        <w:t xml:space="preserve">good person</w:t>
      </w:r>
      <w:r>
        <w:t xml:space="preserve">’</w:t>
      </w:r>
      <w:r>
        <w:t xml:space="preserve">?</w:t>
      </w:r>
      <w:r>
        <w:t xml:space="preserve">”</w:t>
      </w:r>
      <w:r>
        <w:t xml:space="preserve"> </w:t>
      </w:r>
      <w:r>
        <w:t xml:space="preserve">/</w:t>
      </w:r>
      <w:r>
        <w:t xml:space="preserve"> </w:t>
      </w:r>
      <w:r>
        <w:t xml:space="preserve">“</w:t>
      </w:r>
      <w:r>
        <w:t xml:space="preserve">When have you had to choose what’s right over what’s easy?</w:t>
      </w:r>
      <w:r>
        <w:t xml:space="preserve">”</w:t>
      </w:r>
    </w:p>
    <w:p>
      <w:pPr>
        <w:numPr>
          <w:ilvl w:val="0"/>
          <w:numId w:val="1018"/>
        </w:numPr>
        <w:pStyle w:val="Compact"/>
      </w:pPr>
      <w:r>
        <w:rPr>
          <w:bCs/>
          <w:b/>
        </w:rPr>
        <w:t xml:space="preserve">Key application:</w:t>
      </w:r>
      <w:r>
        <w:t xml:space="preserve"> </w:t>
      </w:r>
      <w:r>
        <w:t xml:space="preserve">Character determines behavior—goodness produces good deeds, not vice versa</w:t>
      </w:r>
    </w:p>
    <w:p>
      <w:pPr>
        <w:numPr>
          <w:ilvl w:val="0"/>
          <w:numId w:val="1018"/>
        </w:numPr>
        <w:pStyle w:val="Compact"/>
      </w:pPr>
      <w:r>
        <w:rPr>
          <w:bCs/>
          <w:b/>
        </w:rPr>
        <w:t xml:space="preserve">UK teen context:</w:t>
      </w:r>
      <w:r>
        <w:t xml:space="preserve"> </w:t>
      </w:r>
      <w:r>
        <w:t xml:space="preserve">Academic honesty, standing up against bullying, resisting peer pressure</w:t>
      </w:r>
    </w:p>
    <w:p>
      <w:r>
        <w:pict>
          <v:rect style="width:0;height:1.5pt" o:hralign="center" o:hrstd="t" o:hr="t"/>
        </w:pict>
      </w:r>
    </w:p>
    <w:bookmarkEnd w:id="31"/>
    <w:bookmarkStart w:id="32" w:name="X16f4d41a5e6a6b9ba8e45b9b864f185e219a3d6"/>
    <w:p>
      <w:pPr>
        <w:pStyle w:val="Heading3"/>
      </w:pPr>
      <w:r>
        <w:t xml:space="preserve">Passage 11: Faithfulness as the Seventh Fruit</w:t>
      </w:r>
    </w:p>
    <w:p>
      <w:pPr>
        <w:pStyle w:val="BlockText"/>
      </w:pPr>
      <w:r>
        <w:t xml:space="preserve">“</w:t>
      </w:r>
      <w:r>
        <w:t xml:space="preserve">faithfulness</w:t>
      </w:r>
      <w:r>
        <w:t xml:space="preserve">”</w:t>
      </w:r>
      <w:r>
        <w:t xml:space="preserve"> </w:t>
      </w:r>
      <w:r>
        <w:t xml:space="preserve">(πίστις)</w:t>
      </w:r>
    </w:p>
    <w:p>
      <w:pPr>
        <w:pStyle w:val="FirstParagraph"/>
      </w:pPr>
      <w:r>
        <w:rPr>
          <w:bCs/>
          <w:b/>
        </w:rPr>
        <w:t xml:space="preserve">Breakdown:</w:t>
      </w:r>
    </w:p>
    <w:p>
      <w:pPr>
        <w:numPr>
          <w:ilvl w:val="0"/>
          <w:numId w:val="1019"/>
        </w:numPr>
        <w:pStyle w:val="Compact"/>
      </w:pPr>
      <w:r>
        <w:t xml:space="preserve">Faithfulness (pistis) means reliability, trustworthiness, steadfastness in relationship</w:t>
      </w:r>
    </w:p>
    <w:p>
      <w:pPr>
        <w:numPr>
          <w:ilvl w:val="0"/>
          <w:numId w:val="1019"/>
        </w:numPr>
        <w:pStyle w:val="Compact"/>
      </w:pPr>
      <w:r>
        <w:t xml:space="preserve">Lamentations 3:22-23: God’s compassions are new every morning—His faithfulness is constant</w:t>
      </w:r>
    </w:p>
    <w:p>
      <w:pPr>
        <w:numPr>
          <w:ilvl w:val="0"/>
          <w:numId w:val="1019"/>
        </w:numPr>
        <w:pStyle w:val="Compact"/>
      </w:pPr>
      <w:r>
        <w:t xml:space="preserve">Proverbs 17:17:</w:t>
      </w:r>
      <w:r>
        <w:t xml:space="preserve"> </w:t>
      </w:r>
      <w:r>
        <w:t xml:space="preserve">“</w:t>
      </w:r>
      <w:r>
        <w:t xml:space="preserve">A friend loves at all times</w:t>
      </w:r>
      <w:r>
        <w:t xml:space="preserve">”</w:t>
      </w:r>
    </w:p>
    <w:p>
      <w:pPr>
        <w:pStyle w:val="FirstParagraph"/>
      </w:pPr>
      <w:r>
        <w:rPr>
          <w:bCs/>
          <w:b/>
        </w:rPr>
        <w:t xml:space="preserve">Curriculum Application:</w:t>
      </w:r>
    </w:p>
    <w:p>
      <w:pPr>
        <w:numPr>
          <w:ilvl w:val="0"/>
          <w:numId w:val="1020"/>
        </w:numPr>
        <w:pStyle w:val="Compact"/>
      </w:pPr>
      <w:r>
        <w:rPr>
          <w:bCs/>
          <w:b/>
        </w:rPr>
        <w:t xml:space="preserve">Lesson Focus:</w:t>
      </w:r>
      <w:r>
        <w:t xml:space="preserve"> </w:t>
      </w:r>
      <w:r>
        <w:t xml:space="preserve">Faithfulness is being someone others can count on</w:t>
      </w:r>
    </w:p>
    <w:p>
      <w:pPr>
        <w:numPr>
          <w:ilvl w:val="0"/>
          <w:numId w:val="1020"/>
        </w:numPr>
        <w:pStyle w:val="Compact"/>
      </w:pPr>
      <w:r>
        <w:rPr>
          <w:bCs/>
          <w:b/>
        </w:rPr>
        <w:t xml:space="preserve">Ice-breaker ideas:</w:t>
      </w:r>
      <w:r>
        <w:t xml:space="preserve"> </w:t>
      </w:r>
      <w:r>
        <w:t xml:space="preserve">“</w:t>
      </w:r>
      <w:r>
        <w:t xml:space="preserve">Have you ever been let down by a friend?</w:t>
      </w:r>
      <w:r>
        <w:t xml:space="preserve">”</w:t>
      </w:r>
      <w:r>
        <w:t xml:space="preserve"> </w:t>
      </w:r>
      <w:r>
        <w:t xml:space="preserve">/</w:t>
      </w:r>
      <w:r>
        <w:t xml:space="preserve"> </w:t>
      </w:r>
      <w:r>
        <w:t xml:space="preserve">“</w:t>
      </w:r>
      <w:r>
        <w:t xml:space="preserve">What makes someone trustworthy?</w:t>
      </w:r>
      <w:r>
        <w:t xml:space="preserve">”</w:t>
      </w:r>
    </w:p>
    <w:p>
      <w:pPr>
        <w:numPr>
          <w:ilvl w:val="0"/>
          <w:numId w:val="1020"/>
        </w:numPr>
        <w:pStyle w:val="Compact"/>
      </w:pPr>
      <w:r>
        <w:rPr>
          <w:bCs/>
          <w:b/>
        </w:rPr>
        <w:t xml:space="preserve">Key application:</w:t>
      </w:r>
      <w:r>
        <w:t xml:space="preserve"> </w:t>
      </w:r>
      <w:r>
        <w:t xml:space="preserve">Keep commitments even when inconvenient; communicate when you can’t</w:t>
      </w:r>
    </w:p>
    <w:p>
      <w:pPr>
        <w:numPr>
          <w:ilvl w:val="0"/>
          <w:numId w:val="1020"/>
        </w:numPr>
        <w:pStyle w:val="Compact"/>
      </w:pPr>
      <w:r>
        <w:rPr>
          <w:bCs/>
          <w:b/>
        </w:rPr>
        <w:t xml:space="preserve">UK teen context:</w:t>
      </w:r>
      <w:r>
        <w:t xml:space="preserve"> </w:t>
      </w:r>
      <w:r>
        <w:t xml:space="preserve">Keeping plans, returning borrowed items, keeping secrets, being there in crisis</w:t>
      </w:r>
    </w:p>
    <w:p>
      <w:r>
        <w:pict>
          <v:rect style="width:0;height:1.5pt" o:hralign="center" o:hrstd="t" o:hr="t"/>
        </w:pict>
      </w:r>
    </w:p>
    <w:bookmarkEnd w:id="32"/>
    <w:bookmarkStart w:id="33" w:name="X205a9c1b2d9fb4277901ce3c2337e4a4491754d"/>
    <w:p>
      <w:pPr>
        <w:pStyle w:val="Heading3"/>
      </w:pPr>
      <w:r>
        <w:t xml:space="preserve">Passage 12: Gentleness as the Eighth Fruit</w:t>
      </w:r>
    </w:p>
    <w:p>
      <w:pPr>
        <w:pStyle w:val="BlockText"/>
      </w:pPr>
      <w:r>
        <w:t xml:space="preserve">“</w:t>
      </w:r>
      <w:r>
        <w:t xml:space="preserve">gentleness</w:t>
      </w:r>
      <w:r>
        <w:t xml:space="preserve">”</w:t>
      </w:r>
      <w:r>
        <w:t xml:space="preserve"> </w:t>
      </w:r>
      <w:r>
        <w:t xml:space="preserve">(πραότης)</w:t>
      </w:r>
    </w:p>
    <w:p>
      <w:pPr>
        <w:pStyle w:val="FirstParagraph"/>
      </w:pPr>
      <w:r>
        <w:rPr>
          <w:bCs/>
          <w:b/>
        </w:rPr>
        <w:t xml:space="preserve">Breakdown:</w:t>
      </w:r>
    </w:p>
    <w:p>
      <w:pPr>
        <w:numPr>
          <w:ilvl w:val="0"/>
          <w:numId w:val="1021"/>
        </w:numPr>
        <w:pStyle w:val="Compact"/>
      </w:pPr>
      <w:r>
        <w:t xml:space="preserve">Gentleness (prautes) is strength under control—not weakness but controlled power</w:t>
      </w:r>
    </w:p>
    <w:p>
      <w:pPr>
        <w:numPr>
          <w:ilvl w:val="0"/>
          <w:numId w:val="1021"/>
        </w:numPr>
        <w:pStyle w:val="Compact"/>
      </w:pPr>
      <w:r>
        <w:t xml:space="preserve">Jesus said</w:t>
      </w:r>
      <w:r>
        <w:t xml:space="preserve"> </w:t>
      </w:r>
      <w:r>
        <w:t xml:space="preserve">“</w:t>
      </w:r>
      <w:r>
        <w:t xml:space="preserve">I am gentle and humble in heart</w:t>
      </w:r>
      <w:r>
        <w:t xml:space="preserve">”</w:t>
      </w:r>
      <w:r>
        <w:t xml:space="preserve"> </w:t>
      </w:r>
      <w:r>
        <w:t xml:space="preserve">(Matthew 11:29)</w:t>
      </w:r>
    </w:p>
    <w:p>
      <w:pPr>
        <w:numPr>
          <w:ilvl w:val="0"/>
          <w:numId w:val="1021"/>
        </w:numPr>
        <w:pStyle w:val="Compact"/>
      </w:pPr>
      <w:r>
        <w:t xml:space="preserve">Gentleness is counter-cultural in a society valuing aggression and dominance</w:t>
      </w:r>
    </w:p>
    <w:p>
      <w:pPr>
        <w:pStyle w:val="FirstParagraph"/>
      </w:pPr>
      <w:r>
        <w:rPr>
          <w:bCs/>
          <w:b/>
        </w:rPr>
        <w:t xml:space="preserve">Curriculum Application:</w:t>
      </w:r>
    </w:p>
    <w:p>
      <w:pPr>
        <w:numPr>
          <w:ilvl w:val="0"/>
          <w:numId w:val="1022"/>
        </w:numPr>
        <w:pStyle w:val="Compact"/>
      </w:pPr>
      <w:r>
        <w:rPr>
          <w:bCs/>
          <w:b/>
        </w:rPr>
        <w:t xml:space="preserve">Lesson Focus:</w:t>
      </w:r>
      <w:r>
        <w:t xml:space="preserve"> </w:t>
      </w:r>
      <w:r>
        <w:t xml:space="preserve">Gentleness is power that chooses restraint</w:t>
      </w:r>
    </w:p>
    <w:p>
      <w:pPr>
        <w:numPr>
          <w:ilvl w:val="0"/>
          <w:numId w:val="1022"/>
        </w:numPr>
        <w:pStyle w:val="Compact"/>
      </w:pPr>
      <w:r>
        <w:rPr>
          <w:bCs/>
          <w:b/>
        </w:rPr>
        <w:t xml:space="preserve">Ice-breaker ideas:</w:t>
      </w:r>
      <w:r>
        <w:t xml:space="preserve"> </w:t>
      </w:r>
      <w:r>
        <w:t xml:space="preserve">“</w:t>
      </w:r>
      <w:r>
        <w:t xml:space="preserve">What does gentleness look like?</w:t>
      </w:r>
      <w:r>
        <w:t xml:space="preserve">”</w:t>
      </w:r>
      <w:r>
        <w:t xml:space="preserve"> </w:t>
      </w:r>
      <w:r>
        <w:t xml:space="preserve">/</w:t>
      </w:r>
      <w:r>
        <w:t xml:space="preserve"> </w:t>
      </w:r>
      <w:r>
        <w:t xml:space="preserve">“</w:t>
      </w:r>
      <w:r>
        <w:t xml:space="preserve">Is gentleness a strength or weakness?</w:t>
      </w:r>
      <w:r>
        <w:t xml:space="preserve">”</w:t>
      </w:r>
    </w:p>
    <w:p>
      <w:pPr>
        <w:numPr>
          <w:ilvl w:val="0"/>
          <w:numId w:val="1022"/>
        </w:numPr>
        <w:pStyle w:val="Compact"/>
      </w:pPr>
      <w:r>
        <w:rPr>
          <w:bCs/>
          <w:b/>
        </w:rPr>
        <w:t xml:space="preserve">Key application:</w:t>
      </w:r>
      <w:r>
        <w:t xml:space="preserve"> </w:t>
      </w:r>
      <w:r>
        <w:t xml:space="preserve">Use your strength to build others up, not tear them down</w:t>
      </w:r>
    </w:p>
    <w:p>
      <w:pPr>
        <w:numPr>
          <w:ilvl w:val="0"/>
          <w:numId w:val="1022"/>
        </w:numPr>
        <w:pStyle w:val="Compact"/>
      </w:pPr>
      <w:r>
        <w:rPr>
          <w:bCs/>
          <w:b/>
        </w:rPr>
        <w:t xml:space="preserve">UK teen context:</w:t>
      </w:r>
      <w:r>
        <w:t xml:space="preserve"> </w:t>
      </w:r>
      <w:r>
        <w:t xml:space="preserve">Responding to provocation, accepting criticism, treating younger students kindly</w:t>
      </w:r>
    </w:p>
    <w:p>
      <w:r>
        <w:pict>
          <v:rect style="width:0;height:1.5pt" o:hralign="center" o:hrstd="t" o:hr="t"/>
        </w:pict>
      </w:r>
    </w:p>
    <w:bookmarkEnd w:id="33"/>
    <w:bookmarkStart w:id="34" w:name="X553e191a3cfa64ca801cac24d585d1588e2b134"/>
    <w:p>
      <w:pPr>
        <w:pStyle w:val="Heading3"/>
      </w:pPr>
      <w:r>
        <w:t xml:space="preserve">Passage 13: Self-Control as the Ninth Fruit</w:t>
      </w:r>
    </w:p>
    <w:p>
      <w:pPr>
        <w:pStyle w:val="BlockText"/>
      </w:pPr>
      <w:r>
        <w:t xml:space="preserve">“</w:t>
      </w:r>
      <w:r>
        <w:t xml:space="preserve">self-control</w:t>
      </w:r>
      <w:r>
        <w:t xml:space="preserve">”</w:t>
      </w:r>
      <w:r>
        <w:t xml:space="preserve"> </w:t>
      </w:r>
      <w:r>
        <w:t xml:space="preserve">(ἐγκράτεια)</w:t>
      </w:r>
    </w:p>
    <w:p>
      <w:pPr>
        <w:pStyle w:val="FirstParagraph"/>
      </w:pPr>
      <w:r>
        <w:rPr>
          <w:bCs/>
          <w:b/>
        </w:rPr>
        <w:t xml:space="preserve">Breakdown:</w:t>
      </w:r>
    </w:p>
    <w:p>
      <w:pPr>
        <w:numPr>
          <w:ilvl w:val="0"/>
          <w:numId w:val="1023"/>
        </w:numPr>
        <w:pStyle w:val="Compact"/>
      </w:pPr>
      <w:r>
        <w:t xml:space="preserve">Self-control (egkrateia) is mastery over desires, passions, and impulses</w:t>
      </w:r>
    </w:p>
    <w:p>
      <w:pPr>
        <w:numPr>
          <w:ilvl w:val="0"/>
          <w:numId w:val="1023"/>
        </w:numPr>
        <w:pStyle w:val="Compact"/>
      </w:pPr>
      <w:r>
        <w:t xml:space="preserve">1 Corinthians 9:24-27: athletic imagery—disciplining the body like an athlete</w:t>
      </w:r>
    </w:p>
    <w:p>
      <w:pPr>
        <w:numPr>
          <w:ilvl w:val="0"/>
          <w:numId w:val="1023"/>
        </w:numPr>
        <w:pStyle w:val="Compact"/>
      </w:pPr>
      <w:r>
        <w:t xml:space="preserve">This is the most challenging fruit for teenagers facing unprecedented access to tempting stimuli</w:t>
      </w:r>
    </w:p>
    <w:p>
      <w:pPr>
        <w:pStyle w:val="FirstParagraph"/>
      </w:pPr>
      <w:r>
        <w:rPr>
          <w:bCs/>
          <w:b/>
        </w:rPr>
        <w:t xml:space="preserve">Curriculum Application:</w:t>
      </w:r>
    </w:p>
    <w:p>
      <w:pPr>
        <w:numPr>
          <w:ilvl w:val="0"/>
          <w:numId w:val="1024"/>
        </w:numPr>
        <w:pStyle w:val="Compact"/>
      </w:pPr>
      <w:r>
        <w:rPr>
          <w:bCs/>
          <w:b/>
        </w:rPr>
        <w:t xml:space="preserve">Lesson Focus:</w:t>
      </w:r>
      <w:r>
        <w:t xml:space="preserve"> </w:t>
      </w:r>
      <w:r>
        <w:t xml:space="preserve">Self-control is active mastery, not passive endurance</w:t>
      </w:r>
    </w:p>
    <w:p>
      <w:pPr>
        <w:numPr>
          <w:ilvl w:val="0"/>
          <w:numId w:val="1024"/>
        </w:numPr>
        <w:pStyle w:val="Compact"/>
      </w:pPr>
      <w:r>
        <w:rPr>
          <w:bCs/>
          <w:b/>
        </w:rPr>
        <w:t xml:space="preserve">Ice-breaker ideas:</w:t>
      </w:r>
      <w:r>
        <w:t xml:space="preserve"> </w:t>
      </w:r>
      <w:r>
        <w:t xml:space="preserve">“</w:t>
      </w:r>
      <w:r>
        <w:t xml:space="preserve">What do you struggle most to control?</w:t>
      </w:r>
      <w:r>
        <w:t xml:space="preserve">”</w:t>
      </w:r>
      <w:r>
        <w:t xml:space="preserve"> </w:t>
      </w:r>
      <w:r>
        <w:t xml:space="preserve">/</w:t>
      </w:r>
      <w:r>
        <w:t xml:space="preserve"> </w:t>
      </w:r>
      <w:r>
        <w:t xml:space="preserve">“</w:t>
      </w:r>
      <w:r>
        <w:t xml:space="preserve">Where do you need most discipline?</w:t>
      </w:r>
      <w:r>
        <w:t xml:space="preserve">”</w:t>
      </w:r>
    </w:p>
    <w:p>
      <w:pPr>
        <w:numPr>
          <w:ilvl w:val="0"/>
          <w:numId w:val="1024"/>
        </w:numPr>
        <w:pStyle w:val="Compact"/>
      </w:pPr>
      <w:r>
        <w:rPr>
          <w:bCs/>
          <w:b/>
        </w:rPr>
        <w:t xml:space="preserve">Key application:</w:t>
      </w:r>
      <w:r>
        <w:t xml:space="preserve"> </w:t>
      </w:r>
      <w:r>
        <w:t xml:space="preserve">Identify triggers, develop strategies, find accountability</w:t>
      </w:r>
    </w:p>
    <w:p>
      <w:pPr>
        <w:numPr>
          <w:ilvl w:val="0"/>
          <w:numId w:val="1024"/>
        </w:numPr>
        <w:pStyle w:val="Compact"/>
      </w:pPr>
      <w:r>
        <w:rPr>
          <w:bCs/>
          <w:b/>
        </w:rPr>
        <w:t xml:space="preserve">UK teen context:</w:t>
      </w:r>
      <w:r>
        <w:t xml:space="preserve"> </w:t>
      </w:r>
      <w:r>
        <w:t xml:space="preserve">Screen time, social media, peer pressure (vaping, drinking, etc.), anger management</w:t>
      </w:r>
    </w:p>
    <w:p>
      <w:r>
        <w:pict>
          <v:rect style="width:0;height:1.5pt" o:hralign="center" o:hrstd="t" o:hr="t"/>
        </w:pict>
      </w:r>
    </w:p>
    <w:bookmarkEnd w:id="34"/>
    <w:bookmarkEnd w:id="35"/>
    <w:bookmarkStart w:id="39" w:name="X9712b7bf0041bd102977e53ba87ca438a065ec2"/>
    <w:p>
      <w:pPr>
        <w:pStyle w:val="Heading2"/>
      </w:pPr>
      <w:r>
        <w:t xml:space="preserve">Major Section 3: The Conclusion to the Spirit-Flesh Contrast</w:t>
      </w:r>
    </w:p>
    <w:bookmarkStart w:id="36" w:name="Xb288c2ef9c2b129d117ec8fa608523ebc5b2d8e"/>
    <w:p>
      <w:pPr>
        <w:pStyle w:val="Heading3"/>
      </w:pPr>
      <w:r>
        <w:t xml:space="preserve">Passage 14: Crucifying the Flesh (Galatians 5:24)</w:t>
      </w:r>
    </w:p>
    <w:p>
      <w:pPr>
        <w:pStyle w:val="BlockText"/>
      </w:pPr>
      <w:r>
        <w:t xml:space="preserve">“</w:t>
      </w:r>
      <w:r>
        <w:t xml:space="preserve">And those who belong to Christ Jesus have crucified the flesh with its passions and desires.</w:t>
      </w:r>
      <w:r>
        <w:t xml:space="preserve">”</w:t>
      </w:r>
    </w:p>
    <w:p>
      <w:pPr>
        <w:pStyle w:val="FirstParagraph"/>
      </w:pPr>
      <w:r>
        <w:rPr>
          <w:bCs/>
          <w:b/>
        </w:rPr>
        <w:t xml:space="preserve">Breakdown:</w:t>
      </w:r>
    </w:p>
    <w:p>
      <w:pPr>
        <w:numPr>
          <w:ilvl w:val="0"/>
          <w:numId w:val="1025"/>
        </w:numPr>
        <w:pStyle w:val="Compact"/>
      </w:pPr>
      <w:r>
        <w:rPr>
          <w:bCs/>
          <w:b/>
        </w:rPr>
        <w:t xml:space="preserve">5:24a</w:t>
      </w:r>
      <w:r>
        <w:t xml:space="preserve"> </w:t>
      </w:r>
      <w:r>
        <w:t xml:space="preserve">- The identity of believers:</w:t>
      </w:r>
      <w:r>
        <w:t xml:space="preserve"> </w:t>
      </w:r>
      <w:r>
        <w:t xml:space="preserve">“</w:t>
      </w:r>
      <w:r>
        <w:t xml:space="preserve">those who belong to Christ Jesus</w:t>
      </w:r>
      <w:r>
        <w:t xml:space="preserve">”</w:t>
      </w:r>
    </w:p>
    <w:p>
      <w:pPr>
        <w:numPr>
          <w:ilvl w:val="0"/>
          <w:numId w:val="1025"/>
        </w:numPr>
        <w:pStyle w:val="Compact"/>
      </w:pPr>
      <w:r>
        <w:rPr>
          <w:bCs/>
          <w:b/>
        </w:rPr>
        <w:t xml:space="preserve">5:24b</w:t>
      </w:r>
      <w:r>
        <w:t xml:space="preserve"> </w:t>
      </w:r>
      <w:r>
        <w:t xml:space="preserve">- The decisive action:</w:t>
      </w:r>
      <w:r>
        <w:t xml:space="preserve"> </w:t>
      </w:r>
      <w:r>
        <w:t xml:space="preserve">“</w:t>
      </w:r>
      <w:r>
        <w:t xml:space="preserve">have crucified the flesh</w:t>
      </w:r>
      <w:r>
        <w:t xml:space="preserve">”</w:t>
      </w:r>
      <w:r>
        <w:t xml:space="preserve"> </w:t>
      </w:r>
      <w:r>
        <w:t xml:space="preserve">— past tense, already accomplished</w:t>
      </w:r>
    </w:p>
    <w:p>
      <w:pPr>
        <w:numPr>
          <w:ilvl w:val="0"/>
          <w:numId w:val="1025"/>
        </w:numPr>
        <w:pStyle w:val="Compact"/>
      </w:pPr>
      <w:r>
        <w:rPr>
          <w:bCs/>
          <w:b/>
        </w:rPr>
        <w:t xml:space="preserve">5:24c</w:t>
      </w:r>
      <w:r>
        <w:t xml:space="preserve"> </w:t>
      </w:r>
      <w:r>
        <w:t xml:space="preserve">- The scope:</w:t>
      </w:r>
      <w:r>
        <w:t xml:space="preserve"> </w:t>
      </w:r>
      <w:r>
        <w:t xml:space="preserve">“</w:t>
      </w:r>
      <w:r>
        <w:t xml:space="preserve">with its passions and desires</w:t>
      </w:r>
      <w:r>
        <w:t xml:space="preserve">”</w:t>
      </w:r>
      <w:r>
        <w:t xml:space="preserve"> </w:t>
      </w:r>
      <w:r>
        <w:t xml:space="preserve">— everything the flesh produces</w:t>
      </w:r>
    </w:p>
    <w:p>
      <w:pPr>
        <w:pStyle w:val="FirstParagraph"/>
      </w:pPr>
      <w:r>
        <w:rPr>
          <w:bCs/>
          <w:b/>
        </w:rPr>
        <w:t xml:space="preserve">Curriculum Application:</w:t>
      </w:r>
      <w:r>
        <w:t xml:space="preserve"> </w:t>
      </w:r>
      <w:r>
        <w:t xml:space="preserve">- Believers have already crucified the flesh positionally—we belong to Christ</w:t>
      </w:r>
      <w:r>
        <w:t xml:space="preserve"> </w:t>
      </w:r>
      <w:r>
        <w:t xml:space="preserve">- This is not ongoing struggle but accomplished fact for those in Christ</w:t>
      </w:r>
      <w:r>
        <w:t xml:space="preserve"> </w:t>
      </w:r>
      <w:r>
        <w:t xml:space="preserve">- The flesh’s power has been broken—we now live in the Spirit’s power</w:t>
      </w:r>
      <w:r>
        <w:t xml:space="preserve"> </w:t>
      </w:r>
      <w:r>
        <w:t xml:space="preserve">- Pastoral application: Assurance that the flesh has been dealt with—believers are new creations</w:t>
      </w:r>
    </w:p>
    <w:p>
      <w:r>
        <w:pict>
          <v:rect style="width:0;height:1.5pt" o:hralign="center" o:hrstd="t" o:hr="t"/>
        </w:pict>
      </w:r>
    </w:p>
    <w:bookmarkEnd w:id="36"/>
    <w:bookmarkStart w:id="37" w:name="X3e0cd91701dd12e4bc6cee7d5fac93d6875ab1f"/>
    <w:p>
      <w:pPr>
        <w:pStyle w:val="Heading3"/>
      </w:pPr>
      <w:r>
        <w:t xml:space="preserve">Passage 15: Living by the Spirit (Galatians 5:25)</w:t>
      </w:r>
    </w:p>
    <w:p>
      <w:pPr>
        <w:pStyle w:val="BlockText"/>
      </w:pPr>
      <w:r>
        <w:t xml:space="preserve">“</w:t>
      </w:r>
      <w:r>
        <w:t xml:space="preserve">If we live by the Spirit, let us also keep in step with the Spirit.</w:t>
      </w:r>
      <w:r>
        <w:t xml:space="preserve">”</w:t>
      </w:r>
    </w:p>
    <w:p>
      <w:pPr>
        <w:pStyle w:val="FirstParagraph"/>
      </w:pPr>
      <w:r>
        <w:rPr>
          <w:bCs/>
          <w:b/>
        </w:rPr>
        <w:t xml:space="preserve">Breakdown:</w:t>
      </w:r>
    </w:p>
    <w:p>
      <w:pPr>
        <w:numPr>
          <w:ilvl w:val="0"/>
          <w:numId w:val="1026"/>
        </w:numPr>
        <w:pStyle w:val="Compact"/>
      </w:pPr>
      <w:r>
        <w:rPr>
          <w:bCs/>
          <w:b/>
        </w:rPr>
        <w:t xml:space="preserve">5:25a</w:t>
      </w:r>
      <w:r>
        <w:t xml:space="preserve"> </w:t>
      </w:r>
      <w:r>
        <w:t xml:space="preserve">- The indicative:</w:t>
      </w:r>
      <w:r>
        <w:t xml:space="preserve"> </w:t>
      </w:r>
      <w:r>
        <w:t xml:space="preserve">“</w:t>
      </w:r>
      <w:r>
        <w:t xml:space="preserve">If we live by the Spirit</w:t>
      </w:r>
      <w:r>
        <w:t xml:space="preserve">”</w:t>
      </w:r>
      <w:r>
        <w:t xml:space="preserve"> </w:t>
      </w:r>
      <w:r>
        <w:t xml:space="preserve">— since we do live by the Spirit</w:t>
      </w:r>
    </w:p>
    <w:p>
      <w:pPr>
        <w:numPr>
          <w:ilvl w:val="0"/>
          <w:numId w:val="1026"/>
        </w:numPr>
        <w:pStyle w:val="Compact"/>
      </w:pPr>
      <w:r>
        <w:rPr>
          <w:bCs/>
          <w:b/>
        </w:rPr>
        <w:t xml:space="preserve">5:25b</w:t>
      </w:r>
      <w:r>
        <w:t xml:space="preserve"> </w:t>
      </w:r>
      <w:r>
        <w:t xml:space="preserve">- The imperative:</w:t>
      </w:r>
      <w:r>
        <w:t xml:space="preserve"> </w:t>
      </w:r>
      <w:r>
        <w:t xml:space="preserve">“</w:t>
      </w:r>
      <w:r>
        <w:t xml:space="preserve">let us also keep in step with the Spirit</w:t>
      </w:r>
      <w:r>
        <w:t xml:space="preserve">”</w:t>
      </w:r>
      <w:r>
        <w:t xml:space="preserve"> </w:t>
      </w:r>
      <w:r>
        <w:t xml:space="preserve">— collaborate with the Spirit’s work</w:t>
      </w:r>
    </w:p>
    <w:p>
      <w:pPr>
        <w:numPr>
          <w:ilvl w:val="0"/>
          <w:numId w:val="1026"/>
        </w:numPr>
        <w:pStyle w:val="Compact"/>
      </w:pPr>
      <w:r>
        <w:t xml:space="preserve">The Greek suggests walking in lockstep with the Spirit</w:t>
      </w:r>
    </w:p>
    <w:p>
      <w:pPr>
        <w:pStyle w:val="FirstParagraph"/>
      </w:pPr>
      <w:r>
        <w:rPr>
          <w:bCs/>
          <w:b/>
        </w:rPr>
        <w:t xml:space="preserve">Curriculum Application:</w:t>
      </w:r>
      <w:r>
        <w:t xml:space="preserve"> </w:t>
      </w:r>
      <w:r>
        <w:t xml:space="preserve">- Christian life is both indicative (</w:t>
      </w:r>
      <w:r>
        <w:t xml:space="preserve">“</w:t>
      </w:r>
      <w:r>
        <w:t xml:space="preserve">we live by the Spirit</w:t>
      </w:r>
      <w:r>
        <w:t xml:space="preserve">”</w:t>
      </w:r>
      <w:r>
        <w:t xml:space="preserve">) and imperative (</w:t>
      </w:r>
      <w:r>
        <w:t xml:space="preserve">“</w:t>
      </w:r>
      <w:r>
        <w:t xml:space="preserve">keep in step</w:t>
      </w:r>
      <w:r>
        <w:t xml:space="preserve">”</w:t>
      </w:r>
      <w:r>
        <w:t xml:space="preserve">)</w:t>
      </w:r>
      <w:r>
        <w:t xml:space="preserve"> </w:t>
      </w:r>
      <w:r>
        <w:t xml:space="preserve">- We don’t produce fruit in our own strength—we walk in step with the One who produces it</w:t>
      </w:r>
      <w:r>
        <w:t xml:space="preserve"> </w:t>
      </w:r>
      <w:r>
        <w:t xml:space="preserve">-</w:t>
      </w:r>
      <w:r>
        <w:t xml:space="preserve"> </w:t>
      </w:r>
      <w:r>
        <w:t xml:space="preserve">“</w:t>
      </w:r>
      <w:r>
        <w:t xml:space="preserve">Keep in step</w:t>
      </w:r>
      <w:r>
        <w:t xml:space="preserve">”</w:t>
      </w:r>
      <w:r>
        <w:t xml:space="preserve"> </w:t>
      </w:r>
      <w:r>
        <w:t xml:space="preserve">suggests active cooperation—prayer, Scripture, community, obedience</w:t>
      </w:r>
    </w:p>
    <w:p>
      <w:r>
        <w:pict>
          <v:rect style="width:0;height:1.5pt" o:hralign="center" o:hrstd="t" o:hr="t"/>
        </w:pict>
      </w:r>
    </w:p>
    <w:bookmarkEnd w:id="37"/>
    <w:bookmarkStart w:id="38" w:name="X9f343ef2a5ee471b349c1a64401f7ed6b8db96d"/>
    <w:p>
      <w:pPr>
        <w:pStyle w:val="Heading3"/>
      </w:pPr>
      <w:r>
        <w:t xml:space="preserve">Passage 16: Avoiding Pride and Embracing Unity (Galatians 5:26)</w:t>
      </w:r>
    </w:p>
    <w:p>
      <w:pPr>
        <w:pStyle w:val="BlockText"/>
      </w:pPr>
      <w:r>
        <w:t xml:space="preserve">“</w:t>
      </w:r>
      <w:r>
        <w:t xml:space="preserve">Let us not become conceited, provoking one another, envying one another.</w:t>
      </w:r>
      <w:r>
        <w:t xml:space="preserve">”</w:t>
      </w:r>
    </w:p>
    <w:p>
      <w:pPr>
        <w:pStyle w:val="FirstParagraph"/>
      </w:pPr>
      <w:r>
        <w:rPr>
          <w:bCs/>
          <w:b/>
        </w:rPr>
        <w:t xml:space="preserve">Breakdown:</w:t>
      </w:r>
    </w:p>
    <w:p>
      <w:pPr>
        <w:numPr>
          <w:ilvl w:val="0"/>
          <w:numId w:val="1027"/>
        </w:numPr>
        <w:pStyle w:val="Compact"/>
      </w:pPr>
      <w:r>
        <w:rPr>
          <w:bCs/>
          <w:b/>
        </w:rPr>
        <w:t xml:space="preserve">5:26a</w:t>
      </w:r>
      <w:r>
        <w:t xml:space="preserve"> </w:t>
      </w:r>
      <w:r>
        <w:t xml:space="preserve">- The warning:</w:t>
      </w:r>
      <w:r>
        <w:t xml:space="preserve"> </w:t>
      </w:r>
      <w:r>
        <w:t xml:space="preserve">“</w:t>
      </w:r>
      <w:r>
        <w:t xml:space="preserve">Let us not become conceited</w:t>
      </w:r>
      <w:r>
        <w:t xml:space="preserve">”</w:t>
      </w:r>
    </w:p>
    <w:p>
      <w:pPr>
        <w:numPr>
          <w:ilvl w:val="0"/>
          <w:numId w:val="1027"/>
        </w:numPr>
        <w:pStyle w:val="Compact"/>
      </w:pPr>
      <w:r>
        <w:rPr>
          <w:bCs/>
          <w:b/>
        </w:rPr>
        <w:t xml:space="preserve">5:26b</w:t>
      </w:r>
      <w:r>
        <w:t xml:space="preserve"> </w:t>
      </w:r>
      <w:r>
        <w:t xml:space="preserve">- The first evil:</w:t>
      </w:r>
      <w:r>
        <w:t xml:space="preserve"> </w:t>
      </w:r>
      <w:r>
        <w:t xml:space="preserve">“</w:t>
      </w:r>
      <w:r>
        <w:t xml:space="preserve">provoking one another</w:t>
      </w:r>
      <w:r>
        <w:t xml:space="preserve">”</w:t>
      </w:r>
      <w:r>
        <w:t xml:space="preserve"> </w:t>
      </w:r>
      <w:r>
        <w:t xml:space="preserve">— arrogant behavior that antagonizes others</w:t>
      </w:r>
    </w:p>
    <w:p>
      <w:pPr>
        <w:numPr>
          <w:ilvl w:val="0"/>
          <w:numId w:val="1027"/>
        </w:numPr>
        <w:pStyle w:val="Compact"/>
      </w:pPr>
      <w:r>
        <w:rPr>
          <w:bCs/>
          <w:b/>
        </w:rPr>
        <w:t xml:space="preserve">5:26c</w:t>
      </w:r>
      <w:r>
        <w:t xml:space="preserve"> </w:t>
      </w:r>
      <w:r>
        <w:t xml:space="preserve">- The second evil:</w:t>
      </w:r>
      <w:r>
        <w:t xml:space="preserve"> </w:t>
      </w:r>
      <w:r>
        <w:t xml:space="preserve">“</w:t>
      </w:r>
      <w:r>
        <w:t xml:space="preserve">envying one another</w:t>
      </w:r>
      <w:r>
        <w:t xml:space="preserve">”</w:t>
      </w:r>
      <w:r>
        <w:t xml:space="preserve"> </w:t>
      </w:r>
      <w:r>
        <w:t xml:space="preserve">— resentment of others’ blessings</w:t>
      </w:r>
    </w:p>
    <w:p>
      <w:pPr>
        <w:pStyle w:val="FirstParagraph"/>
      </w:pPr>
      <w:r>
        <w:rPr>
          <w:bCs/>
          <w:b/>
        </w:rPr>
        <w:t xml:space="preserve">Curriculum Application:</w:t>
      </w:r>
      <w:r>
        <w:t xml:space="preserve"> </w:t>
      </w:r>
      <w:r>
        <w:t xml:space="preserve">- Even Spirit-filled believers can fall into pride and rivalry</w:t>
      </w:r>
      <w:r>
        <w:t xml:space="preserve"> </w:t>
      </w:r>
      <w:r>
        <w:t xml:space="preserve">- The flesh manifests not only in obvious sins but in subtle spiritual pride</w:t>
      </w:r>
      <w:r>
        <w:t xml:space="preserve"> </w:t>
      </w:r>
      <w:r>
        <w:t xml:space="preserve">- The fruit of the Spirit protects against church division and interpersonal conflict</w:t>
      </w:r>
      <w:r>
        <w:t xml:space="preserve"> </w:t>
      </w:r>
      <w:r>
        <w:t xml:space="preserve">- Application: Humility maintains unity; pride destroys it</w:t>
      </w:r>
    </w:p>
    <w:p>
      <w:r>
        <w:pict>
          <v:rect style="width:0;height:1.5pt" o:hralign="center" o:hrstd="t" o:hr="t"/>
        </w:pict>
      </w:r>
    </w:p>
    <w:bookmarkEnd w:id="38"/>
    <w:bookmarkEnd w:id="39"/>
    <w:bookmarkStart w:id="50" w:name="curriculum-mapping-summary"/>
    <w:p>
      <w:pPr>
        <w:pStyle w:val="Heading2"/>
      </w:pPr>
      <w:r>
        <w:t xml:space="preserve">Curriculum Mapping Summary</w:t>
      </w:r>
    </w:p>
    <w:bookmarkStart w:id="40" w:name="X727c351269f2d5b5261cec40ef60689575eb78d"/>
    <w:p>
      <w:pPr>
        <w:pStyle w:val="Heading3"/>
      </w:pPr>
      <w:r>
        <w:t xml:space="preserve">Lesson 1: Introduction to the Holy Spirit and Overview of the Fruits</w:t>
      </w:r>
    </w:p>
    <w:p>
      <w:pPr>
        <w:numPr>
          <w:ilvl w:val="0"/>
          <w:numId w:val="1028"/>
        </w:numPr>
        <w:pStyle w:val="Compact"/>
      </w:pPr>
      <w:r>
        <w:rPr>
          <w:bCs/>
          <w:b/>
        </w:rPr>
        <w:t xml:space="preserve">Primary Passages:</w:t>
      </w:r>
      <w:r>
        <w:t xml:space="preserve"> </w:t>
      </w:r>
      <w:r>
        <w:t xml:space="preserve">5:16-21 (flesh vs. Spirit), 5:22-23 (the fruit list)</w:t>
      </w:r>
    </w:p>
    <w:p>
      <w:pPr>
        <w:numPr>
          <w:ilvl w:val="0"/>
          <w:numId w:val="1028"/>
        </w:numPr>
        <w:pStyle w:val="Compact"/>
      </w:pPr>
      <w:r>
        <w:rPr>
          <w:bCs/>
          <w:b/>
        </w:rPr>
        <w:t xml:space="preserve">Focus:</w:t>
      </w:r>
      <w:r>
        <w:t xml:space="preserve"> </w:t>
      </w:r>
      <w:r>
        <w:t xml:space="preserve">Understanding that the Spirit produces fruit; overview of all nine fruits</w:t>
      </w:r>
    </w:p>
    <w:p>
      <w:pPr>
        <w:numPr>
          <w:ilvl w:val="0"/>
          <w:numId w:val="1028"/>
        </w:numPr>
        <w:pStyle w:val="Compact"/>
      </w:pPr>
      <w:r>
        <w:rPr>
          <w:bCs/>
          <w:b/>
        </w:rPr>
        <w:t xml:space="preserve">Key Concept:</w:t>
      </w:r>
      <w:r>
        <w:t xml:space="preserve"> </w:t>
      </w:r>
      <w:r>
        <w:t xml:space="preserve">Walking by the Spirit vs. living by the flesh</w:t>
      </w:r>
    </w:p>
    <w:bookmarkEnd w:id="40"/>
    <w:bookmarkStart w:id="41" w:name="lesson-2-love"/>
    <w:p>
      <w:pPr>
        <w:pStyle w:val="Heading3"/>
      </w:pPr>
      <w:r>
        <w:t xml:space="preserve">Lesson 2: Love</w:t>
      </w:r>
    </w:p>
    <w:p>
      <w:pPr>
        <w:numPr>
          <w:ilvl w:val="0"/>
          <w:numId w:val="1029"/>
        </w:numPr>
        <w:pStyle w:val="Compact"/>
      </w:pPr>
      <w:r>
        <w:rPr>
          <w:bCs/>
          <w:b/>
        </w:rPr>
        <w:t xml:space="preserve">Primary Passages:</w:t>
      </w:r>
      <w:r>
        <w:t xml:space="preserve"> </w:t>
      </w:r>
      <w:r>
        <w:t xml:space="preserve">5:22 (love), supporting: 1 Corinthians 13:4-7</w:t>
      </w:r>
    </w:p>
    <w:p>
      <w:pPr>
        <w:numPr>
          <w:ilvl w:val="0"/>
          <w:numId w:val="1029"/>
        </w:numPr>
        <w:pStyle w:val="Compact"/>
      </w:pPr>
      <w:r>
        <w:rPr>
          <w:bCs/>
          <w:b/>
        </w:rPr>
        <w:t xml:space="preserve">Focus:</w:t>
      </w:r>
      <w:r>
        <w:t xml:space="preserve"> </w:t>
      </w:r>
      <w:r>
        <w:t xml:space="preserve">Love as the foundation of all fruit; action-oriented love</w:t>
      </w:r>
    </w:p>
    <w:bookmarkEnd w:id="41"/>
    <w:bookmarkStart w:id="42" w:name="lesson-3-joy"/>
    <w:p>
      <w:pPr>
        <w:pStyle w:val="Heading3"/>
      </w:pPr>
      <w:r>
        <w:t xml:space="preserve">Lesson 3: Joy</w:t>
      </w:r>
    </w:p>
    <w:p>
      <w:pPr>
        <w:numPr>
          <w:ilvl w:val="0"/>
          <w:numId w:val="1030"/>
        </w:numPr>
        <w:pStyle w:val="Compact"/>
      </w:pPr>
      <w:r>
        <w:rPr>
          <w:bCs/>
          <w:b/>
        </w:rPr>
        <w:t xml:space="preserve">Primary Passages:</w:t>
      </w:r>
      <w:r>
        <w:t xml:space="preserve"> </w:t>
      </w:r>
      <w:r>
        <w:t xml:space="preserve">5:22 (joy), supporting: John 15:9-11, Nehemiah 8:10</w:t>
      </w:r>
    </w:p>
    <w:p>
      <w:pPr>
        <w:numPr>
          <w:ilvl w:val="0"/>
          <w:numId w:val="1030"/>
        </w:numPr>
        <w:pStyle w:val="Compact"/>
      </w:pPr>
      <w:r>
        <w:rPr>
          <w:bCs/>
          <w:b/>
        </w:rPr>
        <w:t xml:space="preserve">Focus:</w:t>
      </w:r>
      <w:r>
        <w:t xml:space="preserve"> </w:t>
      </w:r>
      <w:r>
        <w:t xml:space="preserve">Joy vs. happiness; joy rooted in relationship with God</w:t>
      </w:r>
    </w:p>
    <w:bookmarkEnd w:id="42"/>
    <w:bookmarkStart w:id="43" w:name="lesson-4-peace"/>
    <w:p>
      <w:pPr>
        <w:pStyle w:val="Heading3"/>
      </w:pPr>
      <w:r>
        <w:t xml:space="preserve">Lesson 4: Peace</w:t>
      </w:r>
    </w:p>
    <w:p>
      <w:pPr>
        <w:numPr>
          <w:ilvl w:val="0"/>
          <w:numId w:val="1031"/>
        </w:numPr>
        <w:pStyle w:val="Compact"/>
      </w:pPr>
      <w:r>
        <w:rPr>
          <w:bCs/>
          <w:b/>
        </w:rPr>
        <w:t xml:space="preserve">Primary Passages:</w:t>
      </w:r>
      <w:r>
        <w:t xml:space="preserve"> </w:t>
      </w:r>
      <w:r>
        <w:t xml:space="preserve">5:22 (peace), supporting: John 14:27, Philippians 4:6-7</w:t>
      </w:r>
    </w:p>
    <w:p>
      <w:pPr>
        <w:numPr>
          <w:ilvl w:val="0"/>
          <w:numId w:val="1031"/>
        </w:numPr>
        <w:pStyle w:val="Compact"/>
      </w:pPr>
      <w:r>
        <w:rPr>
          <w:bCs/>
          <w:b/>
        </w:rPr>
        <w:t xml:space="preserve">Focus:</w:t>
      </w:r>
      <w:r>
        <w:t xml:space="preserve"> </w:t>
      </w:r>
      <w:r>
        <w:t xml:space="preserve">Peace as inner tranquility; peace through prayer</w:t>
      </w:r>
    </w:p>
    <w:bookmarkEnd w:id="43"/>
    <w:bookmarkStart w:id="44" w:name="lesson-5-patience-and-kindness-combined"/>
    <w:p>
      <w:pPr>
        <w:pStyle w:val="Heading3"/>
      </w:pPr>
      <w:r>
        <w:t xml:space="preserve">Lesson 5: Patience and Kindness (Combined)</w:t>
      </w:r>
    </w:p>
    <w:p>
      <w:pPr>
        <w:numPr>
          <w:ilvl w:val="0"/>
          <w:numId w:val="1032"/>
        </w:numPr>
        <w:pStyle w:val="Compact"/>
      </w:pPr>
      <w:r>
        <w:rPr>
          <w:bCs/>
          <w:b/>
        </w:rPr>
        <w:t xml:space="preserve">Primary Passages:</w:t>
      </w:r>
      <w:r>
        <w:t xml:space="preserve"> </w:t>
      </w:r>
      <w:r>
        <w:t xml:space="preserve">5:22 (patience, kindness), supporting: James 1:2-4, Titus 3:4-5, Ephesians 4:2, Ephesians 4:32</w:t>
      </w:r>
    </w:p>
    <w:p>
      <w:pPr>
        <w:numPr>
          <w:ilvl w:val="0"/>
          <w:numId w:val="1032"/>
        </w:numPr>
        <w:pStyle w:val="Compact"/>
      </w:pPr>
      <w:r>
        <w:rPr>
          <w:bCs/>
          <w:b/>
        </w:rPr>
        <w:t xml:space="preserve">Focus:</w:t>
      </w:r>
      <w:r>
        <w:t xml:space="preserve"> </w:t>
      </w:r>
      <w:r>
        <w:t xml:space="preserve">Patience with people; kindness in action</w:t>
      </w:r>
    </w:p>
    <w:bookmarkEnd w:id="44"/>
    <w:bookmarkStart w:id="45" w:name="X0d1969e41a61aff720e84555a73ca6859d41e57"/>
    <w:p>
      <w:pPr>
        <w:pStyle w:val="Heading3"/>
      </w:pPr>
      <w:r>
        <w:t xml:space="preserve">Lesson 6: Goodness and Faithfulness (Combined)</w:t>
      </w:r>
    </w:p>
    <w:p>
      <w:pPr>
        <w:numPr>
          <w:ilvl w:val="0"/>
          <w:numId w:val="1033"/>
        </w:numPr>
        <w:pStyle w:val="Compact"/>
      </w:pPr>
      <w:r>
        <w:rPr>
          <w:bCs/>
          <w:b/>
        </w:rPr>
        <w:t xml:space="preserve">Primary Passages:</w:t>
      </w:r>
      <w:r>
        <w:t xml:space="preserve"> </w:t>
      </w:r>
      <w:r>
        <w:t xml:space="preserve">5:22 (goodness, faithfulness), supporting: Romans 3:10-12, Matthew 5:16, Lamentations 3:22-23, Proverbs 17:17</w:t>
      </w:r>
    </w:p>
    <w:p>
      <w:pPr>
        <w:numPr>
          <w:ilvl w:val="0"/>
          <w:numId w:val="1033"/>
        </w:numPr>
        <w:pStyle w:val="Compact"/>
      </w:pPr>
      <w:r>
        <w:rPr>
          <w:bCs/>
          <w:b/>
        </w:rPr>
        <w:t xml:space="preserve">Focus:</w:t>
      </w:r>
      <w:r>
        <w:t xml:space="preserve"> </w:t>
      </w:r>
      <w:r>
        <w:t xml:space="preserve">Moral excellence; reliability and trustworthiness</w:t>
      </w:r>
    </w:p>
    <w:bookmarkEnd w:id="45"/>
    <w:bookmarkStart w:id="46" w:name="lesson-7-gentleness"/>
    <w:p>
      <w:pPr>
        <w:pStyle w:val="Heading3"/>
      </w:pPr>
      <w:r>
        <w:t xml:space="preserve">Lesson 7: Gentleness</w:t>
      </w:r>
    </w:p>
    <w:p>
      <w:pPr>
        <w:numPr>
          <w:ilvl w:val="0"/>
          <w:numId w:val="1034"/>
        </w:numPr>
        <w:pStyle w:val="Compact"/>
      </w:pPr>
      <w:r>
        <w:rPr>
          <w:bCs/>
          <w:b/>
        </w:rPr>
        <w:t xml:space="preserve">Primary Passages:</w:t>
      </w:r>
      <w:r>
        <w:t xml:space="preserve"> </w:t>
      </w:r>
      <w:r>
        <w:t xml:space="preserve">5:22 (gentleness), supporting: Matthew 11:28-30, Philippians 4:5</w:t>
      </w:r>
    </w:p>
    <w:p>
      <w:pPr>
        <w:numPr>
          <w:ilvl w:val="0"/>
          <w:numId w:val="1034"/>
        </w:numPr>
        <w:pStyle w:val="Compact"/>
      </w:pPr>
      <w:r>
        <w:rPr>
          <w:bCs/>
          <w:b/>
        </w:rPr>
        <w:t xml:space="preserve">Focus:</w:t>
      </w:r>
      <w:r>
        <w:t xml:space="preserve"> </w:t>
      </w:r>
      <w:r>
        <w:t xml:space="preserve">Strength under control; gentleness with self and others</w:t>
      </w:r>
    </w:p>
    <w:bookmarkEnd w:id="46"/>
    <w:bookmarkStart w:id="47" w:name="lesson-8-self-control"/>
    <w:p>
      <w:pPr>
        <w:pStyle w:val="Heading3"/>
      </w:pPr>
      <w:r>
        <w:t xml:space="preserve">Lesson 8: Self-Control</w:t>
      </w:r>
    </w:p>
    <w:p>
      <w:pPr>
        <w:numPr>
          <w:ilvl w:val="0"/>
          <w:numId w:val="1035"/>
        </w:numPr>
        <w:pStyle w:val="Compact"/>
      </w:pPr>
      <w:r>
        <w:rPr>
          <w:bCs/>
          <w:b/>
        </w:rPr>
        <w:t xml:space="preserve">Primary Passages:</w:t>
      </w:r>
      <w:r>
        <w:t xml:space="preserve"> </w:t>
      </w:r>
      <w:r>
        <w:t xml:space="preserve">5:22 (self-control), supporting: 1 Corinthians 9:24-27</w:t>
      </w:r>
    </w:p>
    <w:p>
      <w:pPr>
        <w:numPr>
          <w:ilvl w:val="0"/>
          <w:numId w:val="1035"/>
        </w:numPr>
        <w:pStyle w:val="Compact"/>
      </w:pPr>
      <w:r>
        <w:rPr>
          <w:bCs/>
          <w:b/>
        </w:rPr>
        <w:t xml:space="preserve">Focus:</w:t>
      </w:r>
      <w:r>
        <w:t xml:space="preserve"> </w:t>
      </w:r>
      <w:r>
        <w:t xml:space="preserve">Active mastery over desires; discipline in all areas</w:t>
      </w:r>
    </w:p>
    <w:bookmarkEnd w:id="47"/>
    <w:bookmarkStart w:id="48" w:name="X26aa14402baff4ab0f482ac2dc711a89665bbb0"/>
    <w:p>
      <w:pPr>
        <w:pStyle w:val="Heading3"/>
      </w:pPr>
      <w:r>
        <w:t xml:space="preserve">Lesson 9: The Transformed Life (Review and Integration)</w:t>
      </w:r>
    </w:p>
    <w:p>
      <w:pPr>
        <w:numPr>
          <w:ilvl w:val="0"/>
          <w:numId w:val="1036"/>
        </w:numPr>
        <w:pStyle w:val="Compact"/>
      </w:pPr>
      <w:r>
        <w:rPr>
          <w:bCs/>
          <w:b/>
        </w:rPr>
        <w:t xml:space="preserve">Primary Passages:</w:t>
      </w:r>
      <w:r>
        <w:t xml:space="preserve"> </w:t>
      </w:r>
      <w:r>
        <w:t xml:space="preserve">5:24-26 (crucified flesh, living by Spirit, avoiding pride)</w:t>
      </w:r>
    </w:p>
    <w:p>
      <w:pPr>
        <w:numPr>
          <w:ilvl w:val="0"/>
          <w:numId w:val="1036"/>
        </w:numPr>
        <w:pStyle w:val="Compact"/>
      </w:pPr>
      <w:r>
        <w:rPr>
          <w:bCs/>
          <w:b/>
        </w:rPr>
        <w:t xml:space="preserve">Focus:</w:t>
      </w:r>
      <w:r>
        <w:t xml:space="preserve"> </w:t>
      </w:r>
      <w:r>
        <w:t xml:space="preserve">The flesh has been crucified; walking in step with the Spirit; unity and humility</w:t>
      </w:r>
    </w:p>
    <w:bookmarkEnd w:id="48"/>
    <w:bookmarkStart w:id="49" w:name="lesson-10-conclusion-and-commitment"/>
    <w:p>
      <w:pPr>
        <w:pStyle w:val="Heading3"/>
      </w:pPr>
      <w:r>
        <w:t xml:space="preserve">Lesson 10: Conclusion and Commitment</w:t>
      </w:r>
    </w:p>
    <w:p>
      <w:pPr>
        <w:numPr>
          <w:ilvl w:val="0"/>
          <w:numId w:val="1037"/>
        </w:numPr>
        <w:pStyle w:val="Compact"/>
      </w:pPr>
      <w:r>
        <w:rPr>
          <w:bCs/>
          <w:b/>
        </w:rPr>
        <w:t xml:space="preserve">Primary Passages:</w:t>
      </w:r>
      <w:r>
        <w:t xml:space="preserve"> </w:t>
      </w:r>
      <w:r>
        <w:t xml:space="preserve">Full review of 5:16-26</w:t>
      </w:r>
    </w:p>
    <w:p>
      <w:pPr>
        <w:numPr>
          <w:ilvl w:val="0"/>
          <w:numId w:val="1037"/>
        </w:numPr>
        <w:pStyle w:val="Compact"/>
      </w:pPr>
      <w:r>
        <w:rPr>
          <w:bCs/>
          <w:b/>
        </w:rPr>
        <w:t xml:space="preserve">Focus:</w:t>
      </w:r>
      <w:r>
        <w:t xml:space="preserve"> </w:t>
      </w:r>
      <w:r>
        <w:t xml:space="preserve">Living by the Spirit as lifestyle; practical commitment to fruit-bearing</w:t>
      </w:r>
    </w:p>
    <w:p>
      <w:r>
        <w:pict>
          <v:rect style="width:0;height:1.5pt" o:hralign="center" o:hrstd="t" o:hr="t"/>
        </w:pict>
      </w:r>
    </w:p>
    <w:bookmarkEnd w:id="49"/>
    <w:bookmarkEnd w:id="50"/>
    <w:bookmarkStart w:id="51" w:name="Xc52f5edee2aefb6e1116bcefabfee4a687024d4"/>
    <w:p>
      <w:pPr>
        <w:pStyle w:val="Heading2"/>
      </w:pPr>
      <w:r>
        <w:t xml:space="preserve">Key Theological Themes for Curriculum Development</w:t>
      </w:r>
    </w:p>
    <w:p>
      <w:pPr>
        <w:numPr>
          <w:ilvl w:val="0"/>
          <w:numId w:val="1038"/>
        </w:numPr>
        <w:pStyle w:val="Compact"/>
      </w:pPr>
      <w:r>
        <w:rPr>
          <w:bCs/>
          <w:b/>
        </w:rPr>
        <w:t xml:space="preserve">Transformation, not rules:</w:t>
      </w:r>
      <w:r>
        <w:t xml:space="preserve"> </w:t>
      </w:r>
      <w:r>
        <w:t xml:space="preserve">The fruits are evidence of the Spirit’s work, not moral checklist to achieve</w:t>
      </w:r>
    </w:p>
    <w:p>
      <w:pPr>
        <w:numPr>
          <w:ilvl w:val="0"/>
          <w:numId w:val="1038"/>
        </w:numPr>
        <w:pStyle w:val="Compact"/>
      </w:pPr>
      <w:r>
        <w:rPr>
          <w:bCs/>
          <w:b/>
        </w:rPr>
        <w:t xml:space="preserve">Unity of fruit:</w:t>
      </w:r>
      <w:r>
        <w:t xml:space="preserve"> </w:t>
      </w:r>
      <w:r>
        <w:t xml:space="preserve">The nine fruits are one fruit—the complete character of Christ</w:t>
      </w:r>
    </w:p>
    <w:p>
      <w:pPr>
        <w:numPr>
          <w:ilvl w:val="0"/>
          <w:numId w:val="1038"/>
        </w:numPr>
        <w:pStyle w:val="Compact"/>
      </w:pPr>
      <w:r>
        <w:rPr>
          <w:bCs/>
          <w:b/>
        </w:rPr>
        <w:t xml:space="preserve">Grace, not works:</w:t>
      </w:r>
      <w:r>
        <w:t xml:space="preserve"> </w:t>
      </w:r>
      <w:r>
        <w:t xml:space="preserve">Fruit grows organically from the Spirit’s presence, not human effort</w:t>
      </w:r>
    </w:p>
    <w:p>
      <w:pPr>
        <w:numPr>
          <w:ilvl w:val="0"/>
          <w:numId w:val="1038"/>
        </w:numPr>
        <w:pStyle w:val="Compact"/>
      </w:pPr>
      <w:r>
        <w:rPr>
          <w:bCs/>
          <w:b/>
        </w:rPr>
        <w:t xml:space="preserve">Freedom and responsibility:</w:t>
      </w:r>
      <w:r>
        <w:t xml:space="preserve"> </w:t>
      </w:r>
      <w:r>
        <w:t xml:space="preserve">Freedom from the flesh is freedom for righteousness</w:t>
      </w:r>
    </w:p>
    <w:p>
      <w:pPr>
        <w:numPr>
          <w:ilvl w:val="0"/>
          <w:numId w:val="1038"/>
        </w:numPr>
        <w:pStyle w:val="Compact"/>
      </w:pPr>
      <w:r>
        <w:rPr>
          <w:bCs/>
          <w:b/>
        </w:rPr>
        <w:t xml:space="preserve">Community implications:</w:t>
      </w:r>
      <w:r>
        <w:t xml:space="preserve"> </w:t>
      </w:r>
      <w:r>
        <w:t xml:space="preserve">Fruits manifest in relationships—with God, family, friends, peers</w:t>
      </w:r>
    </w:p>
    <w:p>
      <w:r>
        <w:pict>
          <v:rect style="width:0;height:1.5pt" o:hralign="center" o:hrstd="t" o:hr="t"/>
        </w:pic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2026-03-07T18:18:18Z</dcterms:created>
  <dcterms:modified xsi:type="dcterms:W3CDTF">2026-03-07T18:18:18Z</dcterms:modified>
</cp:coreProperties>
</file>

<file path=docProps/custom.xml><?xml version="1.0" encoding="utf-8"?>
<Properties xmlns="http://schemas.openxmlformats.org/officeDocument/2006/custom-properties" xmlns:vt="http://schemas.openxmlformats.org/officeDocument/2006/docPropsVTypes"/>
</file>