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Love as the first Fruit of the Spirit listed in Galatians 5:22-23, providing theological depth and context in reference to the Bible.</w:t>
      </w:r>
    </w:p>
    <w:p>
      <w:r>
        <w:pict>
          <v:rect style="width:0;height:1.5pt" o:hralign="center" o:hrstd="t" o:hr="t"/>
        </w:pict>
      </w:r>
    </w:p>
    <w:bookmarkStart w:id="36" w:name="X3e78e39309daa4080b8fa48c09651eada386306"/>
    <w:p>
      <w:pPr>
        <w:pStyle w:val="Heading1"/>
      </w:pPr>
      <w:r>
        <w:t xml:space="preserve">The Primacy of Love: An Exegesis of the First Fruit of the Spirit</w:t>
      </w:r>
    </w:p>
    <w:bookmarkStart w:id="20" w:name="introduction"/>
    <w:p>
      <w:pPr>
        <w:pStyle w:val="Heading2"/>
      </w:pPr>
      <w:r>
        <w:t xml:space="preserve">Introduction</w:t>
      </w:r>
    </w:p>
    <w:p>
      <w:pPr>
        <w:pStyle w:val="FirstParagraph"/>
      </w:pPr>
      <w:r>
        <w:t xml:space="preserve">The Apostle Paul, writing to the churches in Galatia, provides one of the most profound lists of Christian virtues in Scripture. In Galatians 5:22-23, he delineates the</w:t>
      </w:r>
      <w:r>
        <w:t xml:space="preserve"> </w:t>
      </w:r>
      <w:r>
        <w:t xml:space="preserve">‘</w:t>
      </w:r>
      <w:r>
        <w:t xml:space="preserve">fruit of the Spirit</w:t>
      </w:r>
      <w:r>
        <w:t xml:space="preserve">’</w:t>
      </w:r>
      <w:r>
        <w:t xml:space="preserve">, beginning with</w:t>
      </w:r>
      <w:r>
        <w:t xml:space="preserve"> </w:t>
      </w:r>
      <w:r>
        <w:rPr>
          <w:bCs/>
          <w:b/>
        </w:rPr>
        <w:t xml:space="preserve">love</w:t>
      </w:r>
      <w:r>
        <w:t xml:space="preserve">. This ordering is not accidental; in the economy of God’s Kingdom, love is the foundational virtue from which all other graces flow. As the theologian Augustine noted, love is the root and source of all virtues. This exposition seeks to unpack the theological depth of love (</w:t>
      </w:r>
      <w:r>
        <w:rPr>
          <w:iCs/>
          <w:i/>
        </w:rPr>
        <w:t xml:space="preserve">agape</w:t>
      </w:r>
      <w:r>
        <w:t xml:space="preserve">) as the primary evidence of the Holy Spirit’s work in the believer’s life, grounding every claim in the authority of Scripture.</w:t>
      </w:r>
    </w:p>
    <w:bookmarkEnd w:id="20"/>
    <w:bookmarkStart w:id="23" w:name="X32eb496fda5b8c2aa95afe50b22fb086d06008e"/>
    <w:p>
      <w:pPr>
        <w:pStyle w:val="Heading2"/>
      </w:pPr>
      <w:r>
        <w:t xml:space="preserve">Theological Context: The Spirit versus The Flesh</w:t>
      </w:r>
    </w:p>
    <w:p>
      <w:pPr>
        <w:pStyle w:val="FirstParagraph"/>
      </w:pPr>
      <w:r>
        <w:t xml:space="preserve">To understand the significance of love as a fruit, one must first understand the context of Galatians 5. Paul is addressing a church struggling with legalism—the belief that adherence to the Mosaic Law could justify or sanctify a believer. Paul argues that true righteousness comes through faith in Christ, evidenced by the work of the Holy Spirit.</w:t>
      </w:r>
    </w:p>
    <w:bookmarkStart w:id="21" w:name="the-singular-fruit"/>
    <w:p>
      <w:pPr>
        <w:pStyle w:val="Heading3"/>
      </w:pPr>
      <w:r>
        <w:t xml:space="preserve">The Singular Fruit</w:t>
      </w:r>
    </w:p>
    <w:p>
      <w:pPr>
        <w:pStyle w:val="FirstParagraph"/>
      </w:pPr>
      <w:r>
        <w:t xml:space="preserve">It is crucial to note that the Greek word used in Galatians 5:22 is</w:t>
      </w:r>
      <w:r>
        <w:t xml:space="preserve"> </w:t>
      </w:r>
      <w:r>
        <w:rPr>
          <w:iCs/>
          <w:i/>
        </w:rPr>
        <w:t xml:space="preserve">karpos</w:t>
      </w:r>
      <w:r>
        <w:t xml:space="preserve"> </w:t>
      </w:r>
      <w:r>
        <w:t xml:space="preserve">(fruit), which is singular. While there are nine attributes listed, they constitute one unified fruit, not nine separate fruits. Love is listed first because it is the soil from which the others grow. You cannot have true joy, peace, or patience without love.</w:t>
      </w:r>
    </w:p>
    <w:bookmarkEnd w:id="21"/>
    <w:bookmarkStart w:id="22" w:name="contrast-with-the-works-of-the-flesh"/>
    <w:p>
      <w:pPr>
        <w:pStyle w:val="Heading3"/>
      </w:pPr>
      <w:r>
        <w:t xml:space="preserve">Contrast with the Works of the Flesh</w:t>
      </w:r>
    </w:p>
    <w:p>
      <w:pPr>
        <w:pStyle w:val="FirstParagraph"/>
      </w:pPr>
      <w:r>
        <w:t xml:space="preserve">Immediately preceding this list, Paul details the</w:t>
      </w:r>
      <w:r>
        <w:t xml:space="preserve"> </w:t>
      </w:r>
      <w:r>
        <w:t xml:space="preserve">‘</w:t>
      </w:r>
      <w:r>
        <w:t xml:space="preserve">works of the flesh</w:t>
      </w:r>
      <w:r>
        <w:t xml:space="preserve">’</w:t>
      </w:r>
      <w:r>
        <w:t xml:space="preserve"> </w:t>
      </w:r>
      <w:r>
        <w:t xml:space="preserve">(</w:t>
      </w:r>
      <w:r>
        <w:rPr>
          <w:iCs/>
          <w:i/>
        </w:rPr>
        <w:t xml:space="preserve">erga tēs sarkos</w:t>
      </w:r>
      <w:r>
        <w:t xml:space="preserve">). These are actions generated by human sinful nature.</w:t>
      </w:r>
      <w:r>
        <w:t xml:space="preserve"> </w:t>
      </w:r>
      <w:r>
        <w:t xml:space="preserve">*</w:t>
      </w:r>
      <w:r>
        <w:t xml:space="preserve"> </w:t>
      </w:r>
      <w:r>
        <w:rPr>
          <w:bCs/>
          <w:b/>
        </w:rPr>
        <w:t xml:space="preserve">Works of the Flesh:</w:t>
      </w:r>
      <w:r>
        <w:t xml:space="preserve"> </w:t>
      </w:r>
      <w:r>
        <w:t xml:space="preserve">“</w:t>
      </w:r>
      <w:r>
        <w:t xml:space="preserve">Sexual immorality, impurity and debauchery; idolatry and witchcraft; hatred, discord, jealousy, fits of rage, selfish ambition, dissensions, factions and envy; drunkenness, orgies, and the like</w:t>
      </w:r>
      <w:r>
        <w:t xml:space="preserve">”</w:t>
      </w:r>
      <w:r>
        <w:t xml:space="preserve"> </w:t>
      </w:r>
      <w:r>
        <w:t xml:space="preserve">(Galatians 5:19-21, NIV UK).</w:t>
      </w:r>
      <w:r>
        <w:t xml:space="preserve"> </w:t>
      </w:r>
      <w:r>
        <w:t xml:space="preserve">*</w:t>
      </w:r>
      <w:r>
        <w:t xml:space="preserve"> </w:t>
      </w:r>
      <w:r>
        <w:rPr>
          <w:bCs/>
          <w:b/>
        </w:rPr>
        <w:t xml:space="preserve">Fruit of the Spirit:</w:t>
      </w:r>
      <w:r>
        <w:t xml:space="preserve"> </w:t>
      </w:r>
      <w:r>
        <w:t xml:space="preserve">In contrast, the fruit is not manufactured by human effort but is the organic result of the Holy Spirit’s presence.</w:t>
      </w:r>
    </w:p>
    <w:p>
      <w:pPr>
        <w:pStyle w:val="BodyText"/>
      </w:pPr>
      <w:r>
        <w:t xml:space="preserve">Paul concludes the list by stating,</w:t>
      </w:r>
      <w:r>
        <w:t xml:space="preserve"> </w:t>
      </w:r>
      <w:r>
        <w:t xml:space="preserve">“</w:t>
      </w:r>
      <w:r>
        <w:t xml:space="preserve">Against such things there is no law</w:t>
      </w:r>
      <w:r>
        <w:t xml:space="preserve">”</w:t>
      </w:r>
      <w:r>
        <w:t xml:space="preserve"> </w:t>
      </w:r>
      <w:r>
        <w:t xml:space="preserve">(Galatians 5:23, NIV UK). Love fulfils the law, as Paul writes elsewhere:</w:t>
      </w:r>
      <w:r>
        <w:t xml:space="preserve"> </w:t>
      </w:r>
      <w:r>
        <w:t xml:space="preserve">“</w:t>
      </w:r>
      <w:r>
        <w:t xml:space="preserve">Love does no harm to a neighbour. Therefore love is the fulfilment of the law</w:t>
      </w:r>
      <w:r>
        <w:t xml:space="preserve">”</w:t>
      </w:r>
      <w:r>
        <w:t xml:space="preserve"> </w:t>
      </w:r>
      <w:r>
        <w:t xml:space="preserve">(Romans 13:10, NIV UK).</w:t>
      </w:r>
    </w:p>
    <w:bookmarkEnd w:id="22"/>
    <w:bookmarkEnd w:id="23"/>
    <w:bookmarkStart w:id="26" w:name="defining-biblical-love-agape"/>
    <w:p>
      <w:pPr>
        <w:pStyle w:val="Heading2"/>
      </w:pPr>
      <w:r>
        <w:t xml:space="preserve">Defining Biblical Love (</w:t>
      </w:r>
      <w:r>
        <w:rPr>
          <w:iCs/>
          <w:i/>
        </w:rPr>
        <w:t xml:space="preserve">Agape</w:t>
      </w:r>
      <w:r>
        <w:t xml:space="preserve">)</w:t>
      </w:r>
    </w:p>
    <w:p>
      <w:pPr>
        <w:pStyle w:val="FirstParagraph"/>
      </w:pPr>
      <w:r>
        <w:t xml:space="preserve">In the New Testament Greek, there are several words for love, including</w:t>
      </w:r>
      <w:r>
        <w:t xml:space="preserve"> </w:t>
      </w:r>
      <w:r>
        <w:rPr>
          <w:iCs/>
          <w:i/>
        </w:rPr>
        <w:t xml:space="preserve">eros</w:t>
      </w:r>
      <w:r>
        <w:t xml:space="preserve"> </w:t>
      </w:r>
      <w:r>
        <w:t xml:space="preserve">(romantic love),</w:t>
      </w:r>
      <w:r>
        <w:t xml:space="preserve"> </w:t>
      </w:r>
      <w:r>
        <w:rPr>
          <w:iCs/>
          <w:i/>
        </w:rPr>
        <w:t xml:space="preserve">philia</w:t>
      </w:r>
      <w:r>
        <w:t xml:space="preserve"> </w:t>
      </w:r>
      <w:r>
        <w:t xml:space="preserve">(brotherly friendship), and</w:t>
      </w:r>
      <w:r>
        <w:t xml:space="preserve"> </w:t>
      </w:r>
      <w:r>
        <w:rPr>
          <w:iCs/>
          <w:i/>
        </w:rPr>
        <w:t xml:space="preserve">storge</w:t>
      </w:r>
      <w:r>
        <w:t xml:space="preserve"> </w:t>
      </w:r>
      <w:r>
        <w:t xml:space="preserve">(familial affection). However, the word used in Galatians 5:22 is</w:t>
      </w:r>
      <w:r>
        <w:t xml:space="preserve"> </w:t>
      </w:r>
      <w:r>
        <w:rPr>
          <w:bCs/>
          <w:b/>
        </w:rPr>
        <w:t xml:space="preserve">agape</w:t>
      </w:r>
      <w:r>
        <w:t xml:space="preserve">.</w:t>
      </w:r>
    </w:p>
    <w:bookmarkStart w:id="24" w:name="the-nature-of-agape"/>
    <w:p>
      <w:pPr>
        <w:pStyle w:val="Heading3"/>
      </w:pPr>
      <w:r>
        <w:t xml:space="preserve">The Nature of Agape</w:t>
      </w:r>
    </w:p>
    <w:p>
      <w:pPr>
        <w:pStyle w:val="FirstParagraph"/>
      </w:pPr>
      <w:r>
        <w:rPr>
          <w:iCs/>
          <w:i/>
        </w:rPr>
        <w:t xml:space="preserve">Agape</w:t>
      </w:r>
      <w:r>
        <w:t xml:space="preserve"> </w:t>
      </w:r>
      <w:r>
        <w:t xml:space="preserve">is distinct from worldly affection. It is not primarily an emotion but a volitional commitment to seek the highest good of another, regardless of their merit or response.</w:t>
      </w:r>
      <w:r>
        <w:t xml:space="preserve"> </w:t>
      </w:r>
      <w:r>
        <w:t xml:space="preserve">*</w:t>
      </w:r>
      <w:r>
        <w:t xml:space="preserve"> </w:t>
      </w:r>
      <w:r>
        <w:rPr>
          <w:bCs/>
          <w:b/>
        </w:rPr>
        <w:t xml:space="preserve">God’s Nature:</w:t>
      </w:r>
      <w:r>
        <w:t xml:space="preserve"> </w:t>
      </w:r>
      <w:r>
        <w:t xml:space="preserve">The Bible declares that love is not merely something God does, but who He is.</w:t>
      </w:r>
      <w:r>
        <w:t xml:space="preserve"> </w:t>
      </w:r>
      <w:r>
        <w:t xml:space="preserve">“</w:t>
      </w:r>
      <w:r>
        <w:t xml:space="preserve">Whoever does not love does not know God, because God is love</w:t>
      </w:r>
      <w:r>
        <w:t xml:space="preserve">”</w:t>
      </w:r>
      <w:r>
        <w:t xml:space="preserve"> </w:t>
      </w:r>
      <w:r>
        <w:t xml:space="preserve">(1 John 4:8, NIV UK).</w:t>
      </w:r>
      <w:r>
        <w:t xml:space="preserve"> </w:t>
      </w:r>
      <w:r>
        <w:t xml:space="preserve">*</w:t>
      </w:r>
      <w:r>
        <w:t xml:space="preserve"> </w:t>
      </w:r>
      <w:r>
        <w:rPr>
          <w:bCs/>
          <w:b/>
        </w:rPr>
        <w:t xml:space="preserve">The New Commandment:</w:t>
      </w:r>
      <w:r>
        <w:t xml:space="preserve"> </w:t>
      </w:r>
      <w:r>
        <w:t xml:space="preserve">Jesus elevated this virtue to the defining mark of His disciples.</w:t>
      </w:r>
      <w:r>
        <w:t xml:space="preserve"> </w:t>
      </w:r>
      <w:r>
        <w:t xml:space="preserve">“</w:t>
      </w:r>
      <w:r>
        <w:t xml:space="preserve">A new command I give you: Love one another. As I have loved you, so you must love one another</w:t>
      </w:r>
      <w:r>
        <w:t xml:space="preserve">”</w:t>
      </w:r>
      <w:r>
        <w:t xml:space="preserve"> </w:t>
      </w:r>
      <w:r>
        <w:t xml:space="preserve">(John 13:34, NIV UK).</w:t>
      </w:r>
    </w:p>
    <w:bookmarkEnd w:id="24"/>
    <w:bookmarkStart w:id="25" w:name="the-source-of-love"/>
    <w:p>
      <w:pPr>
        <w:pStyle w:val="Heading3"/>
      </w:pPr>
      <w:r>
        <w:t xml:space="preserve">The Source of Love</w:t>
      </w:r>
    </w:p>
    <w:p>
      <w:pPr>
        <w:pStyle w:val="FirstParagraph"/>
      </w:pPr>
      <w:r>
        <w:t xml:space="preserve">Human beings, in their fallen state, are incapable of producing</w:t>
      </w:r>
      <w:r>
        <w:t xml:space="preserve"> </w:t>
      </w:r>
      <w:r>
        <w:rPr>
          <w:iCs/>
          <w:i/>
        </w:rPr>
        <w:t xml:space="preserve">agape</w:t>
      </w:r>
      <w:r>
        <w:t xml:space="preserve"> </w:t>
      </w:r>
      <w:r>
        <w:t xml:space="preserve">consistently. It is a supernatural virtue. The Apostle Paul explains that this love is imparted directly by the Holy Spirit:</w:t>
      </w:r>
      <w:r>
        <w:t xml:space="preserve"> </w:t>
      </w:r>
      <w:r>
        <w:t xml:space="preserve">“</w:t>
      </w:r>
      <w:r>
        <w:t xml:space="preserve">God’s love has been poured out into our hearts through the Holy Spirit, who has been given to us</w:t>
      </w:r>
      <w:r>
        <w:t xml:space="preserve">”</w:t>
      </w:r>
      <w:r>
        <w:t xml:space="preserve"> </w:t>
      </w:r>
      <w:r>
        <w:t xml:space="preserve">(Romans 5:5, NIV UK). Therefore, love as a fruit is evidence of sanctification—the process of being made holy.</w:t>
      </w:r>
    </w:p>
    <w:bookmarkEnd w:id="25"/>
    <w:bookmarkEnd w:id="26"/>
    <w:bookmarkStart w:id="30" w:name="biblical-examples-of-love-in-action"/>
    <w:p>
      <w:pPr>
        <w:pStyle w:val="Heading2"/>
      </w:pPr>
      <w:r>
        <w:t xml:space="preserve">Biblical Examples of Love in Action</w:t>
      </w:r>
    </w:p>
    <w:p>
      <w:pPr>
        <w:pStyle w:val="FirstParagraph"/>
      </w:pPr>
      <w:r>
        <w:t xml:space="preserve">Scripture provides concrete examples of</w:t>
      </w:r>
      <w:r>
        <w:t xml:space="preserve"> </w:t>
      </w:r>
      <w:r>
        <w:rPr>
          <w:iCs/>
          <w:i/>
        </w:rPr>
        <w:t xml:space="preserve">agape</w:t>
      </w:r>
      <w:r>
        <w:t xml:space="preserve"> </w:t>
      </w:r>
      <w:r>
        <w:t xml:space="preserve">that illuminate what this fruit looks like in practice.</w:t>
      </w:r>
    </w:p>
    <w:bookmarkStart w:id="27" w:name="the-sacrificial-love-of-christ"/>
    <w:p>
      <w:pPr>
        <w:pStyle w:val="Heading3"/>
      </w:pPr>
      <w:r>
        <w:t xml:space="preserve">1. The Sacrificial Love of Christ</w:t>
      </w:r>
    </w:p>
    <w:p>
      <w:pPr>
        <w:pStyle w:val="FirstParagraph"/>
      </w:pPr>
      <w:r>
        <w:t xml:space="preserve">The ultimate definition of</w:t>
      </w:r>
      <w:r>
        <w:t xml:space="preserve"> </w:t>
      </w:r>
      <w:r>
        <w:rPr>
          <w:iCs/>
          <w:i/>
        </w:rPr>
        <w:t xml:space="preserve">agape</w:t>
      </w:r>
      <w:r>
        <w:t xml:space="preserve"> </w:t>
      </w:r>
      <w:r>
        <w:t xml:space="preserve">is found in the atonement. Christ’s love was not dependent on human lovability but on God’s gracious character.</w:t>
      </w:r>
      <w:r>
        <w:t xml:space="preserve"> </w:t>
      </w:r>
      <w:r>
        <w:t xml:space="preserve">*</w:t>
      </w:r>
      <w:r>
        <w:t xml:space="preserve"> </w:t>
      </w:r>
      <w:r>
        <w:rPr>
          <w:bCs/>
          <w:b/>
        </w:rPr>
        <w:t xml:space="preserve">Reference:</w:t>
      </w:r>
      <w:r>
        <w:t xml:space="preserve"> </w:t>
      </w:r>
      <w:r>
        <w:t xml:space="preserve">“</w:t>
      </w:r>
      <w:r>
        <w:t xml:space="preserve">But God demonstrates his own love for us in this: While we were still sinners, Christ died for us</w:t>
      </w:r>
      <w:r>
        <w:t xml:space="preserve">”</w:t>
      </w:r>
      <w:r>
        <w:t xml:space="preserve"> </w:t>
      </w:r>
      <w:r>
        <w:t xml:space="preserve">(Romans 5:8, NIV UK).</w:t>
      </w:r>
      <w:r>
        <w:t xml:space="preserve"> </w:t>
      </w:r>
      <w:r>
        <w:t xml:space="preserve">*</w:t>
      </w:r>
      <w:r>
        <w:t xml:space="preserve"> </w:t>
      </w:r>
      <w:r>
        <w:rPr>
          <w:bCs/>
          <w:b/>
        </w:rPr>
        <w:t xml:space="preserve">Application:</w:t>
      </w:r>
      <w:r>
        <w:t xml:space="preserve"> </w:t>
      </w:r>
      <w:r>
        <w:t xml:space="preserve">Paul instructs believers to model this sacrifice:</w:t>
      </w:r>
      <w:r>
        <w:t xml:space="preserve"> </w:t>
      </w:r>
      <w:r>
        <w:t xml:space="preserve">“</w:t>
      </w:r>
      <w:r>
        <w:t xml:space="preserve">Follow God’s example, therefore, as dearly loved children and walk in the way of love, just as Christ loved us and gave himself up for us</w:t>
      </w:r>
      <w:r>
        <w:t xml:space="preserve">”</w:t>
      </w:r>
      <w:r>
        <w:t xml:space="preserve"> </w:t>
      </w:r>
      <w:r>
        <w:t xml:space="preserve">(Ephesians 5:1-2, NIV UK).</w:t>
      </w:r>
    </w:p>
    <w:bookmarkEnd w:id="27"/>
    <w:bookmarkStart w:id="28" w:name="the-parable-of-the-good-samaritan"/>
    <w:p>
      <w:pPr>
        <w:pStyle w:val="Heading3"/>
      </w:pPr>
      <w:r>
        <w:t xml:space="preserve">2. The Parable of the Good Samaritan</w:t>
      </w:r>
    </w:p>
    <w:p>
      <w:pPr>
        <w:pStyle w:val="FirstParagraph"/>
      </w:pPr>
      <w:r>
        <w:t xml:space="preserve">In Luke 10, Jesus illustrates that biblical love crosses cultural and ethnic boundaries. The Samaritan showed</w:t>
      </w:r>
      <w:r>
        <w:t xml:space="preserve"> </w:t>
      </w:r>
      <w:r>
        <w:rPr>
          <w:iCs/>
          <w:i/>
        </w:rPr>
        <w:t xml:space="preserve">agape</w:t>
      </w:r>
      <w:r>
        <w:t xml:space="preserve"> </w:t>
      </w:r>
      <w:r>
        <w:t xml:space="preserve">to a Jew, despite historical hostility between the groups.</w:t>
      </w:r>
      <w:r>
        <w:t xml:space="preserve"> </w:t>
      </w:r>
      <w:r>
        <w:t xml:space="preserve">*</w:t>
      </w:r>
      <w:r>
        <w:t xml:space="preserve"> </w:t>
      </w:r>
      <w:r>
        <w:rPr>
          <w:bCs/>
          <w:b/>
        </w:rPr>
        <w:t xml:space="preserve">Reference:</w:t>
      </w:r>
      <w:r>
        <w:t xml:space="preserve"> </w:t>
      </w:r>
      <w:r>
        <w:t xml:space="preserve">Luke 10:33-35 describes how the Samaritan</w:t>
      </w:r>
      <w:r>
        <w:t xml:space="preserve"> </w:t>
      </w:r>
      <w:r>
        <w:t xml:space="preserve">“</w:t>
      </w:r>
      <w:r>
        <w:t xml:space="preserve">took pity on him</w:t>
      </w:r>
      <w:r>
        <w:t xml:space="preserve">”</w:t>
      </w:r>
      <w:r>
        <w:t xml:space="preserve">, bound his wounds, and paid for his care.</w:t>
      </w:r>
      <w:r>
        <w:t xml:space="preserve"> </w:t>
      </w:r>
      <w:r>
        <w:t xml:space="preserve">*</w:t>
      </w:r>
      <w:r>
        <w:t xml:space="preserve"> </w:t>
      </w:r>
      <w:r>
        <w:rPr>
          <w:bCs/>
          <w:b/>
        </w:rPr>
        <w:t xml:space="preserve">Significance:</w:t>
      </w:r>
      <w:r>
        <w:t xml:space="preserve"> </w:t>
      </w:r>
      <w:r>
        <w:t xml:space="preserve">This demonstrates that the fruit of love is active, not passive. As the Apostle John writes,</w:t>
      </w:r>
      <w:r>
        <w:t xml:space="preserve"> </w:t>
      </w:r>
      <w:r>
        <w:t xml:space="preserve">“</w:t>
      </w:r>
      <w:r>
        <w:t xml:space="preserve">Dear children, let us not love with words or speech but with actions and in truth</w:t>
      </w:r>
      <w:r>
        <w:t xml:space="preserve">”</w:t>
      </w:r>
      <w:r>
        <w:t xml:space="preserve"> </w:t>
      </w:r>
      <w:r>
        <w:t xml:space="preserve">(1 John 3:18, NIV UK).</w:t>
      </w:r>
    </w:p>
    <w:bookmarkEnd w:id="28"/>
    <w:bookmarkStart w:id="29" w:name="the-early-church"/>
    <w:p>
      <w:pPr>
        <w:pStyle w:val="Heading3"/>
      </w:pPr>
      <w:r>
        <w:t xml:space="preserve">3. The Early Church</w:t>
      </w:r>
    </w:p>
    <w:p>
      <w:pPr>
        <w:pStyle w:val="FirstParagraph"/>
      </w:pPr>
      <w:r>
        <w:t xml:space="preserve">The book of Acts records the Holy Spirit producing love within the community of believers.</w:t>
      </w:r>
      <w:r>
        <w:t xml:space="preserve"> </w:t>
      </w:r>
      <w:r>
        <w:t xml:space="preserve">*</w:t>
      </w:r>
      <w:r>
        <w:t xml:space="preserve"> </w:t>
      </w:r>
      <w:r>
        <w:rPr>
          <w:bCs/>
          <w:b/>
        </w:rPr>
        <w:t xml:space="preserve">Reference:</w:t>
      </w:r>
      <w:r>
        <w:t xml:space="preserve"> </w:t>
      </w:r>
      <w:r>
        <w:t xml:space="preserve">“</w:t>
      </w:r>
      <w:r>
        <w:t xml:space="preserve">All the believers were together and had everything in common. They sold property and possessions to give to anyone who had need</w:t>
      </w:r>
      <w:r>
        <w:t xml:space="preserve">”</w:t>
      </w:r>
      <w:r>
        <w:t xml:space="preserve"> </w:t>
      </w:r>
      <w:r>
        <w:t xml:space="preserve">(Acts 2:44-45, NIV UK).</w:t>
      </w:r>
      <w:r>
        <w:t xml:space="preserve"> </w:t>
      </w:r>
      <w:r>
        <w:t xml:space="preserve">*</w:t>
      </w:r>
      <w:r>
        <w:t xml:space="preserve"> </w:t>
      </w:r>
      <w:r>
        <w:rPr>
          <w:bCs/>
          <w:b/>
        </w:rPr>
        <w:t xml:space="preserve">Significance:</w:t>
      </w:r>
      <w:r>
        <w:t xml:space="preserve"> </w:t>
      </w:r>
      <w:r>
        <w:t xml:space="preserve">This communal love was a witness to the resurrection power of Christ, fulfilling Jesus’ prayer that they</w:t>
      </w:r>
      <w:r>
        <w:t xml:space="preserve"> </w:t>
      </w:r>
      <w:r>
        <w:t xml:space="preserve">“</w:t>
      </w:r>
      <w:r>
        <w:t xml:space="preserve">may be one as we are one</w:t>
      </w:r>
      <w:r>
        <w:t xml:space="preserve">”</w:t>
      </w:r>
      <w:r>
        <w:t xml:space="preserve"> </w:t>
      </w:r>
      <w:r>
        <w:t xml:space="preserve">(John 17:22, NIV UK).</w:t>
      </w:r>
    </w:p>
    <w:bookmarkEnd w:id="29"/>
    <w:bookmarkEnd w:id="30"/>
    <w:bookmarkStart w:id="34" w:name="Xdef95136f7ade07c22dcb224790ce5b1853f076"/>
    <w:p>
      <w:pPr>
        <w:pStyle w:val="Heading2"/>
      </w:pPr>
      <w:r>
        <w:t xml:space="preserve">The Significance of Love in the Christian Life</w:t>
      </w:r>
    </w:p>
    <w:p>
      <w:pPr>
        <w:pStyle w:val="FirstParagraph"/>
      </w:pPr>
      <w:r>
        <w:t xml:space="preserve">The primacy of love in Galatians 5:22 carries profound significance for doctrine and daily living.</w:t>
      </w:r>
    </w:p>
    <w:bookmarkStart w:id="31" w:name="the-bond-of-perfection"/>
    <w:p>
      <w:pPr>
        <w:pStyle w:val="Heading3"/>
      </w:pPr>
      <w:r>
        <w:t xml:space="preserve">1. The Bond of Perfection</w:t>
      </w:r>
    </w:p>
    <w:p>
      <w:pPr>
        <w:pStyle w:val="FirstParagraph"/>
      </w:pPr>
      <w:r>
        <w:t xml:space="preserve">Love is the virtue that binds all other virtues together. Without love, spiritual gifts and other virtues are worthless. Paul makes this starkly clear in his</w:t>
      </w:r>
      <w:r>
        <w:t xml:space="preserve"> </w:t>
      </w:r>
      <w:r>
        <w:t xml:space="preserve">‘</w:t>
      </w:r>
      <w:r>
        <w:t xml:space="preserve">Love Chapter</w:t>
      </w:r>
      <w:r>
        <w:t xml:space="preserve">’</w:t>
      </w:r>
      <w:r>
        <w:t xml:space="preserve">:</w:t>
      </w:r>
      <w:r>
        <w:t xml:space="preserve"> </w:t>
      </w:r>
      <w:r>
        <w:t xml:space="preserve">“</w:t>
      </w:r>
      <w:r>
        <w:t xml:space="preserve">If I speak in the tongues of men or of angels, but do not have love, I am only a resounding gong or a clanging cymbal… If I have a faith that can move mountains, but do not have love, I am nothing</w:t>
      </w:r>
      <w:r>
        <w:t xml:space="preserve">”</w:t>
      </w:r>
      <w:r>
        <w:t xml:space="preserve"> </w:t>
      </w:r>
      <w:r>
        <w:t xml:space="preserve">(1 Corinthians 13:1-2, NIV UK). Furthermore, Paul instructs the Colossians to</w:t>
      </w:r>
      <w:r>
        <w:t xml:space="preserve"> </w:t>
      </w:r>
      <w:r>
        <w:t xml:space="preserve">“</w:t>
      </w:r>
      <w:r>
        <w:t xml:space="preserve">put on love, which binds them all together in perfect unity</w:t>
      </w:r>
      <w:r>
        <w:t xml:space="preserve">”</w:t>
      </w:r>
      <w:r>
        <w:t xml:space="preserve"> </w:t>
      </w:r>
      <w:r>
        <w:t xml:space="preserve">(Colossians 3:14, NIV UK).</w:t>
      </w:r>
    </w:p>
    <w:bookmarkEnd w:id="31"/>
    <w:bookmarkStart w:id="32" w:name="the-witness-to-the-world"/>
    <w:p>
      <w:pPr>
        <w:pStyle w:val="Heading3"/>
      </w:pPr>
      <w:r>
        <w:t xml:space="preserve">2. The Witness to the World</w:t>
      </w:r>
    </w:p>
    <w:p>
      <w:pPr>
        <w:pStyle w:val="FirstParagraph"/>
      </w:pPr>
      <w:r>
        <w:t xml:space="preserve">Jesus taught that the primary apologetic (defence of the faith) for the Christian community is not intellectual argumentation but supernatural love.</w:t>
      </w:r>
      <w:r>
        <w:t xml:space="preserve"> </w:t>
      </w:r>
      <w:r>
        <w:t xml:space="preserve">“</w:t>
      </w:r>
      <w:r>
        <w:t xml:space="preserve">By this everyone will know that you are my disciples, if you love one another</w:t>
      </w:r>
      <w:r>
        <w:t xml:space="preserve">”</w:t>
      </w:r>
      <w:r>
        <w:t xml:space="preserve"> </w:t>
      </w:r>
      <w:r>
        <w:t xml:space="preserve">(John 13:35, NIV UK). When the Holy Spirit produces</w:t>
      </w:r>
      <w:r>
        <w:t xml:space="preserve"> </w:t>
      </w:r>
      <w:r>
        <w:rPr>
          <w:iCs/>
          <w:i/>
        </w:rPr>
        <w:t xml:space="preserve">agape</w:t>
      </w:r>
      <w:r>
        <w:t xml:space="preserve"> </w:t>
      </w:r>
      <w:r>
        <w:t xml:space="preserve">in a believer, it serves as a testimony to the reality of the Gospel.</w:t>
      </w:r>
    </w:p>
    <w:bookmarkEnd w:id="32"/>
    <w:bookmarkStart w:id="33" w:name="evidence-of-abiding"/>
    <w:p>
      <w:pPr>
        <w:pStyle w:val="Heading3"/>
      </w:pPr>
      <w:r>
        <w:t xml:space="preserve">3. Evidence of Abiding</w:t>
      </w:r>
    </w:p>
    <w:p>
      <w:pPr>
        <w:pStyle w:val="FirstParagraph"/>
      </w:pPr>
      <w:r>
        <w:t xml:space="preserve">Love is not produced by striving but by abiding. In John 15, Jesus uses the metaphor of the vine and the branches. He commands,</w:t>
      </w:r>
      <w:r>
        <w:t xml:space="preserve"> </w:t>
      </w:r>
      <w:r>
        <w:t xml:space="preserve">“</w:t>
      </w:r>
      <w:r>
        <w:t xml:space="preserve">Remain in me, as I also remain in you. No branch can bear fruit by itself; it must remain in the vine. Neither can you bear fruit unless you remain in me</w:t>
      </w:r>
      <w:r>
        <w:t xml:space="preserve">”</w:t>
      </w:r>
      <w:r>
        <w:t xml:space="preserve"> </w:t>
      </w:r>
      <w:r>
        <w:t xml:space="preserve">(John 15:4, NIV UK). Therefore, the presence of love in a believer’s life is evidence of their connection to Christ.</w:t>
      </w:r>
    </w:p>
    <w:bookmarkEnd w:id="33"/>
    <w:bookmarkEnd w:id="34"/>
    <w:bookmarkStart w:id="35" w:name="conclusion"/>
    <w:p>
      <w:pPr>
        <w:pStyle w:val="Heading2"/>
      </w:pPr>
      <w:r>
        <w:t xml:space="preserve">Conclusion</w:t>
      </w:r>
    </w:p>
    <w:p>
      <w:pPr>
        <w:pStyle w:val="FirstParagraph"/>
      </w:pPr>
      <w:r>
        <w:t xml:space="preserve">Love, as the first fruit of the Spirit, is the hallmark of the Christian life. It is not a human achievement but a divine impartation, flowing from the triune God—Father, Son, and Holy Spirit—into the heart of the believer. It stands in direct opposition to the works of the flesh, fulfilling the law of God and serving as the primary witness to the world.</w:t>
      </w:r>
    </w:p>
    <w:p>
      <w:pPr>
        <w:pStyle w:val="BodyText"/>
      </w:pPr>
      <w:r>
        <w:t xml:space="preserve">As believers seek to grow in sanctification, they must recognise that love is the goal of all instruction. As Paul writes to Timothy,</w:t>
      </w:r>
      <w:r>
        <w:t xml:space="preserve"> </w:t>
      </w:r>
      <w:r>
        <w:t xml:space="preserve">“</w:t>
      </w:r>
      <w:r>
        <w:t xml:space="preserve">The goal of this command is love, which comes from a pure heart and a good conscience and a sincere faith</w:t>
      </w:r>
      <w:r>
        <w:t xml:space="preserve">”</w:t>
      </w:r>
      <w:r>
        <w:t xml:space="preserve"> </w:t>
      </w:r>
      <w:r>
        <w:t xml:space="preserve">(1 Timothy 1:5, NIV UK). To bear this fruit, one must abide in the Vine, relying not on human strength but on the power of the Holy Spirit, who pours God’s love into our hearts daily.</w:t>
      </w:r>
    </w:p>
    <w:p>
      <w:r>
        <w:pict>
          <v:rect style="width:0;height:1.5pt" o:hralign="center" o:hrstd="t" o:hr="t"/>
        </w:pic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2026-03-07T17:44:34Z</dcterms:created>
  <dcterms:modified xsi:type="dcterms:W3CDTF">2026-03-07T17:44:34Z</dcterms:modified>
</cp:coreProperties>
</file>

<file path=docProps/custom.xml><?xml version="1.0" encoding="utf-8"?>
<Properties xmlns="http://schemas.openxmlformats.org/officeDocument/2006/custom-properties" xmlns:vt="http://schemas.openxmlformats.org/officeDocument/2006/docPropsVTypes"/>
</file>