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 bible sermon based on Galatians 5:22-23, specifically focusing on the fruit of</w:t>
      </w:r>
      <w:r>
        <w:t xml:space="preserve"> </w:t>
      </w:r>
      <w:r>
        <w:t xml:space="preserve">“</w:t>
      </w:r>
      <w:r>
        <w:t xml:space="preserve">Faithfulness.</w:t>
      </w:r>
      <w:r>
        <w:t xml:space="preserve">”</w:t>
      </w:r>
    </w:p>
    <w:p>
      <w:pPr>
        <w:pStyle w:val="BodyText"/>
      </w:pPr>
      <w:r>
        <w:t xml:space="preserve">Integrate the theological understanding of faithfulness (</w:t>
      </w:r>
      <w:r>
        <w:rPr>
          <w:iCs/>
          <w:i/>
        </w:rPr>
        <w:t xml:space="preserve">pistis</w:t>
      </w:r>
      <w:r>
        <w:t xml:space="preserve">) as reliability, loyalty, and steadfastness in one’s commitment to God and others. Tailor the content for UK secondary school students (ages 11-18), addressing the challenges of maintaining loyalty and consistency in an era of</w:t>
      </w:r>
      <w:r>
        <w:t xml:space="preserve"> </w:t>
      </w:r>
      <w:r>
        <w:t xml:space="preserve">“</w:t>
      </w:r>
      <w:r>
        <w:t xml:space="preserve">cancel culture,</w:t>
      </w:r>
      <w:r>
        <w:t xml:space="preserve">”</w:t>
      </w:r>
      <w:r>
        <w:t xml:space="preserve"> </w:t>
      </w:r>
      <w:r>
        <w:t xml:space="preserve">shifting social groups, and the instability of modern friendships.</w:t>
      </w:r>
    </w:p>
    <w:p>
      <w:pPr>
        <w:pStyle w:val="BodyText"/>
      </w:pPr>
      <w:r>
        <w:t xml:space="preserve">The sermon must include the following components:</w:t>
      </w:r>
      <w:r>
        <w:t xml:space="preserve"> </w:t>
      </w:r>
      <w:r>
        <w:t xml:space="preserve">1. A creative ice-breaker to introduce the theme of faithfulness.</w:t>
      </w:r>
      <w:r>
        <w:t xml:space="preserve"> </w:t>
      </w:r>
      <w:r>
        <w:t xml:space="preserve">2. Core biblical teaching and exegesis of the text.</w:t>
      </w:r>
      <w:r>
        <w:t xml:space="preserve"> </w:t>
      </w:r>
      <w:r>
        <w:t xml:space="preserve">3. A devotional reflection and practical, actionable applications for students to implement at school and at home.</w:t>
      </w:r>
      <w:r>
        <w:t xml:space="preserve"> </w:t>
      </w:r>
      <w:r>
        <w:t xml:space="preserve">4. Provocative group discussion questions designed to encourage critical thinking and personal sharing.</w:t>
      </w:r>
    </w:p>
    <w:p>
      <w:r>
        <w:pict>
          <v:rect style="width:0;height:1.5pt" o:hralign="center" o:hrstd="t" o:hr="t"/>
        </w:pict>
      </w:r>
    </w:p>
    <w:bookmarkStart w:id="27" w:name="sermon-the-anchor-in-the-storm-of-change"/>
    <w:p>
      <w:pPr>
        <w:pStyle w:val="Heading1"/>
      </w:pPr>
      <w:r>
        <w:t xml:space="preserve">Sermon: The Anchor in the Storm of Change</w:t>
      </w:r>
    </w:p>
    <w:p>
      <w:pPr>
        <w:pStyle w:val="FirstParagraph"/>
      </w:pPr>
      <w:r>
        <w:rPr>
          <w:bCs/>
          <w:b/>
        </w:rPr>
        <w:t xml:space="preserve">Scripture Text:</w:t>
      </w:r>
      <w:r>
        <w:t xml:space="preserve"> </w:t>
      </w:r>
      <w:r>
        <w:t xml:space="preserve">Galatians 5:22-23</w:t>
      </w:r>
      <w:r>
        <w:t xml:space="preserve"> </w:t>
      </w:r>
      <w:r>
        <w:rPr>
          <w:bCs/>
          <w:b/>
        </w:rPr>
        <w:t xml:space="preserve">Focus:</w:t>
      </w:r>
      <w:r>
        <w:t xml:space="preserve"> </w:t>
      </w:r>
      <w:r>
        <w:t xml:space="preserve">The Fruit of the Spirit: Faithfulness (</w:t>
      </w:r>
      <w:r>
        <w:rPr>
          <w:iCs/>
          <w:i/>
        </w:rPr>
        <w:t xml:space="preserve">Pistis</w:t>
      </w:r>
      <w:r>
        <w:t xml:space="preserve">)</w:t>
      </w:r>
      <w:r>
        <w:t xml:space="preserve"> </w:t>
      </w:r>
      <w:r>
        <w:rPr>
          <w:bCs/>
          <w:b/>
        </w:rPr>
        <w:t xml:space="preserve">Target Audience:</w:t>
      </w:r>
      <w:r>
        <w:t xml:space="preserve"> </w:t>
      </w:r>
      <w:r>
        <w:t xml:space="preserve">UK Secondary School Students (Years 7–13)</w:t>
      </w:r>
    </w:p>
    <w:p>
      <w:r>
        <w:pict>
          <v:rect style="width:0;height:1.5pt" o:hralign="center" o:hrstd="t" o:hr="t"/>
        </w:pict>
      </w:r>
    </w:p>
    <w:bookmarkStart w:id="20" w:name="part-1-homiletical-foundation"/>
    <w:p>
      <w:pPr>
        <w:pStyle w:val="Heading2"/>
      </w:pPr>
      <w:r>
        <w:t xml:space="preserve">Part 1: Homiletical Foundation</w:t>
      </w:r>
    </w:p>
    <w:p>
      <w:pPr>
        <w:pStyle w:val="FirstParagraph"/>
      </w:pPr>
      <w:r>
        <w:rPr>
          <w:iCs/>
          <w:i/>
        </w:rPr>
        <w:t xml:space="preserve">(Addressing the seven critical development questions)</w:t>
      </w:r>
    </w:p>
    <w:p>
      <w:pPr>
        <w:pStyle w:val="BodyText"/>
      </w:pPr>
      <w:r>
        <w:rPr>
          <w:bCs/>
          <w:b/>
        </w:rPr>
        <w:t xml:space="preserve">1. Context:</w:t>
      </w:r>
      <w:r>
        <w:t xml:space="preserve"> </w:t>
      </w:r>
      <w:r>
        <w:t xml:space="preserve">Paul wrote this letter to the Galatians, who were being pressured to return to a legalistic, rule-based faith. Paul argues that the Christian life is not about a checklist of laws, but about a relationship with the Holy Spirit. Faithfulness is presented here not as a</w:t>
      </w:r>
      <w:r>
        <w:t xml:space="preserve"> </w:t>
      </w:r>
      <w:r>
        <w:t xml:space="preserve">“</w:t>
      </w:r>
      <w:r>
        <w:t xml:space="preserve">duty</w:t>
      </w:r>
      <w:r>
        <w:t xml:space="preserve">”</w:t>
      </w:r>
      <w:r>
        <w:t xml:space="preserve"> </w:t>
      </w:r>
      <w:r>
        <w:t xml:space="preserve">we perform to earn God’s love, but as a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that grows when we are connected to the Vine.</w:t>
      </w:r>
    </w:p>
    <w:p>
      <w:pPr>
        <w:pStyle w:val="BodyText"/>
      </w:pPr>
      <w:r>
        <w:rPr>
          <w:bCs/>
          <w:b/>
        </w:rPr>
        <w:t xml:space="preserve">2. Main Theme:</w:t>
      </w:r>
      <w:r>
        <w:t xml:space="preserve"> </w:t>
      </w:r>
      <w:r>
        <w:t xml:space="preserve">The contrast between</w:t>
      </w:r>
      <w:r>
        <w:t xml:space="preserve"> </w:t>
      </w:r>
      <w:r>
        <w:rPr>
          <w:iCs/>
          <w:i/>
        </w:rPr>
        <w:t xml:space="preserve">situational loyalty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covenantal faithfulness</w:t>
      </w:r>
      <w:r>
        <w:t xml:space="preserve">. This relates to the overarching biblical narrative of God’s</w:t>
      </w:r>
      <w:r>
        <w:t xml:space="preserve"> </w:t>
      </w:r>
      <w:r>
        <w:rPr>
          <w:iCs/>
          <w:i/>
        </w:rPr>
        <w:t xml:space="preserve">Hesed</w:t>
      </w:r>
      <w:r>
        <w:t xml:space="preserve"> </w:t>
      </w:r>
      <w:r>
        <w:t xml:space="preserve">(steadfast, covenant love). The Bible is a story of a God who is faithful even when His people are not, and the Spirit reproduces this divine reliability in the believer.</w:t>
      </w:r>
    </w:p>
    <w:p>
      <w:pPr>
        <w:pStyle w:val="BodyText"/>
      </w:pPr>
      <w:r>
        <w:rPr>
          <w:bCs/>
          <w:b/>
        </w:rPr>
        <w:t xml:space="preserve">3. The Takeaway:</w:t>
      </w:r>
      <w:r>
        <w:t xml:space="preserve"> </w:t>
      </w:r>
      <w:r>
        <w:t xml:space="preserve">Faithfulness is the strength to be reliable and loyal when it is no longer</w:t>
      </w:r>
      <w:r>
        <w:t xml:space="preserve"> </w:t>
      </w:r>
      <w:r>
        <w:t xml:space="preserve">“</w:t>
      </w:r>
      <w:r>
        <w:t xml:space="preserve">convenient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popular</w:t>
      </w:r>
      <w:r>
        <w:t xml:space="preserve">”</w:t>
      </w:r>
      <w:r>
        <w:t xml:space="preserve"> </w:t>
      </w:r>
      <w:r>
        <w:t xml:space="preserve">to be so.</w:t>
      </w:r>
    </w:p>
    <w:p>
      <w:pPr>
        <w:pStyle w:val="BodyText"/>
      </w:pPr>
      <w:r>
        <w:rPr>
          <w:bCs/>
          <w:b/>
        </w:rPr>
        <w:t xml:space="preserve">4. Relevance:</w:t>
      </w:r>
      <w:r>
        <w:t xml:space="preserve"> </w:t>
      </w:r>
      <w:r>
        <w:t xml:space="preserve">UK students live in a</w:t>
      </w:r>
      <w:r>
        <w:t xml:space="preserve"> </w:t>
      </w:r>
      <w:r>
        <w:t xml:space="preserve">“</w:t>
      </w:r>
      <w:r>
        <w:t xml:space="preserve">liquid</w:t>
      </w:r>
      <w:r>
        <w:t xml:space="preserve">”</w:t>
      </w:r>
      <w:r>
        <w:t xml:space="preserve"> </w:t>
      </w:r>
      <w:r>
        <w:t xml:space="preserve">social environment. Friendships shift rapidly between years;</w:t>
      </w:r>
      <w:r>
        <w:t xml:space="preserve"> </w:t>
      </w:r>
      <w:r>
        <w:t xml:space="preserve">“</w:t>
      </w:r>
      <w:r>
        <w:t xml:space="preserve">cancel culture</w:t>
      </w:r>
      <w:r>
        <w:t xml:space="preserve">”</w:t>
      </w:r>
      <w:r>
        <w:t xml:space="preserve"> </w:t>
      </w:r>
      <w:r>
        <w:t xml:space="preserve">makes loyalty risky; and the digital world encourages</w:t>
      </w:r>
      <w:r>
        <w:t xml:space="preserve"> </w:t>
      </w:r>
      <w:r>
        <w:t xml:space="preserve">“</w:t>
      </w:r>
      <w:r>
        <w:t xml:space="preserve">disposable</w:t>
      </w:r>
      <w:r>
        <w:t xml:space="preserve">”</w:t>
      </w:r>
      <w:r>
        <w:t xml:space="preserve"> </w:t>
      </w:r>
      <w:r>
        <w:t xml:space="preserve">relationships. This sermon offers faithfulness as a counter-cultural anchor.</w:t>
      </w:r>
    </w:p>
    <w:p>
      <w:pPr>
        <w:pStyle w:val="BodyText"/>
      </w:pPr>
      <w:r>
        <w:rPr>
          <w:bCs/>
          <w:b/>
        </w:rPr>
        <w:t xml:space="preserve">5. Illustrations: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Disposable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Culture:</w:t>
      </w:r>
      <w:r>
        <w:t xml:space="preserve"> </w:t>
      </w:r>
      <w:r>
        <w:t xml:space="preserve">Comparing a high-quality tool that lasts a lifetime to a cheap plastic one that breaks the first time you use it.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Anchor:</w:t>
      </w:r>
      <w:r>
        <w:t xml:space="preserve"> </w:t>
      </w:r>
      <w:r>
        <w:t xml:space="preserve">A ship that doesn’t move with the tide because it is hooked into something deeper than the water.</w:t>
      </w:r>
    </w:p>
    <w:p>
      <w:pPr>
        <w:pStyle w:val="BodyText"/>
      </w:pPr>
      <w:r>
        <w:rPr>
          <w:bCs/>
          <w:b/>
        </w:rPr>
        <w:t xml:space="preserve">6. Objections: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Objection:</w:t>
      </w:r>
      <w:r>
        <w:t xml:space="preserve"> </w:t>
      </w:r>
      <w:r>
        <w:t xml:space="preserve">“</w:t>
      </w:r>
      <w:r>
        <w:t xml:space="preserve">Why should I be faithful to someone who has betrayed me or is</w:t>
      </w:r>
      <w:r>
        <w:t xml:space="preserve"> </w:t>
      </w:r>
      <w:r>
        <w:t xml:space="preserve">‘</w:t>
      </w:r>
      <w:r>
        <w:t xml:space="preserve">toxic</w:t>
      </w:r>
      <w:r>
        <w:t xml:space="preserve">’</w:t>
      </w:r>
      <w:r>
        <w:t xml:space="preserve">?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Response:</w:t>
      </w:r>
      <w:r>
        <w:t xml:space="preserve"> </w:t>
      </w:r>
      <w:r>
        <w:t xml:space="preserve">Faithfulness is not about enabling abuse or staying in a dangerous situation. It is about</w:t>
      </w:r>
      <w:r>
        <w:t xml:space="preserve"> </w:t>
      </w:r>
      <w:r>
        <w:rPr>
          <w:iCs/>
          <w:i/>
        </w:rPr>
        <w:t xml:space="preserve">integrity</w:t>
      </w:r>
      <w:r>
        <w:t xml:space="preserve">. Being faithful means being a person of your word and acting with loyalty, but it is always paired with</w:t>
      </w:r>
      <w:r>
        <w:t xml:space="preserve"> </w:t>
      </w:r>
      <w:r>
        <w:rPr>
          <w:iCs/>
          <w:i/>
        </w:rPr>
        <w:t xml:space="preserve">Goodness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Self-Control</w:t>
      </w:r>
      <w:r>
        <w:t xml:space="preserve"> </w:t>
      </w:r>
      <w:r>
        <w:t xml:space="preserve">(other fruits), which include setting healthy boundaries.</w:t>
      </w:r>
    </w:p>
    <w:p>
      <w:pPr>
        <w:pStyle w:val="BodyText"/>
      </w:pPr>
      <w:r>
        <w:rPr>
          <w:bCs/>
          <w:b/>
        </w:rPr>
        <w:t xml:space="preserve">7. Theological Principles: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Pneumatology:</w:t>
      </w:r>
      <w:r>
        <w:t xml:space="preserve"> </w:t>
      </w:r>
      <w:r>
        <w:t xml:space="preserve">Faithfulness is a work of the Spirit. We cannot</w:t>
      </w:r>
      <w:r>
        <w:t xml:space="preserve"> </w:t>
      </w:r>
      <w:r>
        <w:t xml:space="preserve">“</w:t>
      </w:r>
      <w:r>
        <w:t xml:space="preserve">will</w:t>
      </w:r>
      <w:r>
        <w:t xml:space="preserve">”</w:t>
      </w:r>
      <w:r>
        <w:t xml:space="preserve"> </w:t>
      </w:r>
      <w:r>
        <w:t xml:space="preserve">ourselves into being reliable people; we must ask the Spirit to cultivate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in us.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Theology of the Covenant:</w:t>
      </w:r>
      <w:r>
        <w:t xml:space="preserve"> </w:t>
      </w:r>
      <w:r>
        <w:t xml:space="preserve">Our ability to be faithful to others is a response to God’s absolute faithfulness to us.</w:t>
      </w:r>
    </w:p>
    <w:p>
      <w:r>
        <w:pict>
          <v:rect style="width:0;height:1.5pt" o:hralign="center" o:hrstd="t" o:hr="t"/>
        </w:pict>
      </w:r>
    </w:p>
    <w:bookmarkEnd w:id="20"/>
    <w:bookmarkStart w:id="25" w:name="part-2-the-sermon"/>
    <w:p>
      <w:pPr>
        <w:pStyle w:val="Heading2"/>
      </w:pPr>
      <w:r>
        <w:t xml:space="preserve">Part 2: The Sermon</w:t>
      </w:r>
    </w:p>
    <w:bookmarkStart w:id="21" w:name="the-ice-breaker-the-trust-lean"/>
    <w:p>
      <w:pPr>
        <w:pStyle w:val="Heading3"/>
      </w:pPr>
      <w:r>
        <w:t xml:space="preserve">[The Ice-Breaker:</w:t>
      </w:r>
      <w:r>
        <w:t xml:space="preserve"> </w:t>
      </w:r>
      <w:r>
        <w:t xml:space="preserve">“</w:t>
      </w:r>
      <w:r>
        <w:t xml:space="preserve">The Trust Lean</w:t>
      </w:r>
      <w:r>
        <w:t xml:space="preserve">”</w:t>
      </w:r>
      <w:r>
        <w:t xml:space="preserve">]</w:t>
      </w:r>
    </w:p>
    <w:p>
      <w:pPr>
        <w:pStyle w:val="FirstParagraph"/>
      </w:pPr>
      <w:r>
        <w:rPr>
          <w:iCs/>
          <w:i/>
        </w:rPr>
        <w:t xml:space="preserve">(Leader asks students to pair up. One student stands firmly, and the other closes their eyes and leans back, trusting their partner to catch them. Then, the leader asks: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Now, imagine if your partner had a history of walking away halfway through. Would you still lean?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p>
      <w:pPr>
        <w:pStyle w:val="BodyText"/>
      </w:pPr>
      <w:r>
        <w:t xml:space="preserve">“</w:t>
      </w:r>
      <w:r>
        <w:t xml:space="preserve">That feeling of hesitation—that</w:t>
      </w:r>
      <w:r>
        <w:t xml:space="preserve"> </w:t>
      </w:r>
      <w:r>
        <w:t xml:space="preserve">‘</w:t>
      </w:r>
      <w:r>
        <w:t xml:space="preserve">what if</w:t>
      </w:r>
      <w:r>
        <w:t xml:space="preserve">’</w:t>
      </w:r>
      <w:r>
        <w:t xml:space="preserve">—is the opposite of faithfulness. We only lean into people when we believe they are</w:t>
      </w:r>
      <w:r>
        <w:t xml:space="preserve"> </w:t>
      </w:r>
      <w:r>
        <w:rPr>
          <w:iCs/>
          <w:i/>
        </w:rPr>
        <w:t xml:space="preserve">reliable</w:t>
      </w:r>
      <w:r>
        <w:t xml:space="preserve">. In a world where people</w:t>
      </w:r>
      <w:r>
        <w:t xml:space="preserve"> </w:t>
      </w:r>
      <w:r>
        <w:t xml:space="preserve">‘</w:t>
      </w:r>
      <w:r>
        <w:t xml:space="preserve">ghost</w:t>
      </w:r>
      <w:r>
        <w:t xml:space="preserve">’</w:t>
      </w:r>
      <w:r>
        <w:t xml:space="preserve"> </w:t>
      </w:r>
      <w:r>
        <w:t xml:space="preserve">each other, block each other, or change their friends based on who is popular this week, reliability has become a rare currency. Today, we’re talking about a spiritual superpower called Faithfulness.</w:t>
      </w:r>
      <w:r>
        <w:t xml:space="preserve">”</w:t>
      </w:r>
    </w:p>
    <w:bookmarkEnd w:id="21"/>
    <w:bookmarkStart w:id="22" w:name="the-core-teaching-more-than-just-staying"/>
    <w:p>
      <w:pPr>
        <w:pStyle w:val="Heading3"/>
      </w:pPr>
      <w:r>
        <w:t xml:space="preserve">[The Core Teaching: More Than Just</w:t>
      </w:r>
      <w:r>
        <w:t xml:space="preserve"> </w:t>
      </w:r>
      <w:r>
        <w:t xml:space="preserve">“</w:t>
      </w:r>
      <w:r>
        <w:t xml:space="preserve">Staying</w:t>
      </w:r>
      <w:r>
        <w:t xml:space="preserve">”</w:t>
      </w:r>
      <w:r>
        <w:t xml:space="preserve">]</w:t>
      </w:r>
    </w:p>
    <w:p>
      <w:pPr>
        <w:pStyle w:val="FirstParagraph"/>
      </w:pPr>
      <w:r>
        <w:t xml:space="preserve">Paul tells us in Galatians 5:22-23: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is… faithfulness.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The Greek word here is</w:t>
      </w:r>
      <w:r>
        <w:t xml:space="preserve"> </w:t>
      </w:r>
      <w:r>
        <w:rPr>
          <w:iCs/>
          <w:i/>
          <w:bCs/>
          <w:b/>
        </w:rPr>
        <w:t xml:space="preserve">Pistis</w:t>
      </w:r>
      <w:r>
        <w:t xml:space="preserve">. In many parts of the Bible,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is translated as</w:t>
      </w:r>
      <w:r>
        <w:t xml:space="preserve"> </w:t>
      </w:r>
      <w:r>
        <w:t xml:space="preserve">“</w:t>
      </w:r>
      <w:r>
        <w:t xml:space="preserve">faith</w:t>
      </w:r>
      <w:r>
        <w:t xml:space="preserve">”</w:t>
      </w:r>
      <w:r>
        <w:t xml:space="preserve"> </w:t>
      </w:r>
      <w:r>
        <w:t xml:space="preserve">(our trust in God). But when it appears as a</w:t>
      </w:r>
      <w:r>
        <w:t xml:space="preserve"> </w:t>
      </w:r>
      <w:r>
        <w:rPr>
          <w:iCs/>
          <w:i/>
        </w:rPr>
        <w:t xml:space="preserve">fruit</w:t>
      </w:r>
      <w:r>
        <w:t xml:space="preserve">, it is translated as</w:t>
      </w:r>
      <w:r>
        <w:t xml:space="preserve"> </w:t>
      </w:r>
      <w:r>
        <w:t xml:space="preserve">“</w:t>
      </w:r>
      <w:r>
        <w:t xml:space="preserve">faithfulness.</w:t>
      </w:r>
      <w:r>
        <w:t xml:space="preserve">”</w:t>
      </w:r>
    </w:p>
    <w:p>
      <w:pPr>
        <w:pStyle w:val="BodyText"/>
      </w:pPr>
      <w:r>
        <w:t xml:space="preserve">There is a massive difference between</w:t>
      </w:r>
      <w:r>
        <w:t xml:space="preserve"> </w:t>
      </w:r>
      <w:r>
        <w:rPr>
          <w:iCs/>
          <w:i/>
        </w:rPr>
        <w:t xml:space="preserve">having faith</w:t>
      </w:r>
      <w:r>
        <w:t xml:space="preserve"> </w:t>
      </w:r>
      <w:r>
        <w:t xml:space="preserve">(believing in God) and</w:t>
      </w:r>
      <w:r>
        <w:t xml:space="preserve"> </w:t>
      </w:r>
      <w:r>
        <w:rPr>
          <w:iCs/>
          <w:i/>
        </w:rPr>
        <w:t xml:space="preserve">being faithful</w:t>
      </w:r>
      <w:r>
        <w:t xml:space="preserve"> </w:t>
      </w:r>
      <w:r>
        <w:t xml:space="preserve">(being a person others can rely on).</w:t>
      </w:r>
      <w:r>
        <w:t xml:space="preserve"> </w:t>
      </w:r>
      <w:r>
        <w:rPr>
          <w:iCs/>
          <w:i/>
        </w:rPr>
        <w:t xml:space="preserve">Pistis</w:t>
      </w:r>
      <w:r>
        <w:t xml:space="preserve"> </w:t>
      </w:r>
      <w:r>
        <w:t xml:space="preserve">as a fruit means</w:t>
      </w:r>
      <w:r>
        <w:t xml:space="preserve"> </w:t>
      </w:r>
      <w:r>
        <w:rPr>
          <w:bCs/>
          <w:b/>
        </w:rPr>
        <w:t xml:space="preserve">reliability, loyalty, and steadfastness.</w:t>
      </w:r>
    </w:p>
    <w:p>
      <w:pPr>
        <w:pStyle w:val="BodyText"/>
      </w:pPr>
      <w:r>
        <w:t xml:space="preserve">It is the quality of being</w:t>
      </w:r>
      <w:r>
        <w:t xml:space="preserve"> </w:t>
      </w:r>
      <w:r>
        <w:t xml:space="preserve">“</w:t>
      </w:r>
      <w:r>
        <w:t xml:space="preserve">constant.</w:t>
      </w:r>
      <w:r>
        <w:t xml:space="preserve">”</w:t>
      </w:r>
      <w:r>
        <w:t xml:space="preserve"> </w:t>
      </w:r>
      <w:r>
        <w:t xml:space="preserve">A faithful person is the same person on a Tuesday afternoon in the school library as they are on a Friday night at a party. They don’t change their values, their loyalty, or their character to fit the room they are in.</w:t>
      </w:r>
    </w:p>
    <w:bookmarkEnd w:id="22"/>
    <w:bookmarkStart w:id="23" w:name="X08c4c8c1b090bf9357447beca3957f9457ea255"/>
    <w:p>
      <w:pPr>
        <w:pStyle w:val="Heading3"/>
      </w:pPr>
      <w:r>
        <w:t xml:space="preserve">[The Application: Cancel Culture &amp; The Social Shift]</w:t>
      </w:r>
    </w:p>
    <w:p>
      <w:pPr>
        <w:pStyle w:val="FirstParagraph"/>
      </w:pPr>
      <w:r>
        <w:t xml:space="preserve">Let’s look at the reality of being a teenager in the UK right now.</w:t>
      </w:r>
    </w:p>
    <w:p>
      <w:pPr>
        <w:pStyle w:val="BodyText"/>
      </w:pPr>
      <w:r>
        <w:t xml:space="preserve">We live in the era of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Cancel Culture.</w:t>
      </w:r>
      <w:r>
        <w:rPr>
          <w:bCs/>
          <w:b/>
        </w:rPr>
        <w:t xml:space="preserve">”</w:t>
      </w:r>
      <w:r>
        <w:t xml:space="preserve"> </w:t>
      </w:r>
      <w:r>
        <w:t xml:space="preserve">The moment someone says the wrong thing, or their reputation takes a hit, the</w:t>
      </w:r>
      <w:r>
        <w:t xml:space="preserve"> </w:t>
      </w:r>
      <w:r>
        <w:t xml:space="preserve">“</w:t>
      </w:r>
      <w:r>
        <w:t xml:space="preserve">crowd</w:t>
      </w:r>
      <w:r>
        <w:t xml:space="preserve">”</w:t>
      </w:r>
      <w:r>
        <w:t xml:space="preserve"> </w:t>
      </w:r>
      <w:r>
        <w:t xml:space="preserve">moves on. Loyalty is often conditional: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I’ll be your friend as long as you’re cool/popular/agree with me.</w:t>
      </w:r>
      <w:r>
        <w:rPr>
          <w:iCs/>
          <w:i/>
        </w:rPr>
        <w:t xml:space="preserve">”</w:t>
      </w:r>
      <w:r>
        <w:t xml:space="preserve"> </w:t>
      </w:r>
      <w:r>
        <w:t xml:space="preserve">This is</w:t>
      </w:r>
      <w:r>
        <w:t xml:space="preserve"> </w:t>
      </w:r>
      <w:r>
        <w:rPr>
          <w:bCs/>
          <w:b/>
        </w:rPr>
        <w:t xml:space="preserve">situational loyalty</w:t>
      </w:r>
      <w:r>
        <w:t xml:space="preserve">. It’s a fair-weather friendship.</w:t>
      </w:r>
    </w:p>
    <w:p>
      <w:pPr>
        <w:pStyle w:val="BodyText"/>
      </w:pPr>
      <w:r>
        <w:t xml:space="preserve">But the Fruit of the Spirit is</w:t>
      </w:r>
      <w:r>
        <w:t xml:space="preserve"> </w:t>
      </w:r>
      <w:r>
        <w:rPr>
          <w:bCs/>
          <w:b/>
        </w:rPr>
        <w:t xml:space="preserve">Covenantal Faithfulness</w:t>
      </w:r>
      <w:r>
        <w:t xml:space="preserve">.</w:t>
      </w:r>
      <w:r>
        <w:t xml:space="preserve"> </w:t>
      </w:r>
      <w:r>
        <w:t xml:space="preserve">* It is the strength to stay loyal to a friend when the rest of the group is mocking them.</w:t>
      </w:r>
      <w:r>
        <w:t xml:space="preserve"> </w:t>
      </w:r>
      <w:r>
        <w:t xml:space="preserve">* It is the integrity to keep a promise even when it becomes inconvenient or</w:t>
      </w:r>
      <w:r>
        <w:t xml:space="preserve"> </w:t>
      </w:r>
      <w:r>
        <w:t xml:space="preserve">“</w:t>
      </w:r>
      <w:r>
        <w:t xml:space="preserve">uncool</w:t>
      </w:r>
      <w:r>
        <w:t xml:space="preserve">”</w:t>
      </w:r>
      <w:r>
        <w:t xml:space="preserve"> </w:t>
      </w:r>
      <w:r>
        <w:t xml:space="preserve">to do so.</w:t>
      </w:r>
      <w:r>
        <w:t xml:space="preserve"> </w:t>
      </w:r>
      <w:r>
        <w:t xml:space="preserve">* It is the consistency of character that says,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am a person of my word.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When you are faithful, you become an anchor for other people. In a school environment where everything feels unstable—grades, friendships, home lives—a faithful person is a safe harbor. They are the one person who doesn’t shift with the wind.</w:t>
      </w:r>
    </w:p>
    <w:bookmarkEnd w:id="23"/>
    <w:bookmarkStart w:id="24" w:name="devotional-reflection-action-plan"/>
    <w:p>
      <w:pPr>
        <w:pStyle w:val="Heading3"/>
      </w:pPr>
      <w:r>
        <w:t xml:space="preserve">[Devotional Reflection &amp; Action Plan]</w:t>
      </w:r>
    </w:p>
    <w:p>
      <w:pPr>
        <w:pStyle w:val="FirstParagraph"/>
      </w:pPr>
      <w:r>
        <w:rPr>
          <w:bCs/>
          <w:b/>
        </w:rPr>
        <w:t xml:space="preserve">Reflection:</w:t>
      </w:r>
      <w:r>
        <w:t xml:space="preserve"> </w:t>
      </w:r>
      <w:r>
        <w:t xml:space="preserve">Think about the faithfulness of God. The Bible describes Him as the</w:t>
      </w:r>
      <w:r>
        <w:t xml:space="preserve"> </w:t>
      </w:r>
      <w:r>
        <w:t xml:space="preserve">“</w:t>
      </w:r>
      <w:r>
        <w:t xml:space="preserve">Rock.</w:t>
      </w:r>
      <w:r>
        <w:t xml:space="preserve">”</w:t>
      </w:r>
      <w:r>
        <w:t xml:space="preserve"> </w:t>
      </w:r>
      <w:r>
        <w:t xml:space="preserve">A rock doesn’t move. When we fail, He doesn’t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us. When we wander, He doesn’t</w:t>
      </w:r>
      <w:r>
        <w:t xml:space="preserve"> </w:t>
      </w:r>
      <w:r>
        <w:t xml:space="preserve">“</w:t>
      </w:r>
      <w:r>
        <w:t xml:space="preserve">ghost</w:t>
      </w:r>
      <w:r>
        <w:t xml:space="preserve">”</w:t>
      </w:r>
      <w:r>
        <w:t xml:space="preserve"> </w:t>
      </w:r>
      <w:r>
        <w:t xml:space="preserve">us. He is the definition of</w:t>
      </w:r>
      <w:r>
        <w:t xml:space="preserve"> </w:t>
      </w:r>
      <w:r>
        <w:rPr>
          <w:iCs/>
          <w:i/>
        </w:rPr>
        <w:t xml:space="preserve">Pistis</w:t>
      </w:r>
      <w:r>
        <w:t xml:space="preserve">. We are not asked to be faithful to prove we are</w:t>
      </w:r>
      <w:r>
        <w:t xml:space="preserve"> </w:t>
      </w:r>
      <w:r>
        <w:t xml:space="preserve">“</w:t>
      </w:r>
      <w:r>
        <w:t xml:space="preserve">good enough</w:t>
      </w:r>
      <w:r>
        <w:t xml:space="preserve">”</w:t>
      </w:r>
      <w:r>
        <w:t xml:space="preserve"> </w:t>
      </w:r>
      <w:r>
        <w:t xml:space="preserve">for God; we are asked to be faithful because we have been loved by a God who never lets go.</w:t>
      </w:r>
    </w:p>
    <w:p>
      <w:pPr>
        <w:pStyle w:val="BodyText"/>
      </w:pPr>
      <w:r>
        <w:rPr>
          <w:bCs/>
          <w:b/>
        </w:rPr>
        <w:t xml:space="preserve">Practical Applications: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At School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Loyalty Test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This week, look for a moment where it would be</w:t>
      </w:r>
      <w:r>
        <w:t xml:space="preserve"> </w:t>
      </w:r>
      <w:r>
        <w:t xml:space="preserve">“</w:t>
      </w:r>
      <w:r>
        <w:t xml:space="preserve">easier</w:t>
      </w:r>
      <w:r>
        <w:t xml:space="preserve">”</w:t>
      </w:r>
      <w:r>
        <w:t xml:space="preserve"> </w:t>
      </w:r>
      <w:r>
        <w:t xml:space="preserve">to join in on a joke at someone else’s expense or to distance yourself from someone who is currently unpopular. Choose to be the anchor. Stay loyal.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At Home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Reliability Audit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Think about the promises you make to your parents or siblings.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I’ll do the dishes,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I’ll be home by 9,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I’ll help you with your homework.</w:t>
      </w:r>
      <w:r>
        <w:rPr>
          <w:iCs/>
          <w:i/>
        </w:rPr>
        <w:t xml:space="preserve">”</w:t>
      </w:r>
      <w:r>
        <w:t xml:space="preserve"> </w:t>
      </w:r>
      <w:r>
        <w:t xml:space="preserve">For one week, make it your goal to have a 100% success rate. Let your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w:r>
        <w:t xml:space="preserve">Yes.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 Your Spirit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Consistency Prayer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When you feel the pressure to</w:t>
      </w:r>
      <w:r>
        <w:t xml:space="preserve"> </w:t>
      </w:r>
      <w:r>
        <w:t xml:space="preserve">“</w:t>
      </w:r>
      <w:r>
        <w:t xml:space="preserve">mask</w:t>
      </w:r>
      <w:r>
        <w:t xml:space="preserve">”</w:t>
      </w:r>
      <w:r>
        <w:t xml:space="preserve"> </w:t>
      </w:r>
      <w:r>
        <w:t xml:space="preserve">your faith or change your values to fit in, pray: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Holy Spirit, grow the fruit of pistis in me. Make me a person of integrity who is the same in the dark as I am in the light.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art-3-group-discussion-questions"/>
    <w:p>
      <w:pPr>
        <w:pStyle w:val="Heading2"/>
      </w:pPr>
      <w:r>
        <w:t xml:space="preserve">Part 3: Group Discussion Questions</w:t>
      </w:r>
    </w:p>
    <w:p>
      <w:pPr>
        <w:pStyle w:val="FirstParagraph"/>
      </w:pPr>
      <w:r>
        <w:rPr>
          <w:iCs/>
          <w:i/>
        </w:rPr>
        <w:t xml:space="preserve">(For Youth Team Helpers to facilitate)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Ghosting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Question:</w:t>
      </w:r>
      <w:r>
        <w:t xml:space="preserve"> </w:t>
      </w:r>
      <w:r>
        <w:t xml:space="preserve">Why has it become so easy to</w:t>
      </w:r>
      <w:r>
        <w:t xml:space="preserve"> </w:t>
      </w:r>
      <w:r>
        <w:t xml:space="preserve">“</w:t>
      </w:r>
      <w:r>
        <w:t xml:space="preserve">dispose</w:t>
      </w:r>
      <w:r>
        <w:t xml:space="preserve">”</w:t>
      </w:r>
      <w:r>
        <w:t xml:space="preserve"> </w:t>
      </w:r>
      <w:r>
        <w:t xml:space="preserve">of friendships in the digital age? How does</w:t>
      </w:r>
      <w:r>
        <w:t xml:space="preserve"> </w:t>
      </w:r>
      <w:r>
        <w:t xml:space="preserve">“</w:t>
      </w:r>
      <w:r>
        <w:t xml:space="preserve">ghosting</w:t>
      </w:r>
      <w:r>
        <w:t xml:space="preserve">”</w:t>
      </w:r>
      <w:r>
        <w:t xml:space="preserve"> </w:t>
      </w:r>
      <w:r>
        <w:t xml:space="preserve">someone conflict with the fruit of faithfulness?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Risk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Question:</w:t>
      </w:r>
      <w:r>
        <w:t xml:space="preserve"> </w:t>
      </w:r>
      <w:r>
        <w:t xml:space="preserve">Is there a risk in being a faithful and loyal person? Have you ever been</w:t>
      </w:r>
      <w:r>
        <w:t xml:space="preserve"> </w:t>
      </w:r>
      <w:r>
        <w:t xml:space="preserve">“</w:t>
      </w:r>
      <w:r>
        <w:t xml:space="preserve">burned</w:t>
      </w:r>
      <w:r>
        <w:t xml:space="preserve">”</w:t>
      </w:r>
      <w:r>
        <w:t xml:space="preserve"> </w:t>
      </w:r>
      <w:r>
        <w:t xml:space="preserve">by being too loyal? How do we balance faithfulness with the need for healthy boundaries?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Identity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Question:</w:t>
      </w:r>
      <w:r>
        <w:t xml:space="preserve"> </w:t>
      </w:r>
      <w:r>
        <w:t xml:space="preserve">Do you find it harder to be faithful to your values at home, at school, or online? Why does the environment change our level of consistency?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Question:</w:t>
      </w:r>
      <w:r>
        <w:t xml:space="preserve"> </w:t>
      </w:r>
      <w:r>
        <w:t xml:space="preserve">How does knowing that God is absolutely faithful to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change the way you feel about being faithful to</w:t>
      </w:r>
      <w:r>
        <w:t xml:space="preserve"> </w:t>
      </w:r>
      <w:r>
        <w:rPr>
          <w:iCs/>
          <w:i/>
        </w:rPr>
        <w:t xml:space="preserve">others</w:t>
      </w:r>
      <w:r>
        <w:t xml:space="preserve">? Does it make it easier or harder?</w:t>
      </w:r>
    </w:p>
    <w:p>
      <w:r>
        <w:pict>
          <v:rect style="width:0;height:1.5pt" o:hralign="center" o:hrstd="t" o:hr="t"/>
        </w:pic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2026-04-05T18:03:05Z</dcterms:created>
  <dcterms:modified xsi:type="dcterms:W3CDTF">2026-04-05T18:03:05Z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