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Expound on the biblical topics of</w:t>
      </w:r>
      <w:r>
        <w:t xml:space="preserve"> </w:t>
      </w:r>
      <w:r>
        <w:t xml:space="preserve">“</w:t>
      </w:r>
      <w:r>
        <w:t xml:space="preserve">Gentleness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Self-control</w:t>
      </w:r>
      <w:r>
        <w:t xml:space="preserve">”</w:t>
      </w:r>
      <w:r>
        <w:t xml:space="preserve"> </w:t>
      </w:r>
      <w:r>
        <w:t xml:space="preserve">as they relate to the Fruit of the Spirit in Galatians 5:22-23.</w:t>
      </w:r>
    </w:p>
    <w:p>
      <w:r>
        <w:pict>
          <v:rect style="width:0;height:1.5pt" o:hralign="center" o:hrstd="t" o:hr="t"/>
        </w:pict>
      </w:r>
    </w:p>
    <w:bookmarkStart w:id="30" w:name="X997e077dda417947f6a7e7217ad0ce2109f9f5d"/>
    <w:p>
      <w:pPr>
        <w:pStyle w:val="Heading1"/>
      </w:pPr>
      <w:r>
        <w:t xml:space="preserve">The Divine Discipline: An Exposition of Gentleness and Self-Control in Galatians 5:22-23</w:t>
      </w:r>
    </w:p>
    <w:p>
      <w:pPr>
        <w:pStyle w:val="FirstParagraph"/>
      </w:pPr>
      <w:r>
        <w:t xml:space="preserve">In the climax of Paul’s letter to the Galatians, he presents a stark contrast between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—which are characterized by chaos, conflict, and impulsive desire—and the</w:t>
      </w:r>
      <w:r>
        <w:t xml:space="preserve"> </w:t>
      </w:r>
      <w:r>
        <w:t xml:space="preserve">“</w:t>
      </w:r>
      <w:r>
        <w:t xml:space="preserve">fruit of the Spirit.</w:t>
      </w:r>
      <w:r>
        <w:t xml:space="preserve">”</w:t>
      </w:r>
      <w:r>
        <w:t xml:space="preserve"> </w:t>
      </w:r>
      <w:r>
        <w:t xml:space="preserve">Among the nine attributes of this singular fruit,</w:t>
      </w:r>
      <w:r>
        <w:t xml:space="preserve"> </w:t>
      </w:r>
      <w:r>
        <w:rPr>
          <w:bCs/>
          <w:b/>
        </w:rPr>
        <w:t xml:space="preserve">Gentleness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Self-Control</w:t>
      </w:r>
      <w:r>
        <w:t xml:space="preserve"> </w:t>
      </w:r>
      <w:r>
        <w:t xml:space="preserve">serve as the final, critical guardrails of the Christian character.</w:t>
      </w:r>
    </w:p>
    <w:p>
      <w:pPr>
        <w:pStyle w:val="BodyText"/>
      </w:pPr>
      <w:r>
        <w:t xml:space="preserve">While the earlier fruits (such as love, joy, and peace) describe the internal state and relational orientation of the believer, gentleness and self-control describe the</w:t>
      </w:r>
      <w:r>
        <w:t xml:space="preserve"> </w:t>
      </w:r>
      <w:r>
        <w:rPr>
          <w:bCs/>
          <w:b/>
        </w:rPr>
        <w:t xml:space="preserve">governance of power</w:t>
      </w:r>
      <w:r>
        <w:t xml:space="preserve">. They are the virtues that ensure spiritual strength does not devolve into spiritual arrogance or emotional instability.</w:t>
      </w:r>
    </w:p>
    <w:p>
      <w:r>
        <w:pict>
          <v:rect style="width:0;height:1.5pt" o:hralign="center" o:hrstd="t" o:hr="t"/>
        </w:pict>
      </w:r>
    </w:p>
    <w:bookmarkStart w:id="23" w:name="Xec566bb8f9bb9711124f6349f6b3095d45d0c85"/>
    <w:p>
      <w:pPr>
        <w:pStyle w:val="Heading2"/>
      </w:pPr>
      <w:r>
        <w:t xml:space="preserve">I. Gentleness (</w:t>
      </w:r>
      <w:r>
        <w:rPr>
          <w:iCs/>
          <w:i/>
        </w:rPr>
        <w:t xml:space="preserve">Prautēs</w:t>
      </w:r>
      <w:r>
        <w:t xml:space="preserve">): Power Under Control</w:t>
      </w:r>
    </w:p>
    <w:p>
      <w:pPr>
        <w:pStyle w:val="FirstParagraph"/>
      </w:pPr>
      <w:r>
        <w:t xml:space="preserve">To understand biblical gentleness, one must first strip away the modern misconception that gentleness is synonymous with weakness, passivity, or a lack of conviction.</w:t>
      </w:r>
    </w:p>
    <w:bookmarkStart w:id="20" w:name="the-exegesis-of-prautēs"/>
    <w:p>
      <w:pPr>
        <w:pStyle w:val="Heading3"/>
      </w:pPr>
      <w:r>
        <w:t xml:space="preserve">1. The Exegesis of</w:t>
      </w:r>
      <w:r>
        <w:t xml:space="preserve"> </w:t>
      </w:r>
      <w:r>
        <w:rPr>
          <w:iCs/>
          <w:i/>
        </w:rPr>
        <w:t xml:space="preserve">Prautēs</w:t>
      </w:r>
    </w:p>
    <w:p>
      <w:pPr>
        <w:pStyle w:val="FirstParagraph"/>
      </w:pPr>
      <w:r>
        <w:t xml:space="preserve">The Greek word used in Galatians 5:23 is</w:t>
      </w:r>
      <w:r>
        <w:t xml:space="preserve"> </w:t>
      </w:r>
      <w:r>
        <w:rPr>
          <w:iCs/>
          <w:i/>
          <w:bCs/>
          <w:b/>
        </w:rPr>
        <w:t xml:space="preserve">prautēs</w:t>
      </w:r>
      <w:r>
        <w:t xml:space="preserve">. In the classical world, this term was often used to describe a powerful stallion that had been trained and brought under the control of a rider. The horse had not lost its strength, speed, or spirit; rather, that strength was now directed and disciplined for a specific purpose.</w:t>
      </w:r>
    </w:p>
    <w:p>
      <w:pPr>
        <w:pStyle w:val="BodyText"/>
      </w:pPr>
      <w:r>
        <w:t xml:space="preserve">Therefore, biblical gentleness is not the</w:t>
      </w:r>
      <w:r>
        <w:t xml:space="preserve"> </w:t>
      </w:r>
      <w:r>
        <w:rPr>
          <w:iCs/>
          <w:i/>
        </w:rPr>
        <w:t xml:space="preserve">absence</w:t>
      </w:r>
      <w:r>
        <w:t xml:space="preserve"> </w:t>
      </w:r>
      <w:r>
        <w:t xml:space="preserve">of power, but</w:t>
      </w:r>
      <w:r>
        <w:t xml:space="preserve"> </w:t>
      </w:r>
      <w:r>
        <w:rPr>
          <w:bCs/>
          <w:b/>
        </w:rPr>
        <w:t xml:space="preserve">power under control</w:t>
      </w:r>
      <w:r>
        <w:t xml:space="preserve">. It is the humility to possess strength but choose not to use it for self-promotion or to crush others.</w:t>
      </w:r>
    </w:p>
    <w:bookmarkEnd w:id="20"/>
    <w:bookmarkStart w:id="21" w:name="concrete-biblical-examples"/>
    <w:p>
      <w:pPr>
        <w:pStyle w:val="Heading3"/>
      </w:pPr>
      <w:r>
        <w:t xml:space="preserve">2. Concrete Biblical Examples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Example of Jesus:</w:t>
      </w:r>
      <w:r>
        <w:t xml:space="preserve"> </w:t>
      </w:r>
      <w:r>
        <w:t xml:space="preserve">The most profound manifestation of</w:t>
      </w:r>
      <w:r>
        <w:t xml:space="preserve"> </w:t>
      </w:r>
      <w:r>
        <w:rPr>
          <w:iCs/>
          <w:i/>
        </w:rPr>
        <w:t xml:space="preserve">prautēs</w:t>
      </w:r>
      <w:r>
        <w:t xml:space="preserve"> </w:t>
      </w:r>
      <w:r>
        <w:t xml:space="preserve">is found in the person of Christ. In</w:t>
      </w:r>
      <w:r>
        <w:t xml:space="preserve"> </w:t>
      </w:r>
      <w:r>
        <w:rPr>
          <w:bCs/>
          <w:b/>
        </w:rPr>
        <w:t xml:space="preserve">Matthew 12:15-21</w:t>
      </w:r>
      <w:r>
        <w:t xml:space="preserve">, Paul quotes Isaiah to describe the Messiah, noting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bruised reed he will not break, and a smoldering wick he will not snuff out.</w:t>
      </w:r>
      <w:r>
        <w:rPr>
          <w:iCs/>
          <w:i/>
        </w:rPr>
        <w:t xml:space="preserve">”</w:t>
      </w:r>
      <w:r>
        <w:t xml:space="preserve"> </w:t>
      </w:r>
      <w:r>
        <w:t xml:space="preserve">Jesus possessed the ultimate power—the authority over heaven and earth—yet He used that power to heal the broken and restore the fallen rather than to destroy His enemies.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Example of Moses: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Numbers 12:3</w:t>
      </w:r>
      <w:r>
        <w:t xml:space="preserve">, Moses is described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more humble [gentle] than anyone else on the face of the earth.</w:t>
      </w:r>
      <w:r>
        <w:rPr>
          <w:iCs/>
          <w:i/>
        </w:rPr>
        <w:t xml:space="preserve">”</w:t>
      </w:r>
      <w:r>
        <w:t xml:space="preserve"> </w:t>
      </w:r>
      <w:r>
        <w:t xml:space="preserve">Moses was a man of immense political and spiritual power, yet he allowed God to defend him rather than retaliating against those who challenged his authority.</w:t>
      </w:r>
    </w:p>
    <w:bookmarkEnd w:id="21"/>
    <w:bookmarkStart w:id="22" w:name="the-significance-of-gentleness"/>
    <w:p>
      <w:pPr>
        <w:pStyle w:val="Heading3"/>
      </w:pPr>
      <w:r>
        <w:t xml:space="preserve">3. The Significance of Gentleness</w:t>
      </w:r>
    </w:p>
    <w:p>
      <w:pPr>
        <w:pStyle w:val="FirstParagraph"/>
      </w:pPr>
      <w:r>
        <w:t xml:space="preserve">Gentleness is significant because it is the primary way the Gospel is communicated to a wounded world. In</w:t>
      </w:r>
      <w:r>
        <w:t xml:space="preserve"> </w:t>
      </w:r>
      <w:r>
        <w:rPr>
          <w:bCs/>
          <w:b/>
        </w:rPr>
        <w:t xml:space="preserve">1 Peter 3:15</w:t>
      </w:r>
      <w:r>
        <w:t xml:space="preserve">, believers are commanded to give a defense for their hope, but to do so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with gentleness and respect.</w:t>
      </w:r>
      <w:r>
        <w:rPr>
          <w:iCs/>
          <w:i/>
        </w:rP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rPr>
          <w:iCs/>
          <w:i/>
        </w:rPr>
        <w:t xml:space="preserve">prautēs</w:t>
      </w:r>
      <w:r>
        <w:t xml:space="preserve">, truth becomes a weapon; with it, truth becomes a bridge.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cf7124cb030448f4a7c92aa5fd196116875917"/>
    <w:p>
      <w:pPr>
        <w:pStyle w:val="Heading2"/>
      </w:pPr>
      <w:r>
        <w:t xml:space="preserve">II. Self-Control (</w:t>
      </w:r>
      <w:r>
        <w:rPr>
          <w:iCs/>
          <w:i/>
        </w:rPr>
        <w:t xml:space="preserve">Enkrateia</w:t>
      </w:r>
      <w:r>
        <w:t xml:space="preserve">): The Mastery of the Will</w:t>
      </w:r>
    </w:p>
    <w:p>
      <w:pPr>
        <w:pStyle w:val="FirstParagraph"/>
      </w:pPr>
      <w:r>
        <w:t xml:space="preserve">If gentleness is the control of power toward others, self-control is the control of power over oneself. It is the internal discipline that prevents the believer from being a slave to their own impulses.</w:t>
      </w:r>
    </w:p>
    <w:bookmarkStart w:id="24" w:name="the-exegesis-of-enkrateia"/>
    <w:p>
      <w:pPr>
        <w:pStyle w:val="Heading3"/>
      </w:pPr>
      <w:r>
        <w:t xml:space="preserve">1. The Exegesis of</w:t>
      </w:r>
      <w:r>
        <w:t xml:space="preserve"> </w:t>
      </w:r>
      <w:r>
        <w:rPr>
          <w:iCs/>
          <w:i/>
        </w:rPr>
        <w:t xml:space="preserve">Enkrateia</w:t>
      </w:r>
    </w:p>
    <w:p>
      <w:pPr>
        <w:pStyle w:val="FirstParagraph"/>
      </w:pPr>
      <w:r>
        <w:t xml:space="preserve">The Greek word</w:t>
      </w:r>
      <w:r>
        <w:t xml:space="preserve"> </w:t>
      </w:r>
      <w:r>
        <w:rPr>
          <w:iCs/>
          <w:i/>
          <w:bCs/>
          <w:b/>
        </w:rPr>
        <w:t xml:space="preserve">enkrateia</w:t>
      </w:r>
      <w:r>
        <w:t xml:space="preserve"> </w:t>
      </w:r>
      <w:r>
        <w:t xml:space="preserve">literally means</w:t>
      </w:r>
      <w:r>
        <w:t xml:space="preserve"> </w:t>
      </w:r>
      <w:r>
        <w:t xml:space="preserve">“</w:t>
      </w:r>
      <w:r>
        <w:t xml:space="preserve">holding oneself in.</w:t>
      </w:r>
      <w:r>
        <w:t xml:space="preserve">”</w:t>
      </w:r>
      <w:r>
        <w:t xml:space="preserve"> </w:t>
      </w:r>
      <w:r>
        <w:t xml:space="preserve">It refers to the ability to govern one’s desires, passions, and appetites. In the context of Galatians 5,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is the direct antidote to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mentioned in verses 19-21 (such as sexual immorality, drunkenness, and fits of rage).</w:t>
      </w:r>
    </w:p>
    <w:p>
      <w:pPr>
        <w:pStyle w:val="BodyText"/>
      </w:pPr>
      <w:r>
        <w:t xml:space="preserve">Self-control is not</w:t>
      </w:r>
      <w:r>
        <w:t xml:space="preserve"> </w:t>
      </w:r>
      <w:r>
        <w:t xml:space="preserve">“</w:t>
      </w:r>
      <w:r>
        <w:t xml:space="preserve">willpower</w:t>
      </w:r>
      <w:r>
        <w:t xml:space="preserve">”</w:t>
      </w:r>
      <w:r>
        <w:t xml:space="preserve"> </w:t>
      </w:r>
      <w:r>
        <w:t xml:space="preserve">in the secular sense—the attempt to force oneself into submission. Rather, it is a</w:t>
      </w:r>
      <w:r>
        <w:t xml:space="preserve"> </w:t>
      </w:r>
      <w:r>
        <w:rPr>
          <w:bCs/>
          <w:b/>
        </w:rPr>
        <w:t xml:space="preserve">Spirit-empowered capacity</w:t>
      </w:r>
      <w:r>
        <w:t xml:space="preserve">. It is the Holy Spirit providing the believer with the strength to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the immediate impulse so that they can say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to the higher calling of God.</w:t>
      </w:r>
    </w:p>
    <w:bookmarkEnd w:id="24"/>
    <w:bookmarkStart w:id="25" w:name="concrete-biblical-examples-1"/>
    <w:p>
      <w:pPr>
        <w:pStyle w:val="Heading3"/>
      </w:pPr>
      <w:r>
        <w:t xml:space="preserve">2. Concrete Biblical Examples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Example of Joseph: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Genesis 39:9</w:t>
      </w:r>
      <w:r>
        <w:t xml:space="preserve">, when tempted by Potiphar’s wife, Joseph demonstrates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by stating,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then could I do such a wicked thing and sin against God?</w:t>
      </w:r>
      <w:r>
        <w:rPr>
          <w:iCs/>
          <w:i/>
        </w:rPr>
        <w:t xml:space="preserve">”</w:t>
      </w:r>
      <w:r>
        <w:t xml:space="preserve"> </w:t>
      </w:r>
      <w:r>
        <w:t xml:space="preserve">Joseph’s self-control was not based on a fear of being caught, but on a profound loyalty to God.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Example of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Athlete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Paul uses the metaphor of an athlete in</w:t>
      </w:r>
      <w:r>
        <w:t xml:space="preserve"> </w:t>
      </w:r>
      <w:r>
        <w:rPr>
          <w:bCs/>
          <w:b/>
        </w:rPr>
        <w:t xml:space="preserve">1 Corinthians 9:25-27</w:t>
      </w:r>
      <w:r>
        <w:t xml:space="preserve">, stating,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Everyone who competes in the games goes into strict training… I strike a blow to my body and make it my slave.</w:t>
      </w:r>
      <w:r>
        <w:rPr>
          <w:iCs/>
          <w:i/>
        </w:rPr>
        <w:t xml:space="preserve">”</w:t>
      </w:r>
      <w:r>
        <w:t xml:space="preserve"> </w:t>
      </w:r>
      <w:r>
        <w:t xml:space="preserve">Paul illustrates that the spiritual life requires a disciplined will that refuses to be led astray by temporary desires.</w:t>
      </w:r>
    </w:p>
    <w:bookmarkEnd w:id="25"/>
    <w:bookmarkStart w:id="26" w:name="the-significance-of-self-control"/>
    <w:p>
      <w:pPr>
        <w:pStyle w:val="Heading3"/>
      </w:pPr>
      <w:r>
        <w:t xml:space="preserve">3. The Significance of Self-Control</w:t>
      </w:r>
    </w:p>
    <w:p>
      <w:pPr>
        <w:pStyle w:val="FirstParagraph"/>
      </w:pPr>
      <w:r>
        <w:t xml:space="preserve">Self-control is the</w:t>
      </w:r>
      <w:r>
        <w:t xml:space="preserve"> </w:t>
      </w:r>
      <w:r>
        <w:t xml:space="preserve">“</w:t>
      </w:r>
      <w:r>
        <w:t xml:space="preserve">final guardrail</w:t>
      </w:r>
      <w:r>
        <w:t xml:space="preserve">”</w:t>
      </w:r>
      <w:r>
        <w:t xml:space="preserve"> </w:t>
      </w:r>
      <w:r>
        <w:t xml:space="preserve">of the Spirit’s fruit. Without it, the other virtues can be compromised. For example, love without self-control can become enabling; kindness without self-control can become people-pleasing.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ensures that the believer’s life is characterized by stability and integrity rather than volatility.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268f4b5c5a009f09b47812102239eda42508ed"/>
    <w:p>
      <w:pPr>
        <w:pStyle w:val="Heading2"/>
      </w:pPr>
      <w:r>
        <w:t xml:space="preserve">III. The Synthesis: The Harmony of the Spirit</w:t>
      </w:r>
    </w:p>
    <w:p>
      <w:pPr>
        <w:pStyle w:val="FirstParagraph"/>
      </w:pPr>
      <w:r>
        <w:t xml:space="preserve">The placement of gentleness and self-control at the end of the list in Galatians 5:22-23 is strategically significant. They represent the</w:t>
      </w:r>
      <w:r>
        <w:t xml:space="preserve"> </w:t>
      </w:r>
      <w:r>
        <w:rPr>
          <w:bCs/>
          <w:b/>
        </w:rPr>
        <w:t xml:space="preserve">outward and inward application of strength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Gentleness</w:t>
      </w:r>
      <w:r>
        <w:t xml:space="preserve"> </w:t>
      </w:r>
      <w:r>
        <w:t xml:space="preserve">is the strength to be humble toward others.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Self-Control</w:t>
      </w:r>
      <w:r>
        <w:t xml:space="preserve"> </w:t>
      </w:r>
      <w:r>
        <w:t xml:space="preserve">is the strength to be disciplined within oneself.</w:t>
      </w:r>
    </w:p>
    <w:p>
      <w:pPr>
        <w:pStyle w:val="FirstParagraph"/>
      </w:pPr>
      <w:r>
        <w:t xml:space="preserve">Together, they fulfill the statement: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5:23). The Law was designed to restrain the impulsive and the violent. However, the person walking in the Spirit does not need a law to restrain them because they possess an internal governor. They are not</w:t>
      </w:r>
      <w:r>
        <w:t xml:space="preserve"> </w:t>
      </w:r>
      <w:r>
        <w:t xml:space="preserve">“</w:t>
      </w:r>
      <w:r>
        <w:t xml:space="preserve">forced</w:t>
      </w:r>
      <w:r>
        <w:t xml:space="preserve">”</w:t>
      </w:r>
      <w:r>
        <w:t xml:space="preserve"> </w:t>
      </w:r>
      <w:r>
        <w:t xml:space="preserve">to be good by the threat of punishment; they are</w:t>
      </w:r>
      <w:r>
        <w:t xml:space="preserve"> </w:t>
      </w:r>
      <w:r>
        <w:t xml:space="preserve">“</w:t>
      </w:r>
      <w:r>
        <w:t xml:space="preserve">empowered</w:t>
      </w:r>
      <w:r>
        <w:t xml:space="preserve">”</w:t>
      </w:r>
      <w:r>
        <w:t xml:space="preserve"> </w:t>
      </w:r>
      <w:r>
        <w:t xml:space="preserve">to be good by the presence of the Spirit.</w:t>
      </w:r>
    </w:p>
    <w:bookmarkStart w:id="28" w:name="summary-comparison"/>
    <w:p>
      <w:pPr>
        <w:pStyle w:val="Heading3"/>
      </w:pPr>
      <w:r>
        <w:t xml:space="preserve">Summary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Virtue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Biblical Archetype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Gentleness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Prautēs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under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/ Outward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Jesus (The Bruised Reed)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Enkrateia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of the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/ Inward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Joseph (Resisting Temptation)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2026-04-05T18:03:34Z</dcterms:created>
  <dcterms:modified xsi:type="dcterms:W3CDTF">2026-04-05T18:03:34Z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