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Write a bible sermon based on Galatians 5:22-23, specifically focusing on the fruit of</w:t>
      </w:r>
      <w:r>
        <w:t xml:space="preserve"> </w:t>
      </w:r>
      <w:r>
        <w:t xml:space="preserve">“</w:t>
      </w:r>
      <w:r>
        <w:t xml:space="preserve">Faithfulness.</w:t>
      </w:r>
      <w:r>
        <w:t xml:space="preserve">”</w:t>
      </w:r>
    </w:p>
    <w:p>
      <w:pPr>
        <w:pStyle w:val="BodyText"/>
      </w:pPr>
      <w:r>
        <w:t xml:space="preserve">The sermon must be structured as a comprehensive lesson for UK secondary school students (ages 11-18) and include the following components:</w:t>
      </w:r>
      <w:r>
        <w:t xml:space="preserve"> </w:t>
      </w:r>
      <w:r>
        <w:t xml:space="preserve">1.</w:t>
      </w:r>
      <w:r>
        <w:t xml:space="preserve"> </w:t>
      </w:r>
      <w:r>
        <w:rPr>
          <w:bCs/>
          <w:b/>
        </w:rPr>
        <w:t xml:space="preserve">Lesson Theme &amp; Objective:</w:t>
      </w:r>
      <w:r>
        <w:t xml:space="preserve"> </w:t>
      </w:r>
      <w:r>
        <w:t xml:space="preserve">A clear title and the primary spiritual goal.</w:t>
      </w:r>
      <w:r>
        <w:t xml:space="preserve"> </w:t>
      </w:r>
      <w:r>
        <w:t xml:space="preserve">2.</w:t>
      </w:r>
      <w:r>
        <w:t xml:space="preserve"> </w:t>
      </w:r>
      <w:r>
        <w:rPr>
          <w:bCs/>
          <w:b/>
        </w:rPr>
        <w:t xml:space="preserve">Ice-Breaker:</w:t>
      </w:r>
      <w:r>
        <w:t xml:space="preserve"> </w:t>
      </w:r>
      <w:r>
        <w:t xml:space="preserve">An engaging, age-appropriate activity to introduce the theme.</w:t>
      </w:r>
      <w:r>
        <w:t xml:space="preserve"> </w:t>
      </w:r>
      <w:r>
        <w:t xml:space="preserve">3.</w:t>
      </w:r>
      <w:r>
        <w:t xml:space="preserve"> </w:t>
      </w:r>
      <w:r>
        <w:rPr>
          <w:bCs/>
          <w:b/>
        </w:rPr>
        <w:t xml:space="preserve">Detailed Biblical Teaching:</w:t>
      </w:r>
      <w:r>
        <w:t xml:space="preserve"> </w:t>
      </w:r>
      <w:r>
        <w:t xml:space="preserve">A deep dive into faithfulness (</w:t>
      </w:r>
      <w:r>
        <w:rPr>
          <w:iCs/>
          <w:i/>
        </w:rPr>
        <w:t xml:space="preserve">pistis</w:t>
      </w:r>
      <w:r>
        <w:t xml:space="preserve">) as reliability, loyalty, and steadfastness, contrasting situational loyalty with covenantal faithfulness and addressing the challenges of</w:t>
      </w:r>
      <w:r>
        <w:t xml:space="preserve"> </w:t>
      </w:r>
      <w:r>
        <w:t xml:space="preserve">“</w:t>
      </w:r>
      <w:r>
        <w:t xml:space="preserve">cancel culture</w:t>
      </w:r>
      <w:r>
        <w:t xml:space="preserve">”</w:t>
      </w:r>
      <w:r>
        <w:t xml:space="preserve"> </w:t>
      </w:r>
      <w:r>
        <w:t xml:space="preserve">and shifting social dynamics in a UK school environment.</w:t>
      </w:r>
      <w:r>
        <w:t xml:space="preserve"> </w:t>
      </w:r>
      <w:r>
        <w:t xml:space="preserve">4.</w:t>
      </w:r>
      <w:r>
        <w:t xml:space="preserve"> </w:t>
      </w:r>
      <w:r>
        <w:rPr>
          <w:bCs/>
          <w:b/>
        </w:rPr>
        <w:t xml:space="preserve">Illustrations, Devotions, and Applications:</w:t>
      </w:r>
      <w:r>
        <w:t xml:space="preserve"> </w:t>
      </w:r>
      <w:r>
        <w:t xml:space="preserve">A relatable analogy, a short devotional reflection, and practical, actionable steps for students to apply the lesson at school, home, and in their friendships.</w:t>
      </w:r>
      <w:r>
        <w:t xml:space="preserve"> </w:t>
      </w:r>
      <w:r>
        <w:t xml:space="preserve">5.</w:t>
      </w:r>
      <w:r>
        <w:t xml:space="preserve"> </w:t>
      </w:r>
      <w:r>
        <w:rPr>
          <w:bCs/>
          <w:b/>
        </w:rPr>
        <w:t xml:space="preserve">Group Discussion Questions:</w:t>
      </w:r>
      <w:r>
        <w:t xml:space="preserve"> </w:t>
      </w:r>
      <w:r>
        <w:t xml:space="preserve">Open-ended, provocative questions to encourage critical thinking and personal sharing.</w:t>
      </w:r>
      <w:r>
        <w:t xml:space="preserve"> </w:t>
      </w:r>
      <w:r>
        <w:t xml:space="preserve">6.</w:t>
      </w:r>
      <w:r>
        <w:t xml:space="preserve"> </w:t>
      </w:r>
      <w:r>
        <w:rPr>
          <w:bCs/>
          <w:b/>
        </w:rPr>
        <w:t xml:space="preserve">Guidance for Youth Team Helpers:</w:t>
      </w:r>
      <w:r>
        <w:t xml:space="preserve"> </w:t>
      </w:r>
      <w:r>
        <w:t xml:space="preserve">Specific instructions for adult leaders on how to facilitate the lesson and manage group dynamics.</w:t>
      </w:r>
    </w:p>
    <w:p>
      <w:r>
        <w:pict>
          <v:rect style="width:0;height:1.5pt" o:hralign="center" o:hrstd="t" o:hr="t"/>
        </w:pict>
      </w:r>
    </w:p>
    <w:p>
      <w:pPr>
        <w:pStyle w:val="FirstParagraph"/>
      </w:pPr>
      <w:r>
        <w:t xml:space="preserve">Since you have provided the specific framework of the</w:t>
      </w:r>
      <w:r>
        <w:t xml:space="preserve"> </w:t>
      </w:r>
      <w:r>
        <w:t xml:space="preserve">“</w:t>
      </w:r>
      <w:r>
        <w:t xml:space="preserve">7 Critical Questions</w:t>
      </w:r>
      <w:r>
        <w:t xml:space="preserve">”</w:t>
      </w:r>
      <w:r>
        <w:t xml:space="preserve"> </w:t>
      </w:r>
      <w:r>
        <w:t xml:space="preserve">and the target audience of UK secondary students, I will first provide the</w:t>
      </w:r>
      <w:r>
        <w:t xml:space="preserve"> </w:t>
      </w:r>
      <w:r>
        <w:rPr>
          <w:bCs/>
          <w:b/>
        </w:rPr>
        <w:t xml:space="preserve">Sermon Blueprint</w:t>
      </w:r>
      <w:r>
        <w:t xml:space="preserve"> </w:t>
      </w:r>
      <w:r>
        <w:t xml:space="preserve">(the theological and strategic foundation) and then the</w:t>
      </w:r>
      <w:r>
        <w:t xml:space="preserve"> </w:t>
      </w:r>
      <w:r>
        <w:rPr>
          <w:bCs/>
          <w:b/>
        </w:rPr>
        <w:t xml:space="preserve">Comprehensive Lesson/Sermon</w:t>
      </w:r>
      <w:r>
        <w:t xml:space="preserve">.</w:t>
      </w:r>
    </w:p>
    <w:p>
      <w:r>
        <w:pict>
          <v:rect style="width:0;height:1.5pt" o:hralign="center" o:hrstd="t" o:hr="t"/>
        </w:pict>
      </w:r>
    </w:p>
    <w:bookmarkStart w:id="20" w:name="part-1-the-sermon-blueprint"/>
    <w:p>
      <w:pPr>
        <w:pStyle w:val="Heading1"/>
      </w:pPr>
      <w:r>
        <w:t xml:space="preserve">Part 1: The Sermon Blueprint</w:t>
      </w:r>
    </w:p>
    <w:p>
      <w:pPr>
        <w:pStyle w:val="FirstParagraph"/>
      </w:pPr>
      <w:r>
        <w:rPr>
          <w:iCs/>
          <w:i/>
        </w:rPr>
        <w:t xml:space="preserve">(Answering the 7 Critical Questions)</w:t>
      </w:r>
    </w:p>
    <w:p>
      <w:pPr>
        <w:pStyle w:val="BodyText"/>
      </w:pPr>
      <w:r>
        <w:rPr>
          <w:bCs/>
          <w:b/>
        </w:rPr>
        <w:t xml:space="preserve">1. Context:</w:t>
      </w:r>
      <w:r>
        <w:t xml:space="preserve"> </w:t>
      </w:r>
      <w:r>
        <w:t xml:space="preserve">Written by the Apostle Paul to the churches in Galatia. The core conflict was</w:t>
      </w:r>
      <w:r>
        <w:t xml:space="preserve"> </w:t>
      </w:r>
      <w:r>
        <w:t xml:space="preserve">“</w:t>
      </w:r>
      <w:r>
        <w:t xml:space="preserve">Grace vs. Legalism.</w:t>
      </w:r>
      <w:r>
        <w:t xml:space="preserve">”</w:t>
      </w:r>
      <w:r>
        <w:t xml:space="preserve"> </w:t>
      </w:r>
      <w:r>
        <w:t xml:space="preserve">Some teachers were insisting that faith in Christ wasn’t enough and that believers must follow the Jewish Law (rules) to be saved. Paul argues that the Christian life is not about a checklist of rules, but about a relationship with the Holy Spirit. Faithfulness is presented as a</w:t>
      </w:r>
      <w:r>
        <w:t xml:space="preserve"> </w:t>
      </w:r>
      <w:r>
        <w:rPr>
          <w:iCs/>
          <w:i/>
        </w:rPr>
        <w:t xml:space="preserve">result</w:t>
      </w:r>
      <w:r>
        <w:t xml:space="preserve"> </w:t>
      </w:r>
      <w:r>
        <w:t xml:space="preserve">of this relationship, not a</w:t>
      </w:r>
      <w:r>
        <w:t xml:space="preserve"> </w:t>
      </w:r>
      <w:r>
        <w:rPr>
          <w:iCs/>
          <w:i/>
        </w:rPr>
        <w:t xml:space="preserve">requirement</w:t>
      </w:r>
      <w:r>
        <w:t xml:space="preserve"> </w:t>
      </w:r>
      <w:r>
        <w:t xml:space="preserve">for it.</w:t>
      </w:r>
    </w:p>
    <w:p>
      <w:pPr>
        <w:pStyle w:val="BodyText"/>
      </w:pPr>
      <w:r>
        <w:rPr>
          <w:bCs/>
          <w:b/>
        </w:rPr>
        <w:t xml:space="preserve">2. Main Theme:</w:t>
      </w:r>
      <w:r>
        <w:t xml:space="preserve"> </w:t>
      </w:r>
      <w:r>
        <w:t xml:space="preserve">The contrast between</w:t>
      </w:r>
      <w:r>
        <w:t xml:space="preserve"> </w:t>
      </w:r>
      <w:r>
        <w:rPr>
          <w:iCs/>
          <w:i/>
        </w:rPr>
        <w:t xml:space="preserve">situational loyalty</w:t>
      </w:r>
      <w:r>
        <w:t xml:space="preserve"> </w:t>
      </w:r>
      <w:r>
        <w:t xml:space="preserve">and</w:t>
      </w:r>
      <w:r>
        <w:t xml:space="preserve"> </w:t>
      </w:r>
      <w:r>
        <w:rPr>
          <w:iCs/>
          <w:i/>
        </w:rPr>
        <w:t xml:space="preserve">covenantal faithfulness</w:t>
      </w:r>
      <w:r>
        <w:t xml:space="preserve">. This relates to the overarching biblical narrative of God’s</w:t>
      </w:r>
      <w:r>
        <w:t xml:space="preserve"> </w:t>
      </w:r>
      <w:r>
        <w:rPr>
          <w:iCs/>
          <w:i/>
        </w:rPr>
        <w:t xml:space="preserve">Hesed</w:t>
      </w:r>
      <w:r>
        <w:t xml:space="preserve"> </w:t>
      </w:r>
      <w:r>
        <w:t xml:space="preserve">(steadfast, covenant love). The Bible is the story of a God who remains faithful even when His people are not. The Spirit reproduces this divine reliability in the believer.</w:t>
      </w:r>
    </w:p>
    <w:p>
      <w:pPr>
        <w:pStyle w:val="BodyText"/>
      </w:pPr>
      <w:r>
        <w:rPr>
          <w:bCs/>
          <w:b/>
        </w:rPr>
        <w:t xml:space="preserve">3. The Takeaway:</w:t>
      </w:r>
      <w:r>
        <w:t xml:space="preserve"> </w:t>
      </w:r>
      <w:r>
        <w:t xml:space="preserve">Faithfulness is the strength to be reliable and loyal when it is no longer</w:t>
      </w:r>
      <w:r>
        <w:t xml:space="preserve"> </w:t>
      </w:r>
      <w:r>
        <w:t xml:space="preserve">“</w:t>
      </w:r>
      <w:r>
        <w:t xml:space="preserve">convenient,</w:t>
      </w:r>
      <w:r>
        <w:t xml:space="preserve">”</w:t>
      </w:r>
      <w:r>
        <w:t xml:space="preserve"> </w:t>
      </w:r>
      <w:r>
        <w:t xml:space="preserve">“</w:t>
      </w:r>
      <w:r>
        <w:t xml:space="preserve">popular,</w:t>
      </w:r>
      <w:r>
        <w:t xml:space="preserve">”</w:t>
      </w:r>
      <w:r>
        <w:t xml:space="preserve"> </w:t>
      </w:r>
      <w:r>
        <w:t xml:space="preserve">or</w:t>
      </w:r>
      <w:r>
        <w:t xml:space="preserve"> </w:t>
      </w:r>
      <w:r>
        <w:t xml:space="preserve">“</w:t>
      </w:r>
      <w:r>
        <w:t xml:space="preserve">rewarding</w:t>
      </w:r>
      <w:r>
        <w:t xml:space="preserve">”</w:t>
      </w:r>
      <w:r>
        <w:t xml:space="preserve"> </w:t>
      </w:r>
      <w:r>
        <w:t xml:space="preserve">to be so.</w:t>
      </w:r>
    </w:p>
    <w:p>
      <w:pPr>
        <w:pStyle w:val="BodyText"/>
      </w:pPr>
      <w:r>
        <w:rPr>
          <w:bCs/>
          <w:b/>
        </w:rPr>
        <w:t xml:space="preserve">4. Relevance:</w:t>
      </w:r>
      <w:r>
        <w:t xml:space="preserve"> </w:t>
      </w:r>
      <w:r>
        <w:t xml:space="preserve">UK students live in a</w:t>
      </w:r>
      <w:r>
        <w:t xml:space="preserve"> </w:t>
      </w:r>
      <w:r>
        <w:t xml:space="preserve">“</w:t>
      </w:r>
      <w:r>
        <w:t xml:space="preserve">liquid</w:t>
      </w:r>
      <w:r>
        <w:t xml:space="preserve">”</w:t>
      </w:r>
      <w:r>
        <w:t xml:space="preserve"> </w:t>
      </w:r>
      <w:r>
        <w:t xml:space="preserve">social environment. Friendships shift rapidly between school years;</w:t>
      </w:r>
      <w:r>
        <w:t xml:space="preserve"> </w:t>
      </w:r>
      <w:r>
        <w:t xml:space="preserve">“</w:t>
      </w:r>
      <w:r>
        <w:t xml:space="preserve">cancel culture</w:t>
      </w:r>
      <w:r>
        <w:t xml:space="preserve">”</w:t>
      </w:r>
      <w:r>
        <w:t xml:space="preserve"> </w:t>
      </w:r>
      <w:r>
        <w:t xml:space="preserve">makes loyalty risky; and the digital world encourages</w:t>
      </w:r>
      <w:r>
        <w:t xml:space="preserve"> </w:t>
      </w:r>
      <w:r>
        <w:t xml:space="preserve">“</w:t>
      </w:r>
      <w:r>
        <w:t xml:space="preserve">disposable</w:t>
      </w:r>
      <w:r>
        <w:t xml:space="preserve">”</w:t>
      </w:r>
      <w:r>
        <w:t xml:space="preserve"> </w:t>
      </w:r>
      <w:r>
        <w:t xml:space="preserve">relationships (ghosting/blocking). This sermon offers faithfulness as a counter-cultural anchor.</w:t>
      </w:r>
    </w:p>
    <w:p>
      <w:pPr>
        <w:pStyle w:val="BodyText"/>
      </w:pPr>
      <w:r>
        <w:rPr>
          <w:bCs/>
          <w:b/>
        </w:rPr>
        <w:t xml:space="preserve">5. Illustrations:</w:t>
      </w:r>
      <w:r>
        <w:t xml:space="preserve"> </w:t>
      </w:r>
      <w:r>
        <w:t xml:space="preserve">*</w:t>
      </w:r>
      <w:r>
        <w:t xml:space="preserve"> </w:t>
      </w:r>
      <w:r>
        <w:rPr>
          <w:bCs/>
          <w:b/>
        </w:rPr>
        <w:t xml:space="preserve">The</w:t>
      </w:r>
      <w:r>
        <w:rPr>
          <w:bCs/>
          <w:b/>
        </w:rPr>
        <w:t xml:space="preserve"> </w:t>
      </w:r>
      <w:r>
        <w:rPr>
          <w:bCs/>
          <w:b/>
        </w:rPr>
        <w:t xml:space="preserve">“</w:t>
      </w:r>
      <w:r>
        <w:rPr>
          <w:bCs/>
          <w:b/>
        </w:rPr>
        <w:t xml:space="preserve">Disposable</w:t>
      </w:r>
      <w:r>
        <w:rPr>
          <w:bCs/>
          <w:b/>
        </w:rPr>
        <w:t xml:space="preserve">”</w:t>
      </w:r>
      <w:r>
        <w:rPr>
          <w:bCs/>
          <w:b/>
        </w:rPr>
        <w:t xml:space="preserve"> </w:t>
      </w:r>
      <w:r>
        <w:rPr>
          <w:bCs/>
          <w:b/>
        </w:rPr>
        <w:t xml:space="preserve">Culture:</w:t>
      </w:r>
      <w:r>
        <w:t xml:space="preserve"> </w:t>
      </w:r>
      <w:r>
        <w:t xml:space="preserve">Comparing a high-quality, lifelong tool to a cheap plastic one that breaks the first time it’s used.</w:t>
      </w:r>
      <w:r>
        <w:t xml:space="preserve"> </w:t>
      </w:r>
      <w:r>
        <w:t xml:space="preserve">*</w:t>
      </w:r>
      <w:r>
        <w:t xml:space="preserve"> </w:t>
      </w:r>
      <w:r>
        <w:rPr>
          <w:bCs/>
          <w:b/>
        </w:rPr>
        <w:t xml:space="preserve">The Anchor:</w:t>
      </w:r>
      <w:r>
        <w:t xml:space="preserve"> </w:t>
      </w:r>
      <w:r>
        <w:t xml:space="preserve">A ship that doesn’t drift with the tide because it is hooked into something deeper than the water.</w:t>
      </w:r>
    </w:p>
    <w:p>
      <w:pPr>
        <w:pStyle w:val="BodyText"/>
      </w:pPr>
      <w:r>
        <w:rPr>
          <w:bCs/>
          <w:b/>
        </w:rPr>
        <w:t xml:space="preserve">6. Objections:</w:t>
      </w:r>
      <w:r>
        <w:t xml:space="preserve"> </w:t>
      </w:r>
      <w:r>
        <w:t xml:space="preserve">*</w:t>
      </w:r>
      <w:r>
        <w:t xml:space="preserve"> </w:t>
      </w:r>
      <w:r>
        <w:rPr>
          <w:iCs/>
          <w:i/>
        </w:rPr>
        <w:t xml:space="preserve">Objection:</w:t>
      </w:r>
      <w:r>
        <w:t xml:space="preserve"> </w:t>
      </w:r>
      <w:r>
        <w:t xml:space="preserve">“</w:t>
      </w:r>
      <w:r>
        <w:t xml:space="preserve">Why should I be faithful to someone who has betrayed me or is</w:t>
      </w:r>
      <w:r>
        <w:t xml:space="preserve"> </w:t>
      </w:r>
      <w:r>
        <w:t xml:space="preserve">‘</w:t>
      </w:r>
      <w:r>
        <w:t xml:space="preserve">toxic</w:t>
      </w:r>
      <w:r>
        <w:t xml:space="preserve">’</w:t>
      </w:r>
      <w:r>
        <w:t xml:space="preserve">?</w:t>
      </w:r>
      <w:r>
        <w:t xml:space="preserve">”</w:t>
      </w:r>
      <w:r>
        <w:t xml:space="preserve"> </w:t>
      </w:r>
      <w:r>
        <w:t xml:space="preserve">*</w:t>
      </w:r>
      <w:r>
        <w:t xml:space="preserve"> </w:t>
      </w:r>
      <w:r>
        <w:rPr>
          <w:iCs/>
          <w:i/>
        </w:rPr>
        <w:t xml:space="preserve">Response:</w:t>
      </w:r>
      <w:r>
        <w:t xml:space="preserve"> </w:t>
      </w:r>
      <w:r>
        <w:t xml:space="preserve">Faithfulness is not about enabling abuse or staying in a dangerous situation. It is about</w:t>
      </w:r>
      <w:r>
        <w:t xml:space="preserve"> </w:t>
      </w:r>
      <w:r>
        <w:rPr>
          <w:iCs/>
          <w:i/>
        </w:rPr>
        <w:t xml:space="preserve">integrity</w:t>
      </w:r>
      <w:r>
        <w:t xml:space="preserve">. Being faithful means being a person of your word and acting with loyalty, but it is always paired with</w:t>
      </w:r>
      <w:r>
        <w:t xml:space="preserve"> </w:t>
      </w:r>
      <w:r>
        <w:rPr>
          <w:iCs/>
          <w:i/>
        </w:rPr>
        <w:t xml:space="preserve">Goodness</w:t>
      </w:r>
      <w:r>
        <w:t xml:space="preserve"> </w:t>
      </w:r>
      <w:r>
        <w:t xml:space="preserve">and</w:t>
      </w:r>
      <w:r>
        <w:t xml:space="preserve"> </w:t>
      </w:r>
      <w:r>
        <w:rPr>
          <w:iCs/>
          <w:i/>
        </w:rPr>
        <w:t xml:space="preserve">Self-Control</w:t>
      </w:r>
      <w:r>
        <w:t xml:space="preserve"> </w:t>
      </w:r>
      <w:r>
        <w:t xml:space="preserve">(other fruits), which include setting healthy boundaries.</w:t>
      </w:r>
    </w:p>
    <w:p>
      <w:pPr>
        <w:pStyle w:val="BodyText"/>
      </w:pPr>
      <w:r>
        <w:rPr>
          <w:bCs/>
          <w:b/>
        </w:rPr>
        <w:t xml:space="preserve">7. Theological Principles:</w:t>
      </w:r>
      <w:r>
        <w:t xml:space="preserve"> </w:t>
      </w:r>
      <w:r>
        <w:t xml:space="preserve">*</w:t>
      </w:r>
      <w:r>
        <w:t xml:space="preserve"> </w:t>
      </w:r>
      <w:r>
        <w:rPr>
          <w:bCs/>
          <w:b/>
        </w:rPr>
        <w:t xml:space="preserve">Pneumatology:</w:t>
      </w:r>
      <w:r>
        <w:t xml:space="preserve"> </w:t>
      </w:r>
      <w:r>
        <w:t xml:space="preserve">Faithfulness is a work of the Spirit. We cannot</w:t>
      </w:r>
      <w:r>
        <w:t xml:space="preserve"> </w:t>
      </w:r>
      <w:r>
        <w:t xml:space="preserve">“</w:t>
      </w:r>
      <w:r>
        <w:t xml:space="preserve">will</w:t>
      </w:r>
      <w:r>
        <w:t xml:space="preserve">”</w:t>
      </w:r>
      <w:r>
        <w:t xml:space="preserve"> </w:t>
      </w:r>
      <w:r>
        <w:t xml:space="preserve">ourselves into being reliable people; we must ask the Spirit to cultivate</w:t>
      </w:r>
      <w:r>
        <w:t xml:space="preserve"> </w:t>
      </w:r>
      <w:r>
        <w:rPr>
          <w:iCs/>
          <w:i/>
        </w:rPr>
        <w:t xml:space="preserve">pistis</w:t>
      </w:r>
      <w:r>
        <w:t xml:space="preserve"> </w:t>
      </w:r>
      <w:r>
        <w:t xml:space="preserve">in us.</w:t>
      </w:r>
      <w:r>
        <w:t xml:space="preserve"> </w:t>
      </w:r>
      <w:r>
        <w:t xml:space="preserve">*</w:t>
      </w:r>
      <w:r>
        <w:t xml:space="preserve"> </w:t>
      </w:r>
      <w:r>
        <w:rPr>
          <w:bCs/>
          <w:b/>
        </w:rPr>
        <w:t xml:space="preserve">Theology of the Covenant:</w:t>
      </w:r>
      <w:r>
        <w:t xml:space="preserve"> </w:t>
      </w:r>
      <w:r>
        <w:t xml:space="preserve">Our ability to be faithful to others is a response to God’s absolute faithfulness to us.</w:t>
      </w:r>
    </w:p>
    <w:p>
      <w:r>
        <w:pict>
          <v:rect style="width:0;height:1.5pt" o:hralign="center" o:hrstd="t" o:hr="t"/>
        </w:pict>
      </w:r>
    </w:p>
    <w:bookmarkEnd w:id="20"/>
    <w:bookmarkStart w:id="27" w:name="part-2-the-comprehensive-lessonsermon"/>
    <w:p>
      <w:pPr>
        <w:pStyle w:val="Heading1"/>
      </w:pPr>
      <w:r>
        <w:t xml:space="preserve">Part 2: The Comprehensive Lesson/Sermon</w:t>
      </w:r>
    </w:p>
    <w:bookmarkStart w:id="21" w:name="lesson-theme-objective"/>
    <w:p>
      <w:pPr>
        <w:pStyle w:val="Heading2"/>
      </w:pPr>
      <w:r>
        <w:t xml:space="preserve">1. Lesson Theme &amp; Objective</w:t>
      </w:r>
    </w:p>
    <w:p>
      <w:pPr>
        <w:pStyle w:val="FirstParagraph"/>
      </w:pPr>
      <w:r>
        <w:rPr>
          <w:bCs/>
          <w:b/>
        </w:rPr>
        <w:t xml:space="preserve">Title:</w:t>
      </w:r>
      <w:r>
        <w:t xml:space="preserve"> </w:t>
      </w:r>
      <w:r>
        <w:t xml:space="preserve">“</w:t>
      </w:r>
      <w:r>
        <w:t xml:space="preserve">The Anchor: Faithfulness in a Disposable World</w:t>
      </w:r>
      <w:r>
        <w:t xml:space="preserve">”</w:t>
      </w:r>
      <w:r>
        <w:t xml:space="preserve"> </w:t>
      </w:r>
      <w:r>
        <w:rPr>
          <w:bCs/>
          <w:b/>
        </w:rPr>
        <w:t xml:space="preserve">Objective:</w:t>
      </w:r>
      <w:r>
        <w:t xml:space="preserve"> </w:t>
      </w:r>
      <w:r>
        <w:t xml:space="preserve">To move students from</w:t>
      </w:r>
      <w:r>
        <w:t xml:space="preserve"> </w:t>
      </w:r>
      <w:r>
        <w:t xml:space="preserve">“</w:t>
      </w:r>
      <w:r>
        <w:t xml:space="preserve">situational loyalty</w:t>
      </w:r>
      <w:r>
        <w:t xml:space="preserve">”</w:t>
      </w:r>
      <w:r>
        <w:t xml:space="preserve"> </w:t>
      </w:r>
      <w:r>
        <w:t xml:space="preserve">(being a friend when it’s easy) to</w:t>
      </w:r>
      <w:r>
        <w:t xml:space="preserve"> </w:t>
      </w:r>
      <w:r>
        <w:t xml:space="preserve">“</w:t>
      </w:r>
      <w:r>
        <w:t xml:space="preserve">covenantal faithfulness</w:t>
      </w:r>
      <w:r>
        <w:t xml:space="preserve">”</w:t>
      </w:r>
      <w:r>
        <w:t xml:space="preserve"> </w:t>
      </w:r>
      <w:r>
        <w:t xml:space="preserve">(being a reliable, steadfast presence in the lives of others), rooted in the faithfulness of God.</w:t>
      </w:r>
    </w:p>
    <w:p>
      <w:r>
        <w:pict>
          <v:rect style="width:0;height:1.5pt" o:hralign="center" o:hrstd="t" o:hr="t"/>
        </w:pict>
      </w:r>
    </w:p>
    <w:bookmarkEnd w:id="21"/>
    <w:bookmarkStart w:id="22" w:name="ice-breaker-the-trust-lean"/>
    <w:p>
      <w:pPr>
        <w:pStyle w:val="Heading2"/>
      </w:pPr>
      <w:r>
        <w:t xml:space="preserve">2. Ice-Breaker:</w:t>
      </w:r>
      <w:r>
        <w:t xml:space="preserve"> </w:t>
      </w:r>
      <w:r>
        <w:t xml:space="preserve">“</w:t>
      </w:r>
      <w:r>
        <w:t xml:space="preserve">The Trust Lean</w:t>
      </w:r>
      <w:r>
        <w:t xml:space="preserve">”</w:t>
      </w:r>
    </w:p>
    <w:p>
      <w:pPr>
        <w:pStyle w:val="FirstParagraph"/>
      </w:pPr>
      <w:r>
        <w:rPr>
          <w:bCs/>
          <w:b/>
        </w:rPr>
        <w:t xml:space="preserve">Activity:</w:t>
      </w:r>
      <w:r>
        <w:t xml:space="preserve"> </w:t>
      </w:r>
      <w:r>
        <w:t xml:space="preserve">1. Pair students up. One student stands firmly, and the other closes their eyes and leans back, trusting their partner to catch them.</w:t>
      </w:r>
      <w:r>
        <w:t xml:space="preserve"> </w:t>
      </w:r>
      <w:r>
        <w:t xml:space="preserve">2.</w:t>
      </w:r>
      <w:r>
        <w:t xml:space="preserve"> </w:t>
      </w:r>
      <w:r>
        <w:rPr>
          <w:bCs/>
          <w:b/>
        </w:rPr>
        <w:t xml:space="preserve">The Twist:</w:t>
      </w:r>
      <w:r>
        <w:t xml:space="preserve"> </w:t>
      </w:r>
      <w:r>
        <w:t xml:space="preserve">After a few tries, the leader asks:</w:t>
      </w:r>
      <w:r>
        <w:t xml:space="preserve"> </w:t>
      </w:r>
      <w:r>
        <w:rPr>
          <w:iCs/>
          <w:i/>
        </w:rPr>
        <w:t xml:space="preserve">“</w:t>
      </w:r>
      <w:r>
        <w:rPr>
          <w:iCs/>
          <w:i/>
        </w:rPr>
        <w:t xml:space="preserve">Now, imagine if your partner had a history of walking away halfway through. Would you still lean? Would you trust them?</w:t>
      </w:r>
      <w:r>
        <w:rPr>
          <w:iCs/>
          <w:i/>
        </w:rPr>
        <w:t xml:space="preserve">”</w:t>
      </w:r>
      <w:r>
        <w:t xml:space="preserve"> </w:t>
      </w:r>
      <w:r>
        <w:t xml:space="preserve">3.</w:t>
      </w:r>
      <w:r>
        <w:t xml:space="preserve"> </w:t>
      </w:r>
      <w:r>
        <w:rPr>
          <w:bCs/>
          <w:b/>
        </w:rPr>
        <w:t xml:space="preserve">Debrief:</w:t>
      </w:r>
      <w:r>
        <w:t xml:space="preserve"> </w:t>
      </w:r>
      <w:r>
        <w:t xml:space="preserve">Discuss the feeling of hesitation. Explain that we only</w:t>
      </w:r>
      <w:r>
        <w:t xml:space="preserve"> </w:t>
      </w:r>
      <w:r>
        <w:t xml:space="preserve">“</w:t>
      </w:r>
      <w:r>
        <w:t xml:space="preserve">lean</w:t>
      </w:r>
      <w:r>
        <w:t xml:space="preserve">”</w:t>
      </w:r>
      <w:r>
        <w:t xml:space="preserve"> </w:t>
      </w:r>
      <w:r>
        <w:t xml:space="preserve">into people when we believe they are</w:t>
      </w:r>
      <w:r>
        <w:t xml:space="preserve"> </w:t>
      </w:r>
      <w:r>
        <w:rPr>
          <w:iCs/>
          <w:i/>
        </w:rPr>
        <w:t xml:space="preserve">reliable</w:t>
      </w:r>
      <w:r>
        <w:t xml:space="preserve">. In a world of</w:t>
      </w:r>
      <w:r>
        <w:t xml:space="preserve"> </w:t>
      </w:r>
      <w:r>
        <w:t xml:space="preserve">“</w:t>
      </w:r>
      <w:r>
        <w:t xml:space="preserve">ghosting</w:t>
      </w:r>
      <w:r>
        <w:t xml:space="preserve">”</w:t>
      </w:r>
      <w:r>
        <w:t xml:space="preserve"> </w:t>
      </w:r>
      <w:r>
        <w:t xml:space="preserve">and</w:t>
      </w:r>
      <w:r>
        <w:t xml:space="preserve"> </w:t>
      </w:r>
      <w:r>
        <w:t xml:space="preserve">“</w:t>
      </w:r>
      <w:r>
        <w:t xml:space="preserve">blocking,</w:t>
      </w:r>
      <w:r>
        <w:t xml:space="preserve">”</w:t>
      </w:r>
      <w:r>
        <w:t xml:space="preserve"> </w:t>
      </w:r>
      <w:r>
        <w:t xml:space="preserve">reliability has become a rare and valuable currency.</w:t>
      </w:r>
    </w:p>
    <w:p>
      <w:r>
        <w:pict>
          <v:rect style="width:0;height:1.5pt" o:hralign="center" o:hrstd="t" o:hr="t"/>
        </w:pict>
      </w:r>
    </w:p>
    <w:bookmarkEnd w:id="22"/>
    <w:bookmarkStart w:id="23" w:name="detailed-biblical-teaching"/>
    <w:p>
      <w:pPr>
        <w:pStyle w:val="Heading2"/>
      </w:pPr>
      <w:r>
        <w:t xml:space="preserve">3. Detailed Biblical Teaching</w:t>
      </w:r>
    </w:p>
    <w:p>
      <w:pPr>
        <w:pStyle w:val="FirstParagraph"/>
      </w:pPr>
      <w:r>
        <w:rPr>
          <w:bCs/>
          <w:b/>
        </w:rPr>
        <w:t xml:space="preserve">The Text:</w:t>
      </w:r>
      <w:r>
        <w:t xml:space="preserve"> </w:t>
      </w:r>
      <w:r>
        <w:rPr>
          <w:iCs/>
          <w:i/>
        </w:rPr>
        <w:t xml:space="preserve">“</w:t>
      </w:r>
      <w:r>
        <w:rPr>
          <w:iCs/>
          <w:i/>
        </w:rPr>
        <w:t xml:space="preserve">But the fruit of the Spirit is love, joy, peace, patience, kindness, goodness,</w:t>
      </w:r>
      <w:r>
        <w:rPr>
          <w:iCs/>
          <w:i/>
        </w:rPr>
        <w:t xml:space="preserve"> </w:t>
      </w:r>
      <w:r>
        <w:rPr>
          <w:bCs/>
          <w:b/>
          <w:iCs/>
          <w:i/>
        </w:rPr>
        <w:t xml:space="preserve">faithfulness</w:t>
      </w:r>
      <w:r>
        <w:rPr>
          <w:iCs/>
          <w:i/>
        </w:rPr>
        <w:t xml:space="preserve">, gentleness, self-control…</w:t>
      </w:r>
      <w:r>
        <w:rPr>
          <w:iCs/>
          <w:i/>
        </w:rPr>
        <w:t xml:space="preserve">”</w:t>
      </w:r>
      <w:r>
        <w:t xml:space="preserve"> </w:t>
      </w:r>
      <w:r>
        <w:t xml:space="preserve">(Galatians 5:22-23, NIV)</w:t>
      </w:r>
    </w:p>
    <w:p>
      <w:pPr>
        <w:pStyle w:val="BodyText"/>
      </w:pPr>
      <w:r>
        <w:rPr>
          <w:bCs/>
          <w:b/>
        </w:rPr>
        <w:t xml:space="preserve">The Deep Dive: What is</w:t>
      </w:r>
      <w:r>
        <w:rPr>
          <w:bCs/>
          <w:b/>
        </w:rPr>
        <w:t xml:space="preserve"> </w:t>
      </w:r>
      <w:r>
        <w:rPr>
          <w:iCs/>
          <w:i/>
          <w:bCs/>
          <w:b/>
        </w:rPr>
        <w:t xml:space="preserve">Pistis</w:t>
      </w:r>
      <w:r>
        <w:rPr>
          <w:bCs/>
          <w:b/>
        </w:rPr>
        <w:t xml:space="preserve">?</w:t>
      </w:r>
      <w:r>
        <w:t xml:space="preserve"> </w:t>
      </w:r>
      <w:r>
        <w:t xml:space="preserve">In the Greek New Testament, the word for faithfulness is</w:t>
      </w:r>
      <w:r>
        <w:t xml:space="preserve"> </w:t>
      </w:r>
      <w:r>
        <w:rPr>
          <w:iCs/>
          <w:i/>
          <w:bCs/>
          <w:b/>
        </w:rPr>
        <w:t xml:space="preserve">Pistis</w:t>
      </w:r>
      <w:r>
        <w:t xml:space="preserve">. In many verses, this is translated as</w:t>
      </w:r>
      <w:r>
        <w:t xml:space="preserve"> </w:t>
      </w:r>
      <w:r>
        <w:t xml:space="preserve">“</w:t>
      </w:r>
      <w:r>
        <w:t xml:space="preserve">faith</w:t>
      </w:r>
      <w:r>
        <w:t xml:space="preserve">”</w:t>
      </w:r>
      <w:r>
        <w:t xml:space="preserve"> </w:t>
      </w:r>
      <w:r>
        <w:t xml:space="preserve">(our trust in God). But when it appears as a</w:t>
      </w:r>
      <w:r>
        <w:t xml:space="preserve"> </w:t>
      </w:r>
      <w:r>
        <w:rPr>
          <w:iCs/>
          <w:i/>
        </w:rPr>
        <w:t xml:space="preserve">fruit</w:t>
      </w:r>
      <w:r>
        <w:t xml:space="preserve">, it refers to</w:t>
      </w:r>
      <w:r>
        <w:t xml:space="preserve"> </w:t>
      </w:r>
      <w:r>
        <w:rPr>
          <w:bCs/>
          <w:b/>
        </w:rPr>
        <w:t xml:space="preserve">reliability, loyalty, and steadfastness.</w:t>
      </w:r>
    </w:p>
    <w:p>
      <w:pPr>
        <w:numPr>
          <w:ilvl w:val="0"/>
          <w:numId w:val="1001"/>
        </w:numPr>
        <w:pStyle w:val="Compact"/>
      </w:pPr>
      <w:r>
        <w:rPr>
          <w:bCs/>
          <w:b/>
        </w:rPr>
        <w:t xml:space="preserve">Situational Loyalty:</w:t>
      </w:r>
      <w:r>
        <w:t xml:space="preserve"> </w:t>
      </w:r>
      <w:r>
        <w:t xml:space="preserve">This is the</w:t>
      </w:r>
      <w:r>
        <w:t xml:space="preserve"> </w:t>
      </w:r>
      <w:r>
        <w:t xml:space="preserve">“</w:t>
      </w:r>
      <w:r>
        <w:t xml:space="preserve">fair-weather</w:t>
      </w:r>
      <w:r>
        <w:t xml:space="preserve">”</w:t>
      </w:r>
      <w:r>
        <w:t xml:space="preserve"> </w:t>
      </w:r>
      <w:r>
        <w:t xml:space="preserve">friendship. It says,</w:t>
      </w:r>
      <w:r>
        <w:t xml:space="preserve"> </w:t>
      </w:r>
      <w:r>
        <w:rPr>
          <w:iCs/>
          <w:i/>
        </w:rPr>
        <w:t xml:space="preserve">“</w:t>
      </w:r>
      <w:r>
        <w:rPr>
          <w:iCs/>
          <w:i/>
        </w:rPr>
        <w:t xml:space="preserve">I’ll be your friend as long as you’re popular, as long as we agree on everything, or as long as you’re useful to me.</w:t>
      </w:r>
      <w:r>
        <w:rPr>
          <w:iCs/>
          <w:i/>
        </w:rPr>
        <w:t xml:space="preserve">”</w:t>
      </w:r>
      <w:r>
        <w:t xml:space="preserve"> </w:t>
      </w:r>
      <w:r>
        <w:t xml:space="preserve">This is the default mode of the</w:t>
      </w:r>
      <w:r>
        <w:t xml:space="preserve"> </w:t>
      </w:r>
      <w:r>
        <w:t xml:space="preserve">“</w:t>
      </w:r>
      <w:r>
        <w:t xml:space="preserve">flesh.</w:t>
      </w:r>
      <w:r>
        <w:t xml:space="preserve">”</w:t>
      </w:r>
    </w:p>
    <w:p>
      <w:pPr>
        <w:numPr>
          <w:ilvl w:val="0"/>
          <w:numId w:val="1001"/>
        </w:numPr>
        <w:pStyle w:val="Compact"/>
      </w:pPr>
      <w:r>
        <w:rPr>
          <w:bCs/>
          <w:b/>
        </w:rPr>
        <w:t xml:space="preserve">Covenantal Faithfulness:</w:t>
      </w:r>
      <w:r>
        <w:t xml:space="preserve"> </w:t>
      </w:r>
      <w:r>
        <w:t xml:space="preserve">This is the</w:t>
      </w:r>
      <w:r>
        <w:t xml:space="preserve"> </w:t>
      </w:r>
      <w:r>
        <w:t xml:space="preserve">“</w:t>
      </w:r>
      <w:r>
        <w:t xml:space="preserve">all-weather</w:t>
      </w:r>
      <w:r>
        <w:t xml:space="preserve">”</w:t>
      </w:r>
      <w:r>
        <w:t xml:space="preserve"> </w:t>
      </w:r>
      <w:r>
        <w:t xml:space="preserve">friendship. It is the quality of being</w:t>
      </w:r>
      <w:r>
        <w:t xml:space="preserve"> </w:t>
      </w:r>
      <w:r>
        <w:rPr>
          <w:iCs/>
          <w:i/>
        </w:rPr>
        <w:t xml:space="preserve">constant</w:t>
      </w:r>
      <w:r>
        <w:t xml:space="preserve">. A faithful person is the same person on a Tuesday afternoon in the school library as they are on a Friday night at a party. They don’t change their values or their loyalty to fit the room they are in.</w:t>
      </w:r>
    </w:p>
    <w:p>
      <w:pPr>
        <w:pStyle w:val="FirstParagraph"/>
      </w:pPr>
      <w:r>
        <w:rPr>
          <w:bCs/>
          <w:b/>
        </w:rPr>
        <w:t xml:space="preserve">Connecting to the UK Teen Experience:</w:t>
      </w:r>
      <w:r>
        <w:t xml:space="preserve"> </w:t>
      </w:r>
      <w:r>
        <w:t xml:space="preserve">In a UK secondary school, social dynamics are volatile. We see this in</w:t>
      </w:r>
      <w:r>
        <w:t xml:space="preserve"> </w:t>
      </w:r>
      <w:r>
        <w:rPr>
          <w:bCs/>
          <w:b/>
        </w:rPr>
        <w:t xml:space="preserve">“</w:t>
      </w:r>
      <w:r>
        <w:rPr>
          <w:bCs/>
          <w:b/>
        </w:rPr>
        <w:t xml:space="preserve">Cancel Culture,</w:t>
      </w:r>
      <w:r>
        <w:rPr>
          <w:bCs/>
          <w:b/>
        </w:rPr>
        <w:t xml:space="preserve">”</w:t>
      </w:r>
      <w:r>
        <w:t xml:space="preserve"> </w:t>
      </w:r>
      <w:r>
        <w:t xml:space="preserve">where a person can be erased from a social group in a single group-chat thread. We see it in the shifting alliances between Year 9 and Year 10.</w:t>
      </w:r>
    </w:p>
    <w:p>
      <w:pPr>
        <w:pStyle w:val="BodyText"/>
      </w:pPr>
      <w:r>
        <w:t xml:space="preserve">Faithfulness is a</w:t>
      </w:r>
      <w:r>
        <w:t xml:space="preserve"> </w:t>
      </w:r>
      <w:r>
        <w:t xml:space="preserve">“</w:t>
      </w:r>
      <w:r>
        <w:t xml:space="preserve">disruptive</w:t>
      </w:r>
      <w:r>
        <w:t xml:space="preserve">”</w:t>
      </w:r>
      <w:r>
        <w:t xml:space="preserve"> </w:t>
      </w:r>
      <w:r>
        <w:t xml:space="preserve">virtue. It is the strength to stay loyal to a friend when the rest of the group is mocking them. It is the integrity to keep a promise even when it becomes inconvenient. When you are faithful, you become an anchor for others. In an environment where everything feels unstable—grades, home lives, friendships—a faithful person is a safe harbor.</w:t>
      </w:r>
    </w:p>
    <w:p>
      <w:r>
        <w:pict>
          <v:rect style="width:0;height:1.5pt" o:hralign="center" o:hrstd="t" o:hr="t"/>
        </w:pict>
      </w:r>
    </w:p>
    <w:bookmarkEnd w:id="23"/>
    <w:bookmarkStart w:id="24" w:name="illustrations-devotions-and-applications"/>
    <w:p>
      <w:pPr>
        <w:pStyle w:val="Heading2"/>
      </w:pPr>
      <w:r>
        <w:t xml:space="preserve">4. Illustrations, Devotions, and Applications</w:t>
      </w:r>
    </w:p>
    <w:p>
      <w:pPr>
        <w:pStyle w:val="FirstParagraph"/>
      </w:pPr>
      <w:r>
        <w:rPr>
          <w:bCs/>
          <w:b/>
        </w:rPr>
        <w:t xml:space="preserve">The Analogy: The Disposable Tool</w:t>
      </w:r>
      <w:r>
        <w:t xml:space="preserve"> </w:t>
      </w:r>
      <w:r>
        <w:t xml:space="preserve">Think about the difference between a cheap, plastic tool from a discount store and a professional-grade steel tool. The plastic one looks fine at first, but the moment you put any real pressure on it, it snaps. It was designed for a</w:t>
      </w:r>
      <w:r>
        <w:t xml:space="preserve"> </w:t>
      </w:r>
      <w:r>
        <w:t xml:space="preserve">“</w:t>
      </w:r>
      <w:r>
        <w:t xml:space="preserve">single use.</w:t>
      </w:r>
      <w:r>
        <w:t xml:space="preserve">”</w:t>
      </w:r>
      <w:r>
        <w:t xml:space="preserve"> </w:t>
      </w:r>
      <w:r>
        <w:t xml:space="preserve">Many of our modern friendships are like that—disposable. But the Fruit of the Spirit makes us like the steel tool: we don’t snap under pressure; we hold firm.</w:t>
      </w:r>
    </w:p>
    <w:p>
      <w:pPr>
        <w:pStyle w:val="BodyText"/>
      </w:pPr>
      <w:r>
        <w:rPr>
          <w:bCs/>
          <w:b/>
        </w:rPr>
        <w:t xml:space="preserve">Devotional Reflection:</w:t>
      </w:r>
      <w:r>
        <w:t xml:space="preserve"> </w:t>
      </w:r>
      <w:r>
        <w:t xml:space="preserve">Read</w:t>
      </w:r>
      <w:r>
        <w:t xml:space="preserve"> </w:t>
      </w:r>
      <w:r>
        <w:rPr>
          <w:bCs/>
          <w:b/>
        </w:rPr>
        <w:t xml:space="preserve">Lamentations 3:22-23</w:t>
      </w:r>
      <w:r>
        <w:t xml:space="preserve">:</w:t>
      </w:r>
      <w:r>
        <w:t xml:space="preserve"> </w:t>
      </w:r>
      <w:r>
        <w:rPr>
          <w:iCs/>
          <w:i/>
        </w:rPr>
        <w:t xml:space="preserve">“</w:t>
      </w:r>
      <w:r>
        <w:rPr>
          <w:iCs/>
          <w:i/>
        </w:rPr>
        <w:t xml:space="preserve">Because of the Lord’s great love we are not consumed, for his compassions never fail. They are new every morning; great is your faithfulness.</w:t>
      </w:r>
      <w:r>
        <w:rPr>
          <w:iCs/>
          <w:i/>
        </w:rPr>
        <w:t xml:space="preserve">”</w:t>
      </w:r>
      <w:r>
        <w:t xml:space="preserve"> </w:t>
      </w:r>
      <w:r>
        <w:t xml:space="preserve">Think about the faithfulness of God. He is the</w:t>
      </w:r>
      <w:r>
        <w:t xml:space="preserve"> </w:t>
      </w:r>
      <w:r>
        <w:t xml:space="preserve">“</w:t>
      </w:r>
      <w:r>
        <w:t xml:space="preserve">Rock.</w:t>
      </w:r>
      <w:r>
        <w:t xml:space="preserve">”</w:t>
      </w:r>
      <w:r>
        <w:t xml:space="preserve"> </w:t>
      </w:r>
      <w:r>
        <w:t xml:space="preserve">He doesn’t</w:t>
      </w:r>
      <w:r>
        <w:t xml:space="preserve"> </w:t>
      </w:r>
      <w:r>
        <w:t xml:space="preserve">“</w:t>
      </w:r>
      <w:r>
        <w:t xml:space="preserve">cancel</w:t>
      </w:r>
      <w:r>
        <w:t xml:space="preserve">”</w:t>
      </w:r>
      <w:r>
        <w:t xml:space="preserve"> </w:t>
      </w:r>
      <w:r>
        <w:t xml:space="preserve">us when we mess up. He doesn’t</w:t>
      </w:r>
      <w:r>
        <w:t xml:space="preserve"> </w:t>
      </w:r>
      <w:r>
        <w:t xml:space="preserve">“</w:t>
      </w:r>
      <w:r>
        <w:t xml:space="preserve">ghost</w:t>
      </w:r>
      <w:r>
        <w:t xml:space="preserve">”</w:t>
      </w:r>
      <w:r>
        <w:t xml:space="preserve"> </w:t>
      </w:r>
      <w:r>
        <w:t xml:space="preserve">us when we wander. We are not asked to be faithful to prove we are</w:t>
      </w:r>
      <w:r>
        <w:t xml:space="preserve"> </w:t>
      </w:r>
      <w:r>
        <w:t xml:space="preserve">“</w:t>
      </w:r>
      <w:r>
        <w:t xml:space="preserve">good enough</w:t>
      </w:r>
      <w:r>
        <w:t xml:space="preserve">”</w:t>
      </w:r>
      <w:r>
        <w:t xml:space="preserve"> </w:t>
      </w:r>
      <w:r>
        <w:t xml:space="preserve">for God; we are asked to be faithful because we have been loved by a God who never lets go.</w:t>
      </w:r>
    </w:p>
    <w:p>
      <w:pPr>
        <w:pStyle w:val="BodyText"/>
      </w:pPr>
      <w:r>
        <w:rPr>
          <w:bCs/>
          <w:b/>
        </w:rPr>
        <w:t xml:space="preserve">Practical Applications:</w:t>
      </w:r>
      <w:r>
        <w:t xml:space="preserve"> </w:t>
      </w:r>
      <w:r>
        <w:t xml:space="preserve">*</w:t>
      </w:r>
      <w:r>
        <w:t xml:space="preserve"> </w:t>
      </w:r>
      <w:r>
        <w:rPr>
          <w:bCs/>
          <w:b/>
        </w:rPr>
        <w:t xml:space="preserve">At School (The</w:t>
      </w:r>
      <w:r>
        <w:rPr>
          <w:bCs/>
          <w:b/>
        </w:rPr>
        <w:t xml:space="preserve"> </w:t>
      </w:r>
      <w:r>
        <w:rPr>
          <w:bCs/>
          <w:b/>
        </w:rPr>
        <w:t xml:space="preserve">“</w:t>
      </w:r>
      <w:r>
        <w:rPr>
          <w:bCs/>
          <w:b/>
        </w:rPr>
        <w:t xml:space="preserve">Loyalty Test</w:t>
      </w:r>
      <w:r>
        <w:rPr>
          <w:bCs/>
          <w:b/>
        </w:rPr>
        <w:t xml:space="preserve">”</w:t>
      </w:r>
      <w:r>
        <w:rPr>
          <w:bCs/>
          <w:b/>
        </w:rPr>
        <w:t xml:space="preserve">):</w:t>
      </w:r>
      <w:r>
        <w:t xml:space="preserve"> </w:t>
      </w:r>
      <w:r>
        <w:t xml:space="preserve">This week, look for a moment where it would be</w:t>
      </w:r>
      <w:r>
        <w:t xml:space="preserve"> </w:t>
      </w:r>
      <w:r>
        <w:t xml:space="preserve">“</w:t>
      </w:r>
      <w:r>
        <w:t xml:space="preserve">easier</w:t>
      </w:r>
      <w:r>
        <w:t xml:space="preserve">”</w:t>
      </w:r>
      <w:r>
        <w:t xml:space="preserve"> </w:t>
      </w:r>
      <w:r>
        <w:t xml:space="preserve">to join in on a joke at someone else’s expense or to distance yourself from someone who is currently unpopular. Choose to be the anchor. Stay loyal.</w:t>
      </w:r>
      <w:r>
        <w:t xml:space="preserve"> </w:t>
      </w:r>
      <w:r>
        <w:t xml:space="preserve">*</w:t>
      </w:r>
      <w:r>
        <w:t xml:space="preserve"> </w:t>
      </w:r>
      <w:r>
        <w:rPr>
          <w:bCs/>
          <w:b/>
        </w:rPr>
        <w:t xml:space="preserve">At Home (The</w:t>
      </w:r>
      <w:r>
        <w:rPr>
          <w:bCs/>
          <w:b/>
        </w:rPr>
        <w:t xml:space="preserve"> </w:t>
      </w:r>
      <w:r>
        <w:rPr>
          <w:bCs/>
          <w:b/>
        </w:rPr>
        <w:t xml:space="preserve">“</w:t>
      </w:r>
      <w:r>
        <w:rPr>
          <w:bCs/>
          <w:b/>
        </w:rPr>
        <w:t xml:space="preserve">Reliability Audit</w:t>
      </w:r>
      <w:r>
        <w:rPr>
          <w:bCs/>
          <w:b/>
        </w:rPr>
        <w:t xml:space="preserve">”</w:t>
      </w:r>
      <w:r>
        <w:rPr>
          <w:bCs/>
          <w:b/>
        </w:rPr>
        <w:t xml:space="preserve">):</w:t>
      </w:r>
      <w:r>
        <w:t xml:space="preserve"> </w:t>
      </w:r>
      <w:r>
        <w:t xml:space="preserve">Think about the small promises you make to your parents or siblings.</w:t>
      </w:r>
      <w:r>
        <w:t xml:space="preserve"> </w:t>
      </w:r>
      <w:r>
        <w:rPr>
          <w:iCs/>
          <w:i/>
        </w:rPr>
        <w:t xml:space="preserve">“</w:t>
      </w:r>
      <w:r>
        <w:rPr>
          <w:iCs/>
          <w:i/>
        </w:rPr>
        <w:t xml:space="preserve">I’ll do the dishes,</w:t>
      </w:r>
      <w:r>
        <w:rPr>
          <w:iCs/>
          <w:i/>
        </w:rPr>
        <w:t xml:space="preserve">”</w:t>
      </w:r>
      <w:r>
        <w:rPr>
          <w:iCs/>
          <w:i/>
        </w:rPr>
        <w:t xml:space="preserve"> </w:t>
      </w:r>
      <w:r>
        <w:rPr>
          <w:iCs/>
          <w:i/>
        </w:rPr>
        <w:t xml:space="preserve">“</w:t>
      </w:r>
      <w:r>
        <w:rPr>
          <w:iCs/>
          <w:i/>
        </w:rPr>
        <w:t xml:space="preserve">I’ll be home by 9.</w:t>
      </w:r>
      <w:r>
        <w:rPr>
          <w:iCs/>
          <w:i/>
        </w:rPr>
        <w:t xml:space="preserve">”</w:t>
      </w:r>
      <w:r>
        <w:t xml:space="preserve"> </w:t>
      </w:r>
      <w:r>
        <w:t xml:space="preserve">For one week, make it your goal to have a 100% success rate. Let your</w:t>
      </w:r>
      <w:r>
        <w:t xml:space="preserve"> </w:t>
      </w:r>
      <w:r>
        <w:t xml:space="preserve">“</w:t>
      </w:r>
      <w:r>
        <w:t xml:space="preserve">Yes</w:t>
      </w:r>
      <w:r>
        <w:t xml:space="preserve">”</w:t>
      </w:r>
      <w:r>
        <w:t xml:space="preserve"> </w:t>
      </w:r>
      <w:r>
        <w:t xml:space="preserve">be</w:t>
      </w:r>
      <w:r>
        <w:t xml:space="preserve"> </w:t>
      </w:r>
      <w:r>
        <w:t xml:space="preserve">“</w:t>
      </w:r>
      <w:r>
        <w:t xml:space="preserve">Yes.</w:t>
      </w:r>
      <w:r>
        <w:t xml:space="preserve">”</w:t>
      </w:r>
      <w:r>
        <w:t xml:space="preserve"> </w:t>
      </w:r>
      <w:r>
        <w:t xml:space="preserve">*</w:t>
      </w:r>
      <w:r>
        <w:t xml:space="preserve"> </w:t>
      </w:r>
      <w:r>
        <w:rPr>
          <w:bCs/>
          <w:b/>
        </w:rPr>
        <w:t xml:space="preserve">In Your Friendships (The</w:t>
      </w:r>
      <w:r>
        <w:rPr>
          <w:bCs/>
          <w:b/>
        </w:rPr>
        <w:t xml:space="preserve"> </w:t>
      </w:r>
      <w:r>
        <w:rPr>
          <w:bCs/>
          <w:b/>
        </w:rPr>
        <w:t xml:space="preserve">“</w:t>
      </w:r>
      <w:r>
        <w:rPr>
          <w:bCs/>
          <w:b/>
        </w:rPr>
        <w:t xml:space="preserve">Covenant</w:t>
      </w:r>
      <w:r>
        <w:rPr>
          <w:bCs/>
          <w:b/>
        </w:rPr>
        <w:t xml:space="preserve">”</w:t>
      </w:r>
      <w:r>
        <w:rPr>
          <w:bCs/>
          <w:b/>
        </w:rPr>
        <w:t xml:space="preserve"> </w:t>
      </w:r>
      <w:r>
        <w:rPr>
          <w:bCs/>
          <w:b/>
        </w:rPr>
        <w:t xml:space="preserve">Shift):</w:t>
      </w:r>
      <w:r>
        <w:t xml:space="preserve"> </w:t>
      </w:r>
      <w:r>
        <w:t xml:space="preserve">Identify a friend who is going through a hard time. Instead of just sending a</w:t>
      </w:r>
      <w:r>
        <w:t xml:space="preserve"> </w:t>
      </w:r>
      <w:r>
        <w:t xml:space="preserve">“</w:t>
      </w:r>
      <w:r>
        <w:t xml:space="preserve">hope you’re okay</w:t>
      </w:r>
      <w:r>
        <w:t xml:space="preserve">”</w:t>
      </w:r>
      <w:r>
        <w:t xml:space="preserve"> </w:t>
      </w:r>
      <w:r>
        <w:t xml:space="preserve">text, show up. Be the person who is consistently there, even when it’s not</w:t>
      </w:r>
      <w:r>
        <w:t xml:space="preserve"> </w:t>
      </w:r>
      <w:r>
        <w:t xml:space="preserve">“</w:t>
      </w:r>
      <w:r>
        <w:t xml:space="preserve">fun</w:t>
      </w:r>
      <w:r>
        <w:t xml:space="preserve">”</w:t>
      </w:r>
      <w:r>
        <w:t xml:space="preserve"> </w:t>
      </w:r>
      <w:r>
        <w:t xml:space="preserve">to be.</w:t>
      </w:r>
    </w:p>
    <w:p>
      <w:r>
        <w:pict>
          <v:rect style="width:0;height:1.5pt" o:hralign="center" o:hrstd="t" o:hr="t"/>
        </w:pict>
      </w:r>
    </w:p>
    <w:bookmarkEnd w:id="24"/>
    <w:bookmarkStart w:id="25" w:name="group-discussion-questions"/>
    <w:p>
      <w:pPr>
        <w:pStyle w:val="Heading2"/>
      </w:pPr>
      <w:r>
        <w:t xml:space="preserve">5. Group Discussion Questions</w:t>
      </w:r>
    </w:p>
    <w:p>
      <w:pPr>
        <w:numPr>
          <w:ilvl w:val="0"/>
          <w:numId w:val="1002"/>
        </w:numPr>
        <w:pStyle w:val="Compact"/>
      </w:pPr>
      <w:r>
        <w:t xml:space="preserve">Why has it become so easy to</w:t>
      </w:r>
      <w:r>
        <w:t xml:space="preserve"> </w:t>
      </w:r>
      <w:r>
        <w:t xml:space="preserve">“</w:t>
      </w:r>
      <w:r>
        <w:t xml:space="preserve">dispose</w:t>
      </w:r>
      <w:r>
        <w:t xml:space="preserve">”</w:t>
      </w:r>
      <w:r>
        <w:t xml:space="preserve"> </w:t>
      </w:r>
      <w:r>
        <w:t xml:space="preserve">of friendships in the digital age? How does</w:t>
      </w:r>
      <w:r>
        <w:t xml:space="preserve"> </w:t>
      </w:r>
      <w:r>
        <w:t xml:space="preserve">“</w:t>
      </w:r>
      <w:r>
        <w:t xml:space="preserve">ghosting</w:t>
      </w:r>
      <w:r>
        <w:t xml:space="preserve">”</w:t>
      </w:r>
      <w:r>
        <w:t xml:space="preserve"> </w:t>
      </w:r>
      <w:r>
        <w:t xml:space="preserve">conflict with the fruit of faithfulness?</w:t>
      </w:r>
    </w:p>
    <w:p>
      <w:pPr>
        <w:numPr>
          <w:ilvl w:val="0"/>
          <w:numId w:val="1002"/>
        </w:numPr>
        <w:pStyle w:val="Compact"/>
      </w:pPr>
      <w:r>
        <w:t xml:space="preserve">Is there a risk in being a faithful and loyal person? Have you ever been</w:t>
      </w:r>
      <w:r>
        <w:t xml:space="preserve"> </w:t>
      </w:r>
      <w:r>
        <w:t xml:space="preserve">“</w:t>
      </w:r>
      <w:r>
        <w:t xml:space="preserve">burned</w:t>
      </w:r>
      <w:r>
        <w:t xml:space="preserve">”</w:t>
      </w:r>
      <w:r>
        <w:t xml:space="preserve"> </w:t>
      </w:r>
      <w:r>
        <w:t xml:space="preserve">by being too loyal? How do we balance faithfulness with the need for healthy boundaries?</w:t>
      </w:r>
    </w:p>
    <w:p>
      <w:pPr>
        <w:numPr>
          <w:ilvl w:val="0"/>
          <w:numId w:val="1002"/>
        </w:numPr>
        <w:pStyle w:val="Compact"/>
      </w:pPr>
      <w:r>
        <w:t xml:space="preserve">Do you find it harder to be faithful to your values at home, at school, or online? Why does the environment change our level of consistency?</w:t>
      </w:r>
    </w:p>
    <w:p>
      <w:pPr>
        <w:numPr>
          <w:ilvl w:val="0"/>
          <w:numId w:val="1002"/>
        </w:numPr>
        <w:pStyle w:val="Compact"/>
      </w:pPr>
      <w:r>
        <w:t xml:space="preserve">If faithfulness is a</w:t>
      </w:r>
      <w:r>
        <w:t xml:space="preserve"> </w:t>
      </w:r>
      <w:r>
        <w:t xml:space="preserve">“</w:t>
      </w:r>
      <w:r>
        <w:t xml:space="preserve">fruit</w:t>
      </w:r>
      <w:r>
        <w:t xml:space="preserve">”</w:t>
      </w:r>
      <w:r>
        <w:t xml:space="preserve"> </w:t>
      </w:r>
      <w:r>
        <w:t xml:space="preserve">of the Spirit, does that mean we can’t just</w:t>
      </w:r>
      <w:r>
        <w:t xml:space="preserve"> </w:t>
      </w:r>
      <w:r>
        <w:t xml:space="preserve">“</w:t>
      </w:r>
      <w:r>
        <w:t xml:space="preserve">decide</w:t>
      </w:r>
      <w:r>
        <w:t xml:space="preserve">”</w:t>
      </w:r>
      <w:r>
        <w:t xml:space="preserve"> </w:t>
      </w:r>
      <w:r>
        <w:t xml:space="preserve">to be reliable people? How does that change the way we pray?</w:t>
      </w:r>
    </w:p>
    <w:p>
      <w:r>
        <w:pict>
          <v:rect style="width:0;height:1.5pt" o:hralign="center" o:hrstd="t" o:hr="t"/>
        </w:pict>
      </w:r>
    </w:p>
    <w:bookmarkEnd w:id="25"/>
    <w:bookmarkStart w:id="26" w:name="guidance-for-youth-team-helpers"/>
    <w:p>
      <w:pPr>
        <w:pStyle w:val="Heading2"/>
      </w:pPr>
      <w:r>
        <w:t xml:space="preserve">6. Guidance for Youth Team Helpers</w:t>
      </w:r>
    </w:p>
    <w:p>
      <w:pPr>
        <w:pStyle w:val="FirstParagraph"/>
      </w:pPr>
      <w:r>
        <w:rPr>
          <w:bCs/>
          <w:b/>
        </w:rPr>
        <w:t xml:space="preserve">Facilitation Tips:</w:t>
      </w:r>
      <w:r>
        <w:t xml:space="preserve"> </w:t>
      </w:r>
      <w:r>
        <w:t xml:space="preserve">*</w:t>
      </w:r>
      <w:r>
        <w:t xml:space="preserve"> </w:t>
      </w:r>
      <w:r>
        <w:rPr>
          <w:bCs/>
          <w:b/>
        </w:rPr>
        <w:t xml:space="preserve">Validate the Social Risk:</w:t>
      </w:r>
      <w:r>
        <w:t xml:space="preserve"> </w:t>
      </w:r>
      <w:r>
        <w:t xml:space="preserve">Acknowledge that being</w:t>
      </w:r>
      <w:r>
        <w:t xml:space="preserve"> </w:t>
      </w:r>
      <w:r>
        <w:t xml:space="preserve">“</w:t>
      </w:r>
      <w:r>
        <w:t xml:space="preserve">the loyal one</w:t>
      </w:r>
      <w:r>
        <w:t xml:space="preserve">”</w:t>
      </w:r>
      <w:r>
        <w:t xml:space="preserve"> </w:t>
      </w:r>
      <w:r>
        <w:t xml:space="preserve">can sometimes make a student a target for mockery. Don’t dismiss this; instead, frame it as a</w:t>
      </w:r>
      <w:r>
        <w:t xml:space="preserve"> </w:t>
      </w:r>
      <w:r>
        <w:t xml:space="preserve">“</w:t>
      </w:r>
      <w:r>
        <w:t xml:space="preserve">spiritual superpower</w:t>
      </w:r>
      <w:r>
        <w:t xml:space="preserve">”</w:t>
      </w:r>
      <w:r>
        <w:t xml:space="preserve"> </w:t>
      </w:r>
      <w:r>
        <w:t xml:space="preserve">that requires courage.</w:t>
      </w:r>
      <w:r>
        <w:t xml:space="preserve"> </w:t>
      </w:r>
      <w:r>
        <w:t xml:space="preserve">*</w:t>
      </w:r>
      <w:r>
        <w:t xml:space="preserve"> </w:t>
      </w:r>
      <w:r>
        <w:rPr>
          <w:bCs/>
          <w:b/>
        </w:rPr>
        <w:t xml:space="preserve">Manage the</w:t>
      </w:r>
      <w:r>
        <w:rPr>
          <w:bCs/>
          <w:b/>
        </w:rPr>
        <w:t xml:space="preserve"> </w:t>
      </w:r>
      <w:r>
        <w:rPr>
          <w:bCs/>
          <w:b/>
        </w:rPr>
        <w:t xml:space="preserve">“</w:t>
      </w:r>
      <w:r>
        <w:rPr>
          <w:bCs/>
          <w:b/>
        </w:rPr>
        <w:t xml:space="preserve">Betrayal</w:t>
      </w:r>
      <w:r>
        <w:rPr>
          <w:bCs/>
          <w:b/>
        </w:rPr>
        <w:t xml:space="preserve">”</w:t>
      </w:r>
      <w:r>
        <w:rPr>
          <w:bCs/>
          <w:b/>
        </w:rPr>
        <w:t xml:space="preserve"> </w:t>
      </w:r>
      <w:r>
        <w:rPr>
          <w:bCs/>
          <w:b/>
        </w:rPr>
        <w:t xml:space="preserve">Conversations:</w:t>
      </w:r>
      <w:r>
        <w:t xml:space="preserve"> </w:t>
      </w:r>
      <w:r>
        <w:t xml:space="preserve">Some students may have been deeply hurt by disloyal friends. Ensure the discussion doesn’t become a</w:t>
      </w:r>
      <w:r>
        <w:t xml:space="preserve"> </w:t>
      </w:r>
      <w:r>
        <w:t xml:space="preserve">“</w:t>
      </w:r>
      <w:r>
        <w:t xml:space="preserve">venting session</w:t>
      </w:r>
      <w:r>
        <w:t xml:space="preserve">”</w:t>
      </w:r>
      <w:r>
        <w:t xml:space="preserve"> </w:t>
      </w:r>
      <w:r>
        <w:t xml:space="preserve">about specific people, but instead focuses on how God’s faithfulness heals our wounds.</w:t>
      </w:r>
      <w:r>
        <w:t xml:space="preserve"> </w:t>
      </w:r>
      <w:r>
        <w:t xml:space="preserve">*</w:t>
      </w:r>
      <w:r>
        <w:t xml:space="preserve"> </w:t>
      </w:r>
      <w:r>
        <w:rPr>
          <w:bCs/>
          <w:b/>
        </w:rPr>
        <w:t xml:space="preserve">Focus on the Source:</w:t>
      </w:r>
      <w:r>
        <w:t xml:space="preserve"> </w:t>
      </w:r>
      <w:r>
        <w:t xml:space="preserve">Constantly remind them that they cannot</w:t>
      </w:r>
      <w:r>
        <w:t xml:space="preserve"> </w:t>
      </w:r>
      <w:r>
        <w:t xml:space="preserve">“</w:t>
      </w:r>
      <w:r>
        <w:t xml:space="preserve">will</w:t>
      </w:r>
      <w:r>
        <w:t xml:space="preserve">”</w:t>
      </w:r>
      <w:r>
        <w:t xml:space="preserve"> </w:t>
      </w:r>
      <w:r>
        <w:t xml:space="preserve">themselves into being faithful. The goal is to encourage them to</w:t>
      </w:r>
      <w:r>
        <w:t xml:space="preserve"> </w:t>
      </w:r>
      <w:r>
        <w:rPr>
          <w:iCs/>
          <w:i/>
        </w:rPr>
        <w:t xml:space="preserve">abide</w:t>
      </w:r>
      <w:r>
        <w:t xml:space="preserve"> </w:t>
      </w:r>
      <w:r>
        <w:t xml:space="preserve">in the Spirit.</w:t>
      </w:r>
      <w:r>
        <w:t xml:space="preserve"> </w:t>
      </w:r>
      <w:r>
        <w:t xml:space="preserve">*</w:t>
      </w:r>
      <w:r>
        <w:t xml:space="preserve"> </w:t>
      </w:r>
      <w:r>
        <w:rPr>
          <w:bCs/>
          <w:b/>
        </w:rPr>
        <w:t xml:space="preserve">Encourage Specificity:</w:t>
      </w:r>
      <w:r>
        <w:t xml:space="preserve"> </w:t>
      </w:r>
      <w:r>
        <w:t xml:space="preserve">When asking for applications, push them to be specific. Instead of</w:t>
      </w:r>
      <w:r>
        <w:t xml:space="preserve"> </w:t>
      </w:r>
      <w:r>
        <w:t xml:space="preserve">“</w:t>
      </w:r>
      <w:r>
        <w:t xml:space="preserve">I’ll be a better friend,</w:t>
      </w:r>
      <w:r>
        <w:t xml:space="preserve">”</w:t>
      </w:r>
      <w:r>
        <w:t xml:space="preserve"> </w:t>
      </w:r>
      <w:r>
        <w:t xml:space="preserve">encourage</w:t>
      </w:r>
      <w:r>
        <w:t xml:space="preserve"> </w:t>
      </w:r>
      <w:r>
        <w:t xml:space="preserve">“</w:t>
      </w:r>
      <w:r>
        <w:t xml:space="preserve">I will text [Name] every Tuesday to check in on them.</w:t>
      </w:r>
      <w:r>
        <w:t xml:space="preserve">”</w:t>
      </w:r>
    </w:p>
    <w:p>
      <w:r>
        <w:pict>
          <v:rect style="width:0;height:1.5pt" o:hralign="center" o:hrstd="t" o:hr="t"/>
        </w:pic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2026-04-05T18:10:27Z</dcterms:created>
  <dcterms:modified xsi:type="dcterms:W3CDTF">2026-04-05T18:10:27Z</dcterms:modified>
</cp:coreProperties>
</file>

<file path=docProps/custom.xml><?xml version="1.0" encoding="utf-8"?>
<Properties xmlns="http://schemas.openxmlformats.org/officeDocument/2006/custom-properties" xmlns:vt="http://schemas.openxmlformats.org/officeDocument/2006/docPropsVTypes"/>
</file>