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scholarly bible commentary on the following passages related to the Fruits of the Holy Spirit:</w:t>
      </w:r>
    </w:p>
    <w:p>
      <w:pPr>
        <w:numPr>
          <w:ilvl w:val="0"/>
          <w:numId w:val="1001"/>
        </w:numPr>
        <w:pStyle w:val="Compact"/>
      </w:pPr>
      <w:r>
        <w:rPr>
          <w:bCs/>
          <w:b/>
        </w:rPr>
        <w:t xml:space="preserve">Primary passage:</w:t>
      </w:r>
      <w:r>
        <w:t xml:space="preserve"> </w:t>
      </w:r>
      <w:r>
        <w:t xml:space="preserve">Galatians 5:22-23</w:t>
      </w:r>
    </w:p>
    <w:p>
      <w:pPr>
        <w:numPr>
          <w:ilvl w:val="0"/>
          <w:numId w:val="1001"/>
        </w:numPr>
        <w:pStyle w:val="Compact"/>
      </w:pPr>
      <w:r>
        <w:rPr>
          <w:bCs/>
          <w:b/>
        </w:rPr>
        <w:t xml:space="preserve">Supporting passages:</w:t>
      </w:r>
      <w:r>
        <w:t xml:space="preserve"> </w:t>
      </w:r>
      <w:r>
        <w:t xml:space="preserve">Romans 12:9-21, Ephesians 5:18-21</w:t>
      </w:r>
    </w:p>
    <w:p>
      <w:pPr>
        <w:pStyle w:val="FirstParagraph"/>
      </w:pPr>
      <w:r>
        <w:t xml:space="preserve">This commentary will provide additional exegetical insights to enrich the lesson preparation materials for the Youth Bible course.</w:t>
      </w:r>
    </w:p>
    <w:p>
      <w:r>
        <w:pict>
          <v:rect style="width:0;height:1.5pt" o:hralign="center" o:hrstd="t" o:hr="t"/>
        </w:pict>
      </w:r>
    </w:p>
    <w:bookmarkStart w:id="27" w:name="commentary---gal-522"/>
    <w:p>
      <w:pPr>
        <w:pStyle w:val="Heading1"/>
      </w:pPr>
      <w:r>
        <w:t xml:space="preserve">Commentary - Gal 5:22</w:t>
      </w:r>
    </w:p>
    <w:p>
      <w:pPr>
        <w:pStyle w:val="FirstParagraph"/>
      </w:pPr>
      <w:r>
        <w:t xml:space="preserve">Let us examine</w:t>
      </w:r>
      <w:r>
        <w:t xml:space="preserve"> </w:t>
      </w:r>
      <w:r>
        <w:rPr>
          <w:bCs/>
          <w:b/>
        </w:rPr>
        <w:t xml:space="preserve">Galatians 5:22</w:t>
      </w:r>
      <w:r>
        <w:t xml:space="preserve"> </w:t>
      </w:r>
      <w:r>
        <w:t xml:space="preserve">in detail, integrating its literary,</w:t>
      </w:r>
      <w:r>
        <w:t xml:space="preserve"> </w:t>
      </w:r>
      <w:r>
        <w:t xml:space="preserve">historical, linguistic, and theological dimensions.</w:t>
      </w:r>
    </w:p>
    <w:p>
      <w:r>
        <w:pict>
          <v:rect style="width:0;height:1.5pt" o:hralign="center" o:hrstd="t" o:hr="t"/>
        </w:pict>
      </w:r>
    </w:p>
    <w:bookmarkStart w:id="20" w:name="literary-and-immediate-context"/>
    <w:p>
      <w:pPr>
        <w:pStyle w:val="Heading2"/>
      </w:pPr>
      <w:r>
        <w:rPr>
          <w:bCs/>
          <w:b/>
        </w:rPr>
        <w:t xml:space="preserve">1. Literary and Immediate Context</w:t>
      </w:r>
    </w:p>
    <w:p>
      <w:pPr>
        <w:pStyle w:val="FirstParagraph"/>
      </w:pPr>
      <w:r>
        <w:t xml:space="preserve">Galatians 5:22 occurs in Paul’s letter to the Galatians, where he contrasts</w:t>
      </w:r>
      <w:r>
        <w:t xml:space="preserve"> </w:t>
      </w:r>
      <w:r>
        <w:t xml:space="preserve">life under the law with life in the Spirit. The immediate context is</w:t>
      </w:r>
      <w:r>
        <w:t xml:space="preserve"> </w:t>
      </w:r>
      <w:r>
        <w:rPr>
          <w:bCs/>
          <w:b/>
        </w:rPr>
        <w:t xml:space="preserve">Galatians 5:16–26</w:t>
      </w:r>
      <w:r>
        <w:t xml:space="preserve"> </w:t>
      </w:r>
      <w:r>
        <w:t xml:space="preserve">, where Paul juxtaposes the</w:t>
      </w:r>
      <w:r>
        <w:t xml:space="preserve"> </w:t>
      </w:r>
      <w:r>
        <w:t xml:space="preserve">“</w:t>
      </w:r>
      <w:r>
        <w:t xml:space="preserve">works of the flesh</w:t>
      </w:r>
      <w:r>
        <w:t xml:space="preserve">”</w:t>
      </w:r>
      <w:r>
        <w:t xml:space="preserve"> </w:t>
      </w:r>
      <w:r>
        <w:t xml:space="preserve">(vv.</w:t>
      </w:r>
      <w:r>
        <w:t xml:space="preserve"> </w:t>
      </w:r>
      <w:r>
        <w:t xml:space="preserve">19–21) with the</w:t>
      </w:r>
      <w:r>
        <w:t xml:space="preserve"> </w:t>
      </w:r>
      <w:r>
        <w:t xml:space="preserve">“</w:t>
      </w:r>
      <w:r>
        <w:t xml:space="preserve">fruit of the Spirit</w:t>
      </w:r>
      <w:r>
        <w:t xml:space="preserve">”</w:t>
      </w:r>
      <w:r>
        <w:t xml:space="preserve"> </w:t>
      </w:r>
      <w:r>
        <w:t xml:space="preserve">(vv. 22–23). The</w:t>
      </w:r>
      <w:r>
        <w:t xml:space="preserve"> </w:t>
      </w:r>
      <w:r>
        <w:t xml:space="preserve">“</w:t>
      </w:r>
      <w:r>
        <w:t xml:space="preserve">works</w:t>
      </w:r>
      <w:r>
        <w:t xml:space="preserve">”</w:t>
      </w:r>
      <w:r>
        <w:t xml:space="preserve"> </w:t>
      </w:r>
      <w:r>
        <w:t xml:space="preserve">are plural and</w:t>
      </w:r>
      <w:r>
        <w:t xml:space="preserve"> </w:t>
      </w:r>
      <w:r>
        <w:t xml:space="preserve">depict human-driven actions rooted in sinful nature, while</w:t>
      </w:r>
      <w:r>
        <w:t xml:space="preserve"> </w:t>
      </w:r>
      <w:r>
        <w:t xml:space="preserve">“</w:t>
      </w:r>
      <w:r>
        <w:t xml:space="preserve">fruit</w:t>
      </w:r>
      <w:r>
        <w:t xml:space="preserve">”</w:t>
      </w:r>
      <w:r>
        <w:t xml:space="preserve"> </w:t>
      </w:r>
      <w:r>
        <w:t xml:space="preserve">is</w:t>
      </w:r>
      <w:r>
        <w:t xml:space="preserve"> </w:t>
      </w:r>
      <w:r>
        <w:t xml:space="preserve">singular, emphasizing the unified, organic result of the Spirit’s work in a</w:t>
      </w:r>
      <w:r>
        <w:t xml:space="preserve"> </w:t>
      </w:r>
      <w:r>
        <w:t xml:space="preserve">believer’s life.</w:t>
      </w:r>
    </w:p>
    <w:p>
      <w:pPr>
        <w:pStyle w:val="BodyText"/>
      </w:pPr>
      <w:r>
        <w:t xml:space="preserve">The conjunction</w:t>
      </w:r>
      <w:r>
        <w:t xml:space="preserve"> </w:t>
      </w:r>
      <w:r>
        <w:rPr>
          <w:bCs/>
          <w:b/>
        </w:rPr>
        <w:t xml:space="preserve">δὲ</w:t>
      </w:r>
      <w:r>
        <w:t xml:space="preserve"> </w:t>
      </w:r>
      <w:r>
        <w:t xml:space="preserve">(</w:t>
      </w:r>
      <w:r>
        <w:t xml:space="preserve">“</w:t>
      </w:r>
      <w:r>
        <w:t xml:space="preserve">but</w:t>
      </w:r>
      <w:r>
        <w:t xml:space="preserve">”</w:t>
      </w:r>
      <w:r>
        <w:t xml:space="preserve">) marks a strong contrast: the Spirit’s fruit is</w:t>
      </w:r>
      <w:r>
        <w:t xml:space="preserve"> </w:t>
      </w:r>
      <w:r>
        <w:t xml:space="preserve">the opposite of the destructive tendencies of the flesh. This section is not</w:t>
      </w:r>
      <w:r>
        <w:t xml:space="preserve"> </w:t>
      </w:r>
      <w:r>
        <w:t xml:space="preserve">merely a moral exhortation but a theological statement about transformation</w:t>
      </w:r>
      <w:r>
        <w:t xml:space="preserve"> </w:t>
      </w:r>
      <w:r>
        <w:t xml:space="preserve">through the indwelling Spirit.</w:t>
      </w:r>
    </w:p>
    <w:p>
      <w:r>
        <w:pict>
          <v:rect style="width:0;height:1.5pt" o:hralign="center" o:hrstd="t" o:hr="t"/>
        </w:pict>
      </w:r>
    </w:p>
    <w:bookmarkEnd w:id="20"/>
    <w:bookmarkStart w:id="21" w:name="historical-and-cultural-background"/>
    <w:p>
      <w:pPr>
        <w:pStyle w:val="Heading2"/>
      </w:pPr>
      <w:r>
        <w:rPr>
          <w:bCs/>
          <w:b/>
        </w:rPr>
        <w:t xml:space="preserve">2. Historical and Cultural Background</w:t>
      </w:r>
    </w:p>
    <w:p>
      <w:pPr>
        <w:pStyle w:val="FirstParagraph"/>
      </w:pPr>
      <w:r>
        <w:t xml:space="preserve">Paul is writing to believers in the Roman province of Galatia, where Gentile</w:t>
      </w:r>
      <w:r>
        <w:t xml:space="preserve"> </w:t>
      </w:r>
      <w:r>
        <w:t xml:space="preserve">converts were being pressured by some Jewish Christians to adopt the Mosaic</w:t>
      </w:r>
      <w:r>
        <w:t xml:space="preserve"> </w:t>
      </w:r>
      <w:r>
        <w:t xml:space="preserve">Law (particularly circumcision) as necessary for full inclusion in God’s</w:t>
      </w:r>
      <w:r>
        <w:t xml:space="preserve"> </w:t>
      </w:r>
      <w:r>
        <w:t xml:space="preserve">people. Paul’s argument throughout Galatians is that justification and</w:t>
      </w:r>
      <w:r>
        <w:t xml:space="preserve"> </w:t>
      </w:r>
      <w:r>
        <w:t xml:space="preserve">sanctification come by faith in Christ and the work of the Holy Spirit, not by</w:t>
      </w:r>
      <w:r>
        <w:t xml:space="preserve"> </w:t>
      </w:r>
      <w:r>
        <w:t xml:space="preserve">legal observance.</w:t>
      </w:r>
    </w:p>
    <w:p>
      <w:pPr>
        <w:pStyle w:val="BodyText"/>
      </w:pPr>
      <w:r>
        <w:t xml:space="preserve">In Greco-Roman moral philosophy, lists of virtues were common (e.g.,</w:t>
      </w:r>
      <w:r>
        <w:t xml:space="preserve"> </w:t>
      </w:r>
      <w:r>
        <w:t xml:space="preserve">Aristotle, Stoics), but Paul’s list is distinct in that: - It is explicitly</w:t>
      </w:r>
      <w:r>
        <w:t xml:space="preserve"> </w:t>
      </w:r>
      <w:r>
        <w:rPr>
          <w:bCs/>
          <w:b/>
        </w:rPr>
        <w:t xml:space="preserve">Spirit-produced</w:t>
      </w:r>
      <w:r>
        <w:t xml:space="preserve"> </w:t>
      </w:r>
      <w:r>
        <w:t xml:space="preserve">, not self-generated. - It is relationally oriented,</w:t>
      </w:r>
      <w:r>
        <w:t xml:space="preserve"> </w:t>
      </w:r>
      <w:r>
        <w:t xml:space="preserve">reflecting God’s own character. - It is framed in covenantal and</w:t>
      </w:r>
      <w:r>
        <w:t xml:space="preserve"> </w:t>
      </w:r>
      <w:r>
        <w:t xml:space="preserve">eschatological terms, pointing to the new creation reality in Christ.</w:t>
      </w:r>
    </w:p>
    <w:p>
      <w:r>
        <w:pict>
          <v:rect style="width:0;height:1.5pt" o:hralign="center" o:hrstd="t" o:hr="t"/>
        </w:pict>
      </w:r>
    </w:p>
    <w:bookmarkEnd w:id="21"/>
    <w:bookmarkStart w:id="23" w:name="linguistic-and-lexical-analysis"/>
    <w:p>
      <w:pPr>
        <w:pStyle w:val="Heading2"/>
      </w:pPr>
      <w:r>
        <w:rPr>
          <w:bCs/>
          <w:b/>
        </w:rPr>
        <w:t xml:space="preserve">3. Linguistic and Lexical Analysis</w:t>
      </w:r>
    </w:p>
    <w:p>
      <w:pPr>
        <w:pStyle w:val="FirstParagraph"/>
      </w:pPr>
      <w:r>
        <w:t xml:space="preserve">Paul uses</w:t>
      </w:r>
      <w:r>
        <w:t xml:space="preserve"> </w:t>
      </w:r>
      <w:r>
        <w:rPr>
          <w:bCs/>
          <w:b/>
        </w:rPr>
        <w:t xml:space="preserve">καρπὸς</w:t>
      </w:r>
      <w:r>
        <w:t xml:space="preserve"> </w:t>
      </w:r>
      <w:r>
        <w:t xml:space="preserve">(</w:t>
      </w:r>
      <w:r>
        <w:rPr>
          <w:iCs/>
          <w:i/>
        </w:rPr>
        <w:t xml:space="preserve">karpos</w:t>
      </w:r>
      <w:r>
        <w:t xml:space="preserve"> </w:t>
      </w:r>
      <w:r>
        <w:t xml:space="preserve">,</w:t>
      </w:r>
      <w:r>
        <w:t xml:space="preserve"> </w:t>
      </w:r>
      <w:r>
        <w:t xml:space="preserve">“</w:t>
      </w:r>
      <w:r>
        <w:t xml:space="preserve">fruit</w:t>
      </w:r>
      <w:r>
        <w:t xml:space="preserve">”</w:t>
      </w:r>
      <w:r>
        <w:t xml:space="preserve">) in the singular, suggesting that</w:t>
      </w:r>
      <w:r>
        <w:t xml:space="preserve"> </w:t>
      </w:r>
      <w:r>
        <w:t xml:space="preserve">these qualities are not separate</w:t>
      </w:r>
      <w:r>
        <w:t xml:space="preserve"> </w:t>
      </w:r>
      <w:r>
        <w:t xml:space="preserve">“</w:t>
      </w:r>
      <w:r>
        <w:t xml:space="preserve">fruits</w:t>
      </w:r>
      <w:r>
        <w:t xml:space="preserve">”</w:t>
      </w:r>
      <w:r>
        <w:t xml:space="preserve"> </w:t>
      </w:r>
      <w:r>
        <w:t xml:space="preserve">but a unified manifestation of the</w:t>
      </w:r>
      <w:r>
        <w:t xml:space="preserve"> </w:t>
      </w:r>
      <w:r>
        <w:t xml:space="preserve">Spirit’s life. The genitive</w:t>
      </w:r>
      <w:r>
        <w:t xml:space="preserve"> </w:t>
      </w:r>
      <w:r>
        <w:rPr>
          <w:bCs/>
          <w:b/>
        </w:rPr>
        <w:t xml:space="preserve">τοῦ Πνεύματος</w:t>
      </w:r>
      <w:r>
        <w:t xml:space="preserve"> </w:t>
      </w:r>
      <w:r>
        <w:t xml:space="preserve">(</w:t>
      </w:r>
      <w:r>
        <w:rPr>
          <w:iCs/>
          <w:i/>
        </w:rPr>
        <w:t xml:space="preserve">tou Pneumatos</w:t>
      </w:r>
      <w:r>
        <w:t xml:space="preserve"> </w:t>
      </w:r>
      <w:r>
        <w:t xml:space="preserve">,</w:t>
      </w:r>
      <w:r>
        <w:t xml:space="preserve"> </w:t>
      </w:r>
      <w:r>
        <w:t xml:space="preserve">“</w:t>
      </w:r>
      <w:r>
        <w:t xml:space="preserve">of the</w:t>
      </w:r>
      <w:r>
        <w:t xml:space="preserve"> </w:t>
      </w:r>
      <w:r>
        <w:t xml:space="preserve">Spirit</w:t>
      </w:r>
      <w:r>
        <w:t xml:space="preserve">”</w:t>
      </w:r>
      <w:r>
        <w:t xml:space="preserve">) is most likely a</w:t>
      </w:r>
      <w:r>
        <w:t xml:space="preserve"> </w:t>
      </w:r>
      <w:r>
        <w:rPr>
          <w:bCs/>
          <w:b/>
        </w:rPr>
        <w:t xml:space="preserve">genitive of source</w:t>
      </w:r>
      <w:r>
        <w:t xml:space="preserve"> </w:t>
      </w:r>
      <w:r>
        <w:t xml:space="preserve">, meaning the fruit comes</w:t>
      </w:r>
      <w:r>
        <w:t xml:space="preserve"> </w:t>
      </w:r>
      <w:r>
        <w:t xml:space="preserve">from the Spirit, not merely something the Spirit approves.</w:t>
      </w:r>
    </w:p>
    <w:bookmarkStart w:id="22" w:name="key-terms"/>
    <w:p>
      <w:pPr>
        <w:pStyle w:val="Heading3"/>
      </w:pPr>
      <w:r>
        <w:t xml:space="preserve">Key Terms:</w:t>
      </w:r>
    </w:p>
    <w:p>
      <w:pPr>
        <w:numPr>
          <w:ilvl w:val="0"/>
          <w:numId w:val="1002"/>
        </w:numPr>
      </w:pPr>
      <w:r>
        <w:rPr>
          <w:bCs/>
          <w:b/>
        </w:rPr>
        <w:t xml:space="preserve">ἀγάπη</w:t>
      </w:r>
      <w:r>
        <w:t xml:space="preserve"> </w:t>
      </w:r>
      <w:r>
        <w:t xml:space="preserve">(</w:t>
      </w:r>
      <w:r>
        <w:rPr>
          <w:iCs/>
          <w:i/>
        </w:rPr>
        <w:t xml:space="preserve">agapē</w:t>
      </w:r>
      <w:r>
        <w:t xml:space="preserve"> </w:t>
      </w:r>
      <w:r>
        <w:t xml:space="preserve">,</w:t>
      </w:r>
      <w:r>
        <w:t xml:space="preserve"> </w:t>
      </w:r>
      <w:r>
        <w:t xml:space="preserve">“</w:t>
      </w:r>
      <w:r>
        <w:t xml:space="preserve">love</w:t>
      </w:r>
      <w:r>
        <w:t xml:space="preserve">”</w:t>
      </w:r>
      <w:r>
        <w:t xml:space="preserve">)</w:t>
      </w:r>
    </w:p>
    <w:p>
      <w:pPr>
        <w:numPr>
          <w:ilvl w:val="1"/>
          <w:numId w:val="1003"/>
        </w:numPr>
        <w:pStyle w:val="Compact"/>
      </w:pPr>
      <w:r>
        <w:t xml:space="preserve">Root: ἀγαπάω (</w:t>
      </w:r>
      <w:r>
        <w:rPr>
          <w:iCs/>
          <w:i/>
        </w:rPr>
        <w:t xml:space="preserve">agapaō</w:t>
      </w:r>
      <w:r>
        <w:t xml:space="preserve">), to love in a self-giving way.</w:t>
      </w:r>
    </w:p>
    <w:p>
      <w:pPr>
        <w:numPr>
          <w:ilvl w:val="1"/>
          <w:numId w:val="1003"/>
        </w:numPr>
        <w:pStyle w:val="Compact"/>
      </w:pPr>
      <w:r>
        <w:t xml:space="preserve">In the NT,</w:t>
      </w:r>
      <w:r>
        <w:t xml:space="preserve"> </w:t>
      </w:r>
      <w:r>
        <w:rPr>
          <w:iCs/>
          <w:i/>
        </w:rPr>
        <w:t xml:space="preserve">agapē</w:t>
      </w:r>
      <w:r>
        <w:t xml:space="preserve"> </w:t>
      </w:r>
      <w:r>
        <w:t xml:space="preserve">is the highest form of love, rooted in God’s covenantal faithfulness (cf. 1 John 4:8).</w:t>
      </w:r>
    </w:p>
    <w:p>
      <w:pPr>
        <w:numPr>
          <w:ilvl w:val="1"/>
          <w:numId w:val="1003"/>
        </w:numPr>
        <w:pStyle w:val="Compact"/>
      </w:pPr>
      <w:r>
        <w:t xml:space="preserve">Central to the list; arguably the source from which the other qualities flow (cf. Col 3:14).</w:t>
      </w:r>
    </w:p>
    <w:p>
      <w:pPr>
        <w:numPr>
          <w:ilvl w:val="0"/>
          <w:numId w:val="1002"/>
        </w:numPr>
      </w:pPr>
      <w:r>
        <w:rPr>
          <w:bCs/>
          <w:b/>
        </w:rPr>
        <w:t xml:space="preserve">χαρά</w:t>
      </w:r>
      <w:r>
        <w:t xml:space="preserve"> </w:t>
      </w:r>
      <w:r>
        <w:t xml:space="preserve">(</w:t>
      </w:r>
      <w:r>
        <w:rPr>
          <w:iCs/>
          <w:i/>
        </w:rPr>
        <w:t xml:space="preserve">chara</w:t>
      </w:r>
      <w:r>
        <w:t xml:space="preserve"> </w:t>
      </w:r>
      <w:r>
        <w:t xml:space="preserve">,</w:t>
      </w:r>
      <w:r>
        <w:t xml:space="preserve"> </w:t>
      </w:r>
      <w:r>
        <w:t xml:space="preserve">“</w:t>
      </w:r>
      <w:r>
        <w:t xml:space="preserve">joy</w:t>
      </w:r>
      <w:r>
        <w:t xml:space="preserve">”</w:t>
      </w:r>
      <w:r>
        <w:t xml:space="preserve">)</w:t>
      </w:r>
    </w:p>
    <w:p>
      <w:pPr>
        <w:numPr>
          <w:ilvl w:val="1"/>
          <w:numId w:val="1004"/>
        </w:numPr>
        <w:pStyle w:val="Compact"/>
      </w:pPr>
      <w:r>
        <w:t xml:space="preserve">Related to</w:t>
      </w:r>
      <w:r>
        <w:t xml:space="preserve"> </w:t>
      </w:r>
      <w:r>
        <w:rPr>
          <w:iCs/>
          <w:i/>
        </w:rPr>
        <w:t xml:space="preserve">charis</w:t>
      </w:r>
      <w:r>
        <w:t xml:space="preserve"> </w:t>
      </w:r>
      <w:r>
        <w:t xml:space="preserve">(</w:t>
      </w:r>
      <w:r>
        <w:t xml:space="preserve">“</w:t>
      </w:r>
      <w:r>
        <w:t xml:space="preserve">grace</w:t>
      </w:r>
      <w:r>
        <w:t xml:space="preserve">”</w:t>
      </w:r>
      <w:r>
        <w:t xml:space="preserve">), indicating joy as a response to God’s grace.</w:t>
      </w:r>
    </w:p>
    <w:p>
      <w:pPr>
        <w:numPr>
          <w:ilvl w:val="1"/>
          <w:numId w:val="1004"/>
        </w:numPr>
        <w:pStyle w:val="Compact"/>
      </w:pPr>
      <w:r>
        <w:t xml:space="preserve">Not mere happiness, but deep gladness rooted in God’s salvation (cf. Phil 4:4).</w:t>
      </w:r>
    </w:p>
    <w:p>
      <w:pPr>
        <w:numPr>
          <w:ilvl w:val="0"/>
          <w:numId w:val="1002"/>
        </w:numPr>
      </w:pPr>
      <w:r>
        <w:rPr>
          <w:bCs/>
          <w:b/>
        </w:rPr>
        <w:t xml:space="preserve">εἰρήνη</w:t>
      </w:r>
      <w:r>
        <w:t xml:space="preserve"> </w:t>
      </w:r>
      <w:r>
        <w:t xml:space="preserve">(</w:t>
      </w:r>
      <w:r>
        <w:rPr>
          <w:iCs/>
          <w:i/>
        </w:rPr>
        <w:t xml:space="preserve">eirēnē</w:t>
      </w:r>
      <w:r>
        <w:t xml:space="preserve"> </w:t>
      </w:r>
      <w:r>
        <w:t xml:space="preserve">,</w:t>
      </w:r>
      <w:r>
        <w:t xml:space="preserve"> </w:t>
      </w:r>
      <w:r>
        <w:t xml:space="preserve">“</w:t>
      </w:r>
      <w:r>
        <w:t xml:space="preserve">peace</w:t>
      </w:r>
      <w:r>
        <w:t xml:space="preserve">”</w:t>
      </w:r>
      <w:r>
        <w:t xml:space="preserve">)</w:t>
      </w:r>
    </w:p>
    <w:p>
      <w:pPr>
        <w:numPr>
          <w:ilvl w:val="1"/>
          <w:numId w:val="1005"/>
        </w:numPr>
        <w:pStyle w:val="Compact"/>
      </w:pPr>
      <w:r>
        <w:t xml:space="preserve">In the LXX, translates Hebrew</w:t>
      </w:r>
      <w:r>
        <w:t xml:space="preserve"> </w:t>
      </w:r>
      <w:r>
        <w:rPr>
          <w:bCs/>
          <w:b/>
        </w:rPr>
        <w:t xml:space="preserve">שָׁלוֹם</w:t>
      </w:r>
      <w:r>
        <w:t xml:space="preserve"> </w:t>
      </w:r>
      <w:r>
        <w:t xml:space="preserve">(</w:t>
      </w:r>
      <w:r>
        <w:rPr>
          <w:iCs/>
          <w:i/>
        </w:rPr>
        <w:t xml:space="preserve">shalom</w:t>
      </w:r>
      <w:r>
        <w:t xml:space="preserve">), meaning wholeness, harmony, well-being.</w:t>
      </w:r>
    </w:p>
    <w:p>
      <w:pPr>
        <w:numPr>
          <w:ilvl w:val="1"/>
          <w:numId w:val="1005"/>
        </w:numPr>
        <w:pStyle w:val="Compact"/>
      </w:pPr>
      <w:r>
        <w:t xml:space="preserve">In Pauline thought, peace is both reconciliation with God (Rom 5:1) and harmonious relationships with others.</w:t>
      </w:r>
    </w:p>
    <w:p>
      <w:pPr>
        <w:numPr>
          <w:ilvl w:val="0"/>
          <w:numId w:val="1002"/>
        </w:numPr>
      </w:pPr>
      <w:r>
        <w:rPr>
          <w:bCs/>
          <w:b/>
        </w:rPr>
        <w:t xml:space="preserve">μακροθυμία</w:t>
      </w:r>
      <w:r>
        <w:t xml:space="preserve"> </w:t>
      </w:r>
      <w:r>
        <w:t xml:space="preserve">(</w:t>
      </w:r>
      <w:r>
        <w:rPr>
          <w:iCs/>
          <w:i/>
        </w:rPr>
        <w:t xml:space="preserve">makrothymia</w:t>
      </w:r>
      <w:r>
        <w:t xml:space="preserve"> </w:t>
      </w:r>
      <w:r>
        <w:t xml:space="preserve">,</w:t>
      </w:r>
      <w:r>
        <w:t xml:space="preserve"> </w:t>
      </w:r>
      <w:r>
        <w:t xml:space="preserve">“</w:t>
      </w:r>
      <w:r>
        <w:t xml:space="preserve">patience</w:t>
      </w:r>
      <w:r>
        <w:t xml:space="preserve">”</w:t>
      </w:r>
      <w:r>
        <w:t xml:space="preserve"> </w:t>
      </w:r>
      <w:r>
        <w:t xml:space="preserve">or</w:t>
      </w:r>
      <w:r>
        <w:t xml:space="preserve"> </w:t>
      </w:r>
      <w:r>
        <w:t xml:space="preserve">“</w:t>
      </w:r>
      <w:r>
        <w:t xml:space="preserve">long-suffering</w:t>
      </w:r>
      <w:r>
        <w:t xml:space="preserve">”</w:t>
      </w:r>
      <w:r>
        <w:t xml:space="preserve">)</w:t>
      </w:r>
    </w:p>
    <w:p>
      <w:pPr>
        <w:numPr>
          <w:ilvl w:val="1"/>
          <w:numId w:val="1006"/>
        </w:numPr>
        <w:pStyle w:val="Compact"/>
      </w:pPr>
      <w:r>
        <w:t xml:space="preserve">Literally</w:t>
      </w:r>
      <w:r>
        <w:t xml:space="preserve"> </w:t>
      </w:r>
      <w:r>
        <w:t xml:space="preserve">“</w:t>
      </w:r>
      <w:r>
        <w:t xml:space="preserve">long-tempered.</w:t>
      </w:r>
      <w:r>
        <w:t xml:space="preserve">”</w:t>
      </w:r>
    </w:p>
    <w:p>
      <w:pPr>
        <w:numPr>
          <w:ilvl w:val="1"/>
          <w:numId w:val="1006"/>
        </w:numPr>
        <w:pStyle w:val="Compact"/>
      </w:pPr>
      <w:r>
        <w:t xml:space="preserve">Often used of God’s patience toward sinners (Rom 2:4).</w:t>
      </w:r>
    </w:p>
    <w:p>
      <w:pPr>
        <w:numPr>
          <w:ilvl w:val="1"/>
          <w:numId w:val="1006"/>
        </w:numPr>
        <w:pStyle w:val="Compact"/>
      </w:pPr>
      <w:r>
        <w:t xml:space="preserve">Implies endurance under provocation without retaliation.</w:t>
      </w:r>
    </w:p>
    <w:p>
      <w:pPr>
        <w:numPr>
          <w:ilvl w:val="0"/>
          <w:numId w:val="1002"/>
        </w:numPr>
      </w:pPr>
      <w:r>
        <w:rPr>
          <w:bCs/>
          <w:b/>
        </w:rPr>
        <w:t xml:space="preserve">χρηστότης</w:t>
      </w:r>
      <w:r>
        <w:t xml:space="preserve"> </w:t>
      </w:r>
      <w:r>
        <w:t xml:space="preserve">(</w:t>
      </w:r>
      <w:r>
        <w:rPr>
          <w:iCs/>
          <w:i/>
        </w:rPr>
        <w:t xml:space="preserve">chrēstotēs</w:t>
      </w:r>
      <w:r>
        <w:t xml:space="preserve"> </w:t>
      </w:r>
      <w:r>
        <w:t xml:space="preserve">,</w:t>
      </w:r>
      <w:r>
        <w:t xml:space="preserve"> </w:t>
      </w:r>
      <w:r>
        <w:t xml:space="preserve">“</w:t>
      </w:r>
      <w:r>
        <w:t xml:space="preserve">kindness</w:t>
      </w:r>
      <w:r>
        <w:t xml:space="preserve">”</w:t>
      </w:r>
      <w:r>
        <w:t xml:space="preserve">)</w:t>
      </w:r>
    </w:p>
    <w:p>
      <w:pPr>
        <w:numPr>
          <w:ilvl w:val="1"/>
          <w:numId w:val="1007"/>
        </w:numPr>
        <w:pStyle w:val="Compact"/>
      </w:pPr>
      <w:r>
        <w:t xml:space="preserve">Denotes moral goodness expressed in gracious, gentle behavior.</w:t>
      </w:r>
    </w:p>
    <w:p>
      <w:pPr>
        <w:numPr>
          <w:ilvl w:val="1"/>
          <w:numId w:val="1007"/>
        </w:numPr>
        <w:pStyle w:val="Compact"/>
      </w:pPr>
      <w:r>
        <w:t xml:space="preserve">Used of God’s kindness in salvation (Rom 2:4; Titus 3:4).</w:t>
      </w:r>
    </w:p>
    <w:p>
      <w:pPr>
        <w:numPr>
          <w:ilvl w:val="0"/>
          <w:numId w:val="1002"/>
        </w:numPr>
      </w:pPr>
      <w:r>
        <w:rPr>
          <w:bCs/>
          <w:b/>
        </w:rPr>
        <w:t xml:space="preserve">ἀγαθωσύνη</w:t>
      </w:r>
      <w:r>
        <w:t xml:space="preserve"> </w:t>
      </w:r>
      <w:r>
        <w:t xml:space="preserve">(</w:t>
      </w:r>
      <w:r>
        <w:rPr>
          <w:iCs/>
          <w:i/>
        </w:rPr>
        <w:t xml:space="preserve">agathōsynē</w:t>
      </w:r>
      <w:r>
        <w:t xml:space="preserve"> </w:t>
      </w:r>
      <w:r>
        <w:t xml:space="preserve">,</w:t>
      </w:r>
      <w:r>
        <w:t xml:space="preserve"> </w:t>
      </w:r>
      <w:r>
        <w:t xml:space="preserve">“</w:t>
      </w:r>
      <w:r>
        <w:t xml:space="preserve">goodness</w:t>
      </w:r>
      <w:r>
        <w:t xml:space="preserve">”</w:t>
      </w:r>
      <w:r>
        <w:t xml:space="preserve">)</w:t>
      </w:r>
    </w:p>
    <w:p>
      <w:pPr>
        <w:numPr>
          <w:ilvl w:val="1"/>
          <w:numId w:val="1008"/>
        </w:numPr>
        <w:pStyle w:val="Compact"/>
      </w:pPr>
      <w:r>
        <w:t xml:space="preserve">A rarer NT word, referring to moral excellence and active benevolence.</w:t>
      </w:r>
    </w:p>
    <w:p>
      <w:pPr>
        <w:numPr>
          <w:ilvl w:val="1"/>
          <w:numId w:val="1008"/>
        </w:numPr>
        <w:pStyle w:val="Compact"/>
      </w:pPr>
      <w:r>
        <w:t xml:space="preserve">While</w:t>
      </w:r>
      <w:r>
        <w:t xml:space="preserve"> </w:t>
      </w:r>
      <w:r>
        <w:rPr>
          <w:iCs/>
          <w:i/>
        </w:rPr>
        <w:t xml:space="preserve">chrēstotēs</w:t>
      </w:r>
      <w:r>
        <w:t xml:space="preserve"> </w:t>
      </w:r>
      <w:r>
        <w:t xml:space="preserve">is gentle,</w:t>
      </w:r>
      <w:r>
        <w:t xml:space="preserve"> </w:t>
      </w:r>
      <w:r>
        <w:rPr>
          <w:iCs/>
          <w:i/>
        </w:rPr>
        <w:t xml:space="preserve">agathōsynē</w:t>
      </w:r>
      <w:r>
        <w:t xml:space="preserve"> </w:t>
      </w:r>
      <w:r>
        <w:t xml:space="preserve">can include firmness in doing what is right.</w:t>
      </w:r>
    </w:p>
    <w:p>
      <w:pPr>
        <w:numPr>
          <w:ilvl w:val="0"/>
          <w:numId w:val="1002"/>
        </w:numPr>
      </w:pPr>
      <w:r>
        <w:rPr>
          <w:bCs/>
          <w:b/>
        </w:rPr>
        <w:t xml:space="preserve">πίστις</w:t>
      </w:r>
      <w:r>
        <w:t xml:space="preserve"> </w:t>
      </w:r>
      <w:r>
        <w:t xml:space="preserve">(</w:t>
      </w:r>
      <w:r>
        <w:rPr>
          <w:iCs/>
          <w:i/>
        </w:rPr>
        <w:t xml:space="preserve">pistis</w:t>
      </w:r>
      <w:r>
        <w:t xml:space="preserve"> </w:t>
      </w:r>
      <w:r>
        <w:t xml:space="preserve">, here</w:t>
      </w:r>
      <w:r>
        <w:t xml:space="preserve"> </w:t>
      </w:r>
      <w:r>
        <w:t xml:space="preserve">“</w:t>
      </w:r>
      <w:r>
        <w:t xml:space="preserve">faithfulness</w:t>
      </w:r>
      <w:r>
        <w:t xml:space="preserve">”</w:t>
      </w:r>
      <w:r>
        <w:t xml:space="preserve">)</w:t>
      </w:r>
    </w:p>
    <w:p>
      <w:pPr>
        <w:numPr>
          <w:ilvl w:val="1"/>
          <w:numId w:val="1009"/>
        </w:numPr>
        <w:pStyle w:val="Compact"/>
      </w:pPr>
      <w:r>
        <w:t xml:space="preserve">While</w:t>
      </w:r>
      <w:r>
        <w:t xml:space="preserve"> </w:t>
      </w:r>
      <w:r>
        <w:rPr>
          <w:iCs/>
          <w:i/>
        </w:rPr>
        <w:t xml:space="preserve">pistis</w:t>
      </w:r>
      <w:r>
        <w:t xml:space="preserve"> </w:t>
      </w:r>
      <w:r>
        <w:t xml:space="preserve">often means</w:t>
      </w:r>
      <w:r>
        <w:t xml:space="preserve"> </w:t>
      </w:r>
      <w:r>
        <w:t xml:space="preserve">“</w:t>
      </w:r>
      <w:r>
        <w:t xml:space="preserve">faith</w:t>
      </w:r>
      <w:r>
        <w:t xml:space="preserve">”</w:t>
      </w:r>
      <w:r>
        <w:t xml:space="preserve"> </w:t>
      </w:r>
      <w:r>
        <w:t xml:space="preserve">(trust in God), in this context it likely denotes reliability, loyalty, and steadfastness in relationships, reflecting God’s own faithfulness.</w:t>
      </w:r>
    </w:p>
    <w:p>
      <w:r>
        <w:pict>
          <v:rect style="width:0;height:1.5pt" o:hralign="center" o:hrstd="t" o:hr="t"/>
        </w:pict>
      </w:r>
    </w:p>
    <w:bookmarkEnd w:id="22"/>
    <w:bookmarkEnd w:id="23"/>
    <w:bookmarkStart w:id="24" w:name="intertextual-connections"/>
    <w:p>
      <w:pPr>
        <w:pStyle w:val="Heading2"/>
      </w:pPr>
      <w:r>
        <w:rPr>
          <w:bCs/>
          <w:b/>
        </w:rPr>
        <w:t xml:space="preserve">4. Intertextual Connections</w:t>
      </w:r>
    </w:p>
    <w:p>
      <w:pPr>
        <w:numPr>
          <w:ilvl w:val="0"/>
          <w:numId w:val="1010"/>
        </w:numPr>
        <w:pStyle w:val="Compact"/>
      </w:pPr>
      <w:r>
        <w:rPr>
          <w:bCs/>
          <w:b/>
        </w:rPr>
        <w:t xml:space="preserve">John 15:4–5</w:t>
      </w:r>
      <w:r>
        <w:t xml:space="preserve"> </w:t>
      </w:r>
      <w:r>
        <w:t xml:space="preserve">: Jesus speaks of bearing fruit by abiding in Him, which parallels Paul’s teaching that fruit is Spirit-produced.</w:t>
      </w:r>
    </w:p>
    <w:p>
      <w:pPr>
        <w:numPr>
          <w:ilvl w:val="0"/>
          <w:numId w:val="1010"/>
        </w:numPr>
        <w:pStyle w:val="Compact"/>
      </w:pPr>
      <w:r>
        <w:rPr>
          <w:bCs/>
          <w:b/>
        </w:rPr>
        <w:t xml:space="preserve">1 Corinthians 13</w:t>
      </w:r>
      <w:r>
        <w:t xml:space="preserve"> </w:t>
      </w:r>
      <w:r>
        <w:t xml:space="preserve">: The primacy of love as the defining Christian virtue.</w:t>
      </w:r>
    </w:p>
    <w:p>
      <w:pPr>
        <w:numPr>
          <w:ilvl w:val="0"/>
          <w:numId w:val="1010"/>
        </w:numPr>
        <w:pStyle w:val="Compact"/>
      </w:pPr>
      <w:r>
        <w:rPr>
          <w:bCs/>
          <w:b/>
        </w:rPr>
        <w:t xml:space="preserve">Romans 14:17</w:t>
      </w:r>
      <w:r>
        <w:t xml:space="preserve"> </w:t>
      </w:r>
      <w:r>
        <w:t xml:space="preserve">: The kingdom of God is characterized by</w:t>
      </w:r>
      <w:r>
        <w:t xml:space="preserve"> </w:t>
      </w:r>
      <w:r>
        <w:t xml:space="preserve">“</w:t>
      </w:r>
      <w:r>
        <w:t xml:space="preserve">righteousness, peace, and joy in the Holy Spirit.</w:t>
      </w:r>
      <w:r>
        <w:t xml:space="preserve">”</w:t>
      </w:r>
    </w:p>
    <w:p>
      <w:pPr>
        <w:numPr>
          <w:ilvl w:val="0"/>
          <w:numId w:val="1010"/>
        </w:numPr>
        <w:pStyle w:val="Compact"/>
      </w:pPr>
      <w:r>
        <w:rPr>
          <w:bCs/>
          <w:b/>
        </w:rPr>
        <w:t xml:space="preserve">Ephesians 5:9</w:t>
      </w:r>
      <w:r>
        <w:t xml:space="preserve"> </w:t>
      </w:r>
      <w:r>
        <w:t xml:space="preserve">:</w:t>
      </w:r>
      <w:r>
        <w:t xml:space="preserve"> </w:t>
      </w:r>
      <w:r>
        <w:t xml:space="preserve">“</w:t>
      </w:r>
      <w:r>
        <w:t xml:space="preserve">The fruit of the light consists in all goodness, righteousness, and truth.</w:t>
      </w:r>
      <w:r>
        <w:t xml:space="preserve">”</w:t>
      </w:r>
    </w:p>
    <w:p>
      <w:r>
        <w:pict>
          <v:rect style="width:0;height:1.5pt" o:hralign="center" o:hrstd="t" o:hr="t"/>
        </w:pict>
      </w:r>
    </w:p>
    <w:bookmarkEnd w:id="24"/>
    <w:bookmarkStart w:id="25" w:name="theological-significance"/>
    <w:p>
      <w:pPr>
        <w:pStyle w:val="Heading2"/>
      </w:pPr>
      <w:r>
        <w:rPr>
          <w:bCs/>
          <w:b/>
        </w:rPr>
        <w:t xml:space="preserve">5. Theological Significance</w:t>
      </w:r>
    </w:p>
    <w:p>
      <w:pPr>
        <w:numPr>
          <w:ilvl w:val="0"/>
          <w:numId w:val="1011"/>
        </w:numPr>
        <w:pStyle w:val="Compact"/>
      </w:pPr>
      <w:r>
        <w:rPr>
          <w:bCs/>
          <w:b/>
        </w:rPr>
        <w:t xml:space="preserve">Sanctification</w:t>
      </w:r>
      <w:r>
        <w:t xml:space="preserve"> </w:t>
      </w:r>
      <w:r>
        <w:t xml:space="preserve">: This verse describes the Spirit’s transformative work in believers, producing virtues that reflect God’s own character.</w:t>
      </w:r>
    </w:p>
    <w:p>
      <w:pPr>
        <w:numPr>
          <w:ilvl w:val="0"/>
          <w:numId w:val="1011"/>
        </w:numPr>
        <w:pStyle w:val="Compact"/>
      </w:pPr>
      <w:r>
        <w:rPr>
          <w:bCs/>
          <w:b/>
        </w:rPr>
        <w:t xml:space="preserve">Unity of the Fruit</w:t>
      </w:r>
      <w:r>
        <w:t xml:space="preserve"> </w:t>
      </w:r>
      <w:r>
        <w:t xml:space="preserve">: The singular</w:t>
      </w:r>
      <w:r>
        <w:t xml:space="preserve"> </w:t>
      </w:r>
      <w:r>
        <w:t xml:space="preserve">“</w:t>
      </w:r>
      <w:r>
        <w:t xml:space="preserve">fruit</w:t>
      </w:r>
      <w:r>
        <w:t xml:space="preserve">”</w:t>
      </w:r>
      <w:r>
        <w:t xml:space="preserve"> </w:t>
      </w:r>
      <w:r>
        <w:t xml:space="preserve">suggests that these qualities are inseparable aspects of a Spirit-filled life.</w:t>
      </w:r>
    </w:p>
    <w:p>
      <w:pPr>
        <w:numPr>
          <w:ilvl w:val="0"/>
          <w:numId w:val="1011"/>
        </w:numPr>
        <w:pStyle w:val="Compact"/>
      </w:pPr>
      <w:r>
        <w:rPr>
          <w:bCs/>
          <w:b/>
        </w:rPr>
        <w:t xml:space="preserve">Ethics of the New Covenant</w:t>
      </w:r>
      <w:r>
        <w:t xml:space="preserve"> </w:t>
      </w:r>
      <w:r>
        <w:t xml:space="preserve">: Unlike the external constraints of the Law, the Spirit writes God’s law on the heart (Jer 31:33), producing internal transformation.</w:t>
      </w:r>
    </w:p>
    <w:p>
      <w:pPr>
        <w:numPr>
          <w:ilvl w:val="0"/>
          <w:numId w:val="1011"/>
        </w:numPr>
        <w:pStyle w:val="Compact"/>
      </w:pPr>
      <w:r>
        <w:rPr>
          <w:bCs/>
          <w:b/>
        </w:rPr>
        <w:t xml:space="preserve">Christlikeness</w:t>
      </w:r>
      <w:r>
        <w:t xml:space="preserve"> </w:t>
      </w:r>
      <w:r>
        <w:t xml:space="preserve">: Each quality mirrors the life and ministry of Jesus.</w:t>
      </w:r>
    </w:p>
    <w:p>
      <w:r>
        <w:pict>
          <v:rect style="width:0;height:1.5pt" o:hralign="center" o:hrstd="t" o:hr="t"/>
        </w:pict>
      </w:r>
    </w:p>
    <w:bookmarkEnd w:id="25"/>
    <w:bookmarkStart w:id="26" w:name="practical-application"/>
    <w:p>
      <w:pPr>
        <w:pStyle w:val="Heading2"/>
      </w:pPr>
      <w:r>
        <w:rPr>
          <w:bCs/>
          <w:b/>
        </w:rPr>
        <w:t xml:space="preserve">6. Practical Application</w:t>
      </w:r>
    </w:p>
    <w:p>
      <w:pPr>
        <w:numPr>
          <w:ilvl w:val="0"/>
          <w:numId w:val="1012"/>
        </w:numPr>
        <w:pStyle w:val="Compact"/>
      </w:pPr>
      <w:r>
        <w:rPr>
          <w:bCs/>
          <w:b/>
        </w:rPr>
        <w:t xml:space="preserve">Self-examination</w:t>
      </w:r>
      <w:r>
        <w:t xml:space="preserve"> </w:t>
      </w:r>
      <w:r>
        <w:t xml:space="preserve">: Believers can use this list as a mirror, not to measure self-effort, but to discern the Spirit’s work in their lives.</w:t>
      </w:r>
    </w:p>
    <w:p>
      <w:pPr>
        <w:numPr>
          <w:ilvl w:val="0"/>
          <w:numId w:val="1012"/>
        </w:numPr>
        <w:pStyle w:val="Compact"/>
      </w:pPr>
      <w:r>
        <w:rPr>
          <w:bCs/>
          <w:b/>
        </w:rPr>
        <w:t xml:space="preserve">Relational living</w:t>
      </w:r>
      <w:r>
        <w:t xml:space="preserve"> </w:t>
      </w:r>
      <w:r>
        <w:t xml:space="preserve">: These virtues are inherently relational; they shape how we interact with others in family, church, and society.</w:t>
      </w:r>
    </w:p>
    <w:p>
      <w:pPr>
        <w:numPr>
          <w:ilvl w:val="0"/>
          <w:numId w:val="1012"/>
        </w:numPr>
        <w:pStyle w:val="Compact"/>
      </w:pPr>
      <w:r>
        <w:rPr>
          <w:bCs/>
          <w:b/>
        </w:rPr>
        <w:t xml:space="preserve">Spiritual dependence</w:t>
      </w:r>
      <w:r>
        <w:t xml:space="preserve"> </w:t>
      </w:r>
      <w:r>
        <w:t xml:space="preserve">: Since the fruit is Spirit-produced, the focus should be on abiding in Christ, prayer, and openness to the Spirit’s leading.</w:t>
      </w:r>
    </w:p>
    <w:p>
      <w:pPr>
        <w:numPr>
          <w:ilvl w:val="0"/>
          <w:numId w:val="1012"/>
        </w:numPr>
        <w:pStyle w:val="Compact"/>
      </w:pPr>
      <w:r>
        <w:rPr>
          <w:bCs/>
          <w:b/>
        </w:rPr>
        <w:t xml:space="preserve">Witness to the world</w:t>
      </w:r>
      <w:r>
        <w:t xml:space="preserve"> </w:t>
      </w:r>
      <w:r>
        <w:t xml:space="preserve">: A life marked by these qualities serves as a living testimony to the reality of the gospel.</w:t>
      </w:r>
    </w:p>
    <w:p>
      <w:r>
        <w:pict>
          <v:rect style="width:0;height:1.5pt" o:hralign="center" o:hrstd="t" o:hr="t"/>
        </w:pict>
      </w:r>
    </w:p>
    <w:p>
      <w:pPr>
        <w:pStyle w:val="FirstParagraph"/>
      </w:pPr>
      <w:r>
        <w:t xml:space="preserve">✅</w:t>
      </w:r>
      <w:r>
        <w:t xml:space="preserve"> </w:t>
      </w:r>
      <w:r>
        <w:rPr>
          <w:bCs/>
          <w:b/>
        </w:rPr>
        <w:t xml:space="preserve">Summary</w:t>
      </w:r>
      <w:r>
        <w:t xml:space="preserve"> </w:t>
      </w:r>
      <w:r>
        <w:t xml:space="preserve">:</w:t>
      </w:r>
      <w:r>
        <w:br/>
      </w:r>
      <w:r>
        <w:t xml:space="preserve">Galatians 5:22 presents a Spirit-generated cluster of virtues that stand in</w:t>
      </w:r>
      <w:r>
        <w:t xml:space="preserve"> </w:t>
      </w:r>
      <w:r>
        <w:t xml:space="preserve">stark contrast to the works of the flesh. Rooted in God’s own nature, these</w:t>
      </w:r>
      <w:r>
        <w:t xml:space="preserve"> </w:t>
      </w:r>
      <w:r>
        <w:t xml:space="preserve">qualities are the organic outgrowth of life in the Spirit, unified in the</w:t>
      </w:r>
      <w:r>
        <w:t xml:space="preserve"> </w:t>
      </w:r>
      <w:r>
        <w:t xml:space="preserve">singular</w:t>
      </w:r>
      <w:r>
        <w:t xml:space="preserve"> </w:t>
      </w:r>
      <w:r>
        <w:t xml:space="preserve">“</w:t>
      </w:r>
      <w:r>
        <w:t xml:space="preserve">fruit</w:t>
      </w:r>
      <w:r>
        <w:t xml:space="preserve">”</w:t>
      </w:r>
      <w:r>
        <w:t xml:space="preserve"> </w:t>
      </w:r>
      <w:r>
        <w:t xml:space="preserve">and centered on love. They are both the evidence and the</w:t>
      </w:r>
      <w:r>
        <w:t xml:space="preserve"> </w:t>
      </w:r>
      <w:r>
        <w:t xml:space="preserve">means by which believers participate in the new creation reality inaugurated</w:t>
      </w:r>
      <w:r>
        <w:t xml:space="preserve"> </w:t>
      </w:r>
      <w:r>
        <w:t xml:space="preserve">by Christ.</w:t>
      </w:r>
    </w:p>
    <w:p>
      <w:r>
        <w:pict>
          <v:rect style="width:0;height:1.5pt" o:hralign="center" o:hrstd="t" o:hr="t"/>
        </w:pict>
      </w:r>
    </w:p>
    <w:bookmarkEnd w:id="26"/>
    <w:bookmarkEnd w:id="27"/>
    <w:bookmarkStart w:id="38" w:name="commentary---gal-523"/>
    <w:p>
      <w:pPr>
        <w:pStyle w:val="Heading1"/>
      </w:pPr>
      <w:r>
        <w:t xml:space="preserve">Commentary - Gal 5:23</w:t>
      </w:r>
    </w:p>
    <w:p>
      <w:pPr>
        <w:pStyle w:val="FirstParagraph"/>
      </w:pPr>
      <w:r>
        <w:t xml:space="preserve">Let’s work through</w:t>
      </w:r>
      <w:r>
        <w:t xml:space="preserve"> </w:t>
      </w:r>
      <w:r>
        <w:rPr>
          <w:bCs/>
          <w:b/>
        </w:rPr>
        <w:t xml:space="preserve">Galatians 5:23</w:t>
      </w:r>
      <w:r>
        <w:t xml:space="preserve"> </w:t>
      </w:r>
      <w:r>
        <w:t xml:space="preserve">with a close reading of the Greek, its</w:t>
      </w:r>
      <w:r>
        <w:t xml:space="preserve"> </w:t>
      </w:r>
      <w:r>
        <w:t xml:space="preserve">literary and theological context, and its practical implications.</w:t>
      </w:r>
    </w:p>
    <w:p>
      <w:r>
        <w:pict>
          <v:rect style="width:0;height:1.5pt" o:hralign="center" o:hrstd="t" o:hr="t"/>
        </w:pict>
      </w:r>
    </w:p>
    <w:bookmarkStart w:id="28" w:name="immediate-literary-context"/>
    <w:p>
      <w:pPr>
        <w:pStyle w:val="Heading2"/>
      </w:pPr>
      <w:r>
        <w:rPr>
          <w:bCs/>
          <w:b/>
        </w:rPr>
        <w:t xml:space="preserve">1. Immediate Literary Context</w:t>
      </w:r>
    </w:p>
    <w:p>
      <w:pPr>
        <w:pStyle w:val="FirstParagraph"/>
      </w:pPr>
      <w:r>
        <w:t xml:space="preserve">Galatians 5:23 is part of Paul’s famous</w:t>
      </w:r>
      <w:r>
        <w:t xml:space="preserve"> </w:t>
      </w:r>
      <w:r>
        <w:t xml:space="preserve">“</w:t>
      </w:r>
      <w:r>
        <w:t xml:space="preserve">Fruit of the Spirit</w:t>
      </w:r>
      <w:r>
        <w:t xml:space="preserve">”</w:t>
      </w:r>
      <w:r>
        <w:t xml:space="preserve"> </w:t>
      </w:r>
      <w:r>
        <w:t xml:space="preserve">list (Galatians</w:t>
      </w:r>
      <w:r>
        <w:t xml:space="preserve"> </w:t>
      </w:r>
      <w:r>
        <w:t xml:space="preserve">5:22–23), which contrasts with the</w:t>
      </w:r>
      <w:r>
        <w:t xml:space="preserve"> </w:t>
      </w:r>
      <w:r>
        <w:t xml:space="preserve">“</w:t>
      </w:r>
      <w:r>
        <w:t xml:space="preserve">works of the flesh</w:t>
      </w:r>
      <w:r>
        <w:t xml:space="preserve">”</w:t>
      </w:r>
      <w:r>
        <w:t xml:space="preserve"> </w:t>
      </w:r>
      <w:r>
        <w:t xml:space="preserve">(Galatians 5:19–21).</w:t>
      </w:r>
      <w:r>
        <w:t xml:space="preserve"> </w:t>
      </w:r>
      <w:r>
        <w:t xml:space="preserve">The fruit list is not merely a set of moral virtues but the natural outworking</w:t>
      </w:r>
      <w:r>
        <w:t xml:space="preserve"> </w:t>
      </w:r>
      <w:r>
        <w:t xml:space="preserve">of the Spirit’s transformative presence in the believer’s life.</w:t>
      </w:r>
    </w:p>
    <w:p>
      <w:pPr>
        <w:pStyle w:val="BodyText"/>
      </w:pPr>
      <w:r>
        <w:t xml:space="preserve">In verse 23, Paul concludes the list with</w:t>
      </w:r>
      <w:r>
        <w:t xml:space="preserve"> </w:t>
      </w:r>
      <w:r>
        <w:rPr>
          <w:bCs/>
          <w:b/>
        </w:rPr>
        <w:t xml:space="preserve">πραΰτης</w:t>
      </w:r>
      <w:r>
        <w:t xml:space="preserve"> </w:t>
      </w:r>
      <w:r>
        <w:t xml:space="preserve">(</w:t>
      </w:r>
      <w:r>
        <w:rPr>
          <w:iCs/>
          <w:i/>
        </w:rPr>
        <w:t xml:space="preserve">prautēs</w:t>
      </w:r>
      <w:r>
        <w:t xml:space="preserve"> </w:t>
      </w:r>
      <w:r>
        <w:t xml:space="preserve">, gentleness)</w:t>
      </w:r>
      <w:r>
        <w:t xml:space="preserve"> </w:t>
      </w:r>
      <w:r>
        <w:t xml:space="preserve">and</w:t>
      </w:r>
      <w:r>
        <w:t xml:space="preserve"> </w:t>
      </w:r>
      <w:r>
        <w:rPr>
          <w:bCs/>
          <w:b/>
        </w:rPr>
        <w:t xml:space="preserve">ἐγκράτεια</w:t>
      </w:r>
      <w:r>
        <w:t xml:space="preserve"> </w:t>
      </w:r>
      <w:r>
        <w:t xml:space="preserve">(</w:t>
      </w:r>
      <w:r>
        <w:rPr>
          <w:iCs/>
          <w:i/>
        </w:rPr>
        <w:t xml:space="preserve">enkrateia</w:t>
      </w:r>
      <w:r>
        <w:t xml:space="preserve"> </w:t>
      </w:r>
      <w:r>
        <w:t xml:space="preserve">, self-control), followed by the statement:</w:t>
      </w:r>
      <w:r>
        <w:t xml:space="preserve"> </w:t>
      </w:r>
      <w:r>
        <w:rPr>
          <w:iCs/>
          <w:i/>
        </w:rPr>
        <w:t xml:space="preserve">κατὰ τῶν τοιούτων οὐκ ἔστιν νόμος</w:t>
      </w:r>
      <w:r>
        <w:t xml:space="preserve"> </w:t>
      </w:r>
      <w:r>
        <w:t xml:space="preserve">—</w:t>
      </w:r>
      <w:r>
        <w:t xml:space="preserve"> </w:t>
      </w:r>
      <w:r>
        <w:t xml:space="preserve">“</w:t>
      </w:r>
      <w:r>
        <w:t xml:space="preserve">Against such things there is no law.</w:t>
      </w:r>
      <w:r>
        <w:t xml:space="preserve">”</w:t>
      </w:r>
      <w:r>
        <w:t xml:space="preserve"> </w:t>
      </w:r>
      <w:r>
        <w:t xml:space="preserve">This final clause serves as a theological capstone, affirming that these</w:t>
      </w:r>
      <w:r>
        <w:t xml:space="preserve"> </w:t>
      </w:r>
      <w:r>
        <w:t xml:space="preserve">Spirit-produced qualities transcend legal condemnation and fulfill the moral</w:t>
      </w:r>
      <w:r>
        <w:t xml:space="preserve"> </w:t>
      </w:r>
      <w:r>
        <w:t xml:space="preserve">intent of God’s law.</w:t>
      </w:r>
    </w:p>
    <w:p>
      <w:r>
        <w:pict>
          <v:rect style="width:0;height:1.5pt" o:hralign="center" o:hrstd="t" o:hr="t"/>
        </w:pict>
      </w:r>
    </w:p>
    <w:bookmarkEnd w:id="28"/>
    <w:bookmarkStart w:id="32" w:name="lexical-and-linguistic-analysis"/>
    <w:p>
      <w:pPr>
        <w:pStyle w:val="Heading2"/>
      </w:pPr>
      <w:r>
        <w:rPr>
          <w:bCs/>
          <w:b/>
        </w:rPr>
        <w:t xml:space="preserve">2. Lexical and Linguistic Analysis</w:t>
      </w:r>
    </w:p>
    <w:bookmarkStart w:id="29" w:name="πραΰτης-prautēs-gentleness"/>
    <w:p>
      <w:pPr>
        <w:pStyle w:val="Heading3"/>
      </w:pPr>
      <w:r>
        <w:rPr>
          <w:bCs/>
          <w:b/>
        </w:rPr>
        <w:t xml:space="preserve">πραΰτης</w:t>
      </w:r>
      <w:r>
        <w:t xml:space="preserve"> </w:t>
      </w:r>
      <w:r>
        <w:t xml:space="preserve">(</w:t>
      </w:r>
      <w:r>
        <w:rPr>
          <w:iCs/>
          <w:i/>
        </w:rPr>
        <w:t xml:space="preserve">prautēs</w:t>
      </w:r>
      <w:r>
        <w:t xml:space="preserve"> </w:t>
      </w:r>
      <w:r>
        <w:t xml:space="preserve">, gentleness)</w:t>
      </w:r>
    </w:p>
    <w:p>
      <w:pPr>
        <w:numPr>
          <w:ilvl w:val="0"/>
          <w:numId w:val="1013"/>
        </w:numPr>
        <w:pStyle w:val="Compact"/>
      </w:pPr>
      <w:r>
        <w:rPr>
          <w:bCs/>
          <w:b/>
        </w:rPr>
        <w:t xml:space="preserve">Form:</w:t>
      </w:r>
      <w:r>
        <w:t xml:space="preserve"> </w:t>
      </w:r>
      <w:r>
        <w:t xml:space="preserve">Noun, nominative singular feminine.</w:t>
      </w:r>
    </w:p>
    <w:p>
      <w:pPr>
        <w:numPr>
          <w:ilvl w:val="0"/>
          <w:numId w:val="1013"/>
        </w:numPr>
        <w:pStyle w:val="Compact"/>
      </w:pPr>
      <w:r>
        <w:rPr>
          <w:bCs/>
          <w:b/>
        </w:rPr>
        <w:t xml:space="preserve">Semantic Range:</w:t>
      </w:r>
      <w:r>
        <w:t xml:space="preserve"> </w:t>
      </w:r>
      <w:r>
        <w:t xml:space="preserve">Often translated</w:t>
      </w:r>
      <w:r>
        <w:t xml:space="preserve"> </w:t>
      </w:r>
      <w:r>
        <w:t xml:space="preserve">“</w:t>
      </w:r>
      <w:r>
        <w:t xml:space="preserve">gentleness</w:t>
      </w:r>
      <w:r>
        <w:t xml:space="preserve">”</w:t>
      </w:r>
      <w:r>
        <w:t xml:space="preserve"> </w:t>
      </w:r>
      <w:r>
        <w:t xml:space="preserve">or</w:t>
      </w:r>
      <w:r>
        <w:t xml:space="preserve"> </w:t>
      </w:r>
      <w:r>
        <w:t xml:space="preserve">“</w:t>
      </w:r>
      <w:r>
        <w:t xml:space="preserve">meekness.</w:t>
      </w:r>
      <w:r>
        <w:t xml:space="preserve">”</w:t>
      </w:r>
      <w:r>
        <w:t xml:space="preserve"> </w:t>
      </w:r>
      <w:r>
        <w:t xml:space="preserve">In classical Greek, it denotes mildness of disposition, a tempered strength under control. In biblical usage, it is not weakness but a humble, non-retaliatory posture toward others (cf. Matthew 11:29; 2 Corinthians 10:1).</w:t>
      </w:r>
    </w:p>
    <w:p>
      <w:pPr>
        <w:numPr>
          <w:ilvl w:val="0"/>
          <w:numId w:val="1013"/>
        </w:numPr>
        <w:pStyle w:val="Compact"/>
      </w:pPr>
      <w:r>
        <w:rPr>
          <w:bCs/>
          <w:b/>
        </w:rPr>
        <w:t xml:space="preserve">Theological Nuance:</w:t>
      </w:r>
      <w:r>
        <w:t xml:space="preserve"> </w:t>
      </w:r>
      <w:r>
        <w:t xml:space="preserve">In Pauline ethics,</w:t>
      </w:r>
      <w:r>
        <w:t xml:space="preserve"> </w:t>
      </w:r>
      <w:r>
        <w:rPr>
          <w:iCs/>
          <w:i/>
        </w:rPr>
        <w:t xml:space="preserve">prautēs</w:t>
      </w:r>
      <w:r>
        <w:t xml:space="preserve"> </w:t>
      </w:r>
      <w:r>
        <w:t xml:space="preserve">reflects Christ’s own character — a strength that chooses restraint for the sake of love. It is relationally oriented, fostering peace and reconciliation.</w:t>
      </w:r>
    </w:p>
    <w:bookmarkEnd w:id="29"/>
    <w:bookmarkStart w:id="30" w:name="ἐγκράτεια-enkrateia-self-control"/>
    <w:p>
      <w:pPr>
        <w:pStyle w:val="Heading3"/>
      </w:pPr>
      <w:r>
        <w:rPr>
          <w:bCs/>
          <w:b/>
        </w:rPr>
        <w:t xml:space="preserve">ἐγκράτεια</w:t>
      </w:r>
      <w:r>
        <w:t xml:space="preserve"> </w:t>
      </w:r>
      <w:r>
        <w:t xml:space="preserve">(</w:t>
      </w:r>
      <w:r>
        <w:rPr>
          <w:iCs/>
          <w:i/>
        </w:rPr>
        <w:t xml:space="preserve">enkrateia</w:t>
      </w:r>
      <w:r>
        <w:t xml:space="preserve"> </w:t>
      </w:r>
      <w:r>
        <w:t xml:space="preserve">, self-control)</w:t>
      </w:r>
    </w:p>
    <w:p>
      <w:pPr>
        <w:numPr>
          <w:ilvl w:val="0"/>
          <w:numId w:val="1014"/>
        </w:numPr>
        <w:pStyle w:val="Compact"/>
      </w:pPr>
      <w:r>
        <w:rPr>
          <w:bCs/>
          <w:b/>
        </w:rPr>
        <w:t xml:space="preserve">Form:</w:t>
      </w:r>
      <w:r>
        <w:t xml:space="preserve"> </w:t>
      </w:r>
      <w:r>
        <w:t xml:space="preserve">Noun, nominative singular feminine.</w:t>
      </w:r>
    </w:p>
    <w:p>
      <w:pPr>
        <w:numPr>
          <w:ilvl w:val="0"/>
          <w:numId w:val="1014"/>
        </w:numPr>
        <w:pStyle w:val="Compact"/>
      </w:pPr>
      <w:r>
        <w:rPr>
          <w:bCs/>
          <w:b/>
        </w:rPr>
        <w:t xml:space="preserve">Semantic Range:</w:t>
      </w:r>
      <w:r>
        <w:t xml:space="preserve"> </w:t>
      </w:r>
      <w:r>
        <w:t xml:space="preserve">Literally</w:t>
      </w:r>
      <w:r>
        <w:t xml:space="preserve"> </w:t>
      </w:r>
      <w:r>
        <w:t xml:space="preserve">“</w:t>
      </w:r>
      <w:r>
        <w:t xml:space="preserve">holding oneself in.</w:t>
      </w:r>
      <w:r>
        <w:t xml:space="preserve">”</w:t>
      </w:r>
      <w:r>
        <w:t xml:space="preserve"> </w:t>
      </w:r>
      <w:r>
        <w:t xml:space="preserve">In Greek moral philosophy (esp. Stoicism), it denotes mastery over desires and impulses. In the NT, it often refers to Spirit-enabled discipline over bodily appetites, emotions, and speech (cf. Acts 24:25; 1 Corinthians 9:25).</w:t>
      </w:r>
    </w:p>
    <w:p>
      <w:pPr>
        <w:numPr>
          <w:ilvl w:val="0"/>
          <w:numId w:val="1014"/>
        </w:numPr>
        <w:pStyle w:val="Compact"/>
      </w:pPr>
      <w:r>
        <w:rPr>
          <w:bCs/>
          <w:b/>
        </w:rPr>
        <w:t xml:space="preserve">Theological Nuance:</w:t>
      </w:r>
      <w:r>
        <w:t xml:space="preserve"> </w:t>
      </w:r>
      <w:r>
        <w:t xml:space="preserve">Paul’s inclusion of</w:t>
      </w:r>
      <w:r>
        <w:t xml:space="preserve"> </w:t>
      </w:r>
      <w:r>
        <w:rPr>
          <w:iCs/>
          <w:i/>
        </w:rPr>
        <w:t xml:space="preserve">enkrateia</w:t>
      </w:r>
      <w:r>
        <w:t xml:space="preserve"> </w:t>
      </w:r>
      <w:r>
        <w:t xml:space="preserve">signals that Christian freedom is not license; rather, it is the liberty to live in disciplined alignment with God’s will.</w:t>
      </w:r>
    </w:p>
    <w:bookmarkEnd w:id="30"/>
    <w:bookmarkStart w:id="31" w:name="κατὰ-τῶν-τοιούτων-οὐκ-ἔστιν-νόμος"/>
    <w:p>
      <w:pPr>
        <w:pStyle w:val="Heading3"/>
      </w:pPr>
      <w:r>
        <w:rPr>
          <w:bCs/>
          <w:b/>
        </w:rPr>
        <w:t xml:space="preserve">κατὰ τῶν τοιούτων οὐκ ἔστιν νόμος</w:t>
      </w:r>
    </w:p>
    <w:p>
      <w:pPr>
        <w:numPr>
          <w:ilvl w:val="0"/>
          <w:numId w:val="1015"/>
        </w:numPr>
        <w:pStyle w:val="Compact"/>
      </w:pPr>
      <w:r>
        <w:rPr>
          <w:bCs/>
          <w:b/>
        </w:rPr>
        <w:t xml:space="preserve">κατὰ</w:t>
      </w:r>
      <w:r>
        <w:t xml:space="preserve"> </w:t>
      </w:r>
      <w:r>
        <w:t xml:space="preserve">(</w:t>
      </w:r>
      <w:r>
        <w:rPr>
          <w:iCs/>
          <w:i/>
        </w:rPr>
        <w:t xml:space="preserve">kata</w:t>
      </w:r>
      <w:r>
        <w:t xml:space="preserve"> </w:t>
      </w:r>
      <w:r>
        <w:t xml:space="preserve">,</w:t>
      </w:r>
      <w:r>
        <w:t xml:space="preserve"> </w:t>
      </w:r>
      <w:r>
        <w:t xml:space="preserve">“</w:t>
      </w:r>
      <w:r>
        <w:t xml:space="preserve">against</w:t>
      </w:r>
      <w:r>
        <w:t xml:space="preserve">”</w:t>
      </w:r>
      <w:r>
        <w:t xml:space="preserve">) — preposition here meaning</w:t>
      </w:r>
      <w:r>
        <w:t xml:space="preserve"> </w:t>
      </w:r>
      <w:r>
        <w:t xml:space="preserve">“</w:t>
      </w:r>
      <w:r>
        <w:t xml:space="preserve">in opposition to</w:t>
      </w:r>
      <w:r>
        <w:t xml:space="preserve">”</w:t>
      </w:r>
      <w:r>
        <w:t xml:space="preserve"> </w:t>
      </w:r>
      <w:r>
        <w:t xml:space="preserve">or</w:t>
      </w:r>
      <w:r>
        <w:t xml:space="preserve"> </w:t>
      </w:r>
      <w:r>
        <w:t xml:space="preserve">“</w:t>
      </w:r>
      <w:r>
        <w:t xml:space="preserve">contrary to.</w:t>
      </w:r>
      <w:r>
        <w:t xml:space="preserve">”</w:t>
      </w:r>
    </w:p>
    <w:p>
      <w:pPr>
        <w:numPr>
          <w:ilvl w:val="0"/>
          <w:numId w:val="1015"/>
        </w:numPr>
        <w:pStyle w:val="Compact"/>
      </w:pPr>
      <w:r>
        <w:rPr>
          <w:bCs/>
          <w:b/>
        </w:rPr>
        <w:t xml:space="preserve">τῶν τοιούτων</w:t>
      </w:r>
      <w:r>
        <w:t xml:space="preserve"> </w:t>
      </w:r>
      <w:r>
        <w:t xml:space="preserve">(</w:t>
      </w:r>
      <w:r>
        <w:rPr>
          <w:iCs/>
          <w:i/>
        </w:rPr>
        <w:t xml:space="preserve">tōn toioutōn</w:t>
      </w:r>
      <w:r>
        <w:t xml:space="preserve"> </w:t>
      </w:r>
      <w:r>
        <w:t xml:space="preserve">,</w:t>
      </w:r>
      <w:r>
        <w:t xml:space="preserve"> </w:t>
      </w:r>
      <w:r>
        <w:t xml:space="preserve">“</w:t>
      </w:r>
      <w:r>
        <w:t xml:space="preserve">such things</w:t>
      </w:r>
      <w:r>
        <w:t xml:space="preserve">”</w:t>
      </w:r>
      <w:r>
        <w:t xml:space="preserve">) — demonstrative pronoun indicating the qualities just listed.</w:t>
      </w:r>
    </w:p>
    <w:p>
      <w:pPr>
        <w:numPr>
          <w:ilvl w:val="0"/>
          <w:numId w:val="1015"/>
        </w:numPr>
        <w:pStyle w:val="Compact"/>
      </w:pPr>
      <w:r>
        <w:rPr>
          <w:bCs/>
          <w:b/>
        </w:rPr>
        <w:t xml:space="preserve">οὐκ ἔστιν νόμος</w:t>
      </w:r>
      <w:r>
        <w:t xml:space="preserve"> </w:t>
      </w:r>
      <w:r>
        <w:t xml:space="preserve">—</w:t>
      </w:r>
      <w:r>
        <w:t xml:space="preserve"> </w:t>
      </w:r>
      <w:r>
        <w:t xml:space="preserve">“</w:t>
      </w:r>
      <w:r>
        <w:t xml:space="preserve">there is no law.</w:t>
      </w:r>
      <w:r>
        <w:t xml:space="preserve">”</w:t>
      </w:r>
      <w:r>
        <w:t xml:space="preserve"> </w:t>
      </w:r>
      <w:r>
        <w:t xml:space="preserve">In Pauline thought, the Law (νόμος) can condemn or restrain, but it does not stand against Spirit-produced virtues. These virtues fulfill the Law’s righteous requirement (cf. Romans 8:4).</w:t>
      </w:r>
    </w:p>
    <w:p>
      <w:r>
        <w:pict>
          <v:rect style="width:0;height:1.5pt" o:hralign="center" o:hrstd="t" o:hr="t"/>
        </w:pict>
      </w:r>
    </w:p>
    <w:bookmarkEnd w:id="31"/>
    <w:bookmarkEnd w:id="32"/>
    <w:bookmarkStart w:id="33" w:name="historical-cultural-background"/>
    <w:p>
      <w:pPr>
        <w:pStyle w:val="Heading2"/>
      </w:pPr>
      <w:r>
        <w:rPr>
          <w:bCs/>
          <w:b/>
        </w:rPr>
        <w:t xml:space="preserve">3. Historical-Cultural Background</w:t>
      </w:r>
    </w:p>
    <w:p>
      <w:pPr>
        <w:pStyle w:val="FirstParagraph"/>
      </w:pPr>
      <w:r>
        <w:t xml:space="preserve">In the Greco-Roman world, virtues like</w:t>
      </w:r>
      <w:r>
        <w:t xml:space="preserve"> </w:t>
      </w:r>
      <w:r>
        <w:rPr>
          <w:iCs/>
          <w:i/>
        </w:rPr>
        <w:t xml:space="preserve">prautēs</w:t>
      </w:r>
      <w:r>
        <w:t xml:space="preserve"> </w:t>
      </w:r>
      <w:r>
        <w:t xml:space="preserve">and</w:t>
      </w:r>
      <w:r>
        <w:t xml:space="preserve"> </w:t>
      </w:r>
      <w:r>
        <w:rPr>
          <w:iCs/>
          <w:i/>
        </w:rPr>
        <w:t xml:space="preserve">enkrateia</w:t>
      </w:r>
      <w:r>
        <w:t xml:space="preserve"> </w:t>
      </w:r>
      <w:r>
        <w:t xml:space="preserve">were prized</w:t>
      </w:r>
      <w:r>
        <w:t xml:space="preserve"> </w:t>
      </w:r>
      <w:r>
        <w:t xml:space="preserve">in philosophical ethics, particularly in Stoic and Aristotelian traditions.</w:t>
      </w:r>
      <w:r>
        <w:t xml:space="preserve"> </w:t>
      </w:r>
      <w:r>
        <w:t xml:space="preserve">However, Paul redefines them within a distinctly Christian framework:</w:t>
      </w:r>
      <w:r>
        <w:br/>
      </w:r>
      <w:r>
        <w:t xml:space="preserve">- They are not achieved by sheer human discipline but are the result of the</w:t>
      </w:r>
      <w:r>
        <w:t xml:space="preserve"> </w:t>
      </w:r>
      <w:r>
        <w:t xml:space="preserve">Spirit’s work in believers.</w:t>
      </w:r>
      <w:r>
        <w:br/>
      </w:r>
      <w:r>
        <w:t xml:space="preserve">- They are relationally oriented, rooted in love, and serve the community’s</w:t>
      </w:r>
      <w:r>
        <w:t xml:space="preserve"> </w:t>
      </w:r>
      <w:r>
        <w:t xml:space="preserve">unity (cf. Galatians 5:13–14).</w:t>
      </w:r>
    </w:p>
    <w:p>
      <w:pPr>
        <w:pStyle w:val="BodyText"/>
      </w:pPr>
      <w:r>
        <w:t xml:space="preserve">For Paul’s Galatian audience — a mix of Gentile and Jewish believers — the</w:t>
      </w:r>
      <w:r>
        <w:t xml:space="preserve"> </w:t>
      </w:r>
      <w:r>
        <w:t xml:space="preserve">statement</w:t>
      </w:r>
      <w:r>
        <w:t xml:space="preserve"> </w:t>
      </w:r>
      <w:r>
        <w:t xml:space="preserve">“</w:t>
      </w:r>
      <w:r>
        <w:t xml:space="preserve">against such things there is no law</w:t>
      </w:r>
      <w:r>
        <w:t xml:space="preserve">”</w:t>
      </w:r>
      <w:r>
        <w:t xml:space="preserve"> </w:t>
      </w:r>
      <w:r>
        <w:t xml:space="preserve">would resonate deeply. Jewish</w:t>
      </w:r>
      <w:r>
        <w:t xml:space="preserve"> </w:t>
      </w:r>
      <w:r>
        <w:t xml:space="preserve">hearers would recall the Torah’s moral demands, while Gentile hearers would</w:t>
      </w:r>
      <w:r>
        <w:t xml:space="preserve"> </w:t>
      </w:r>
      <w:r>
        <w:t xml:space="preserve">recognize the universal commendation of such virtues in civic life. Paul’s</w:t>
      </w:r>
      <w:r>
        <w:t xml:space="preserve"> </w:t>
      </w:r>
      <w:r>
        <w:t xml:space="preserve">point: Spirit-led living transcends legalism and fulfills God’s moral will.</w:t>
      </w:r>
    </w:p>
    <w:p>
      <w:r>
        <w:pict>
          <v:rect style="width:0;height:1.5pt" o:hralign="center" o:hrstd="t" o:hr="t"/>
        </w:pict>
      </w:r>
    </w:p>
    <w:bookmarkEnd w:id="33"/>
    <w:bookmarkStart w:id="34" w:name="intertextual-connections-1"/>
    <w:p>
      <w:pPr>
        <w:pStyle w:val="Heading2"/>
      </w:pPr>
      <w:r>
        <w:rPr>
          <w:bCs/>
          <w:b/>
        </w:rPr>
        <w:t xml:space="preserve">4. Intertextual Connections</w:t>
      </w:r>
    </w:p>
    <w:p>
      <w:pPr>
        <w:numPr>
          <w:ilvl w:val="0"/>
          <w:numId w:val="1016"/>
        </w:numPr>
        <w:pStyle w:val="Compact"/>
      </w:pPr>
      <w:r>
        <w:rPr>
          <w:bCs/>
          <w:b/>
        </w:rPr>
        <w:t xml:space="preserve">Matthew 5:5</w:t>
      </w:r>
      <w:r>
        <w:t xml:space="preserve"> </w:t>
      </w:r>
      <w:r>
        <w:t xml:space="preserve">—</w:t>
      </w:r>
      <w:r>
        <w:t xml:space="preserve"> </w:t>
      </w:r>
      <w:r>
        <w:t xml:space="preserve">“</w:t>
      </w:r>
      <w:r>
        <w:t xml:space="preserve">Blessed are the meek (</w:t>
      </w:r>
      <w:r>
        <w:rPr>
          <w:iCs/>
          <w:i/>
        </w:rPr>
        <w:t xml:space="preserve">praeis</w:t>
      </w:r>
      <w:r>
        <w:t xml:space="preserve">), for they shall inherit the earth.</w:t>
      </w:r>
      <w:r>
        <w:t xml:space="preserve">”</w:t>
      </w:r>
      <w:r>
        <w:t xml:space="preserve"> </w:t>
      </w:r>
      <w:r>
        <w:t xml:space="preserve">Gentleness is kingdom-oriented.</w:t>
      </w:r>
    </w:p>
    <w:p>
      <w:pPr>
        <w:numPr>
          <w:ilvl w:val="0"/>
          <w:numId w:val="1016"/>
        </w:numPr>
        <w:pStyle w:val="Compact"/>
      </w:pPr>
      <w:r>
        <w:rPr>
          <w:bCs/>
          <w:b/>
        </w:rPr>
        <w:t xml:space="preserve">Titus 1:8</w:t>
      </w:r>
      <w:r>
        <w:t xml:space="preserve"> </w:t>
      </w:r>
      <w:r>
        <w:t xml:space="preserve">— Elders are to be</w:t>
      </w:r>
      <w:r>
        <w:t xml:space="preserve"> </w:t>
      </w:r>
      <w:r>
        <w:t xml:space="preserve">“</w:t>
      </w:r>
      <w:r>
        <w:t xml:space="preserve">self-controlled</w:t>
      </w:r>
      <w:r>
        <w:t xml:space="preserve">”</w:t>
      </w:r>
      <w:r>
        <w:t xml:space="preserve"> </w:t>
      </w:r>
      <w:r>
        <w:t xml:space="preserve">(</w:t>
      </w:r>
      <w:r>
        <w:rPr>
          <w:iCs/>
          <w:i/>
        </w:rPr>
        <w:t xml:space="preserve">enkrateia</w:t>
      </w:r>
      <w:r>
        <w:t xml:space="preserve">), showing its importance in leadership.</w:t>
      </w:r>
    </w:p>
    <w:p>
      <w:pPr>
        <w:numPr>
          <w:ilvl w:val="0"/>
          <w:numId w:val="1016"/>
        </w:numPr>
        <w:pStyle w:val="Compact"/>
      </w:pPr>
      <w:r>
        <w:rPr>
          <w:bCs/>
          <w:b/>
        </w:rPr>
        <w:t xml:space="preserve">1 Corinthians 9:25</w:t>
      </w:r>
      <w:r>
        <w:t xml:space="preserve"> </w:t>
      </w:r>
      <w:r>
        <w:t xml:space="preserve">— Athletes exercise</w:t>
      </w:r>
      <w:r>
        <w:t xml:space="preserve"> </w:t>
      </w:r>
      <w:r>
        <w:rPr>
          <w:iCs/>
          <w:i/>
        </w:rPr>
        <w:t xml:space="preserve">enkrateia</w:t>
      </w:r>
      <w:r>
        <w:t xml:space="preserve"> </w:t>
      </w:r>
      <w:r>
        <w:t xml:space="preserve">to win a perishable crown; believers for an imperishable one.</w:t>
      </w:r>
    </w:p>
    <w:p>
      <w:pPr>
        <w:numPr>
          <w:ilvl w:val="0"/>
          <w:numId w:val="1016"/>
        </w:numPr>
        <w:pStyle w:val="Compact"/>
      </w:pPr>
      <w:r>
        <w:rPr>
          <w:bCs/>
          <w:b/>
        </w:rPr>
        <w:t xml:space="preserve">Romans 13:8–10</w:t>
      </w:r>
      <w:r>
        <w:t xml:space="preserve"> </w:t>
      </w:r>
      <w:r>
        <w:t xml:space="preserve">— Love fulfills the Law; virtues like gentleness and self-control are expressions of love.</w:t>
      </w:r>
    </w:p>
    <w:p>
      <w:r>
        <w:pict>
          <v:rect style="width:0;height:1.5pt" o:hralign="center" o:hrstd="t" o:hr="t"/>
        </w:pict>
      </w:r>
    </w:p>
    <w:bookmarkEnd w:id="34"/>
    <w:bookmarkStart w:id="35" w:name="theological-themes"/>
    <w:p>
      <w:pPr>
        <w:pStyle w:val="Heading2"/>
      </w:pPr>
      <w:r>
        <w:rPr>
          <w:bCs/>
          <w:b/>
        </w:rPr>
        <w:t xml:space="preserve">5. Theological Themes</w:t>
      </w:r>
    </w:p>
    <w:p>
      <w:pPr>
        <w:numPr>
          <w:ilvl w:val="0"/>
          <w:numId w:val="1017"/>
        </w:numPr>
        <w:pStyle w:val="Compact"/>
      </w:pPr>
      <w:r>
        <w:rPr>
          <w:bCs/>
          <w:b/>
        </w:rPr>
        <w:t xml:space="preserve">Fruit of the Spirit vs. Works of the Flesh:</w:t>
      </w:r>
      <w:r>
        <w:t xml:space="preserve"> </w:t>
      </w:r>
      <w:r>
        <w:t xml:space="preserve">These virtues are not optional extras; they are evidence of the Spirit’s indwelling.</w:t>
      </w:r>
    </w:p>
    <w:p>
      <w:pPr>
        <w:numPr>
          <w:ilvl w:val="0"/>
          <w:numId w:val="1017"/>
        </w:numPr>
        <w:pStyle w:val="Compact"/>
      </w:pPr>
      <w:r>
        <w:rPr>
          <w:bCs/>
          <w:b/>
        </w:rPr>
        <w:t xml:space="preserve">Law Fulfillment:</w:t>
      </w:r>
      <w:r>
        <w:t xml:space="preserve"> </w:t>
      </w:r>
      <w:r>
        <w:t xml:space="preserve">The Law cannot condemn Spirit-produced virtues; rather, they embody the Law’s intent.</w:t>
      </w:r>
    </w:p>
    <w:p>
      <w:pPr>
        <w:numPr>
          <w:ilvl w:val="0"/>
          <w:numId w:val="1017"/>
        </w:numPr>
        <w:pStyle w:val="Compact"/>
      </w:pPr>
      <w:r>
        <w:rPr>
          <w:bCs/>
          <w:b/>
        </w:rPr>
        <w:t xml:space="preserve">Christlikeness:</w:t>
      </w:r>
      <w:r>
        <w:t xml:space="preserve"> </w:t>
      </w:r>
      <w:r>
        <w:t xml:space="preserve">Gentleness and self-control reflect Jesus’ own character (cf. Matthew 11:29; Luke 4:1–2).</w:t>
      </w:r>
    </w:p>
    <w:p>
      <w:pPr>
        <w:numPr>
          <w:ilvl w:val="0"/>
          <w:numId w:val="1017"/>
        </w:numPr>
        <w:pStyle w:val="Compact"/>
      </w:pPr>
      <w:r>
        <w:rPr>
          <w:bCs/>
          <w:b/>
        </w:rPr>
        <w:t xml:space="preserve">Freedom in the Spirit:</w:t>
      </w:r>
      <w:r>
        <w:t xml:space="preserve"> </w:t>
      </w:r>
      <w:r>
        <w:t xml:space="preserve">True Christian freedom is expressed through disciplined love, not indulgence.</w:t>
      </w:r>
    </w:p>
    <w:p>
      <w:r>
        <w:pict>
          <v:rect style="width:0;height:1.5pt" o:hralign="center" o:hrstd="t" o:hr="t"/>
        </w:pict>
      </w:r>
    </w:p>
    <w:bookmarkEnd w:id="35"/>
    <w:bookmarkStart w:id="36" w:name="practical-application-1"/>
    <w:p>
      <w:pPr>
        <w:pStyle w:val="Heading2"/>
      </w:pPr>
      <w:r>
        <w:rPr>
          <w:bCs/>
          <w:b/>
        </w:rPr>
        <w:t xml:space="preserve">6. Practical Application</w:t>
      </w:r>
    </w:p>
    <w:p>
      <w:pPr>
        <w:numPr>
          <w:ilvl w:val="0"/>
          <w:numId w:val="1018"/>
        </w:numPr>
        <w:pStyle w:val="Compact"/>
      </w:pPr>
      <w:r>
        <w:rPr>
          <w:bCs/>
          <w:b/>
        </w:rPr>
        <w:t xml:space="preserve">Gentleness in Conflict:</w:t>
      </w:r>
      <w:r>
        <w:t xml:space="preserve"> </w:t>
      </w:r>
      <w:r>
        <w:t xml:space="preserve">In a culture of outrage,</w:t>
      </w:r>
      <w:r>
        <w:t xml:space="preserve"> </w:t>
      </w:r>
      <w:r>
        <w:rPr>
          <w:iCs/>
          <w:i/>
        </w:rPr>
        <w:t xml:space="preserve">prautēs</w:t>
      </w:r>
      <w:r>
        <w:t xml:space="preserve"> </w:t>
      </w:r>
      <w:r>
        <w:t xml:space="preserve">calls believers to respond with humility and restraint, even when wronged (cf. 2 Timothy 2:25).</w:t>
      </w:r>
    </w:p>
    <w:p>
      <w:pPr>
        <w:numPr>
          <w:ilvl w:val="0"/>
          <w:numId w:val="1018"/>
        </w:numPr>
        <w:pStyle w:val="Compact"/>
      </w:pPr>
      <w:r>
        <w:rPr>
          <w:bCs/>
          <w:b/>
        </w:rPr>
        <w:t xml:space="preserve">Self-Control in Daily Life:</w:t>
      </w:r>
      <w:r>
        <w:t xml:space="preserve"> </w:t>
      </w:r>
      <w:r>
        <w:rPr>
          <w:iCs/>
          <w:i/>
        </w:rPr>
        <w:t xml:space="preserve">Enkrateia</w:t>
      </w:r>
      <w:r>
        <w:t xml:space="preserve"> </w:t>
      </w:r>
      <w:r>
        <w:t xml:space="preserve">applies to speech, consumption, emotions, and time management. Spirit-led discipline guards against destructive habits.</w:t>
      </w:r>
    </w:p>
    <w:p>
      <w:pPr>
        <w:numPr>
          <w:ilvl w:val="0"/>
          <w:numId w:val="1018"/>
        </w:numPr>
        <w:pStyle w:val="Compact"/>
      </w:pPr>
      <w:r>
        <w:rPr>
          <w:bCs/>
          <w:b/>
        </w:rPr>
        <w:t xml:space="preserve">Living Beyond Legalism:</w:t>
      </w:r>
      <w:r>
        <w:t xml:space="preserve"> </w:t>
      </w:r>
      <w:r>
        <w:t xml:space="preserve">The believer’s goal is not merely to avoid breaking rules but to embody virtues that surpass legal requirements.</w:t>
      </w:r>
    </w:p>
    <w:p>
      <w:pPr>
        <w:numPr>
          <w:ilvl w:val="0"/>
          <w:numId w:val="1018"/>
        </w:numPr>
        <w:pStyle w:val="Compact"/>
      </w:pPr>
      <w:r>
        <w:rPr>
          <w:bCs/>
          <w:b/>
        </w:rPr>
        <w:t xml:space="preserve">Community Witness:</w:t>
      </w:r>
      <w:r>
        <w:t xml:space="preserve"> </w:t>
      </w:r>
      <w:r>
        <w:t xml:space="preserve">These qualities make the gospel attractive to outsiders (cf. 1 Peter 3:15–16).</w:t>
      </w:r>
    </w:p>
    <w:p>
      <w:r>
        <w:pict>
          <v:rect style="width:0;height:1.5pt" o:hralign="center" o:hrstd="t" o:hr="t"/>
        </w:pict>
      </w:r>
    </w:p>
    <w:bookmarkEnd w:id="36"/>
    <w:bookmarkStart w:id="37" w:name="summary-statement"/>
    <w:p>
      <w:pPr>
        <w:pStyle w:val="Heading2"/>
      </w:pPr>
      <w:r>
        <w:rPr>
          <w:bCs/>
          <w:b/>
        </w:rPr>
        <w:t xml:space="preserve">Summary Statement</w:t>
      </w:r>
    </w:p>
    <w:p>
      <w:pPr>
        <w:pStyle w:val="FirstParagraph"/>
      </w:pPr>
      <w:r>
        <w:t xml:space="preserve">Galatians 5:23 presents</w:t>
      </w:r>
      <w:r>
        <w:t xml:space="preserve"> </w:t>
      </w:r>
      <w:r>
        <w:rPr>
          <w:bCs/>
          <w:b/>
        </w:rPr>
        <w:t xml:space="preserve">gentleness</w:t>
      </w:r>
      <w:r>
        <w:t xml:space="preserve"> </w:t>
      </w:r>
      <w:r>
        <w:t xml:space="preserve">(</w:t>
      </w:r>
      <w:r>
        <w:rPr>
          <w:iCs/>
          <w:i/>
        </w:rPr>
        <w:t xml:space="preserve">prautēs</w:t>
      </w:r>
      <w:r>
        <w:t xml:space="preserve">) and</w:t>
      </w:r>
      <w:r>
        <w:t xml:space="preserve"> </w:t>
      </w:r>
      <w:r>
        <w:rPr>
          <w:bCs/>
          <w:b/>
        </w:rPr>
        <w:t xml:space="preserve">self-control</w:t>
      </w:r>
      <w:r>
        <w:t xml:space="preserve"> </w:t>
      </w:r>
      <w:r>
        <w:t xml:space="preserve">- (</w:t>
      </w:r>
      <w:r>
        <w:rPr>
          <w:rStyle w:val="VerbatimChar"/>
        </w:rPr>
        <w:t xml:space="preserve">_enkrateia_</w:t>
      </w:r>
      <w:r>
        <w:t xml:space="preserve">) as Spirit-produced virtues that fulfill God’s moral will and</w:t>
      </w:r>
      <w:r>
        <w:t xml:space="preserve"> </w:t>
      </w:r>
      <w:r>
        <w:t xml:space="preserve">cannot be condemned by any law. Rooted in Christ’s own character, they</w:t>
      </w:r>
      <w:r>
        <w:t xml:space="preserve"> </w:t>
      </w:r>
      <w:r>
        <w:t xml:space="preserve">represent strength under restraint and mastery over self, enabling believers</w:t>
      </w:r>
      <w:r>
        <w:t xml:space="preserve"> </w:t>
      </w:r>
      <w:r>
        <w:t xml:space="preserve">to live in freedom that serves love. Paul’s closing remark underscores that</w:t>
      </w:r>
      <w:r>
        <w:t xml:space="preserve"> </w:t>
      </w:r>
      <w:r>
        <w:t xml:space="preserve">Spirit-led living transcends legalism, embodying the very heart of God’s law.</w:t>
      </w:r>
    </w:p>
    <w:p>
      <w:r>
        <w:pict>
          <v:rect style="width:0;height:1.5pt" o:hralign="center" o:hrstd="t" o:hr="t"/>
        </w:pict>
      </w:r>
    </w:p>
    <w:bookmarkEnd w:id="37"/>
    <w:bookmarkEnd w:id="38"/>
    <w:bookmarkStart w:id="49" w:name="commentary---rom-129"/>
    <w:p>
      <w:pPr>
        <w:pStyle w:val="Heading1"/>
      </w:pPr>
      <w:r>
        <w:t xml:space="preserve">Commentary - Rom 12:9</w:t>
      </w:r>
    </w:p>
    <w:p>
      <w:pPr>
        <w:pStyle w:val="FirstParagraph"/>
      </w:pPr>
      <w:r>
        <w:t xml:space="preserve">Let’s work through</w:t>
      </w:r>
      <w:r>
        <w:t xml:space="preserve"> </w:t>
      </w:r>
      <w:r>
        <w:rPr>
          <w:bCs/>
          <w:b/>
        </w:rPr>
        <w:t xml:space="preserve">Romans 12:9</w:t>
      </w:r>
      <w:r>
        <w:t xml:space="preserve"> </w:t>
      </w:r>
      <w:r>
        <w:t xml:space="preserve">step-by-step, integrating the Greek</w:t>
      </w:r>
      <w:r>
        <w:t xml:space="preserve"> </w:t>
      </w:r>
      <w:r>
        <w:t xml:space="preserve">linguistic data, literary context, historical background, theological themes,</w:t>
      </w:r>
      <w:r>
        <w:t xml:space="preserve"> </w:t>
      </w:r>
      <w:r>
        <w:t xml:space="preserve">and practical application.</w:t>
      </w:r>
    </w:p>
    <w:p>
      <w:r>
        <w:pict>
          <v:rect style="width:0;height:1.5pt" o:hralign="center" o:hrstd="t" o:hr="t"/>
        </w:pict>
      </w:r>
    </w:p>
    <w:bookmarkStart w:id="39" w:name="immediate-literary-context-1"/>
    <w:p>
      <w:pPr>
        <w:pStyle w:val="Heading2"/>
      </w:pPr>
      <w:r>
        <w:rPr>
          <w:bCs/>
          <w:b/>
        </w:rPr>
        <w:t xml:space="preserve">1. Immediate Literary Context</w:t>
      </w:r>
    </w:p>
    <w:p>
      <w:pPr>
        <w:pStyle w:val="FirstParagraph"/>
      </w:pPr>
      <w:r>
        <w:t xml:space="preserve">Romans 12 marks a major transition in Paul’s letter. After eleven chapters of</w:t>
      </w:r>
      <w:r>
        <w:t xml:space="preserve"> </w:t>
      </w:r>
      <w:r>
        <w:t xml:space="preserve">doctrinal exposition—especially on God’s righteousness, justification by</w:t>
      </w:r>
      <w:r>
        <w:t xml:space="preserve"> </w:t>
      </w:r>
      <w:r>
        <w:t xml:space="preserve">faith, and the inclusion of Gentiles—Paul turns to ethical exhortations.</w:t>
      </w:r>
      <w:r>
        <w:t xml:space="preserve"> </w:t>
      </w:r>
      <w:r>
        <w:t xml:space="preserve">Verses 9–21 form a series of rapid-fire imperatives describing the transformed</w:t>
      </w:r>
      <w:r>
        <w:t xml:space="preserve"> </w:t>
      </w:r>
      <w:r>
        <w:t xml:space="preserve">life of believers in light of God’s mercy (cf. Rom 12:1–2).</w:t>
      </w:r>
    </w:p>
    <w:p>
      <w:pPr>
        <w:pStyle w:val="BodyText"/>
      </w:pPr>
      <w:r>
        <w:t xml:space="preserve">Verse 9 begins this section with a foundational principle: love must be</w:t>
      </w:r>
      <w:r>
        <w:t xml:space="preserve"> </w:t>
      </w:r>
      <w:r>
        <w:t xml:space="preserve">genuine, morally discerning, and actively committed to the good. This sets the</w:t>
      </w:r>
      <w:r>
        <w:t xml:space="preserve"> </w:t>
      </w:r>
      <w:r>
        <w:t xml:space="preserve">tone for all subsequent instructions.</w:t>
      </w:r>
    </w:p>
    <w:p>
      <w:r>
        <w:pict>
          <v:rect style="width:0;height:1.5pt" o:hralign="center" o:hrstd="t" o:hr="t"/>
        </w:pict>
      </w:r>
    </w:p>
    <w:bookmarkEnd w:id="39"/>
    <w:bookmarkStart w:id="43" w:name="greek-linguistic-analysis"/>
    <w:p>
      <w:pPr>
        <w:pStyle w:val="Heading2"/>
      </w:pPr>
      <w:r>
        <w:rPr>
          <w:bCs/>
          <w:b/>
        </w:rPr>
        <w:t xml:space="preserve">2. Greek Linguistic Analysis</w:t>
      </w:r>
    </w:p>
    <w:bookmarkStart w:id="40" w:name="ἡ-ἀγάπη-ἀνυπόκριτος"/>
    <w:p>
      <w:pPr>
        <w:pStyle w:val="Heading3"/>
      </w:pPr>
      <w:r>
        <w:rPr>
          <w:bCs/>
          <w:b/>
        </w:rPr>
        <w:t xml:space="preserve">Ἡ ἀγάπη ἀνυπόκριτος</w:t>
      </w:r>
    </w:p>
    <w:p>
      <w:pPr>
        <w:numPr>
          <w:ilvl w:val="0"/>
          <w:numId w:val="1019"/>
        </w:numPr>
        <w:pStyle w:val="Compact"/>
      </w:pPr>
      <w:r>
        <w:rPr>
          <w:bCs/>
          <w:b/>
        </w:rPr>
        <w:t xml:space="preserve">ἀγάπη</w:t>
      </w:r>
      <w:r>
        <w:t xml:space="preserve"> </w:t>
      </w:r>
      <w:r>
        <w:t xml:space="preserve">(</w:t>
      </w:r>
      <w:r>
        <w:rPr>
          <w:iCs/>
          <w:i/>
        </w:rPr>
        <w:t xml:space="preserve">agapē</w:t>
      </w:r>
      <w:r>
        <w:t xml:space="preserve">): The noun for love here refers to the self-giving, covenantal love characteristic of God and expected of believers. In Pauline usage,</w:t>
      </w:r>
      <w:r>
        <w:t xml:space="preserve"> </w:t>
      </w:r>
      <w:r>
        <w:rPr>
          <w:iCs/>
          <w:i/>
        </w:rPr>
        <w:t xml:space="preserve">agapē</w:t>
      </w:r>
      <w:r>
        <w:t xml:space="preserve"> </w:t>
      </w:r>
      <w:r>
        <w:t xml:space="preserve">is not primarily emotional but volitional—rooted in commitment and moral choice (cf. 1 Cor 13).</w:t>
      </w:r>
    </w:p>
    <w:p>
      <w:pPr>
        <w:numPr>
          <w:ilvl w:val="0"/>
          <w:numId w:val="1019"/>
        </w:numPr>
        <w:pStyle w:val="Compact"/>
      </w:pPr>
      <w:r>
        <w:rPr>
          <w:bCs/>
          <w:b/>
        </w:rPr>
        <w:t xml:space="preserve">ἀνυπόκριτος</w:t>
      </w:r>
      <w:r>
        <w:t xml:space="preserve"> </w:t>
      </w:r>
      <w:r>
        <w:t xml:space="preserve">(</w:t>
      </w:r>
      <w:r>
        <w:rPr>
          <w:iCs/>
          <w:i/>
        </w:rPr>
        <w:t xml:space="preserve">anupokritos</w:t>
      </w:r>
      <w:r>
        <w:t xml:space="preserve">): Literally</w:t>
      </w:r>
      <w:r>
        <w:t xml:space="preserve"> </w:t>
      </w:r>
      <w:r>
        <w:t xml:space="preserve">“</w:t>
      </w:r>
      <w:r>
        <w:t xml:space="preserve">without hypocrisy,</w:t>
      </w:r>
      <w:r>
        <w:t xml:space="preserve">”</w:t>
      </w:r>
      <w:r>
        <w:t xml:space="preserve"> </w:t>
      </w:r>
      <w:r>
        <w:t xml:space="preserve">from</w:t>
      </w:r>
      <w:r>
        <w:t xml:space="preserve"> </w:t>
      </w:r>
      <w:r>
        <w:rPr>
          <w:iCs/>
          <w:i/>
        </w:rPr>
        <w:t xml:space="preserve">a-</w:t>
      </w:r>
      <w:r>
        <w:t xml:space="preserve"> </w:t>
      </w:r>
      <w:r>
        <w:t xml:space="preserve">(negation) +</w:t>
      </w:r>
      <w:r>
        <w:t xml:space="preserve"> </w:t>
      </w:r>
      <w:r>
        <w:rPr>
          <w:iCs/>
          <w:i/>
        </w:rPr>
        <w:t xml:space="preserve">hypokrisis</w:t>
      </w:r>
      <w:r>
        <w:t xml:space="preserve"> </w:t>
      </w:r>
      <w:r>
        <w:t xml:space="preserve">(</w:t>
      </w:r>
      <w:r>
        <w:t xml:space="preserve">“</w:t>
      </w:r>
      <w:r>
        <w:t xml:space="preserve">play-acting,</w:t>
      </w:r>
      <w:r>
        <w:t xml:space="preserve">”</w:t>
      </w:r>
      <w:r>
        <w:t xml:space="preserve"> </w:t>
      </w:r>
      <w:r>
        <w:t xml:space="preserve">“</w:t>
      </w:r>
      <w:r>
        <w:t xml:space="preserve">pretense</w:t>
      </w:r>
      <w:r>
        <w:t xml:space="preserve">”</w:t>
      </w:r>
      <w:r>
        <w:t xml:space="preserve">). In the Greco-Roman world,</w:t>
      </w:r>
      <w:r>
        <w:t xml:space="preserve"> </w:t>
      </w:r>
      <w:r>
        <w:rPr>
          <w:iCs/>
          <w:i/>
        </w:rPr>
        <w:t xml:space="preserve">hypokrisis</w:t>
      </w:r>
      <w:r>
        <w:t xml:space="preserve"> </w:t>
      </w:r>
      <w:r>
        <w:t xml:space="preserve">was used for actors wearing masks; metaphorically, it meant insincerity. Paul demands that Christian love be authentic, not a façade for selfish motives.</w:t>
      </w:r>
    </w:p>
    <w:p>
      <w:pPr>
        <w:pStyle w:val="FirstParagraph"/>
      </w:pPr>
      <w:r>
        <w:rPr>
          <w:bCs/>
          <w:b/>
        </w:rPr>
        <w:t xml:space="preserve">Translation nuance:</w:t>
      </w:r>
      <w:r>
        <w:t xml:space="preserve"> </w:t>
      </w:r>
      <w:r>
        <w:t xml:space="preserve">“</w:t>
      </w:r>
      <w:r>
        <w:t xml:space="preserve">Let love be genuine</w:t>
      </w:r>
      <w:r>
        <w:t xml:space="preserve">”</w:t>
      </w:r>
      <w:r>
        <w:t xml:space="preserve"> </w:t>
      </w:r>
      <w:r>
        <w:t xml:space="preserve">or</w:t>
      </w:r>
      <w:r>
        <w:t xml:space="preserve"> </w:t>
      </w:r>
      <w:r>
        <w:t xml:space="preserve">“</w:t>
      </w:r>
      <w:r>
        <w:t xml:space="preserve">Let love be without</w:t>
      </w:r>
      <w:r>
        <w:t xml:space="preserve"> </w:t>
      </w:r>
      <w:r>
        <w:t xml:space="preserve">pretense.</w:t>
      </w:r>
      <w:r>
        <w:t xml:space="preserve">”</w:t>
      </w:r>
    </w:p>
    <w:p>
      <w:r>
        <w:pict>
          <v:rect style="width:0;height:1.5pt" o:hralign="center" o:hrstd="t" o:hr="t"/>
        </w:pict>
      </w:r>
    </w:p>
    <w:bookmarkEnd w:id="40"/>
    <w:bookmarkStart w:id="41" w:name="ἀποστυγοῦντες-τὸ-πονηρόν"/>
    <w:p>
      <w:pPr>
        <w:pStyle w:val="Heading3"/>
      </w:pPr>
      <w:r>
        <w:rPr>
          <w:bCs/>
          <w:b/>
        </w:rPr>
        <w:t xml:space="preserve">ἀποστυγοῦντες τὸ πονηρόν</w:t>
      </w:r>
    </w:p>
    <w:p>
      <w:pPr>
        <w:numPr>
          <w:ilvl w:val="0"/>
          <w:numId w:val="1020"/>
        </w:numPr>
        <w:pStyle w:val="Compact"/>
      </w:pPr>
      <w:r>
        <w:rPr>
          <w:bCs/>
          <w:b/>
        </w:rPr>
        <w:t xml:space="preserve">ἀποστυγέω</w:t>
      </w:r>
      <w:r>
        <w:t xml:space="preserve"> </w:t>
      </w:r>
      <w:r>
        <w:t xml:space="preserve">(</w:t>
      </w:r>
      <w:r>
        <w:rPr>
          <w:iCs/>
          <w:i/>
        </w:rPr>
        <w:t xml:space="preserve">apostygeō</w:t>
      </w:r>
      <w:r>
        <w:t xml:space="preserve">): Intensified form of</w:t>
      </w:r>
      <w:r>
        <w:t xml:space="preserve"> </w:t>
      </w:r>
      <w:r>
        <w:rPr>
          <w:iCs/>
          <w:i/>
        </w:rPr>
        <w:t xml:space="preserve">stygeō</w:t>
      </w:r>
      <w:r>
        <w:t xml:space="preserve"> </w:t>
      </w:r>
      <w:r>
        <w:t xml:space="preserve">(</w:t>
      </w:r>
      <w:r>
        <w:t xml:space="preserve">“</w:t>
      </w:r>
      <w:r>
        <w:t xml:space="preserve">to hate, detest</w:t>
      </w:r>
      <w:r>
        <w:t xml:space="preserve">”</w:t>
      </w:r>
      <w:r>
        <w:t xml:space="preserve">), with the prefix</w:t>
      </w:r>
      <w:r>
        <w:t xml:space="preserve"> </w:t>
      </w:r>
      <w:r>
        <w:rPr>
          <w:iCs/>
          <w:i/>
        </w:rPr>
        <w:t xml:space="preserve">apo-</w:t>
      </w:r>
      <w:r>
        <w:t xml:space="preserve"> </w:t>
      </w:r>
      <w:r>
        <w:t xml:space="preserve">adding force—</w:t>
      </w:r>
      <w:r>
        <w:t xml:space="preserve">“</w:t>
      </w:r>
      <w:r>
        <w:t xml:space="preserve">to shudder away from,</w:t>
      </w:r>
      <w:r>
        <w:t xml:space="preserve">”</w:t>
      </w:r>
      <w:r>
        <w:t xml:space="preserve"> </w:t>
      </w:r>
      <w:r>
        <w:t xml:space="preserve">“</w:t>
      </w:r>
      <w:r>
        <w:t xml:space="preserve">to abhor with strong aversion.</w:t>
      </w:r>
      <w:r>
        <w:t xml:space="preserve">”</w:t>
      </w:r>
      <w:r>
        <w:t xml:space="preserve"> </w:t>
      </w:r>
      <w:r>
        <w:t xml:space="preserve">This is not mild dislike but moral revulsion.</w:t>
      </w:r>
    </w:p>
    <w:p>
      <w:pPr>
        <w:numPr>
          <w:ilvl w:val="0"/>
          <w:numId w:val="1020"/>
        </w:numPr>
        <w:pStyle w:val="Compact"/>
      </w:pPr>
      <w:r>
        <w:rPr>
          <w:bCs/>
          <w:b/>
        </w:rPr>
        <w:t xml:space="preserve">τὸ πονηρόν</w:t>
      </w:r>
      <w:r>
        <w:t xml:space="preserve"> </w:t>
      </w:r>
      <w:r>
        <w:t xml:space="preserve">(</w:t>
      </w:r>
      <w:r>
        <w:rPr>
          <w:iCs/>
          <w:i/>
        </w:rPr>
        <w:t xml:space="preserve">to ponēron</w:t>
      </w:r>
      <w:r>
        <w:t xml:space="preserve">): Adjective meaning</w:t>
      </w:r>
      <w:r>
        <w:t xml:space="preserve"> </w:t>
      </w:r>
      <w:r>
        <w:t xml:space="preserve">“</w:t>
      </w:r>
      <w:r>
        <w:t xml:space="preserve">evil,</w:t>
      </w:r>
      <w:r>
        <w:t xml:space="preserve">”</w:t>
      </w:r>
      <w:r>
        <w:t xml:space="preserve"> </w:t>
      </w:r>
      <w:r>
        <w:t xml:space="preserve">“</w:t>
      </w:r>
      <w:r>
        <w:t xml:space="preserve">wickedness,</w:t>
      </w:r>
      <w:r>
        <w:t xml:space="preserve">”</w:t>
      </w:r>
      <w:r>
        <w:t xml:space="preserve"> </w:t>
      </w:r>
      <w:r>
        <w:t xml:space="preserve">“</w:t>
      </w:r>
      <w:r>
        <w:t xml:space="preserve">that which is morally corrupt.</w:t>
      </w:r>
      <w:r>
        <w:t xml:space="preserve">”</w:t>
      </w:r>
      <w:r>
        <w:t xml:space="preserve"> </w:t>
      </w:r>
      <w:r>
        <w:t xml:space="preserve">In the NT,</w:t>
      </w:r>
      <w:r>
        <w:t xml:space="preserve"> </w:t>
      </w:r>
      <w:r>
        <w:rPr>
          <w:iCs/>
          <w:i/>
        </w:rPr>
        <w:t xml:space="preserve">ponēros</w:t>
      </w:r>
      <w:r>
        <w:t xml:space="preserve"> </w:t>
      </w:r>
      <w:r>
        <w:t xml:space="preserve">often denotes active, harmful evil, not merely absence of good.</w:t>
      </w:r>
    </w:p>
    <w:p>
      <w:pPr>
        <w:pStyle w:val="FirstParagraph"/>
      </w:pPr>
      <w:r>
        <w:rPr>
          <w:bCs/>
          <w:b/>
        </w:rPr>
        <w:t xml:space="preserve">Translation nuance:</w:t>
      </w:r>
      <w:r>
        <w:t xml:space="preserve"> </w:t>
      </w:r>
      <w:r>
        <w:t xml:space="preserve">“</w:t>
      </w:r>
      <w:r>
        <w:t xml:space="preserve">Abhorring what is evil</w:t>
      </w:r>
      <w:r>
        <w:t xml:space="preserve">”</w:t>
      </w:r>
      <w:r>
        <w:t xml:space="preserve"> </w:t>
      </w:r>
      <w:r>
        <w:t xml:space="preserve">conveys a visceral, moral</w:t>
      </w:r>
      <w:r>
        <w:t xml:space="preserve"> </w:t>
      </w:r>
      <w:r>
        <w:t xml:space="preserve">rejection.</w:t>
      </w:r>
    </w:p>
    <w:p>
      <w:r>
        <w:pict>
          <v:rect style="width:0;height:1.5pt" o:hralign="center" o:hrstd="t" o:hr="t"/>
        </w:pict>
      </w:r>
    </w:p>
    <w:bookmarkEnd w:id="41"/>
    <w:bookmarkStart w:id="42" w:name="κολλώμενοι-τῷ-ἀγαθῷ"/>
    <w:p>
      <w:pPr>
        <w:pStyle w:val="Heading3"/>
      </w:pPr>
      <w:r>
        <w:rPr>
          <w:bCs/>
          <w:b/>
        </w:rPr>
        <w:t xml:space="preserve">κολλώμενοι τῷ ἀγαθῷ</w:t>
      </w:r>
    </w:p>
    <w:p>
      <w:pPr>
        <w:numPr>
          <w:ilvl w:val="0"/>
          <w:numId w:val="1021"/>
        </w:numPr>
        <w:pStyle w:val="Compact"/>
      </w:pPr>
      <w:r>
        <w:rPr>
          <w:bCs/>
          <w:b/>
        </w:rPr>
        <w:t xml:space="preserve">κολλάω</w:t>
      </w:r>
      <w:r>
        <w:t xml:space="preserve"> </w:t>
      </w:r>
      <w:r>
        <w:t xml:space="preserve">(</w:t>
      </w:r>
      <w:r>
        <w:rPr>
          <w:iCs/>
          <w:i/>
        </w:rPr>
        <w:t xml:space="preserve">kollaō</w:t>
      </w:r>
      <w:r>
        <w:t xml:space="preserve">): Literally</w:t>
      </w:r>
      <w:r>
        <w:t xml:space="preserve"> </w:t>
      </w:r>
      <w:r>
        <w:t xml:space="preserve">“</w:t>
      </w:r>
      <w:r>
        <w:t xml:space="preserve">to glue</w:t>
      </w:r>
      <w:r>
        <w:t xml:space="preserve">”</w:t>
      </w:r>
      <w:r>
        <w:t xml:space="preserve"> </w:t>
      </w:r>
      <w:r>
        <w:t xml:space="preserve">or</w:t>
      </w:r>
      <w:r>
        <w:t xml:space="preserve"> </w:t>
      </w:r>
      <w:r>
        <w:t xml:space="preserve">“</w:t>
      </w:r>
      <w:r>
        <w:t xml:space="preserve">to join closely.</w:t>
      </w:r>
      <w:r>
        <w:t xml:space="preserve">”</w:t>
      </w:r>
      <w:r>
        <w:t xml:space="preserve"> </w:t>
      </w:r>
      <w:r>
        <w:t xml:space="preserve">In the passive participle (</w:t>
      </w:r>
      <w:r>
        <w:rPr>
          <w:iCs/>
          <w:i/>
        </w:rPr>
        <w:t xml:space="preserve">κολλώμενοι</w:t>
      </w:r>
      <w:r>
        <w:t xml:space="preserve">), it means</w:t>
      </w:r>
      <w:r>
        <w:t xml:space="preserve"> </w:t>
      </w:r>
      <w:r>
        <w:t xml:space="preserve">“</w:t>
      </w:r>
      <w:r>
        <w:t xml:space="preserve">being joined</w:t>
      </w:r>
      <w:r>
        <w:t xml:space="preserve">”</w:t>
      </w:r>
      <w:r>
        <w:t xml:space="preserve"> </w:t>
      </w:r>
      <w:r>
        <w:t xml:space="preserve">or</w:t>
      </w:r>
      <w:r>
        <w:t xml:space="preserve"> </w:t>
      </w:r>
      <w:r>
        <w:t xml:space="preserve">“</w:t>
      </w:r>
      <w:r>
        <w:t xml:space="preserve">clinging steadfastly.</w:t>
      </w:r>
      <w:r>
        <w:t xml:space="preserve">”</w:t>
      </w:r>
    </w:p>
    <w:p>
      <w:pPr>
        <w:numPr>
          <w:ilvl w:val="0"/>
          <w:numId w:val="1021"/>
        </w:numPr>
        <w:pStyle w:val="Compact"/>
      </w:pPr>
      <w:r>
        <w:rPr>
          <w:bCs/>
          <w:b/>
        </w:rPr>
        <w:t xml:space="preserve">τῷ ἀγαθῷ</w:t>
      </w:r>
      <w:r>
        <w:t xml:space="preserve"> </w:t>
      </w:r>
      <w:r>
        <w:t xml:space="preserve">(</w:t>
      </w:r>
      <w:r>
        <w:rPr>
          <w:iCs/>
          <w:i/>
        </w:rPr>
        <w:t xml:space="preserve">to agathō</w:t>
      </w:r>
      <w:r>
        <w:t xml:space="preserve">): Adjective meaning</w:t>
      </w:r>
      <w:r>
        <w:t xml:space="preserve"> </w:t>
      </w:r>
      <w:r>
        <w:t xml:space="preserve">“</w:t>
      </w:r>
      <w:r>
        <w:t xml:space="preserve">good,</w:t>
      </w:r>
      <w:r>
        <w:t xml:space="preserve">”</w:t>
      </w:r>
      <w:r>
        <w:t xml:space="preserve"> </w:t>
      </w:r>
      <w:r>
        <w:t xml:space="preserve">“</w:t>
      </w:r>
      <w:r>
        <w:t xml:space="preserve">morally upright,</w:t>
      </w:r>
      <w:r>
        <w:t xml:space="preserve">”</w:t>
      </w:r>
      <w:r>
        <w:t xml:space="preserve"> </w:t>
      </w:r>
      <w:r>
        <w:t xml:space="preserve">“</w:t>
      </w:r>
      <w:r>
        <w:t xml:space="preserve">beneficial.</w:t>
      </w:r>
      <w:r>
        <w:t xml:space="preserve">”</w:t>
      </w:r>
      <w:r>
        <w:t xml:space="preserve"> </w:t>
      </w:r>
      <w:r>
        <w:t xml:space="preserve">In Pauline thought,</w:t>
      </w:r>
      <w:r>
        <w:t xml:space="preserve"> </w:t>
      </w:r>
      <w:r>
        <w:rPr>
          <w:iCs/>
          <w:i/>
        </w:rPr>
        <w:t xml:space="preserve">agathos</w:t>
      </w:r>
      <w:r>
        <w:t xml:space="preserve"> </w:t>
      </w:r>
      <w:r>
        <w:t xml:space="preserve">often refers to what aligns with God’s will and benefits others (cf. Rom 8:28).</w:t>
      </w:r>
    </w:p>
    <w:p>
      <w:pPr>
        <w:pStyle w:val="FirstParagraph"/>
      </w:pPr>
      <w:r>
        <w:rPr>
          <w:bCs/>
          <w:b/>
        </w:rPr>
        <w:t xml:space="preserve">Translation nuance:</w:t>
      </w:r>
      <w:r>
        <w:t xml:space="preserve"> </w:t>
      </w:r>
      <w:r>
        <w:t xml:space="preserve">“</w:t>
      </w:r>
      <w:r>
        <w:t xml:space="preserve">Clinging to the good</w:t>
      </w:r>
      <w:r>
        <w:t xml:space="preserve">”</w:t>
      </w:r>
      <w:r>
        <w:t xml:space="preserve"> </w:t>
      </w:r>
      <w:r>
        <w:t xml:space="preserve">suggests deliberate, tenacious</w:t>
      </w:r>
      <w:r>
        <w:t xml:space="preserve"> </w:t>
      </w:r>
      <w:r>
        <w:t xml:space="preserve">attachment to what is morally excellent.</w:t>
      </w:r>
    </w:p>
    <w:p>
      <w:r>
        <w:pict>
          <v:rect style="width:0;height:1.5pt" o:hralign="center" o:hrstd="t" o:hr="t"/>
        </w:pict>
      </w:r>
    </w:p>
    <w:bookmarkEnd w:id="42"/>
    <w:bookmarkEnd w:id="43"/>
    <w:bookmarkStart w:id="44" w:name="X1b210c86da5d5e7b256ee273b1002a45eb2959d"/>
    <w:p>
      <w:pPr>
        <w:pStyle w:val="Heading2"/>
      </w:pPr>
      <w:r>
        <w:rPr>
          <w:bCs/>
          <w:b/>
        </w:rPr>
        <w:t xml:space="preserve">3. Broader Biblical Context &amp; Intertextual Links</w:t>
      </w:r>
    </w:p>
    <w:p>
      <w:pPr>
        <w:pStyle w:val="FirstParagraph"/>
      </w:pPr>
      <w:r>
        <w:t xml:space="preserve">Paul’s triad here—genuine love, hatred of evil, attachment to good—echoes OT</w:t>
      </w:r>
      <w:r>
        <w:t xml:space="preserve"> </w:t>
      </w:r>
      <w:r>
        <w:t xml:space="preserve">wisdom and prophetic traditions: -</w:t>
      </w:r>
      <w:r>
        <w:t xml:space="preserve"> </w:t>
      </w:r>
      <w:r>
        <w:rPr>
          <w:bCs/>
          <w:b/>
        </w:rPr>
        <w:t xml:space="preserve">Psalm 97:10</w:t>
      </w:r>
      <w:r>
        <w:t xml:space="preserve"> </w:t>
      </w:r>
      <w:r>
        <w:t xml:space="preserve">:</w:t>
      </w:r>
      <w:r>
        <w:t xml:space="preserve"> </w:t>
      </w:r>
      <w:r>
        <w:t xml:space="preserve">“</w:t>
      </w:r>
      <w:r>
        <w:t xml:space="preserve">O you who love the</w:t>
      </w:r>
      <w:r>
        <w:t xml:space="preserve"> </w:t>
      </w:r>
      <w:r>
        <w:t xml:space="preserve">LORD, hate evil!</w:t>
      </w:r>
      <w:r>
        <w:t xml:space="preserve">”</w:t>
      </w:r>
      <w:r>
        <w:br/>
      </w:r>
      <w:r>
        <w:t xml:space="preserve">-</w:t>
      </w:r>
      <w:r>
        <w:t xml:space="preserve"> </w:t>
      </w:r>
      <w:r>
        <w:rPr>
          <w:bCs/>
          <w:b/>
        </w:rPr>
        <w:t xml:space="preserve">Amos 5:15</w:t>
      </w:r>
      <w:r>
        <w:t xml:space="preserve"> </w:t>
      </w:r>
      <w:r>
        <w:t xml:space="preserve">:</w:t>
      </w:r>
      <w:r>
        <w:t xml:space="preserve"> </w:t>
      </w:r>
      <w:r>
        <w:t xml:space="preserve">“</w:t>
      </w:r>
      <w:r>
        <w:t xml:space="preserve">Hate evil, and love good, and establish justice in the</w:t>
      </w:r>
      <w:r>
        <w:t xml:space="preserve"> </w:t>
      </w:r>
      <w:r>
        <w:t xml:space="preserve">gate.</w:t>
      </w:r>
      <w:r>
        <w:t xml:space="preserve">”</w:t>
      </w:r>
      <w:r>
        <w:br/>
      </w:r>
      <w:r>
        <w:t xml:space="preserve">-</w:t>
      </w:r>
      <w:r>
        <w:t xml:space="preserve"> </w:t>
      </w:r>
      <w:r>
        <w:rPr>
          <w:bCs/>
          <w:b/>
        </w:rPr>
        <w:t xml:space="preserve">Micah 6:8</w:t>
      </w:r>
      <w:r>
        <w:t xml:space="preserve"> </w:t>
      </w:r>
      <w:r>
        <w:t xml:space="preserve">:</w:t>
      </w:r>
      <w:r>
        <w:t xml:space="preserve"> </w:t>
      </w:r>
      <w:r>
        <w:t xml:space="preserve">“</w:t>
      </w:r>
      <w:r>
        <w:t xml:space="preserve">Do justice, love kindness, and walk humbly with your God.</w:t>
      </w:r>
      <w:r>
        <w:t xml:space="preserve">”</w:t>
      </w:r>
    </w:p>
    <w:p>
      <w:pPr>
        <w:pStyle w:val="BodyText"/>
      </w:pPr>
      <w:r>
        <w:t xml:space="preserve">In the NT, similar exhortations appear: -</w:t>
      </w:r>
      <w:r>
        <w:t xml:space="preserve"> </w:t>
      </w:r>
      <w:r>
        <w:rPr>
          <w:bCs/>
          <w:b/>
        </w:rPr>
        <w:t xml:space="preserve">1 Peter 1:22</w:t>
      </w:r>
      <w:r>
        <w:t xml:space="preserve"> </w:t>
      </w:r>
      <w:r>
        <w:t xml:space="preserve">:</w:t>
      </w:r>
      <w:r>
        <w:t xml:space="preserve"> </w:t>
      </w:r>
      <w:r>
        <w:t xml:space="preserve">“</w:t>
      </w:r>
      <w:r>
        <w:t xml:space="preserve">Love one</w:t>
      </w:r>
      <w:r>
        <w:t xml:space="preserve"> </w:t>
      </w:r>
      <w:r>
        <w:t xml:space="preserve">another earnestly from a pure heart.</w:t>
      </w:r>
      <w:r>
        <w:t xml:space="preserve">”</w:t>
      </w:r>
      <w:r>
        <w:br/>
      </w:r>
      <w:r>
        <w:t xml:space="preserve">-</w:t>
      </w:r>
      <w:r>
        <w:t xml:space="preserve"> </w:t>
      </w:r>
      <w:r>
        <w:rPr>
          <w:bCs/>
          <w:b/>
        </w:rPr>
        <w:t xml:space="preserve">1 Thessalonians 5:21–22</w:t>
      </w:r>
      <w:r>
        <w:t xml:space="preserve"> </w:t>
      </w:r>
      <w:r>
        <w:t xml:space="preserve">:</w:t>
      </w:r>
      <w:r>
        <w:t xml:space="preserve"> </w:t>
      </w:r>
      <w:r>
        <w:t xml:space="preserve">“</w:t>
      </w:r>
      <w:r>
        <w:t xml:space="preserve">Hold fast to what is good; abstain from</w:t>
      </w:r>
      <w:r>
        <w:t xml:space="preserve"> </w:t>
      </w:r>
      <w:r>
        <w:t xml:space="preserve">every form of evil.</w:t>
      </w:r>
      <w:r>
        <w:t xml:space="preserve">”</w:t>
      </w:r>
    </w:p>
    <w:p>
      <w:pPr>
        <w:pStyle w:val="BodyText"/>
      </w:pPr>
      <w:r>
        <w:t xml:space="preserve">These connections show that Paul’s ethic is deeply rooted in the covenantal</w:t>
      </w:r>
      <w:r>
        <w:t xml:space="preserve"> </w:t>
      </w:r>
      <w:r>
        <w:t xml:space="preserve">call to moral discernment and authentic relational integrity.</w:t>
      </w:r>
    </w:p>
    <w:p>
      <w:r>
        <w:pict>
          <v:rect style="width:0;height:1.5pt" o:hralign="center" o:hrstd="t" o:hr="t"/>
        </w:pict>
      </w:r>
    </w:p>
    <w:bookmarkEnd w:id="44"/>
    <w:bookmarkStart w:id="45" w:name="historical-cultural-background-1"/>
    <w:p>
      <w:pPr>
        <w:pStyle w:val="Heading2"/>
      </w:pPr>
      <w:r>
        <w:rPr>
          <w:bCs/>
          <w:b/>
        </w:rPr>
        <w:t xml:space="preserve">4. Historical-Cultural Background</w:t>
      </w:r>
    </w:p>
    <w:p>
      <w:pPr>
        <w:pStyle w:val="FirstParagraph"/>
      </w:pPr>
      <w:r>
        <w:t xml:space="preserve">In the Greco-Roman world, public life often involved strategic displays of</w:t>
      </w:r>
      <w:r>
        <w:t xml:space="preserve"> </w:t>
      </w:r>
      <w:r>
        <w:t xml:space="preserve">friendship (</w:t>
      </w:r>
      <w:r>
        <w:rPr>
          <w:iCs/>
          <w:i/>
        </w:rPr>
        <w:t xml:space="preserve">philia</w:t>
      </w:r>
      <w:r>
        <w:t xml:space="preserve">) for social advantage. Patron-client relationships could</w:t>
      </w:r>
      <w:r>
        <w:t xml:space="preserve"> </w:t>
      </w:r>
      <w:r>
        <w:t xml:space="preserve">be transactional, and</w:t>
      </w:r>
      <w:r>
        <w:t xml:space="preserve"> </w:t>
      </w:r>
      <w:r>
        <w:t xml:space="preserve">“</w:t>
      </w:r>
      <w:r>
        <w:t xml:space="preserve">love</w:t>
      </w:r>
      <w:r>
        <w:t xml:space="preserve">”</w:t>
      </w:r>
      <w:r>
        <w:t xml:space="preserve"> </w:t>
      </w:r>
      <w:r>
        <w:t xml:space="preserve">could be feigned for political or economic gain.</w:t>
      </w:r>
      <w:r>
        <w:t xml:space="preserve"> </w:t>
      </w:r>
      <w:r>
        <w:t xml:space="preserve">Paul’s insistence on</w:t>
      </w:r>
      <w:r>
        <w:t xml:space="preserve"> </w:t>
      </w:r>
      <w:r>
        <w:rPr>
          <w:iCs/>
          <w:i/>
        </w:rPr>
        <w:t xml:space="preserve">ἀγάπη ἀνυπόκριτος</w:t>
      </w:r>
      <w:r>
        <w:t xml:space="preserve"> </w:t>
      </w:r>
      <w:r>
        <w:t xml:space="preserve">directly challenges such cultural</w:t>
      </w:r>
      <w:r>
        <w:t xml:space="preserve"> </w:t>
      </w:r>
      <w:r>
        <w:t xml:space="preserve">norms, calling believers to a countercultural sincerity grounded in God’s love</w:t>
      </w:r>
      <w:r>
        <w:t xml:space="preserve"> </w:t>
      </w:r>
      <w:r>
        <w:t xml:space="preserve">revealed in Christ (Rom 5:8).</w:t>
      </w:r>
    </w:p>
    <w:p>
      <w:pPr>
        <w:pStyle w:val="BodyText"/>
      </w:pPr>
      <w:r>
        <w:t xml:space="preserve">Moreover, the moral discernment—hating evil and clinging to good—reflects</w:t>
      </w:r>
      <w:r>
        <w:t xml:space="preserve"> </w:t>
      </w:r>
      <w:r>
        <w:t xml:space="preserve">Jewish ethical dualism, where life is a choice between two ways (cf. Deut</w:t>
      </w:r>
      <w:r>
        <w:t xml:space="preserve"> </w:t>
      </w:r>
      <w:r>
        <w:t xml:space="preserve">30:15–20). In the Roman church, composed of both Jewish and Gentile believers,</w:t>
      </w:r>
      <w:r>
        <w:t xml:space="preserve"> </w:t>
      </w:r>
      <w:r>
        <w:t xml:space="preserve">this would unify them under a shared moral vision.</w:t>
      </w:r>
    </w:p>
    <w:p>
      <w:r>
        <w:pict>
          <v:rect style="width:0;height:1.5pt" o:hralign="center" o:hrstd="t" o:hr="t"/>
        </w:pict>
      </w:r>
    </w:p>
    <w:bookmarkEnd w:id="45"/>
    <w:bookmarkStart w:id="46" w:name="theological-themes-1"/>
    <w:p>
      <w:pPr>
        <w:pStyle w:val="Heading2"/>
      </w:pPr>
      <w:r>
        <w:rPr>
          <w:bCs/>
          <w:b/>
        </w:rPr>
        <w:t xml:space="preserve">5. Theological Themes</w:t>
      </w:r>
    </w:p>
    <w:p>
      <w:pPr>
        <w:numPr>
          <w:ilvl w:val="0"/>
          <w:numId w:val="1022"/>
        </w:numPr>
        <w:pStyle w:val="Compact"/>
      </w:pPr>
      <w:r>
        <w:rPr>
          <w:bCs/>
          <w:b/>
        </w:rPr>
        <w:t xml:space="preserve">Authenticity of Christian Love</w:t>
      </w:r>
      <w:r>
        <w:t xml:space="preserve"> </w:t>
      </w:r>
      <w:r>
        <w:t xml:space="preserve">: Love is the supreme virtue (Rom 13:8–10; 1 Cor 13), but it must be real, not manipulative.</w:t>
      </w:r>
    </w:p>
    <w:p>
      <w:pPr>
        <w:numPr>
          <w:ilvl w:val="0"/>
          <w:numId w:val="1022"/>
        </w:numPr>
        <w:pStyle w:val="Compact"/>
      </w:pPr>
      <w:r>
        <w:rPr>
          <w:bCs/>
          <w:b/>
        </w:rPr>
        <w:t xml:space="preserve">Moral Discernment</w:t>
      </w:r>
      <w:r>
        <w:t xml:space="preserve"> </w:t>
      </w:r>
      <w:r>
        <w:t xml:space="preserve">: Love is not blind tolerance; it requires clear rejection of evil.</w:t>
      </w:r>
    </w:p>
    <w:p>
      <w:pPr>
        <w:numPr>
          <w:ilvl w:val="0"/>
          <w:numId w:val="1022"/>
        </w:numPr>
        <w:pStyle w:val="Compact"/>
      </w:pPr>
      <w:r>
        <w:rPr>
          <w:bCs/>
          <w:b/>
        </w:rPr>
        <w:t xml:space="preserve">Active Pursuit of Good</w:t>
      </w:r>
      <w:r>
        <w:t xml:space="preserve"> </w:t>
      </w:r>
      <w:r>
        <w:t xml:space="preserve">: Clinging to good implies intentional alignment with God’s will and active engagement in righteous deeds.</w:t>
      </w:r>
    </w:p>
    <w:p>
      <w:pPr>
        <w:numPr>
          <w:ilvl w:val="0"/>
          <w:numId w:val="1022"/>
        </w:numPr>
        <w:pStyle w:val="Compact"/>
      </w:pPr>
      <w:r>
        <w:rPr>
          <w:bCs/>
          <w:b/>
        </w:rPr>
        <w:t xml:space="preserve">Transformation by Mercy</w:t>
      </w:r>
      <w:r>
        <w:t xml:space="preserve"> </w:t>
      </w:r>
      <w:r>
        <w:t xml:space="preserve">: This ethic flows from the transformation described in Rom 12:1–2—renewed minds discerning God’s will.</w:t>
      </w:r>
    </w:p>
    <w:p>
      <w:r>
        <w:pict>
          <v:rect style="width:0;height:1.5pt" o:hralign="center" o:hrstd="t" o:hr="t"/>
        </w:pict>
      </w:r>
    </w:p>
    <w:bookmarkEnd w:id="46"/>
    <w:bookmarkStart w:id="47" w:name="practical-application-2"/>
    <w:p>
      <w:pPr>
        <w:pStyle w:val="Heading2"/>
      </w:pPr>
      <w:r>
        <w:rPr>
          <w:bCs/>
          <w:b/>
        </w:rPr>
        <w:t xml:space="preserve">6. Practical Application</w:t>
      </w:r>
    </w:p>
    <w:p>
      <w:pPr>
        <w:numPr>
          <w:ilvl w:val="0"/>
          <w:numId w:val="1023"/>
        </w:numPr>
        <w:pStyle w:val="Compact"/>
      </w:pPr>
      <w:r>
        <w:rPr>
          <w:bCs/>
          <w:b/>
        </w:rPr>
        <w:t xml:space="preserve">Personal Integrity</w:t>
      </w:r>
      <w:r>
        <w:t xml:space="preserve"> </w:t>
      </w:r>
      <w:r>
        <w:t xml:space="preserve">: Examine motives in acts of kindness—are they self-serving or genuinely for others’ benefit?</w:t>
      </w:r>
    </w:p>
    <w:p>
      <w:pPr>
        <w:numPr>
          <w:ilvl w:val="0"/>
          <w:numId w:val="1023"/>
        </w:numPr>
        <w:pStyle w:val="Compact"/>
      </w:pPr>
      <w:r>
        <w:rPr>
          <w:bCs/>
          <w:b/>
        </w:rPr>
        <w:t xml:space="preserve">Moral Clarity</w:t>
      </w:r>
      <w:r>
        <w:t xml:space="preserve"> </w:t>
      </w:r>
      <w:r>
        <w:t xml:space="preserve">: Develop a biblically informed conscience that identifies and rejects evil, even when culturally normalized.</w:t>
      </w:r>
    </w:p>
    <w:p>
      <w:pPr>
        <w:numPr>
          <w:ilvl w:val="0"/>
          <w:numId w:val="1023"/>
        </w:numPr>
        <w:pStyle w:val="Compact"/>
      </w:pPr>
      <w:r>
        <w:rPr>
          <w:bCs/>
          <w:b/>
        </w:rPr>
        <w:t xml:space="preserve">Positive Commitment</w:t>
      </w:r>
      <w:r>
        <w:t xml:space="preserve"> </w:t>
      </w:r>
      <w:r>
        <w:t xml:space="preserve">: Don’t merely avoid wrongdoing; actively seek and</w:t>
      </w:r>
      <w:r>
        <w:t xml:space="preserve"> </w:t>
      </w:r>
      <w:r>
        <w:t xml:space="preserve">“</w:t>
      </w:r>
      <w:r>
        <w:t xml:space="preserve">cling to</w:t>
      </w:r>
      <w:r>
        <w:t xml:space="preserve">”</w:t>
      </w:r>
      <w:r>
        <w:t xml:space="preserve"> </w:t>
      </w:r>
      <w:r>
        <w:t xml:space="preserve">opportunities for good—service, justice, mercy.</w:t>
      </w:r>
    </w:p>
    <w:p>
      <w:pPr>
        <w:numPr>
          <w:ilvl w:val="0"/>
          <w:numId w:val="1023"/>
        </w:numPr>
        <w:pStyle w:val="Compact"/>
      </w:pPr>
      <w:r>
        <w:rPr>
          <w:bCs/>
          <w:b/>
        </w:rPr>
        <w:t xml:space="preserve">Community Life</w:t>
      </w:r>
      <w:r>
        <w:t xml:space="preserve"> </w:t>
      </w:r>
      <w:r>
        <w:t xml:space="preserve">: In church relationships, cultivate transparency and trust by practicing sincere love and moral consistency.</w:t>
      </w:r>
    </w:p>
    <w:p>
      <w:r>
        <w:pict>
          <v:rect style="width:0;height:1.5pt" o:hralign="center" o:hrstd="t" o:hr="t"/>
        </w:pict>
      </w:r>
    </w:p>
    <w:bookmarkEnd w:id="47"/>
    <w:bookmarkStart w:id="48" w:name="summary-translation"/>
    <w:p>
      <w:pPr>
        <w:pStyle w:val="Heading2"/>
      </w:pPr>
      <w:r>
        <w:rPr>
          <w:bCs/>
          <w:b/>
        </w:rPr>
        <w:t xml:space="preserve">7. Summary Translation</w:t>
      </w:r>
    </w:p>
    <w:p>
      <w:pPr>
        <w:pStyle w:val="BlockText"/>
      </w:pPr>
      <w:r>
        <w:t xml:space="preserve">“</w:t>
      </w:r>
      <w:r>
        <w:t xml:space="preserve">Let your love be genuine—without pretense. Hate with intensity what is</w:t>
      </w:r>
      <w:r>
        <w:t xml:space="preserve"> </w:t>
      </w:r>
      <w:r>
        <w:t xml:space="preserve">morally corrupt; hold fast with devotion to what is truly good.</w:t>
      </w:r>
      <w:r>
        <w:t xml:space="preserve">”</w:t>
      </w:r>
    </w:p>
    <w:p>
      <w:r>
        <w:pict>
          <v:rect style="width:0;height:1.5pt" o:hralign="center" o:hrstd="t" o:hr="t"/>
        </w:pict>
      </w:r>
    </w:p>
    <w:bookmarkEnd w:id="48"/>
    <w:bookmarkEnd w:id="49"/>
    <w:bookmarkStart w:id="60" w:name="commentary---rom-1210"/>
    <w:p>
      <w:pPr>
        <w:pStyle w:val="Heading1"/>
      </w:pPr>
      <w:r>
        <w:t xml:space="preserve">Commentary - Rom 12:10</w:t>
      </w:r>
    </w:p>
    <w:p>
      <w:pPr>
        <w:pStyle w:val="FirstParagraph"/>
      </w:pPr>
      <w:r>
        <w:t xml:space="preserve">Alright — let’s unpack</w:t>
      </w:r>
      <w:r>
        <w:t xml:space="preserve"> </w:t>
      </w:r>
      <w:r>
        <w:rPr>
          <w:bCs/>
          <w:b/>
        </w:rPr>
        <w:t xml:space="preserve">Romans 12:10</w:t>
      </w:r>
      <w:r>
        <w:t xml:space="preserve"> </w:t>
      </w:r>
      <w:r>
        <w:t xml:space="preserve">in detail, using the Greek text, its</w:t>
      </w:r>
      <w:r>
        <w:t xml:space="preserve"> </w:t>
      </w:r>
      <w:r>
        <w:t xml:space="preserve">morphology, and the broader biblical and historical context.</w:t>
      </w:r>
    </w:p>
    <w:p>
      <w:r>
        <w:pict>
          <v:rect style="width:0;height:1.5pt" o:hralign="center" o:hrstd="t" o:hr="t"/>
        </w:pict>
      </w:r>
    </w:p>
    <w:bookmarkStart w:id="50" w:name="immediate-literary-context-2"/>
    <w:p>
      <w:pPr>
        <w:pStyle w:val="Heading2"/>
      </w:pPr>
      <w:r>
        <w:rPr>
          <w:bCs/>
          <w:b/>
        </w:rPr>
        <w:t xml:space="preserve">1. Immediate Literary Context</w:t>
      </w:r>
    </w:p>
    <w:p>
      <w:pPr>
        <w:pStyle w:val="FirstParagraph"/>
      </w:pPr>
      <w:r>
        <w:t xml:space="preserve">Romans 12 marks a major transition in Paul’s letter. After eleven chapters of</w:t>
      </w:r>
      <w:r>
        <w:t xml:space="preserve"> </w:t>
      </w:r>
      <w:r>
        <w:t xml:space="preserve">dense theological exposition—especially on God’s righteousness, justification</w:t>
      </w:r>
      <w:r>
        <w:t xml:space="preserve"> </w:t>
      </w:r>
      <w:r>
        <w:t xml:space="preserve">by faith, and the inclusion of Gentiles—Paul turns to practical exhortations.</w:t>
      </w:r>
      <w:r>
        <w:t xml:space="preserve"> </w:t>
      </w:r>
      <w:r>
        <w:t xml:space="preserve">Romans 12:1–2 sets the tone: believers are called to present themselves as</w:t>
      </w:r>
      <w:r>
        <w:t xml:space="preserve"> </w:t>
      </w:r>
      <w:r>
        <w:t xml:space="preserve">living sacrifices, transformed by the renewing of their minds. Verses 9–21</w:t>
      </w:r>
      <w:r>
        <w:t xml:space="preserve"> </w:t>
      </w:r>
      <w:r>
        <w:t xml:space="preserve">then list a series of rapid-fire ethical imperatives describing the life of</w:t>
      </w:r>
      <w:r>
        <w:t xml:space="preserve"> </w:t>
      </w:r>
      <w:r>
        <w:t xml:space="preserve">the Christian community. Verse 10 sits within this cluster, focusing on</w:t>
      </w:r>
      <w:r>
        <w:t xml:space="preserve"> </w:t>
      </w:r>
      <w:r>
        <w:rPr>
          <w:iCs/>
          <w:i/>
        </w:rPr>
        <w:t xml:space="preserve">intra-community relationships</w:t>
      </w:r>
      <w:r>
        <w:t xml:space="preserve"> </w:t>
      </w:r>
      <w:r>
        <w:t xml:space="preserve">among believers.</w:t>
      </w:r>
    </w:p>
    <w:p>
      <w:r>
        <w:pict>
          <v:rect style="width:0;height:1.5pt" o:hralign="center" o:hrstd="t" o:hr="t"/>
        </w:pict>
      </w:r>
    </w:p>
    <w:bookmarkEnd w:id="50"/>
    <w:bookmarkStart w:id="54" w:name="greek-text-and-key-terms"/>
    <w:p>
      <w:pPr>
        <w:pStyle w:val="Heading2"/>
      </w:pPr>
      <w:r>
        <w:rPr>
          <w:bCs/>
          <w:b/>
        </w:rPr>
        <w:t xml:space="preserve">2. Greek Text and Key Terms</w:t>
      </w:r>
    </w:p>
    <w:bookmarkStart w:id="51" w:name="Xc40b3c1f7b201c87b69c22e0e2d056a20ad8dd1"/>
    <w:p>
      <w:pPr>
        <w:pStyle w:val="Heading3"/>
      </w:pPr>
      <w:r>
        <w:rPr>
          <w:bCs/>
          <w:b/>
        </w:rPr>
        <w:t xml:space="preserve">τῇ φιλαδελφίᾳ</w:t>
      </w:r>
      <w:r>
        <w:t xml:space="preserve"> </w:t>
      </w:r>
      <w:r>
        <w:t xml:space="preserve">(</w:t>
      </w:r>
      <w:r>
        <w:rPr>
          <w:iCs/>
          <w:i/>
        </w:rPr>
        <w:t xml:space="preserve">tē philadelphia</w:t>
      </w:r>
      <w:r>
        <w:t xml:space="preserve">) —</w:t>
      </w:r>
      <w:r>
        <w:t xml:space="preserve"> </w:t>
      </w:r>
      <w:r>
        <w:t xml:space="preserve">“</w:t>
      </w:r>
      <w:r>
        <w:t xml:space="preserve">in brotherly love</w:t>
      </w:r>
      <w:r>
        <w:t xml:space="preserve">”</w:t>
      </w:r>
    </w:p>
    <w:p>
      <w:pPr>
        <w:numPr>
          <w:ilvl w:val="0"/>
          <w:numId w:val="1024"/>
        </w:numPr>
        <w:pStyle w:val="Compact"/>
      </w:pPr>
      <w:r>
        <w:rPr>
          <w:bCs/>
          <w:b/>
        </w:rPr>
        <w:t xml:space="preserve">Lexeme:</w:t>
      </w:r>
      <w:r>
        <w:t xml:space="preserve"> </w:t>
      </w:r>
      <w:r>
        <w:rPr>
          <w:iCs/>
          <w:i/>
        </w:rPr>
        <w:t xml:space="preserve">φιλαδελφία</w:t>
      </w:r>
      <w:r>
        <w:t xml:space="preserve"> </w:t>
      </w:r>
      <w:r>
        <w:t xml:space="preserve">literally means</w:t>
      </w:r>
      <w:r>
        <w:t xml:space="preserve"> </w:t>
      </w:r>
      <w:r>
        <w:t xml:space="preserve">“</w:t>
      </w:r>
      <w:r>
        <w:t xml:space="preserve">love of brothers</w:t>
      </w:r>
      <w:r>
        <w:t xml:space="preserve">”</w:t>
      </w:r>
      <w:r>
        <w:t xml:space="preserve"> </w:t>
      </w:r>
      <w:r>
        <w:t xml:space="preserve">(from</w:t>
      </w:r>
      <w:r>
        <w:t xml:space="preserve"> </w:t>
      </w:r>
      <w:r>
        <w:rPr>
          <w:iCs/>
          <w:i/>
        </w:rPr>
        <w:t xml:space="preserve">philos</w:t>
      </w:r>
      <w:r>
        <w:t xml:space="preserve"> </w:t>
      </w:r>
      <w:r>
        <w:t xml:space="preserve">,</w:t>
      </w:r>
      <w:r>
        <w:t xml:space="preserve"> </w:t>
      </w:r>
      <w:r>
        <w:t xml:space="preserve">“</w:t>
      </w:r>
      <w:r>
        <w:t xml:space="preserve">affectionate love,</w:t>
      </w:r>
      <w:r>
        <w:t xml:space="preserve">”</w:t>
      </w:r>
      <w:r>
        <w:t xml:space="preserve"> </w:t>
      </w:r>
      <w:r>
        <w:t xml:space="preserve">and</w:t>
      </w:r>
      <w:r>
        <w:t xml:space="preserve"> </w:t>
      </w:r>
      <w:r>
        <w:rPr>
          <w:iCs/>
          <w:i/>
        </w:rPr>
        <w:t xml:space="preserve">adelphos</w:t>
      </w:r>
      <w:r>
        <w:t xml:space="preserve"> </w:t>
      </w:r>
      <w:r>
        <w:t xml:space="preserve">,</w:t>
      </w:r>
      <w:r>
        <w:t xml:space="preserve"> </w:t>
      </w:r>
      <w:r>
        <w:t xml:space="preserve">“</w:t>
      </w:r>
      <w:r>
        <w:t xml:space="preserve">brother</w:t>
      </w:r>
      <w:r>
        <w:t xml:space="preserve">”</w:t>
      </w:r>
      <w:r>
        <w:t xml:space="preserve">).</w:t>
      </w:r>
    </w:p>
    <w:p>
      <w:pPr>
        <w:numPr>
          <w:ilvl w:val="0"/>
          <w:numId w:val="1024"/>
        </w:numPr>
        <w:pStyle w:val="Compact"/>
      </w:pPr>
      <w:r>
        <w:t xml:space="preserve">In the Greco-Roman world,</w:t>
      </w:r>
      <w:r>
        <w:t xml:space="preserve"> </w:t>
      </w:r>
      <w:r>
        <w:rPr>
          <w:iCs/>
          <w:i/>
        </w:rPr>
        <w:t xml:space="preserve">philadelphia</w:t>
      </w:r>
      <w:r>
        <w:t xml:space="preserve"> </w:t>
      </w:r>
      <w:r>
        <w:t xml:space="preserve">was often used for kinship bonds within a family. Paul applies this familial term to the church, indicating that believers are to relate to one another as members of the same spiritual family (cf. Heb 13:1; 1 Pet 1:22).</w:t>
      </w:r>
    </w:p>
    <w:p>
      <w:pPr>
        <w:numPr>
          <w:ilvl w:val="0"/>
          <w:numId w:val="1024"/>
        </w:numPr>
        <w:pStyle w:val="Compact"/>
      </w:pPr>
      <w:r>
        <w:rPr>
          <w:bCs/>
          <w:b/>
        </w:rPr>
        <w:t xml:space="preserve">Dative case</w:t>
      </w:r>
      <w:r>
        <w:t xml:space="preserve"> </w:t>
      </w:r>
      <w:r>
        <w:t xml:space="preserve">here is likely instrumental or locative:</w:t>
      </w:r>
      <w:r>
        <w:t xml:space="preserve"> </w:t>
      </w:r>
      <w:r>
        <w:t xml:space="preserve">“</w:t>
      </w:r>
      <w:r>
        <w:t xml:space="preserve">in the sphere of brotherly love</w:t>
      </w:r>
      <w:r>
        <w:t xml:space="preserve">”</w:t>
      </w:r>
      <w:r>
        <w:t xml:space="preserve"> </w:t>
      </w:r>
      <w:r>
        <w:t xml:space="preserve">or</w:t>
      </w:r>
      <w:r>
        <w:t xml:space="preserve"> </w:t>
      </w:r>
      <w:r>
        <w:t xml:space="preserve">“</w:t>
      </w:r>
      <w:r>
        <w:t xml:space="preserve">by means of brotherly love.</w:t>
      </w:r>
      <w:r>
        <w:t xml:space="preserve">”</w:t>
      </w:r>
    </w:p>
    <w:bookmarkEnd w:id="51"/>
    <w:bookmarkStart w:id="52" w:name="X681d400a62f34a1f99247d3dc66dd2ef1726c43"/>
    <w:p>
      <w:pPr>
        <w:pStyle w:val="Heading3"/>
      </w:pPr>
      <w:r>
        <w:rPr>
          <w:bCs/>
          <w:b/>
        </w:rPr>
        <w:t xml:space="preserve">εἰς ἀλλήλους φιλόστοργοι</w:t>
      </w:r>
      <w:r>
        <w:t xml:space="preserve"> </w:t>
      </w:r>
      <w:r>
        <w:t xml:space="preserve">(</w:t>
      </w:r>
      <w:r>
        <w:rPr>
          <w:iCs/>
          <w:i/>
        </w:rPr>
        <w:t xml:space="preserve">eis allēlous philostorgoi</w:t>
      </w:r>
      <w:r>
        <w:t xml:space="preserve">) — “toward one</w:t>
      </w:r>
    </w:p>
    <w:p>
      <w:pPr>
        <w:pStyle w:val="FirstParagraph"/>
      </w:pPr>
      <w:r>
        <w:t xml:space="preserve">another, devoted”</w:t>
      </w:r>
    </w:p>
    <w:p>
      <w:pPr>
        <w:numPr>
          <w:ilvl w:val="0"/>
          <w:numId w:val="1025"/>
        </w:numPr>
        <w:pStyle w:val="Compact"/>
      </w:pPr>
      <w:r>
        <w:rPr>
          <w:bCs/>
          <w:b/>
        </w:rPr>
        <w:t xml:space="preserve">Lexeme:</w:t>
      </w:r>
      <w:r>
        <w:t xml:space="preserve"> </w:t>
      </w:r>
      <w:r>
        <w:rPr>
          <w:iCs/>
          <w:i/>
        </w:rPr>
        <w:t xml:space="preserve">φιλόστοργος</w:t>
      </w:r>
      <w:r>
        <w:t xml:space="preserve"> </w:t>
      </w:r>
      <w:r>
        <w:t xml:space="preserve">is rare in the NT (only here). It combines</w:t>
      </w:r>
      <w:r>
        <w:t xml:space="preserve"> </w:t>
      </w:r>
      <w:r>
        <w:rPr>
          <w:iCs/>
          <w:i/>
        </w:rPr>
        <w:t xml:space="preserve">philos</w:t>
      </w:r>
      <w:r>
        <w:t xml:space="preserve"> </w:t>
      </w:r>
      <w:r>
        <w:t xml:space="preserve">(</w:t>
      </w:r>
      <w:r>
        <w:t xml:space="preserve">“</w:t>
      </w:r>
      <w:r>
        <w:t xml:space="preserve">affectionate love</w:t>
      </w:r>
      <w:r>
        <w:t xml:space="preserve">”</w:t>
      </w:r>
      <w:r>
        <w:t xml:space="preserve">) with</w:t>
      </w:r>
      <w:r>
        <w:t xml:space="preserve"> </w:t>
      </w:r>
      <w:r>
        <w:rPr>
          <w:iCs/>
          <w:i/>
        </w:rPr>
        <w:t xml:space="preserve">storgē</w:t>
      </w:r>
      <w:r>
        <w:t xml:space="preserve"> </w:t>
      </w:r>
      <w:r>
        <w:t xml:space="preserve">(</w:t>
      </w:r>
      <w:r>
        <w:t xml:space="preserve">“</w:t>
      </w:r>
      <w:r>
        <w:t xml:space="preserve">natural affection,</w:t>
      </w:r>
      <w:r>
        <w:t xml:space="preserve">”</w:t>
      </w:r>
      <w:r>
        <w:t xml:space="preserve"> </w:t>
      </w:r>
      <w:r>
        <w:t xml:space="preserve">especially between parents and children).</w:t>
      </w:r>
    </w:p>
    <w:p>
      <w:pPr>
        <w:numPr>
          <w:ilvl w:val="0"/>
          <w:numId w:val="1025"/>
        </w:numPr>
        <w:pStyle w:val="Compact"/>
      </w:pPr>
      <w:r>
        <w:t xml:space="preserve">This word intensifies the familial imagery: believers are not just to love as brothers but to have the tender, instinctive affection found in close family bonds.</w:t>
      </w:r>
    </w:p>
    <w:p>
      <w:pPr>
        <w:numPr>
          <w:ilvl w:val="0"/>
          <w:numId w:val="1025"/>
        </w:numPr>
        <w:pStyle w:val="Compact"/>
      </w:pPr>
      <w:r>
        <w:t xml:space="preserve">The preposition</w:t>
      </w:r>
      <w:r>
        <w:t xml:space="preserve"> </w:t>
      </w:r>
      <w:r>
        <w:rPr>
          <w:iCs/>
          <w:i/>
        </w:rPr>
        <w:t xml:space="preserve">εἰς</w:t>
      </w:r>
      <w:r>
        <w:t xml:space="preserve"> </w:t>
      </w:r>
      <w:r>
        <w:t xml:space="preserve">with</w:t>
      </w:r>
      <w:r>
        <w:t xml:space="preserve"> </w:t>
      </w:r>
      <w:r>
        <w:rPr>
          <w:iCs/>
          <w:i/>
        </w:rPr>
        <w:t xml:space="preserve">ἀλλήλους</w:t>
      </w:r>
      <w:r>
        <w:t xml:space="preserve"> </w:t>
      </w:r>
      <w:r>
        <w:t xml:space="preserve">(</w:t>
      </w:r>
      <w:r>
        <w:t xml:space="preserve">“</w:t>
      </w:r>
      <w:r>
        <w:t xml:space="preserve">one another</w:t>
      </w:r>
      <w:r>
        <w:t xml:space="preserve">”</w:t>
      </w:r>
      <w:r>
        <w:t xml:space="preserve">) directs the affection toward fellow believers.</w:t>
      </w:r>
    </w:p>
    <w:bookmarkEnd w:id="52"/>
    <w:bookmarkStart w:id="53" w:name="Xa7736d88a6a1de4023d5308ac5fd0f43bcc6a5b"/>
    <w:p>
      <w:pPr>
        <w:pStyle w:val="Heading3"/>
      </w:pPr>
      <w:r>
        <w:rPr>
          <w:bCs/>
          <w:b/>
        </w:rPr>
        <w:t xml:space="preserve">τῇ τιμῇ ἀλλήλους προηγούμενοι</w:t>
      </w:r>
      <w:r>
        <w:t xml:space="preserve"> </w:t>
      </w:r>
      <w:r>
        <w:t xml:space="preserve">(</w:t>
      </w:r>
      <w:r>
        <w:rPr>
          <w:iCs/>
          <w:i/>
        </w:rPr>
        <w:t xml:space="preserve">tē timē allēlous proēgoumenoi</w:t>
      </w:r>
      <w:r>
        <w:t xml:space="preserve">) — “in</w:t>
      </w:r>
    </w:p>
    <w:p>
      <w:pPr>
        <w:pStyle w:val="FirstParagraph"/>
      </w:pPr>
      <w:r>
        <w:t xml:space="preserve">honor, esteeming one another”</w:t>
      </w:r>
    </w:p>
    <w:p>
      <w:pPr>
        <w:numPr>
          <w:ilvl w:val="0"/>
          <w:numId w:val="1026"/>
        </w:numPr>
        <w:pStyle w:val="Compact"/>
      </w:pPr>
      <w:r>
        <w:rPr>
          <w:bCs/>
          <w:b/>
        </w:rPr>
        <w:t xml:space="preserve">Lexeme:</w:t>
      </w:r>
      <w:r>
        <w:t xml:space="preserve"> </w:t>
      </w:r>
      <w:r>
        <w:rPr>
          <w:iCs/>
          <w:i/>
        </w:rPr>
        <w:t xml:space="preserve">τιμή</w:t>
      </w:r>
      <w:r>
        <w:t xml:space="preserve"> </w:t>
      </w:r>
      <w:r>
        <w:t xml:space="preserve">means</w:t>
      </w:r>
      <w:r>
        <w:t xml:space="preserve"> </w:t>
      </w:r>
      <w:r>
        <w:t xml:space="preserve">“</w:t>
      </w:r>
      <w:r>
        <w:t xml:space="preserve">honor,</w:t>
      </w:r>
      <w:r>
        <w:t xml:space="preserve">”</w:t>
      </w:r>
      <w:r>
        <w:t xml:space="preserve"> </w:t>
      </w:r>
      <w:r>
        <w:t xml:space="preserve">“</w:t>
      </w:r>
      <w:r>
        <w:t xml:space="preserve">value,</w:t>
      </w:r>
      <w:r>
        <w:t xml:space="preserve">”</w:t>
      </w:r>
      <w:r>
        <w:t xml:space="preserve"> </w:t>
      </w:r>
      <w:r>
        <w:t xml:space="preserve">or</w:t>
      </w:r>
      <w:r>
        <w:t xml:space="preserve"> </w:t>
      </w:r>
      <w:r>
        <w:t xml:space="preserve">“</w:t>
      </w:r>
      <w:r>
        <w:t xml:space="preserve">esteem.</w:t>
      </w:r>
      <w:r>
        <w:t xml:space="preserve">”</w:t>
      </w:r>
      <w:r>
        <w:t xml:space="preserve"> </w:t>
      </w:r>
      <w:r>
        <w:t xml:space="preserve">In the Greco-Roman honor-shame culture,</w:t>
      </w:r>
      <w:r>
        <w:t xml:space="preserve"> </w:t>
      </w:r>
      <w:r>
        <w:rPr>
          <w:iCs/>
          <w:i/>
        </w:rPr>
        <w:t xml:space="preserve">timē</w:t>
      </w:r>
      <w:r>
        <w:t xml:space="preserve"> </w:t>
      </w:r>
      <w:r>
        <w:t xml:space="preserve">was a social currency. Paul redefines it: believers are to</w:t>
      </w:r>
      <w:r>
        <w:t xml:space="preserve"> </w:t>
      </w:r>
      <w:r>
        <w:rPr>
          <w:iCs/>
          <w:i/>
        </w:rPr>
        <w:t xml:space="preserve">give</w:t>
      </w:r>
      <w:r>
        <w:t xml:space="preserve"> </w:t>
      </w:r>
      <w:r>
        <w:t xml:space="preserve">honor rather than compete for it.</w:t>
      </w:r>
    </w:p>
    <w:p>
      <w:pPr>
        <w:numPr>
          <w:ilvl w:val="0"/>
          <w:numId w:val="1026"/>
        </w:numPr>
        <w:pStyle w:val="Compact"/>
      </w:pPr>
      <w:r>
        <w:rPr>
          <w:bCs/>
          <w:b/>
        </w:rPr>
        <w:t xml:space="preserve">Lexeme:</w:t>
      </w:r>
      <w:r>
        <w:t xml:space="preserve"> </w:t>
      </w:r>
      <w:r>
        <w:rPr>
          <w:iCs/>
          <w:i/>
        </w:rPr>
        <w:t xml:space="preserve">προηγέομαι</w:t>
      </w:r>
      <w:r>
        <w:t xml:space="preserve"> </w:t>
      </w:r>
      <w:r>
        <w:t xml:space="preserve">means</w:t>
      </w:r>
      <w:r>
        <w:t xml:space="preserve"> </w:t>
      </w:r>
      <w:r>
        <w:t xml:space="preserve">“</w:t>
      </w:r>
      <w:r>
        <w:t xml:space="preserve">to go before,</w:t>
      </w:r>
      <w:r>
        <w:t xml:space="preserve">”</w:t>
      </w:r>
      <w:r>
        <w:t xml:space="preserve"> </w:t>
      </w:r>
      <w:r>
        <w:t xml:space="preserve">“</w:t>
      </w:r>
      <w:r>
        <w:t xml:space="preserve">to lead the way,</w:t>
      </w:r>
      <w:r>
        <w:t xml:space="preserve">”</w:t>
      </w:r>
      <w:r>
        <w:t xml:space="preserve"> </w:t>
      </w:r>
      <w:r>
        <w:t xml:space="preserve">or</w:t>
      </w:r>
      <w:r>
        <w:t xml:space="preserve"> </w:t>
      </w:r>
      <w:r>
        <w:t xml:space="preserve">“</w:t>
      </w:r>
      <w:r>
        <w:t xml:space="preserve">to take the lead in.</w:t>
      </w:r>
      <w:r>
        <w:t xml:space="preserve">”</w:t>
      </w:r>
      <w:r>
        <w:t xml:space="preserve"> </w:t>
      </w:r>
      <w:r>
        <w:t xml:space="preserve">In the middle voice here, it carries the sense of</w:t>
      </w:r>
      <w:r>
        <w:t xml:space="preserve"> </w:t>
      </w:r>
      <w:r>
        <w:t xml:space="preserve">“</w:t>
      </w:r>
      <w:r>
        <w:t xml:space="preserve">taking the initiative</w:t>
      </w:r>
      <w:r>
        <w:t xml:space="preserve">”</w:t>
      </w:r>
      <w:r>
        <w:t xml:space="preserve"> </w:t>
      </w:r>
      <w:r>
        <w:t xml:space="preserve">or</w:t>
      </w:r>
      <w:r>
        <w:t xml:space="preserve"> </w:t>
      </w:r>
      <w:r>
        <w:t xml:space="preserve">“</w:t>
      </w:r>
      <w:r>
        <w:t xml:space="preserve">outdoing</w:t>
      </w:r>
      <w:r>
        <w:t xml:space="preserve">”</w:t>
      </w:r>
      <w:r>
        <w:t xml:space="preserve"> </w:t>
      </w:r>
      <w:r>
        <w:t xml:space="preserve">in showing honor.</w:t>
      </w:r>
    </w:p>
    <w:p>
      <w:pPr>
        <w:numPr>
          <w:ilvl w:val="0"/>
          <w:numId w:val="1026"/>
        </w:numPr>
        <w:pStyle w:val="Compact"/>
      </w:pPr>
      <w:r>
        <w:t xml:space="preserve">The participle</w:t>
      </w:r>
      <w:r>
        <w:t xml:space="preserve"> </w:t>
      </w:r>
      <w:r>
        <w:rPr>
          <w:iCs/>
          <w:i/>
        </w:rPr>
        <w:t xml:space="preserve">προηγούμενοι</w:t>
      </w:r>
      <w:r>
        <w:t xml:space="preserve"> </w:t>
      </w:r>
      <w:r>
        <w:t xml:space="preserve">suggests an ongoing, habitual practice: believers should be proactive in honoring others, not waiting to be honored themselves.</w:t>
      </w:r>
    </w:p>
    <w:p>
      <w:r>
        <w:pict>
          <v:rect style="width:0;height:1.5pt" o:hralign="center" o:hrstd="t" o:hr="t"/>
        </w:pict>
      </w:r>
    </w:p>
    <w:bookmarkEnd w:id="53"/>
    <w:bookmarkEnd w:id="54"/>
    <w:bookmarkStart w:id="55" w:name="historical-cultural-background-2"/>
    <w:p>
      <w:pPr>
        <w:pStyle w:val="Heading2"/>
      </w:pPr>
      <w:r>
        <w:rPr>
          <w:bCs/>
          <w:b/>
        </w:rPr>
        <w:t xml:space="preserve">3. Historical-Cultural Background</w:t>
      </w:r>
    </w:p>
    <w:p>
      <w:pPr>
        <w:pStyle w:val="FirstParagraph"/>
      </w:pPr>
      <w:r>
        <w:t xml:space="preserve">In the Roman world, social relationships were often governed by patronage,</w:t>
      </w:r>
      <w:r>
        <w:t xml:space="preserve"> </w:t>
      </w:r>
      <w:r>
        <w:t xml:space="preserve">hierarchy, and competition for honor. Honor was typically given to those of</w:t>
      </w:r>
      <w:r>
        <w:t xml:space="preserve"> </w:t>
      </w:r>
      <w:r>
        <w:t xml:space="preserve">higher status, and people sought to elevate themselves in the social order.</w:t>
      </w:r>
      <w:r>
        <w:t xml:space="preserve"> </w:t>
      </w:r>
      <w:r>
        <w:t xml:space="preserve">Paul’s instruction radically subverts this: in the Christian community, honor</w:t>
      </w:r>
      <w:r>
        <w:t xml:space="preserve"> </w:t>
      </w:r>
      <w:r>
        <w:t xml:space="preserve">is not a scarce commodity to be hoarded but a gift to be generously</w:t>
      </w:r>
      <w:r>
        <w:t xml:space="preserve"> </w:t>
      </w:r>
      <w:r>
        <w:t xml:space="preserve">bestowed—especially toward those who might be overlooked.</w:t>
      </w:r>
    </w:p>
    <w:p>
      <w:pPr>
        <w:pStyle w:val="BodyText"/>
      </w:pPr>
      <w:r>
        <w:t xml:space="preserve">The use of</w:t>
      </w:r>
      <w:r>
        <w:t xml:space="preserve"> </w:t>
      </w:r>
      <w:r>
        <w:rPr>
          <w:iCs/>
          <w:i/>
        </w:rPr>
        <w:t xml:space="preserve">philadelphia</w:t>
      </w:r>
      <w:r>
        <w:t xml:space="preserve"> </w:t>
      </w:r>
      <w:r>
        <w:t xml:space="preserve">and</w:t>
      </w:r>
      <w:r>
        <w:t xml:space="preserve"> </w:t>
      </w:r>
      <w:r>
        <w:rPr>
          <w:iCs/>
          <w:i/>
        </w:rPr>
        <w:t xml:space="preserve">philostorgos</w:t>
      </w:r>
      <w:r>
        <w:t xml:space="preserve"> </w:t>
      </w:r>
      <w:r>
        <w:t xml:space="preserve">would have resonated with the</w:t>
      </w:r>
      <w:r>
        <w:t xml:space="preserve"> </w:t>
      </w:r>
      <w:r>
        <w:t xml:space="preserve">household imagery common in early Christian teaching. The church was seen as</w:t>
      </w:r>
      <w:r>
        <w:t xml:space="preserve"> </w:t>
      </w:r>
      <w:r>
        <w:t xml:space="preserve">the</w:t>
      </w:r>
      <w:r>
        <w:t xml:space="preserve"> </w:t>
      </w:r>
      <w:r>
        <w:t xml:space="preserve">“</w:t>
      </w:r>
      <w:r>
        <w:t xml:space="preserve">household of God</w:t>
      </w:r>
      <w:r>
        <w:t xml:space="preserve">”</w:t>
      </w:r>
      <w:r>
        <w:t xml:space="preserve"> </w:t>
      </w:r>
      <w:r>
        <w:t xml:space="preserve">(Eph 2:19), where believers were</w:t>
      </w:r>
      <w:r>
        <w:t xml:space="preserve"> </w:t>
      </w:r>
      <w:r>
        <w:t xml:space="preserve">“</w:t>
      </w:r>
      <w:r>
        <w:t xml:space="preserve">brothers and sisters</w:t>
      </w:r>
      <w:r>
        <w:t xml:space="preserve">”</w:t>
      </w:r>
      <w:r>
        <w:t xml:space="preserve"> </w:t>
      </w:r>
      <w:r>
        <w:t xml:space="preserve">regardless of ethnicity, social status, or gender.</w:t>
      </w:r>
    </w:p>
    <w:p>
      <w:r>
        <w:pict>
          <v:rect style="width:0;height:1.5pt" o:hralign="center" o:hrstd="t" o:hr="t"/>
        </w:pict>
      </w:r>
    </w:p>
    <w:bookmarkEnd w:id="55"/>
    <w:bookmarkStart w:id="56" w:name="intertextual-connections-2"/>
    <w:p>
      <w:pPr>
        <w:pStyle w:val="Heading2"/>
      </w:pPr>
      <w:r>
        <w:rPr>
          <w:bCs/>
          <w:b/>
        </w:rPr>
        <w:t xml:space="preserve">4. Intertextual Connections</w:t>
      </w:r>
    </w:p>
    <w:p>
      <w:pPr>
        <w:numPr>
          <w:ilvl w:val="0"/>
          <w:numId w:val="1027"/>
        </w:numPr>
        <w:pStyle w:val="Compact"/>
      </w:pPr>
      <w:r>
        <w:rPr>
          <w:bCs/>
          <w:b/>
        </w:rPr>
        <w:t xml:space="preserve">John 13:34–35</w:t>
      </w:r>
      <w:r>
        <w:t xml:space="preserve"> </w:t>
      </w:r>
      <w:r>
        <w:t xml:space="preserve">— Jesus commands His disciples to love one another as He has loved them, making love the defining mark of His followers.</w:t>
      </w:r>
    </w:p>
    <w:p>
      <w:pPr>
        <w:numPr>
          <w:ilvl w:val="0"/>
          <w:numId w:val="1027"/>
        </w:numPr>
        <w:pStyle w:val="Compact"/>
      </w:pPr>
      <w:r>
        <w:rPr>
          <w:bCs/>
          <w:b/>
        </w:rPr>
        <w:t xml:space="preserve">Philippians 2:3</w:t>
      </w:r>
      <w:r>
        <w:t xml:space="preserve"> </w:t>
      </w:r>
      <w:r>
        <w:t xml:space="preserve">—</w:t>
      </w:r>
      <w:r>
        <w:t xml:space="preserve"> </w:t>
      </w:r>
      <w:r>
        <w:t xml:space="preserve">“</w:t>
      </w:r>
      <w:r>
        <w:t xml:space="preserve">In humility count others more significant than yourselves,</w:t>
      </w:r>
      <w:r>
        <w:t xml:space="preserve">”</w:t>
      </w:r>
      <w:r>
        <w:t xml:space="preserve"> </w:t>
      </w:r>
      <w:r>
        <w:t xml:space="preserve">closely parallels the idea of taking the lead in honoring others.</w:t>
      </w:r>
    </w:p>
    <w:p>
      <w:pPr>
        <w:numPr>
          <w:ilvl w:val="0"/>
          <w:numId w:val="1027"/>
        </w:numPr>
        <w:pStyle w:val="Compact"/>
      </w:pPr>
      <w:r>
        <w:rPr>
          <w:bCs/>
          <w:b/>
        </w:rPr>
        <w:t xml:space="preserve">1 Peter 2:17</w:t>
      </w:r>
      <w:r>
        <w:t xml:space="preserve"> </w:t>
      </w:r>
      <w:r>
        <w:t xml:space="preserve">—</w:t>
      </w:r>
      <w:r>
        <w:t xml:space="preserve"> </w:t>
      </w:r>
      <w:r>
        <w:t xml:space="preserve">“</w:t>
      </w:r>
      <w:r>
        <w:t xml:space="preserve">Honor everyone. Love the brotherhood. Fear God. Honor the emperor.</w:t>
      </w:r>
      <w:r>
        <w:t xml:space="preserve">”</w:t>
      </w:r>
      <w:r>
        <w:t xml:space="preserve"> </w:t>
      </w:r>
      <w:r>
        <w:t xml:space="preserve">Here, honor is extended universally, but special love is reserved for the Christian community.</w:t>
      </w:r>
    </w:p>
    <w:p>
      <w:pPr>
        <w:numPr>
          <w:ilvl w:val="0"/>
          <w:numId w:val="1027"/>
        </w:numPr>
        <w:pStyle w:val="Compact"/>
      </w:pPr>
      <w:r>
        <w:rPr>
          <w:bCs/>
          <w:b/>
        </w:rPr>
        <w:t xml:space="preserve">Hebrews 13:1</w:t>
      </w:r>
      <w:r>
        <w:t xml:space="preserve"> </w:t>
      </w:r>
      <w:r>
        <w:t xml:space="preserve">—</w:t>
      </w:r>
      <w:r>
        <w:t xml:space="preserve"> </w:t>
      </w:r>
      <w:r>
        <w:t xml:space="preserve">“</w:t>
      </w:r>
      <w:r>
        <w:t xml:space="preserve">Let brotherly love (</w:t>
      </w:r>
      <w:r>
        <w:rPr>
          <w:iCs/>
          <w:i/>
        </w:rPr>
        <w:t xml:space="preserve">philadelphia</w:t>
      </w:r>
      <w:r>
        <w:t xml:space="preserve">) continue.</w:t>
      </w:r>
      <w:r>
        <w:t xml:space="preserve">”</w:t>
      </w:r>
    </w:p>
    <w:p>
      <w:r>
        <w:pict>
          <v:rect style="width:0;height:1.5pt" o:hralign="center" o:hrstd="t" o:hr="t"/>
        </w:pict>
      </w:r>
    </w:p>
    <w:bookmarkEnd w:id="56"/>
    <w:bookmarkStart w:id="57" w:name="theological-themes-2"/>
    <w:p>
      <w:pPr>
        <w:pStyle w:val="Heading2"/>
      </w:pPr>
      <w:r>
        <w:rPr>
          <w:bCs/>
          <w:b/>
        </w:rPr>
        <w:t xml:space="preserve">5. Theological Themes</w:t>
      </w:r>
    </w:p>
    <w:p>
      <w:pPr>
        <w:numPr>
          <w:ilvl w:val="0"/>
          <w:numId w:val="1028"/>
        </w:numPr>
        <w:pStyle w:val="Compact"/>
      </w:pPr>
      <w:r>
        <w:rPr>
          <w:bCs/>
          <w:b/>
        </w:rPr>
        <w:t xml:space="preserve">Family Identity in Christ</w:t>
      </w:r>
      <w:r>
        <w:t xml:space="preserve"> </w:t>
      </w:r>
      <w:r>
        <w:t xml:space="preserve">— The repeated use of familial love terms underscores the theological reality that believers are adopted into God’s family (Rom 8:15–17).</w:t>
      </w:r>
    </w:p>
    <w:p>
      <w:pPr>
        <w:numPr>
          <w:ilvl w:val="0"/>
          <w:numId w:val="1028"/>
        </w:numPr>
        <w:pStyle w:val="Compact"/>
      </w:pPr>
      <w:r>
        <w:rPr>
          <w:bCs/>
          <w:b/>
        </w:rPr>
        <w:t xml:space="preserve">Counter-Cultural Honor</w:t>
      </w:r>
      <w:r>
        <w:t xml:space="preserve"> </w:t>
      </w:r>
      <w:r>
        <w:t xml:space="preserve">— In Christ, honor is not based on worldly status but on the imago Dei and the unity of the Spirit.</w:t>
      </w:r>
    </w:p>
    <w:p>
      <w:pPr>
        <w:numPr>
          <w:ilvl w:val="0"/>
          <w:numId w:val="1028"/>
        </w:numPr>
        <w:pStyle w:val="Compact"/>
      </w:pPr>
      <w:r>
        <w:rPr>
          <w:bCs/>
          <w:b/>
        </w:rPr>
        <w:t xml:space="preserve">Proactive Love</w:t>
      </w:r>
      <w:r>
        <w:t xml:space="preserve"> </w:t>
      </w:r>
      <w:r>
        <w:t xml:space="preserve">— Christian love is not passive; it seeks opportunities to affirm, encourage, and elevate others.</w:t>
      </w:r>
    </w:p>
    <w:p>
      <w:r>
        <w:pict>
          <v:rect style="width:0;height:1.5pt" o:hralign="center" o:hrstd="t" o:hr="t"/>
        </w:pict>
      </w:r>
    </w:p>
    <w:bookmarkEnd w:id="57"/>
    <w:bookmarkStart w:id="58" w:name="practical-application-3"/>
    <w:p>
      <w:pPr>
        <w:pStyle w:val="Heading2"/>
      </w:pPr>
      <w:r>
        <w:rPr>
          <w:bCs/>
          <w:b/>
        </w:rPr>
        <w:t xml:space="preserve">6. Practical Application</w:t>
      </w:r>
    </w:p>
    <w:p>
      <w:pPr>
        <w:numPr>
          <w:ilvl w:val="0"/>
          <w:numId w:val="1029"/>
        </w:numPr>
        <w:pStyle w:val="Compact"/>
      </w:pPr>
      <w:r>
        <w:rPr>
          <w:bCs/>
          <w:b/>
        </w:rPr>
        <w:t xml:space="preserve">Cultivating Tender Affection:</w:t>
      </w:r>
      <w:r>
        <w:t xml:space="preserve"> </w:t>
      </w:r>
      <w:r>
        <w:t xml:space="preserve">In modern church life, relationships can become formal or transactional. This verse challenges believers to nurture genuine, heartfelt affection for one another, treating fellow Christians as beloved family.</w:t>
      </w:r>
    </w:p>
    <w:p>
      <w:pPr>
        <w:numPr>
          <w:ilvl w:val="0"/>
          <w:numId w:val="1029"/>
        </w:numPr>
        <w:pStyle w:val="Compact"/>
      </w:pPr>
      <w:r>
        <w:rPr>
          <w:bCs/>
          <w:b/>
        </w:rPr>
        <w:t xml:space="preserve">Taking the Lead in Honor:</w:t>
      </w:r>
      <w:r>
        <w:t xml:space="preserve"> </w:t>
      </w:r>
      <w:r>
        <w:t xml:space="preserve">Instead of waiting for recognition, actively look for ways to affirm others—publicly and privately. This could mean acknowledging someone’s service, speaking words of encouragement, or deferring to others in decision-making.</w:t>
      </w:r>
    </w:p>
    <w:p>
      <w:pPr>
        <w:numPr>
          <w:ilvl w:val="0"/>
          <w:numId w:val="1029"/>
        </w:numPr>
        <w:pStyle w:val="Compact"/>
      </w:pPr>
      <w:r>
        <w:rPr>
          <w:bCs/>
          <w:b/>
        </w:rPr>
        <w:t xml:space="preserve">Breaking Status Barriers:</w:t>
      </w:r>
      <w:r>
        <w:t xml:space="preserve"> </w:t>
      </w:r>
      <w:r>
        <w:t xml:space="preserve">Apply this principle across social divides—honor those who may be marginalized or overlooked in society or the church.</w:t>
      </w:r>
    </w:p>
    <w:p>
      <w:pPr>
        <w:numPr>
          <w:ilvl w:val="0"/>
          <w:numId w:val="1029"/>
        </w:numPr>
        <w:pStyle w:val="Compact"/>
      </w:pPr>
      <w:r>
        <w:rPr>
          <w:bCs/>
          <w:b/>
        </w:rPr>
        <w:t xml:space="preserve">Daily Practice:</w:t>
      </w:r>
      <w:r>
        <w:t xml:space="preserve"> </w:t>
      </w:r>
      <w:r>
        <w:t xml:space="preserve">Make it a habit to ask:</w:t>
      </w:r>
      <w:r>
        <w:t xml:space="preserve"> </w:t>
      </w:r>
      <w:r>
        <w:t xml:space="preserve">“</w:t>
      </w:r>
      <w:r>
        <w:t xml:space="preserve">Who can I honor today?</w:t>
      </w:r>
      <w:r>
        <w:t xml:space="preserve">”</w:t>
      </w:r>
      <w:r>
        <w:t xml:space="preserve"> </w:t>
      </w:r>
      <w:r>
        <w:t xml:space="preserve">This shifts focus from self-promotion to community building.</w:t>
      </w:r>
    </w:p>
    <w:p>
      <w:r>
        <w:pict>
          <v:rect style="width:0;height:1.5pt" o:hralign="center" o:hrstd="t" o:hr="t"/>
        </w:pict>
      </w:r>
    </w:p>
    <w:bookmarkEnd w:id="58"/>
    <w:bookmarkStart w:id="59" w:name="summary"/>
    <w:p>
      <w:pPr>
        <w:pStyle w:val="Heading2"/>
      </w:pPr>
      <w:r>
        <w:rPr>
          <w:bCs/>
          <w:b/>
        </w:rPr>
        <w:t xml:space="preserve">7. Summary</w:t>
      </w:r>
    </w:p>
    <w:p>
      <w:pPr>
        <w:pStyle w:val="FirstParagraph"/>
      </w:pPr>
      <w:r>
        <w:t xml:space="preserve">Romans 12:10 calls believers to a radical, family-like love (</w:t>
      </w:r>
      <w:r>
        <w:rPr>
          <w:iCs/>
          <w:i/>
        </w:rPr>
        <w:t xml:space="preserve">philadelphia</w:t>
      </w:r>
      <w:r>
        <w:t xml:space="preserve"> </w:t>
      </w:r>
      <w:r>
        <w:t xml:space="preserve">,</w:t>
      </w:r>
      <w:r>
        <w:t xml:space="preserve"> </w:t>
      </w:r>
      <w:r>
        <w:rPr>
          <w:iCs/>
          <w:i/>
        </w:rPr>
        <w:t xml:space="preserve">philostorgos</w:t>
      </w:r>
      <w:r>
        <w:t xml:space="preserve">) and to take the initiative (</w:t>
      </w:r>
      <w:r>
        <w:rPr>
          <w:iCs/>
          <w:i/>
        </w:rPr>
        <w:t xml:space="preserve">proēgoumenoi</w:t>
      </w:r>
      <w:r>
        <w:t xml:space="preserve">) in showing honor</w:t>
      </w:r>
      <w:r>
        <w:t xml:space="preserve"> </w:t>
      </w:r>
      <w:r>
        <w:t xml:space="preserve">- (</w:t>
      </w:r>
      <w:r>
        <w:rPr>
          <w:rStyle w:val="VerbatimChar"/>
        </w:rPr>
        <w:t xml:space="preserve">_timē_</w:t>
      </w:r>
      <w:r>
        <w:t xml:space="preserve">) to one another. In its original context, this was a counter-cultural</w:t>
      </w:r>
      <w:r>
        <w:t xml:space="preserve"> </w:t>
      </w:r>
      <w:r>
        <w:t xml:space="preserve">ethic that dismantled the competitive honor system of the Roman world and</w:t>
      </w:r>
      <w:r>
        <w:t xml:space="preserve"> </w:t>
      </w:r>
      <w:r>
        <w:t xml:space="preserve">replaced it with a Christ-centered community ethic. Theologically, it reflects</w:t>
      </w:r>
      <w:r>
        <w:t xml:space="preserve"> </w:t>
      </w:r>
      <w:r>
        <w:t xml:space="preserve">the reality of the church as God’s family and the call to embody the self-</w:t>
      </w:r>
      <w:r>
        <w:t xml:space="preserve"> </w:t>
      </w:r>
      <w:r>
        <w:t xml:space="preserve">giving love of Christ. Practically, it invites believers today to cultivate</w:t>
      </w:r>
      <w:r>
        <w:t xml:space="preserve"> </w:t>
      </w:r>
      <w:r>
        <w:t xml:space="preserve">deep affection, proactive honor, and unity in the body of Christ.</w:t>
      </w:r>
    </w:p>
    <w:p>
      <w:r>
        <w:pict>
          <v:rect style="width:0;height:1.5pt" o:hralign="center" o:hrstd="t" o:hr="t"/>
        </w:pict>
      </w:r>
    </w:p>
    <w:bookmarkEnd w:id="59"/>
    <w:bookmarkEnd w:id="60"/>
    <w:bookmarkStart w:id="68" w:name="commentary---rom-1211"/>
    <w:p>
      <w:pPr>
        <w:pStyle w:val="Heading1"/>
      </w:pPr>
      <w:r>
        <w:t xml:space="preserve">Commentary - Rom 12:11</w:t>
      </w:r>
    </w:p>
    <w:p>
      <w:pPr>
        <w:pStyle w:val="FirstParagraph"/>
      </w:pPr>
      <w:r>
        <w:t xml:space="preserve">Let us examine</w:t>
      </w:r>
      <w:r>
        <w:t xml:space="preserve"> </w:t>
      </w:r>
      <w:r>
        <w:rPr>
          <w:bCs/>
          <w:b/>
        </w:rPr>
        <w:t xml:space="preserve">Romans 12:11</w:t>
      </w:r>
      <w:r>
        <w:t xml:space="preserve"> </w:t>
      </w:r>
      <w:r>
        <w:t xml:space="preserve">in detail, moving from the immediate literary</w:t>
      </w:r>
      <w:r>
        <w:t xml:space="preserve"> </w:t>
      </w:r>
      <w:r>
        <w:t xml:space="preserve">context, to the linguistic and historical background, to theological meaning,</w:t>
      </w:r>
      <w:r>
        <w:t xml:space="preserve"> </w:t>
      </w:r>
      <w:r>
        <w:t xml:space="preserve">and finally to practical application.</w:t>
      </w:r>
    </w:p>
    <w:p>
      <w:r>
        <w:pict>
          <v:rect style="width:0;height:1.5pt" o:hralign="center" o:hrstd="t" o:hr="t"/>
        </w:pict>
      </w:r>
    </w:p>
    <w:bookmarkStart w:id="61" w:name="immediate-literary-context-3"/>
    <w:p>
      <w:pPr>
        <w:pStyle w:val="Heading2"/>
      </w:pPr>
      <w:r>
        <w:rPr>
          <w:bCs/>
          <w:b/>
        </w:rPr>
        <w:t xml:space="preserve">1. Immediate Literary Context</w:t>
      </w:r>
    </w:p>
    <w:p>
      <w:pPr>
        <w:pStyle w:val="FirstParagraph"/>
      </w:pPr>
      <w:r>
        <w:t xml:space="preserve">Romans 12 marks a major transition in Paul’s letter. After expounding the</w:t>
      </w:r>
      <w:r>
        <w:t xml:space="preserve"> </w:t>
      </w:r>
      <w:r>
        <w:t xml:space="preserve">theological foundation of the gospel in chapters 1–11—culminating in the</w:t>
      </w:r>
      <w:r>
        <w:t xml:space="preserve"> </w:t>
      </w:r>
      <w:r>
        <w:t xml:space="preserve">doxology of 11:33–36—Paul turns to the ethical implications of God’s mercies.</w:t>
      </w:r>
      <w:r>
        <w:t xml:space="preserve"> </w:t>
      </w:r>
      <w:r>
        <w:t xml:space="preserve">The section beginning in 12:1–2 urges believers to present their bodies as</w:t>
      </w:r>
      <w:r>
        <w:t xml:space="preserve"> </w:t>
      </w:r>
      <w:r>
        <w:t xml:space="preserve">living sacrifices and to be transformed by the renewing of their minds. Verses</w:t>
      </w:r>
      <w:r>
        <w:t xml:space="preserve"> </w:t>
      </w:r>
      <w:r>
        <w:t xml:space="preserve">9–21 then unpack what this transformed life looks like in practical,</w:t>
      </w:r>
      <w:r>
        <w:t xml:space="preserve"> </w:t>
      </w:r>
      <w:r>
        <w:t xml:space="preserve">relational terms.</w:t>
      </w:r>
    </w:p>
    <w:p>
      <w:pPr>
        <w:pStyle w:val="BodyText"/>
      </w:pPr>
      <w:r>
        <w:t xml:space="preserve">Romans 12:11 sits in a cluster of short, staccato exhortations (vv. 9–13) that</w:t>
      </w:r>
      <w:r>
        <w:t xml:space="preserve"> </w:t>
      </w:r>
      <w:r>
        <w:t xml:space="preserve">emphasize sincerity, love, zeal, and service. These are not random moral</w:t>
      </w:r>
      <w:r>
        <w:t xml:space="preserve"> </w:t>
      </w:r>
      <w:r>
        <w:t xml:space="preserve">commands but expressions of the Spirit-shaped life in the body of Christ.</w:t>
      </w:r>
    </w:p>
    <w:p>
      <w:r>
        <w:pict>
          <v:rect style="width:0;height:1.5pt" o:hralign="center" o:hrstd="t" o:hr="t"/>
        </w:pict>
      </w:r>
    </w:p>
    <w:bookmarkEnd w:id="61"/>
    <w:bookmarkStart w:id="63" w:name="greek-linguistic-analysis-1"/>
    <w:p>
      <w:pPr>
        <w:pStyle w:val="Heading2"/>
      </w:pPr>
      <w:r>
        <w:rPr>
          <w:bCs/>
          <w:b/>
        </w:rPr>
        <w:t xml:space="preserve">2. Greek Linguistic Analysis</w:t>
      </w:r>
    </w:p>
    <w:p>
      <w:pPr>
        <w:pStyle w:val="FirstParagraph"/>
      </w:pPr>
      <w:r>
        <w:t xml:space="preserve">The verse in Greek reads:</w:t>
      </w:r>
    </w:p>
    <w:p>
      <w:pPr>
        <w:pStyle w:val="BlockText"/>
      </w:pPr>
      <w:r>
        <w:rPr>
          <w:bCs/>
          <w:b/>
        </w:rPr>
        <w:t xml:space="preserve">τῇ σπουδῇ μὴ ὀκνηροί, τῷ πνεύματι ζέοντες, τῷ Κυρίῳ δουλεύοντες.</w:t>
      </w:r>
      <w:r>
        <w:br/>
      </w:r>
      <w:r>
        <w:rPr>
          <w:iCs/>
          <w:i/>
        </w:rPr>
        <w:t xml:space="preserve">In diligence not lagging, in spirit being fervent, to the Lord serving.</w:t>
      </w:r>
    </w:p>
    <w:bookmarkStart w:id="62" w:name="key-terms-1"/>
    <w:p>
      <w:pPr>
        <w:pStyle w:val="Heading3"/>
      </w:pPr>
      <w:r>
        <w:rPr>
          <w:bCs/>
          <w:b/>
        </w:rPr>
        <w:t xml:space="preserve">Key Terms:</w:t>
      </w:r>
    </w:p>
    <w:p>
      <w:pPr>
        <w:numPr>
          <w:ilvl w:val="0"/>
          <w:numId w:val="1030"/>
        </w:numPr>
      </w:pPr>
      <w:r>
        <w:rPr>
          <w:bCs/>
          <w:b/>
        </w:rPr>
        <w:t xml:space="preserve">σπουδῇ (</w:t>
      </w:r>
      <w:r>
        <w:rPr>
          <w:iCs/>
          <w:i/>
          <w:bCs/>
          <w:b/>
        </w:rPr>
        <w:t xml:space="preserve">spoudē</w:t>
      </w:r>
      <w:r>
        <w:rPr>
          <w:bCs/>
          <w:b/>
        </w:rPr>
        <w:t xml:space="preserve">) –</w:t>
      </w:r>
      <w:r>
        <w:rPr>
          <w:bCs/>
          <w:b/>
        </w:rPr>
        <w:t xml:space="preserve"> </w:t>
      </w:r>
      <w:r>
        <w:rPr>
          <w:bCs/>
          <w:b/>
        </w:rPr>
        <w:t xml:space="preserve">“</w:t>
      </w:r>
      <w:r>
        <w:rPr>
          <w:bCs/>
          <w:b/>
        </w:rPr>
        <w:t xml:space="preserve">diligence, earnestness</w:t>
      </w:r>
      <w:r>
        <w:rPr>
          <w:bCs/>
          <w:b/>
        </w:rPr>
        <w:t xml:space="preserve">”</w:t>
      </w:r>
    </w:p>
    <w:p>
      <w:pPr>
        <w:numPr>
          <w:ilvl w:val="1"/>
          <w:numId w:val="1031"/>
        </w:numPr>
        <w:pStyle w:val="Compact"/>
      </w:pPr>
      <w:r>
        <w:t xml:space="preserve">Root meaning: eagerness, haste, careful attention.</w:t>
      </w:r>
    </w:p>
    <w:p>
      <w:pPr>
        <w:numPr>
          <w:ilvl w:val="1"/>
          <w:numId w:val="1031"/>
        </w:numPr>
        <w:pStyle w:val="Compact"/>
      </w:pPr>
      <w:r>
        <w:t xml:space="preserve">In the NT, it often conveys wholehearted commitment to a task (cf. 2 Pet 1:5,</w:t>
      </w:r>
      <w:r>
        <w:t xml:space="preserve"> </w:t>
      </w:r>
      <w:r>
        <w:rPr>
          <w:iCs/>
          <w:i/>
        </w:rPr>
        <w:t xml:space="preserve">“</w:t>
      </w:r>
      <w:r>
        <w:rPr>
          <w:iCs/>
          <w:i/>
        </w:rPr>
        <w:t xml:space="preserve">make every effort</w:t>
      </w:r>
      <w:r>
        <w:rPr>
          <w:iCs/>
          <w:i/>
        </w:rPr>
        <w:t xml:space="preserve">”</w:t>
      </w:r>
      <w:r>
        <w:t xml:space="preserve">).</w:t>
      </w:r>
    </w:p>
    <w:p>
      <w:pPr>
        <w:numPr>
          <w:ilvl w:val="1"/>
          <w:numId w:val="1031"/>
        </w:numPr>
        <w:pStyle w:val="Compact"/>
      </w:pPr>
      <w:r>
        <w:t xml:space="preserve">The dative here is instrumental or locative:</w:t>
      </w:r>
      <w:r>
        <w:t xml:space="preserve"> </w:t>
      </w:r>
      <w:r>
        <w:t xml:space="preserve">“</w:t>
      </w:r>
      <w:r>
        <w:t xml:space="preserve">in the sphere of diligence</w:t>
      </w:r>
      <w:r>
        <w:t xml:space="preserve">”</w:t>
      </w:r>
      <w:r>
        <w:t xml:space="preserve"> </w:t>
      </w:r>
      <w:r>
        <w:t xml:space="preserve">or</w:t>
      </w:r>
      <w:r>
        <w:t xml:space="preserve"> </w:t>
      </w:r>
      <w:r>
        <w:t xml:space="preserve">“</w:t>
      </w:r>
      <w:r>
        <w:t xml:space="preserve">by means of diligence.</w:t>
      </w:r>
      <w:r>
        <w:t xml:space="preserve">”</w:t>
      </w:r>
    </w:p>
    <w:p>
      <w:pPr>
        <w:numPr>
          <w:ilvl w:val="0"/>
          <w:numId w:val="1030"/>
        </w:numPr>
      </w:pPr>
      <w:r>
        <w:rPr>
          <w:bCs/>
          <w:b/>
        </w:rPr>
        <w:t xml:space="preserve">ὀκνηροί (</w:t>
      </w:r>
      <w:r>
        <w:rPr>
          <w:iCs/>
          <w:i/>
          <w:bCs/>
          <w:b/>
        </w:rPr>
        <w:t xml:space="preserve">oknēroi</w:t>
      </w:r>
      <w:r>
        <w:rPr>
          <w:bCs/>
          <w:b/>
        </w:rPr>
        <w:t xml:space="preserve">) –</w:t>
      </w:r>
      <w:r>
        <w:rPr>
          <w:bCs/>
          <w:b/>
        </w:rPr>
        <w:t xml:space="preserve"> </w:t>
      </w:r>
      <w:r>
        <w:rPr>
          <w:bCs/>
          <w:b/>
        </w:rPr>
        <w:t xml:space="preserve">“</w:t>
      </w:r>
      <w:r>
        <w:rPr>
          <w:bCs/>
          <w:b/>
        </w:rPr>
        <w:t xml:space="preserve">sluggish, hesitant, lazy</w:t>
      </w:r>
      <w:r>
        <w:rPr>
          <w:bCs/>
          <w:b/>
        </w:rPr>
        <w:t xml:space="preserve">”</w:t>
      </w:r>
    </w:p>
    <w:p>
      <w:pPr>
        <w:numPr>
          <w:ilvl w:val="1"/>
          <w:numId w:val="1032"/>
        </w:numPr>
        <w:pStyle w:val="Compact"/>
      </w:pPr>
      <w:r>
        <w:t xml:space="preserve">Used rarely in the NT (also in Matt 25:26 of the</w:t>
      </w:r>
      <w:r>
        <w:t xml:space="preserve"> </w:t>
      </w:r>
      <w:r>
        <w:t xml:space="preserve">“</w:t>
      </w:r>
      <w:r>
        <w:t xml:space="preserve">wicked and lazy servant</w:t>
      </w:r>
      <w:r>
        <w:t xml:space="preserve">”</w:t>
      </w:r>
      <w:r>
        <w:t xml:space="preserve">).</w:t>
      </w:r>
    </w:p>
    <w:p>
      <w:pPr>
        <w:numPr>
          <w:ilvl w:val="1"/>
          <w:numId w:val="1032"/>
        </w:numPr>
        <w:pStyle w:val="Compact"/>
      </w:pPr>
      <w:r>
        <w:t xml:space="preserve">Connotes a reluctance to act, a hesitancy that undermines effective service.</w:t>
      </w:r>
    </w:p>
    <w:p>
      <w:pPr>
        <w:numPr>
          <w:ilvl w:val="0"/>
          <w:numId w:val="1030"/>
        </w:numPr>
      </w:pPr>
      <w:r>
        <w:rPr>
          <w:bCs/>
          <w:b/>
        </w:rPr>
        <w:t xml:space="preserve">πνεύματι (</w:t>
      </w:r>
      <w:r>
        <w:rPr>
          <w:iCs/>
          <w:i/>
          <w:bCs/>
          <w:b/>
        </w:rPr>
        <w:t xml:space="preserve">pneumati</w:t>
      </w:r>
      <w:r>
        <w:rPr>
          <w:bCs/>
          <w:b/>
        </w:rPr>
        <w:t xml:space="preserve">) –</w:t>
      </w:r>
      <w:r>
        <w:rPr>
          <w:bCs/>
          <w:b/>
        </w:rPr>
        <w:t xml:space="preserve"> </w:t>
      </w:r>
      <w:r>
        <w:rPr>
          <w:bCs/>
          <w:b/>
        </w:rPr>
        <w:t xml:space="preserve">“</w:t>
      </w:r>
      <w:r>
        <w:rPr>
          <w:bCs/>
          <w:b/>
        </w:rPr>
        <w:t xml:space="preserve">spirit</w:t>
      </w:r>
      <w:r>
        <w:rPr>
          <w:bCs/>
          <w:b/>
        </w:rPr>
        <w:t xml:space="preserve">”</w:t>
      </w:r>
    </w:p>
    <w:p>
      <w:pPr>
        <w:numPr>
          <w:ilvl w:val="1"/>
          <w:numId w:val="1033"/>
        </w:numPr>
        <w:pStyle w:val="Compact"/>
      </w:pPr>
      <w:r>
        <w:t xml:space="preserve">Could refer to the human spirit (inner disposition) or the Holy Spirit.</w:t>
      </w:r>
    </w:p>
    <w:p>
      <w:pPr>
        <w:numPr>
          <w:ilvl w:val="1"/>
          <w:numId w:val="1033"/>
        </w:numPr>
        <w:pStyle w:val="Compact"/>
      </w:pPr>
      <w:r>
        <w:t xml:space="preserve">The absence of the article and the parallelism suggest Paul likely means the believer’s inner spiritual fervor, though always empowered by the Holy Spirit.</w:t>
      </w:r>
    </w:p>
    <w:p>
      <w:pPr>
        <w:numPr>
          <w:ilvl w:val="0"/>
          <w:numId w:val="1030"/>
        </w:numPr>
      </w:pPr>
      <w:r>
        <w:rPr>
          <w:bCs/>
          <w:b/>
        </w:rPr>
        <w:t xml:space="preserve">ζέοντες (</w:t>
      </w:r>
      <w:r>
        <w:rPr>
          <w:iCs/>
          <w:i/>
          <w:bCs/>
          <w:b/>
        </w:rPr>
        <w:t xml:space="preserve">zeontes</w:t>
      </w:r>
      <w:r>
        <w:rPr>
          <w:bCs/>
          <w:b/>
        </w:rPr>
        <w:t xml:space="preserve">) –</w:t>
      </w:r>
      <w:r>
        <w:rPr>
          <w:bCs/>
          <w:b/>
        </w:rPr>
        <w:t xml:space="preserve"> </w:t>
      </w:r>
      <w:r>
        <w:rPr>
          <w:bCs/>
          <w:b/>
        </w:rPr>
        <w:t xml:space="preserve">“</w:t>
      </w:r>
      <w:r>
        <w:rPr>
          <w:bCs/>
          <w:b/>
        </w:rPr>
        <w:t xml:space="preserve">boiling, seething, fervent</w:t>
      </w:r>
      <w:r>
        <w:rPr>
          <w:bCs/>
          <w:b/>
        </w:rPr>
        <w:t xml:space="preserve">”</w:t>
      </w:r>
    </w:p>
    <w:p>
      <w:pPr>
        <w:numPr>
          <w:ilvl w:val="1"/>
          <w:numId w:val="1034"/>
        </w:numPr>
        <w:pStyle w:val="Compact"/>
      </w:pPr>
      <w:r>
        <w:t xml:space="preserve">From</w:t>
      </w:r>
      <w:r>
        <w:t xml:space="preserve"> </w:t>
      </w:r>
      <w:r>
        <w:rPr>
          <w:iCs/>
          <w:i/>
        </w:rPr>
        <w:t xml:space="preserve">zeō</w:t>
      </w:r>
      <w:r>
        <w:t xml:space="preserve"> </w:t>
      </w:r>
      <w:r>
        <w:t xml:space="preserve">, literally</w:t>
      </w:r>
      <w:r>
        <w:t xml:space="preserve"> </w:t>
      </w:r>
      <w:r>
        <w:t xml:space="preserve">“</w:t>
      </w:r>
      <w:r>
        <w:t xml:space="preserve">to boil</w:t>
      </w:r>
      <w:r>
        <w:t xml:space="preserve">”</w:t>
      </w:r>
      <w:r>
        <w:t xml:space="preserve"> </w:t>
      </w:r>
      <w:r>
        <w:t xml:space="preserve">or</w:t>
      </w:r>
      <w:r>
        <w:t xml:space="preserve"> </w:t>
      </w:r>
      <w:r>
        <w:t xml:space="preserve">“</w:t>
      </w:r>
      <w:r>
        <w:t xml:space="preserve">to be hot.</w:t>
      </w:r>
      <w:r>
        <w:t xml:space="preserve">”</w:t>
      </w:r>
    </w:p>
    <w:p>
      <w:pPr>
        <w:numPr>
          <w:ilvl w:val="1"/>
          <w:numId w:val="1034"/>
        </w:numPr>
        <w:pStyle w:val="Compact"/>
      </w:pPr>
      <w:r>
        <w:t xml:space="preserve">Figuratively, it denotes passionate enthusiasm (cf. Acts 18:25, Apollos was</w:t>
      </w:r>
      <w:r>
        <w:t xml:space="preserve"> </w:t>
      </w:r>
      <w:r>
        <w:t xml:space="preserve">“</w:t>
      </w:r>
      <w:r>
        <w:t xml:space="preserve">fervent in spirit</w:t>
      </w:r>
      <w:r>
        <w:t xml:space="preserve">”</w:t>
      </w:r>
      <w:r>
        <w:t xml:space="preserve">).</w:t>
      </w:r>
    </w:p>
    <w:p>
      <w:pPr>
        <w:numPr>
          <w:ilvl w:val="0"/>
          <w:numId w:val="1030"/>
        </w:numPr>
      </w:pPr>
      <w:r>
        <w:rPr>
          <w:bCs/>
          <w:b/>
        </w:rPr>
        <w:t xml:space="preserve">δουλεύοντες (</w:t>
      </w:r>
      <w:r>
        <w:rPr>
          <w:iCs/>
          <w:i/>
          <w:bCs/>
          <w:b/>
        </w:rPr>
        <w:t xml:space="preserve">douleuontes</w:t>
      </w:r>
      <w:r>
        <w:rPr>
          <w:bCs/>
          <w:b/>
        </w:rPr>
        <w:t xml:space="preserve">) –</w:t>
      </w:r>
      <w:r>
        <w:rPr>
          <w:bCs/>
          <w:b/>
        </w:rPr>
        <w:t xml:space="preserve"> </w:t>
      </w:r>
      <w:r>
        <w:rPr>
          <w:bCs/>
          <w:b/>
        </w:rPr>
        <w:t xml:space="preserve">“</w:t>
      </w:r>
      <w:r>
        <w:rPr>
          <w:bCs/>
          <w:b/>
        </w:rPr>
        <w:t xml:space="preserve">serving as a slave</w:t>
      </w:r>
      <w:r>
        <w:rPr>
          <w:bCs/>
          <w:b/>
        </w:rPr>
        <w:t xml:space="preserve">”</w:t>
      </w:r>
    </w:p>
    <w:p>
      <w:pPr>
        <w:numPr>
          <w:ilvl w:val="1"/>
          <w:numId w:val="1035"/>
        </w:numPr>
        <w:pStyle w:val="Compact"/>
      </w:pPr>
      <w:r>
        <w:t xml:space="preserve">From</w:t>
      </w:r>
      <w:r>
        <w:t xml:space="preserve"> </w:t>
      </w:r>
      <w:r>
        <w:rPr>
          <w:iCs/>
          <w:i/>
        </w:rPr>
        <w:t xml:space="preserve">douleuō</w:t>
      </w:r>
      <w:r>
        <w:t xml:space="preserve"> </w:t>
      </w:r>
      <w:r>
        <w:t xml:space="preserve">, to serve or be enslaved.</w:t>
      </w:r>
    </w:p>
    <w:p>
      <w:pPr>
        <w:numPr>
          <w:ilvl w:val="1"/>
          <w:numId w:val="1035"/>
        </w:numPr>
        <w:pStyle w:val="Compact"/>
      </w:pPr>
      <w:r>
        <w:t xml:space="preserve">In Pauline usage, serving the Lord is not begrudging servitude but willing devotion, acknowledging His lordship (cf. Eph 6:7).</w:t>
      </w:r>
    </w:p>
    <w:p>
      <w:r>
        <w:pict>
          <v:rect style="width:0;height:1.5pt" o:hralign="center" o:hrstd="t" o:hr="t"/>
        </w:pict>
      </w:r>
    </w:p>
    <w:bookmarkEnd w:id="62"/>
    <w:bookmarkEnd w:id="63"/>
    <w:bookmarkStart w:id="64" w:name="historical-cultural-background-3"/>
    <w:p>
      <w:pPr>
        <w:pStyle w:val="Heading2"/>
      </w:pPr>
      <w:r>
        <w:rPr>
          <w:bCs/>
          <w:b/>
        </w:rPr>
        <w:t xml:space="preserve">3. Historical-Cultural Background</w:t>
      </w:r>
    </w:p>
    <w:p>
      <w:pPr>
        <w:pStyle w:val="FirstParagraph"/>
      </w:pPr>
      <w:r>
        <w:t xml:space="preserve">In the Greco-Roman world,</w:t>
      </w:r>
      <w:r>
        <w:t xml:space="preserve"> </w:t>
      </w:r>
      <w:r>
        <w:rPr>
          <w:iCs/>
          <w:i/>
        </w:rPr>
        <w:t xml:space="preserve">σπουδή</w:t>
      </w:r>
      <w:r>
        <w:t xml:space="preserve"> </w:t>
      </w:r>
      <w:r>
        <w:t xml:space="preserve">was a valued virtue, associated with civic</w:t>
      </w:r>
      <w:r>
        <w:t xml:space="preserve"> </w:t>
      </w:r>
      <w:r>
        <w:t xml:space="preserve">duty and personal honor. Laziness (</w:t>
      </w:r>
      <w:r>
        <w:rPr>
          <w:iCs/>
          <w:i/>
        </w:rPr>
        <w:t xml:space="preserve">ὀκνηρία</w:t>
      </w:r>
      <w:r>
        <w:t xml:space="preserve">) was despised as a moral failing.</w:t>
      </w:r>
      <w:r>
        <w:t xml:space="preserve"> </w:t>
      </w:r>
      <w:r>
        <w:t xml:space="preserve">Paul adapts this cultural value but reorients it toward service to Christ</w:t>
      </w:r>
      <w:r>
        <w:t xml:space="preserve"> </w:t>
      </w:r>
      <w:r>
        <w:t xml:space="preserve">rather than self-promotion or civic prestige.</w:t>
      </w:r>
    </w:p>
    <w:p>
      <w:pPr>
        <w:pStyle w:val="BodyText"/>
      </w:pPr>
      <w:r>
        <w:t xml:space="preserve">The imagery of</w:t>
      </w:r>
      <w:r>
        <w:t xml:space="preserve"> </w:t>
      </w:r>
      <w:r>
        <w:rPr>
          <w:iCs/>
          <w:i/>
        </w:rPr>
        <w:t xml:space="preserve">δουλεύειν</w:t>
      </w:r>
      <w:r>
        <w:t xml:space="preserve"> </w:t>
      </w:r>
      <w:r>
        <w:t xml:space="preserve">(</w:t>
      </w:r>
      <w:r>
        <w:t xml:space="preserve">“</w:t>
      </w:r>
      <w:r>
        <w:t xml:space="preserve">to serve as a slave</w:t>
      </w:r>
      <w:r>
        <w:t xml:space="preserve">”</w:t>
      </w:r>
      <w:r>
        <w:t xml:space="preserve">) would have been vivid in a</w:t>
      </w:r>
      <w:r>
        <w:t xml:space="preserve"> </w:t>
      </w:r>
      <w:r>
        <w:t xml:space="preserve">society where slavery was a common social reality. Paul redeems this term,</w:t>
      </w:r>
      <w:r>
        <w:t xml:space="preserve"> </w:t>
      </w:r>
      <w:r>
        <w:t xml:space="preserve">presenting service to the Lord as the highest calling—marked not by compulsion</w:t>
      </w:r>
      <w:r>
        <w:t xml:space="preserve"> </w:t>
      </w:r>
      <w:r>
        <w:t xml:space="preserve">but by joyful zeal.</w:t>
      </w:r>
    </w:p>
    <w:p>
      <w:r>
        <w:pict>
          <v:rect style="width:0;height:1.5pt" o:hralign="center" o:hrstd="t" o:hr="t"/>
        </w:pict>
      </w:r>
    </w:p>
    <w:bookmarkEnd w:id="64"/>
    <w:bookmarkStart w:id="65" w:name="intertextual-connections-3"/>
    <w:p>
      <w:pPr>
        <w:pStyle w:val="Heading2"/>
      </w:pPr>
      <w:r>
        <w:rPr>
          <w:bCs/>
          <w:b/>
        </w:rPr>
        <w:t xml:space="preserve">4. Intertextual Connections</w:t>
      </w:r>
    </w:p>
    <w:p>
      <w:pPr>
        <w:numPr>
          <w:ilvl w:val="0"/>
          <w:numId w:val="1036"/>
        </w:numPr>
        <w:pStyle w:val="Compact"/>
      </w:pPr>
      <w:r>
        <w:rPr>
          <w:bCs/>
          <w:b/>
        </w:rPr>
        <w:t xml:space="preserve">Colossians 3:23–24</w:t>
      </w:r>
      <w:r>
        <w:t xml:space="preserve"> </w:t>
      </w:r>
      <w:r>
        <w:t xml:space="preserve">–</w:t>
      </w:r>
      <w:r>
        <w:t xml:space="preserve"> </w:t>
      </w:r>
      <w:r>
        <w:t xml:space="preserve">“</w:t>
      </w:r>
      <w:r>
        <w:t xml:space="preserve">Whatever you do, work heartily, as for the Lord and not for men… You are serving the Lord Christ.</w:t>
      </w:r>
      <w:r>
        <w:t xml:space="preserve">”</w:t>
      </w:r>
    </w:p>
    <w:p>
      <w:pPr>
        <w:numPr>
          <w:ilvl w:val="0"/>
          <w:numId w:val="1036"/>
        </w:numPr>
        <w:pStyle w:val="Compact"/>
      </w:pPr>
      <w:r>
        <w:rPr>
          <w:bCs/>
          <w:b/>
        </w:rPr>
        <w:t xml:space="preserve">Galatians 5:13</w:t>
      </w:r>
      <w:r>
        <w:t xml:space="preserve"> </w:t>
      </w:r>
      <w:r>
        <w:t xml:space="preserve">–</w:t>
      </w:r>
      <w:r>
        <w:t xml:space="preserve"> </w:t>
      </w:r>
      <w:r>
        <w:t xml:space="preserve">“</w:t>
      </w:r>
      <w:r>
        <w:t xml:space="preserve">Through love serve one another.</w:t>
      </w:r>
      <w:r>
        <w:t xml:space="preserve">”</w:t>
      </w:r>
    </w:p>
    <w:p>
      <w:pPr>
        <w:numPr>
          <w:ilvl w:val="0"/>
          <w:numId w:val="1036"/>
        </w:numPr>
        <w:pStyle w:val="Compact"/>
      </w:pPr>
      <w:r>
        <w:rPr>
          <w:bCs/>
          <w:b/>
        </w:rPr>
        <w:t xml:space="preserve">Acts 18:25</w:t>
      </w:r>
      <w:r>
        <w:t xml:space="preserve"> </w:t>
      </w:r>
      <w:r>
        <w:t xml:space="preserve">– Apollos is described as</w:t>
      </w:r>
      <w:r>
        <w:t xml:space="preserve"> </w:t>
      </w:r>
      <w:r>
        <w:t xml:space="preserve">“</w:t>
      </w:r>
      <w:r>
        <w:t xml:space="preserve">fervent in spirit</w:t>
      </w:r>
      <w:r>
        <w:t xml:space="preserve">”</w:t>
      </w:r>
      <w:r>
        <w:t xml:space="preserve"> </w:t>
      </w:r>
      <w:r>
        <w:t xml:space="preserve">(</w:t>
      </w:r>
      <w:r>
        <w:rPr>
          <w:iCs/>
          <w:i/>
        </w:rPr>
        <w:t xml:space="preserve">ζέων τῷ πνεύματι</w:t>
      </w:r>
      <w:r>
        <w:t xml:space="preserve">), paralleling this verse.</w:t>
      </w:r>
    </w:p>
    <w:p>
      <w:pPr>
        <w:numPr>
          <w:ilvl w:val="0"/>
          <w:numId w:val="1036"/>
        </w:numPr>
        <w:pStyle w:val="Compact"/>
      </w:pPr>
      <w:r>
        <w:rPr>
          <w:bCs/>
          <w:b/>
        </w:rPr>
        <w:t xml:space="preserve">Matthew 25:26</w:t>
      </w:r>
      <w:r>
        <w:t xml:space="preserve"> </w:t>
      </w:r>
      <w:r>
        <w:t xml:space="preserve">– The</w:t>
      </w:r>
      <w:r>
        <w:t xml:space="preserve"> </w:t>
      </w:r>
      <w:r>
        <w:t xml:space="preserve">“</w:t>
      </w:r>
      <w:r>
        <w:t xml:space="preserve">wicked and lazy servant</w:t>
      </w:r>
      <w:r>
        <w:t xml:space="preserve">”</w:t>
      </w:r>
      <w:r>
        <w:t xml:space="preserve"> </w:t>
      </w:r>
      <w:r>
        <w:t xml:space="preserve">(</w:t>
      </w:r>
      <w:r>
        <w:rPr>
          <w:iCs/>
          <w:i/>
        </w:rPr>
        <w:t xml:space="preserve">ὀκνηρός</w:t>
      </w:r>
      <w:r>
        <w:t xml:space="preserve">) is condemned for failing to act on his master’s trust.</w:t>
      </w:r>
    </w:p>
    <w:p>
      <w:r>
        <w:pict>
          <v:rect style="width:0;height:1.5pt" o:hralign="center" o:hrstd="t" o:hr="t"/>
        </w:pict>
      </w:r>
    </w:p>
    <w:bookmarkEnd w:id="65"/>
    <w:bookmarkStart w:id="66" w:name="theological-themes-3"/>
    <w:p>
      <w:pPr>
        <w:pStyle w:val="Heading2"/>
      </w:pPr>
      <w:r>
        <w:rPr>
          <w:bCs/>
          <w:b/>
        </w:rPr>
        <w:t xml:space="preserve">5. Theological Themes</w:t>
      </w:r>
    </w:p>
    <w:p>
      <w:pPr>
        <w:numPr>
          <w:ilvl w:val="0"/>
          <w:numId w:val="1037"/>
        </w:numPr>
        <w:pStyle w:val="Compact"/>
      </w:pPr>
      <w:r>
        <w:rPr>
          <w:bCs/>
          <w:b/>
        </w:rPr>
        <w:t xml:space="preserve">Zeal as a Fruit of Grace:</w:t>
      </w:r>
      <w:r>
        <w:t xml:space="preserve"> </w:t>
      </w:r>
      <w:r>
        <w:t xml:space="preserve">Christian zeal is not self-generated hype but a Spirit-empowered response to God’s mercy (Rom 12:1).</w:t>
      </w:r>
    </w:p>
    <w:p>
      <w:pPr>
        <w:numPr>
          <w:ilvl w:val="0"/>
          <w:numId w:val="1037"/>
        </w:numPr>
        <w:pStyle w:val="Compact"/>
      </w:pPr>
      <w:r>
        <w:rPr>
          <w:bCs/>
          <w:b/>
        </w:rPr>
        <w:t xml:space="preserve">Holistic Service:</w:t>
      </w:r>
      <w:r>
        <w:t xml:space="preserve"> </w:t>
      </w:r>
      <w:r>
        <w:t xml:space="preserve">The verse integrates attitude (</w:t>
      </w:r>
      <w:r>
        <w:rPr>
          <w:iCs/>
          <w:i/>
        </w:rPr>
        <w:t xml:space="preserve">diligence</w:t>
      </w:r>
      <w:r>
        <w:t xml:space="preserve">), inner disposition (</w:t>
      </w:r>
      <w:r>
        <w:rPr>
          <w:iCs/>
          <w:i/>
        </w:rPr>
        <w:t xml:space="preserve">fervent in spirit</w:t>
      </w:r>
      <w:r>
        <w:t xml:space="preserve">), and object (</w:t>
      </w:r>
      <w:r>
        <w:rPr>
          <w:iCs/>
          <w:i/>
        </w:rPr>
        <w:t xml:space="preserve">serving the Lord</w:t>
      </w:r>
      <w:r>
        <w:t xml:space="preserve">).</w:t>
      </w:r>
    </w:p>
    <w:p>
      <w:pPr>
        <w:numPr>
          <w:ilvl w:val="0"/>
          <w:numId w:val="1037"/>
        </w:numPr>
        <w:pStyle w:val="Compact"/>
      </w:pPr>
      <w:r>
        <w:rPr>
          <w:bCs/>
          <w:b/>
        </w:rPr>
        <w:t xml:space="preserve">Lordship of Christ:</w:t>
      </w:r>
      <w:r>
        <w:t xml:space="preserve"> </w:t>
      </w:r>
      <w:r>
        <w:t xml:space="preserve">Service is directed to</w:t>
      </w:r>
      <w:r>
        <w:t xml:space="preserve"> </w:t>
      </w:r>
      <w:r>
        <w:rPr>
          <w:iCs/>
          <w:i/>
        </w:rPr>
        <w:t xml:space="preserve">the Lord</w:t>
      </w:r>
      <w:r>
        <w:t xml:space="preserve"> </w:t>
      </w:r>
      <w:r>
        <w:t xml:space="preserve">(</w:t>
      </w:r>
      <w:r>
        <w:rPr>
          <w:iCs/>
          <w:i/>
        </w:rPr>
        <w:t xml:space="preserve">τῷ Κυρίῳ</w:t>
      </w:r>
      <w:r>
        <w:t xml:space="preserve">), underscoring that all Christian labor is ultimately for Him, not merely for human approval.</w:t>
      </w:r>
    </w:p>
    <w:p>
      <w:r>
        <w:pict>
          <v:rect style="width:0;height:1.5pt" o:hralign="center" o:hrstd="t" o:hr="t"/>
        </w:pict>
      </w:r>
    </w:p>
    <w:bookmarkEnd w:id="66"/>
    <w:bookmarkStart w:id="67" w:name="practical-application-4"/>
    <w:p>
      <w:pPr>
        <w:pStyle w:val="Heading2"/>
      </w:pPr>
      <w:r>
        <w:rPr>
          <w:bCs/>
          <w:b/>
        </w:rPr>
        <w:t xml:space="preserve">6. Practical Application</w:t>
      </w:r>
    </w:p>
    <w:p>
      <w:pPr>
        <w:numPr>
          <w:ilvl w:val="0"/>
          <w:numId w:val="1038"/>
        </w:numPr>
        <w:pStyle w:val="Compact"/>
      </w:pPr>
      <w:r>
        <w:rPr>
          <w:bCs/>
          <w:b/>
        </w:rPr>
        <w:t xml:space="preserve">Guard Against Spiritual Apathy:</w:t>
      </w:r>
      <w:r>
        <w:t xml:space="preserve"> </w:t>
      </w:r>
      <w:r>
        <w:t xml:space="preserve">The command</w:t>
      </w:r>
      <w:r>
        <w:t xml:space="preserve"> </w:t>
      </w:r>
      <w:r>
        <w:t xml:space="preserve">“</w:t>
      </w:r>
      <w:r>
        <w:t xml:space="preserve">not lagging in diligence</w:t>
      </w:r>
      <w:r>
        <w:t xml:space="preserve">”</w:t>
      </w:r>
      <w:r>
        <w:t xml:space="preserve"> </w:t>
      </w:r>
      <w:r>
        <w:t xml:space="preserve">warns against complacency in our spiritual life, ministry, and moral responsibilities.</w:t>
      </w:r>
    </w:p>
    <w:p>
      <w:pPr>
        <w:numPr>
          <w:ilvl w:val="0"/>
          <w:numId w:val="1038"/>
        </w:numPr>
        <w:pStyle w:val="Compact"/>
      </w:pPr>
      <w:r>
        <w:rPr>
          <w:bCs/>
          <w:b/>
        </w:rPr>
        <w:t xml:space="preserve">Cultivate Inner Fervor:</w:t>
      </w:r>
      <w:r>
        <w:t xml:space="preserve"> </w:t>
      </w:r>
      <w:r>
        <w:t xml:space="preserve">“</w:t>
      </w:r>
      <w:r>
        <w:t xml:space="preserve">Fervent in spirit</w:t>
      </w:r>
      <w:r>
        <w:t xml:space="preserve">”</w:t>
      </w:r>
      <w:r>
        <w:t xml:space="preserve"> </w:t>
      </w:r>
      <w:r>
        <w:t xml:space="preserve">calls for intentional spiritual renewal—through prayer, Scripture meditation, and fellowship—to keep the heart aflame.</w:t>
      </w:r>
    </w:p>
    <w:p>
      <w:pPr>
        <w:numPr>
          <w:ilvl w:val="0"/>
          <w:numId w:val="1038"/>
        </w:numPr>
        <w:pStyle w:val="Compact"/>
      </w:pPr>
      <w:r>
        <w:rPr>
          <w:bCs/>
          <w:b/>
        </w:rPr>
        <w:t xml:space="preserve">Serve with Christ-Centered Focus:</w:t>
      </w:r>
      <w:r>
        <w:t xml:space="preserve"> </w:t>
      </w:r>
      <w:r>
        <w:t xml:space="preserve">Every act of service—whether in church, work, or home—is to be done as unto the Lord, transforming ordinary tasks into sacred acts of worship.</w:t>
      </w:r>
    </w:p>
    <w:p>
      <w:pPr>
        <w:numPr>
          <w:ilvl w:val="0"/>
          <w:numId w:val="1038"/>
        </w:numPr>
        <w:pStyle w:val="Compact"/>
      </w:pPr>
      <w:r>
        <w:rPr>
          <w:bCs/>
          <w:b/>
        </w:rPr>
        <w:t xml:space="preserve">Balance Zeal with Wisdom:</w:t>
      </w:r>
      <w:r>
        <w:t xml:space="preserve"> </w:t>
      </w:r>
      <w:r>
        <w:t xml:space="preserve">Zeal must be informed by truth and love (cf. Rom 10:2), avoiding burnout or misguided activism.</w:t>
      </w:r>
    </w:p>
    <w:p>
      <w:r>
        <w:pict>
          <v:rect style="width:0;height:1.5pt" o:hralign="center" o:hrstd="t" o:hr="t"/>
        </w:pict>
      </w:r>
    </w:p>
    <w:p>
      <w:pPr>
        <w:pStyle w:val="FirstParagraph"/>
      </w:pPr>
      <w:r>
        <w:t xml:space="preserve">✅</w:t>
      </w:r>
      <w:r>
        <w:t xml:space="preserve"> </w:t>
      </w:r>
      <w:r>
        <w:rPr>
          <w:bCs/>
          <w:b/>
        </w:rPr>
        <w:t xml:space="preserve">Summary:</w:t>
      </w:r>
      <w:r>
        <w:br/>
      </w:r>
      <w:r>
        <w:t xml:space="preserve">Romans 12:11 exhorts believers to combine</w:t>
      </w:r>
      <w:r>
        <w:t xml:space="preserve"> </w:t>
      </w:r>
      <w:r>
        <w:rPr>
          <w:bCs/>
          <w:b/>
        </w:rPr>
        <w:t xml:space="preserve">energetic diligence</w:t>
      </w:r>
      <w:r>
        <w:t xml:space="preserve"> </w:t>
      </w:r>
      <w:r>
        <w:t xml:space="preserve">(</w:t>
      </w:r>
      <w:r>
        <w:rPr>
          <w:iCs/>
          <w:i/>
        </w:rPr>
        <w:t xml:space="preserve">σπουδή</w:t>
      </w:r>
      <w:r>
        <w:t xml:space="preserve">)</w:t>
      </w:r>
      <w:r>
        <w:t xml:space="preserve"> </w:t>
      </w:r>
      <w:r>
        <w:t xml:space="preserve">with</w:t>
      </w:r>
      <w:r>
        <w:t xml:space="preserve"> </w:t>
      </w:r>
      <w:r>
        <w:rPr>
          <w:bCs/>
          <w:b/>
        </w:rPr>
        <w:t xml:space="preserve">inner spiritual fervor</w:t>
      </w:r>
      <w:r>
        <w:t xml:space="preserve"> </w:t>
      </w:r>
      <w:r>
        <w:t xml:space="preserve">(</w:t>
      </w:r>
      <w:r>
        <w:rPr>
          <w:iCs/>
          <w:i/>
        </w:rPr>
        <w:t xml:space="preserve">ζέοντες τῷ πνεύματι</w:t>
      </w:r>
      <w:r>
        <w:t xml:space="preserve">), all directed toward</w:t>
      </w:r>
      <w:r>
        <w:t xml:space="preserve"> </w:t>
      </w:r>
      <w:r>
        <w:rPr>
          <w:bCs/>
          <w:b/>
        </w:rPr>
        <w:t xml:space="preserve">serving the Lord</w:t>
      </w:r>
      <w:r>
        <w:t xml:space="preserve"> </w:t>
      </w:r>
      <w:r>
        <w:t xml:space="preserve">(</w:t>
      </w:r>
      <w:r>
        <w:rPr>
          <w:iCs/>
          <w:i/>
        </w:rPr>
        <w:t xml:space="preserve">τῷ Κυρίῳ δουλεύοντες</w:t>
      </w:r>
      <w:r>
        <w:t xml:space="preserve">). In Paul’s vision, Christian</w:t>
      </w:r>
      <w:r>
        <w:t xml:space="preserve"> </w:t>
      </w:r>
      <w:r>
        <w:t xml:space="preserve">service is not a reluctant duty but a joyful, Spirit-empowered devotion that</w:t>
      </w:r>
      <w:r>
        <w:t xml:space="preserve"> </w:t>
      </w:r>
      <w:r>
        <w:t xml:space="preserve">resists laziness, sustains passion, and keeps Christ at the center.</w:t>
      </w:r>
    </w:p>
    <w:p>
      <w:r>
        <w:pict>
          <v:rect style="width:0;height:1.5pt" o:hralign="center" o:hrstd="t" o:hr="t"/>
        </w:pict>
      </w:r>
    </w:p>
    <w:bookmarkEnd w:id="67"/>
    <w:bookmarkEnd w:id="68"/>
    <w:bookmarkStart w:id="79" w:name="commentary---rom-1212"/>
    <w:p>
      <w:pPr>
        <w:pStyle w:val="Heading1"/>
      </w:pPr>
      <w:r>
        <w:t xml:space="preserve">Commentary - Rom 12:12</w:t>
      </w:r>
    </w:p>
    <w:p>
      <w:pPr>
        <w:pStyle w:val="FirstParagraph"/>
      </w:pPr>
      <w:r>
        <w:t xml:space="preserve">Alright — let’s work through</w:t>
      </w:r>
      <w:r>
        <w:t xml:space="preserve"> </w:t>
      </w:r>
      <w:r>
        <w:rPr>
          <w:bCs/>
          <w:b/>
        </w:rPr>
        <w:t xml:space="preserve">Romans 12:12</w:t>
      </w:r>
      <w:r>
        <w:t xml:space="preserve"> </w:t>
      </w:r>
      <w:r>
        <w:t xml:space="preserve">with full scholarly detail,</w:t>
      </w:r>
      <w:r>
        <w:t xml:space="preserve"> </w:t>
      </w:r>
      <w:r>
        <w:t xml:space="preserve">integrating the Greek text, historical context, theological themes, and</w:t>
      </w:r>
      <w:r>
        <w:t xml:space="preserve"> </w:t>
      </w:r>
      <w:r>
        <w:t xml:space="preserve">practical application.</w:t>
      </w:r>
    </w:p>
    <w:p>
      <w:r>
        <w:pict>
          <v:rect style="width:0;height:1.5pt" o:hralign="center" o:hrstd="t" o:hr="t"/>
        </w:pict>
      </w:r>
    </w:p>
    <w:bookmarkStart w:id="69" w:name="literary-context-within-romans-12"/>
    <w:p>
      <w:pPr>
        <w:pStyle w:val="Heading2"/>
      </w:pPr>
      <w:r>
        <w:rPr>
          <w:bCs/>
          <w:b/>
        </w:rPr>
        <w:t xml:space="preserve">1. Literary Context within Romans 12</w:t>
      </w:r>
    </w:p>
    <w:p>
      <w:pPr>
        <w:pStyle w:val="FirstParagraph"/>
      </w:pPr>
      <w:r>
        <w:t xml:space="preserve">Romans 12 marks a major transition in Paul’s letter. After eleven chapters of</w:t>
      </w:r>
      <w:r>
        <w:t xml:space="preserve"> </w:t>
      </w:r>
      <w:r>
        <w:t xml:space="preserve">doctrinal exposition — covering sin, salvation, justification, sanctification,</w:t>
      </w:r>
      <w:r>
        <w:t xml:space="preserve"> </w:t>
      </w:r>
      <w:r>
        <w:t xml:space="preserve">Israel’s place in God’s plan, and God’s mercy — Paul shifts to exhortation. He</w:t>
      </w:r>
      <w:r>
        <w:t xml:space="preserve"> </w:t>
      </w:r>
      <w:r>
        <w:t xml:space="preserve">begins with the famous call to present our bodies as living sacrifices</w:t>
      </w:r>
      <w:r>
        <w:t xml:space="preserve"> </w:t>
      </w:r>
      <w:r>
        <w:t xml:space="preserve">- (</w:t>
      </w:r>
      <w:r>
        <w:rPr>
          <w:rStyle w:val="VerbatimChar"/>
        </w:rPr>
        <w:t xml:space="preserve">12:1–2</w:t>
      </w:r>
      <w:r>
        <w:t xml:space="preserve">), urging believers to live transformed lives. Verses 9–21 form a</w:t>
      </w:r>
      <w:r>
        <w:t xml:space="preserve"> </w:t>
      </w:r>
      <w:r>
        <w:t xml:space="preserve">series of rapid-fire ethical imperatives describing the</w:t>
      </w:r>
      <w:r>
        <w:t xml:space="preserve"> </w:t>
      </w:r>
      <w:r>
        <w:t xml:space="preserve">“</w:t>
      </w:r>
      <w:r>
        <w:t xml:space="preserve">marks of the true</w:t>
      </w:r>
      <w:r>
        <w:t xml:space="preserve"> </w:t>
      </w:r>
      <w:r>
        <w:t xml:space="preserve">Christian.</w:t>
      </w:r>
      <w:r>
        <w:t xml:space="preserve">”</w:t>
      </w:r>
      <w:r>
        <w:t xml:space="preserve"> </w:t>
      </w:r>
      <w:r>
        <w:t xml:space="preserve">Verse 12 sits in the middle of this section, linking inner</w:t>
      </w:r>
      <w:r>
        <w:t xml:space="preserve"> </w:t>
      </w:r>
      <w:r>
        <w:t xml:space="preserve">disposition (hope and joy), perseverance under pressure, and a life of</w:t>
      </w:r>
      <w:r>
        <w:t xml:space="preserve"> </w:t>
      </w:r>
      <w:r>
        <w:t xml:space="preserve">continual prayer.</w:t>
      </w:r>
    </w:p>
    <w:p>
      <w:r>
        <w:pict>
          <v:rect style="width:0;height:1.5pt" o:hralign="center" o:hrstd="t" o:hr="t"/>
        </w:pict>
      </w:r>
    </w:p>
    <w:bookmarkEnd w:id="69"/>
    <w:bookmarkStart w:id="73" w:name="greek-text-and-linguistic-analysis"/>
    <w:p>
      <w:pPr>
        <w:pStyle w:val="Heading2"/>
      </w:pPr>
      <w:r>
        <w:rPr>
          <w:bCs/>
          <w:b/>
        </w:rPr>
        <w:t xml:space="preserve">2. Greek Text and Linguistic Analysis</w:t>
      </w:r>
    </w:p>
    <w:bookmarkStart w:id="70" w:name="X8432bef699ba97cce9d843ef3e42f87e010d6a6"/>
    <w:p>
      <w:pPr>
        <w:pStyle w:val="Heading3"/>
      </w:pPr>
      <w:r>
        <w:rPr>
          <w:bCs/>
          <w:b/>
        </w:rPr>
        <w:t xml:space="preserve">Phrase 1: τῇ ἐλπίδι χαίροντες —</w:t>
      </w:r>
      <w:r>
        <w:rPr>
          <w:bCs/>
          <w:b/>
        </w:rPr>
        <w:t xml:space="preserve"> </w:t>
      </w:r>
      <w:r>
        <w:rPr>
          <w:bCs/>
          <w:b/>
        </w:rPr>
        <w:t xml:space="preserve">“</w:t>
      </w:r>
      <w:r>
        <w:rPr>
          <w:bCs/>
          <w:b/>
        </w:rPr>
        <w:t xml:space="preserve">rejoicing in hope</w:t>
      </w:r>
      <w:r>
        <w:rPr>
          <w:bCs/>
          <w:b/>
        </w:rPr>
        <w:t xml:space="preserve">”</w:t>
      </w:r>
    </w:p>
    <w:p>
      <w:pPr>
        <w:numPr>
          <w:ilvl w:val="0"/>
          <w:numId w:val="1039"/>
        </w:numPr>
        <w:pStyle w:val="Compact"/>
      </w:pPr>
      <w:r>
        <w:rPr>
          <w:bCs/>
          <w:b/>
        </w:rPr>
        <w:t xml:space="preserve">ἐλπίς (</w:t>
      </w:r>
      <w:r>
        <w:rPr>
          <w:iCs/>
          <w:i/>
          <w:bCs/>
          <w:b/>
        </w:rPr>
        <w:t xml:space="preserve">elpis</w:t>
      </w:r>
      <w:r>
        <w:rPr>
          <w:bCs/>
          <w:b/>
        </w:rPr>
        <w:t xml:space="preserve">)</w:t>
      </w:r>
      <w:r>
        <w:t xml:space="preserve">: In the NT,</w:t>
      </w:r>
      <w:r>
        <w:t xml:space="preserve"> </w:t>
      </w:r>
      <w:r>
        <w:t xml:space="preserve">“</w:t>
      </w:r>
      <w:r>
        <w:t xml:space="preserve">hope</w:t>
      </w:r>
      <w:r>
        <w:t xml:space="preserve">”</w:t>
      </w:r>
      <w:r>
        <w:t xml:space="preserve"> </w:t>
      </w:r>
      <w:r>
        <w:t xml:space="preserve">is not wishful thinking but confident expectation based on God’s promises. It is eschatological — looking forward to the fulfillment of God’s salvation in Christ (cf. Rom 5:2; Titus 2:13).</w:t>
      </w:r>
    </w:p>
    <w:p>
      <w:pPr>
        <w:numPr>
          <w:ilvl w:val="0"/>
          <w:numId w:val="1039"/>
        </w:numPr>
        <w:pStyle w:val="Compact"/>
      </w:pPr>
      <w:r>
        <w:rPr>
          <w:bCs/>
          <w:b/>
        </w:rPr>
        <w:t xml:space="preserve">χαίρω (</w:t>
      </w:r>
      <w:r>
        <w:rPr>
          <w:iCs/>
          <w:i/>
          <w:bCs/>
          <w:b/>
        </w:rPr>
        <w:t xml:space="preserve">chairō</w:t>
      </w:r>
      <w:r>
        <w:rPr>
          <w:bCs/>
          <w:b/>
        </w:rPr>
        <w:t xml:space="preserve">)</w:t>
      </w:r>
      <w:r>
        <w:t xml:space="preserve">:</w:t>
      </w:r>
      <w:r>
        <w:t xml:space="preserve"> </w:t>
      </w:r>
      <w:r>
        <w:t xml:space="preserve">“</w:t>
      </w:r>
      <w:r>
        <w:t xml:space="preserve">to rejoice, be glad.</w:t>
      </w:r>
      <w:r>
        <w:t xml:space="preserve">”</w:t>
      </w:r>
      <w:r>
        <w:t xml:space="preserve"> </w:t>
      </w:r>
      <w:r>
        <w:t xml:space="preserve">Present active participle here indicates an ongoing disposition, not a momentary feeling.</w:t>
      </w:r>
    </w:p>
    <w:p>
      <w:pPr>
        <w:numPr>
          <w:ilvl w:val="0"/>
          <w:numId w:val="1039"/>
        </w:numPr>
        <w:pStyle w:val="Compact"/>
      </w:pPr>
      <w:r>
        <w:rPr>
          <w:bCs/>
          <w:b/>
        </w:rPr>
        <w:t xml:space="preserve">Dative τῇ ἐλπίδι</w:t>
      </w:r>
      <w:r>
        <w:t xml:space="preserve"> </w:t>
      </w:r>
      <w:r>
        <w:t xml:space="preserve">: The dative here is instrumental or locative —</w:t>
      </w:r>
      <w:r>
        <w:t xml:space="preserve"> </w:t>
      </w:r>
      <w:r>
        <w:t xml:space="preserve">“</w:t>
      </w:r>
      <w:r>
        <w:t xml:space="preserve">in the sphere of hope</w:t>
      </w:r>
      <w:r>
        <w:t xml:space="preserve">”</w:t>
      </w:r>
      <w:r>
        <w:t xml:space="preserve"> </w:t>
      </w:r>
      <w:r>
        <w:t xml:space="preserve">or</w:t>
      </w:r>
      <w:r>
        <w:t xml:space="preserve"> </w:t>
      </w:r>
      <w:r>
        <w:t xml:space="preserve">“</w:t>
      </w:r>
      <w:r>
        <w:t xml:space="preserve">because of hope.</w:t>
      </w:r>
      <w:r>
        <w:t xml:space="preserve">”</w:t>
      </w:r>
    </w:p>
    <w:p>
      <w:pPr>
        <w:numPr>
          <w:ilvl w:val="0"/>
          <w:numId w:val="1039"/>
        </w:numPr>
        <w:pStyle w:val="Compact"/>
      </w:pPr>
      <w:r>
        <w:rPr>
          <w:bCs/>
          <w:b/>
        </w:rPr>
        <w:t xml:space="preserve">Implication</w:t>
      </w:r>
      <w:r>
        <w:t xml:space="preserve"> </w:t>
      </w:r>
      <w:r>
        <w:t xml:space="preserve">: Joy is rooted not in present circumstances but in the certainty of God’s future redemption.</w:t>
      </w:r>
    </w:p>
    <w:bookmarkEnd w:id="70"/>
    <w:bookmarkStart w:id="71" w:name="X1399e5a5c2228ebd0ae227c3fbf52140673040b"/>
    <w:p>
      <w:pPr>
        <w:pStyle w:val="Heading3"/>
      </w:pPr>
      <w:r>
        <w:rPr>
          <w:bCs/>
          <w:b/>
        </w:rPr>
        <w:t xml:space="preserve">Phrase 2: τῇ θλίψει ὑπομένοντες —</w:t>
      </w:r>
      <w:r>
        <w:rPr>
          <w:bCs/>
          <w:b/>
        </w:rPr>
        <w:t xml:space="preserve"> </w:t>
      </w:r>
      <w:r>
        <w:rPr>
          <w:bCs/>
          <w:b/>
        </w:rPr>
        <w:t xml:space="preserve">“</w:t>
      </w:r>
      <w:r>
        <w:rPr>
          <w:bCs/>
          <w:b/>
        </w:rPr>
        <w:t xml:space="preserve">being patient in tribulation</w:t>
      </w:r>
      <w:r>
        <w:rPr>
          <w:bCs/>
          <w:b/>
        </w:rPr>
        <w:t xml:space="preserve">”</w:t>
      </w:r>
    </w:p>
    <w:p>
      <w:pPr>
        <w:numPr>
          <w:ilvl w:val="0"/>
          <w:numId w:val="1040"/>
        </w:numPr>
        <w:pStyle w:val="Compact"/>
      </w:pPr>
      <w:r>
        <w:rPr>
          <w:bCs/>
          <w:b/>
        </w:rPr>
        <w:t xml:space="preserve">θλῖψις (</w:t>
      </w:r>
      <w:r>
        <w:rPr>
          <w:iCs/>
          <w:i/>
          <w:bCs/>
          <w:b/>
        </w:rPr>
        <w:t xml:space="preserve">thlipsis</w:t>
      </w:r>
      <w:r>
        <w:rPr>
          <w:bCs/>
          <w:b/>
        </w:rPr>
        <w:t xml:space="preserve">)</w:t>
      </w:r>
      <w:r>
        <w:t xml:space="preserve">: Literally</w:t>
      </w:r>
      <w:r>
        <w:t xml:space="preserve"> </w:t>
      </w:r>
      <w:r>
        <w:t xml:space="preserve">“</w:t>
      </w:r>
      <w:r>
        <w:t xml:space="preserve">pressure,</w:t>
      </w:r>
      <w:r>
        <w:t xml:space="preserve">”</w:t>
      </w:r>
      <w:r>
        <w:t xml:space="preserve"> </w:t>
      </w:r>
      <w:r>
        <w:t xml:space="preserve">“</w:t>
      </w:r>
      <w:r>
        <w:t xml:space="preserve">affliction,</w:t>
      </w:r>
      <w:r>
        <w:t xml:space="preserve">”</w:t>
      </w:r>
      <w:r>
        <w:t xml:space="preserve"> </w:t>
      </w:r>
      <w:r>
        <w:t xml:space="preserve">“</w:t>
      </w:r>
      <w:r>
        <w:t xml:space="preserve">distress.</w:t>
      </w:r>
      <w:r>
        <w:t xml:space="preserve">”</w:t>
      </w:r>
      <w:r>
        <w:t xml:space="preserve"> </w:t>
      </w:r>
      <w:r>
        <w:t xml:space="preserve">In the NT, often refers to trials believers face due to faith (cf. Acts 14:22; John 16:33).</w:t>
      </w:r>
    </w:p>
    <w:p>
      <w:pPr>
        <w:numPr>
          <w:ilvl w:val="0"/>
          <w:numId w:val="1040"/>
        </w:numPr>
        <w:pStyle w:val="Compact"/>
      </w:pPr>
      <w:r>
        <w:rPr>
          <w:bCs/>
          <w:b/>
        </w:rPr>
        <w:t xml:space="preserve">ὑπομένω (</w:t>
      </w:r>
      <w:r>
        <w:rPr>
          <w:iCs/>
          <w:i/>
          <w:bCs/>
          <w:b/>
        </w:rPr>
        <w:t xml:space="preserve">hypomenō</w:t>
      </w:r>
      <w:r>
        <w:rPr>
          <w:bCs/>
          <w:b/>
        </w:rPr>
        <w:t xml:space="preserve">)</w:t>
      </w:r>
      <w:r>
        <w:t xml:space="preserve">:</w:t>
      </w:r>
      <w:r>
        <w:t xml:space="preserve"> </w:t>
      </w:r>
      <w:r>
        <w:t xml:space="preserve">“</w:t>
      </w:r>
      <w:r>
        <w:t xml:space="preserve">to remain under,</w:t>
      </w:r>
      <w:r>
        <w:t xml:space="preserve">”</w:t>
      </w:r>
      <w:r>
        <w:t xml:space="preserve"> </w:t>
      </w:r>
      <w:r>
        <w:t xml:space="preserve">“</w:t>
      </w:r>
      <w:r>
        <w:t xml:space="preserve">to endure steadfastly.</w:t>
      </w:r>
      <w:r>
        <w:t xml:space="preserve">”</w:t>
      </w:r>
      <w:r>
        <w:t xml:space="preserve"> </w:t>
      </w:r>
      <w:r>
        <w:t xml:space="preserve">Present participle again denotes continual perseverance.</w:t>
      </w:r>
    </w:p>
    <w:p>
      <w:pPr>
        <w:numPr>
          <w:ilvl w:val="0"/>
          <w:numId w:val="1040"/>
        </w:numPr>
        <w:pStyle w:val="Compact"/>
      </w:pPr>
      <w:r>
        <w:rPr>
          <w:bCs/>
          <w:b/>
        </w:rPr>
        <w:t xml:space="preserve">Dative τῇ θλίψει</w:t>
      </w:r>
      <w:r>
        <w:t xml:space="preserve"> </w:t>
      </w:r>
      <w:r>
        <w:t xml:space="preserve">: Locative —</w:t>
      </w:r>
      <w:r>
        <w:t xml:space="preserve"> </w:t>
      </w:r>
      <w:r>
        <w:t xml:space="preserve">“</w:t>
      </w:r>
      <w:r>
        <w:t xml:space="preserve">in the midst of tribulation.</w:t>
      </w:r>
      <w:r>
        <w:t xml:space="preserve">”</w:t>
      </w:r>
    </w:p>
    <w:p>
      <w:pPr>
        <w:numPr>
          <w:ilvl w:val="0"/>
          <w:numId w:val="1040"/>
        </w:numPr>
        <w:pStyle w:val="Compact"/>
      </w:pPr>
      <w:r>
        <w:rPr>
          <w:bCs/>
          <w:b/>
        </w:rPr>
        <w:t xml:space="preserve">Implication</w:t>
      </w:r>
      <w:r>
        <w:t xml:space="preserve"> </w:t>
      </w:r>
      <w:r>
        <w:t xml:space="preserve">: Christian endurance is not passive resignation but active steadfastness, rooted in trust in God’s sovereignty.</w:t>
      </w:r>
    </w:p>
    <w:bookmarkEnd w:id="71"/>
    <w:bookmarkStart w:id="72" w:name="X9240f5cf01d4fbfdea0703a00bfb095cb217f15"/>
    <w:p>
      <w:pPr>
        <w:pStyle w:val="Heading3"/>
      </w:pPr>
      <w:r>
        <w:rPr>
          <w:bCs/>
          <w:b/>
        </w:rPr>
        <w:t xml:space="preserve">Phrase 3: τῇ προσευχῇ προσκαρτεροῦντες —</w:t>
      </w:r>
      <w:r>
        <w:rPr>
          <w:bCs/>
          <w:b/>
        </w:rPr>
        <w:t xml:space="preserve"> </w:t>
      </w:r>
      <w:r>
        <w:rPr>
          <w:bCs/>
          <w:b/>
        </w:rPr>
        <w:t xml:space="preserve">“</w:t>
      </w:r>
      <w:r>
        <w:rPr>
          <w:bCs/>
          <w:b/>
        </w:rPr>
        <w:t xml:space="preserve">being constant in prayer</w:t>
      </w:r>
      <w:r>
        <w:rPr>
          <w:bCs/>
          <w:b/>
        </w:rPr>
        <w:t xml:space="preserve">”</w:t>
      </w:r>
    </w:p>
    <w:p>
      <w:pPr>
        <w:numPr>
          <w:ilvl w:val="0"/>
          <w:numId w:val="1041"/>
        </w:numPr>
        <w:pStyle w:val="Compact"/>
      </w:pPr>
      <w:r>
        <w:rPr>
          <w:bCs/>
          <w:b/>
        </w:rPr>
        <w:t xml:space="preserve">προσευχή (</w:t>
      </w:r>
      <w:r>
        <w:rPr>
          <w:iCs/>
          <w:i/>
          <w:bCs/>
          <w:b/>
        </w:rPr>
        <w:t xml:space="preserve">proseuchē</w:t>
      </w:r>
      <w:r>
        <w:rPr>
          <w:bCs/>
          <w:b/>
        </w:rPr>
        <w:t xml:space="preserve">)</w:t>
      </w:r>
      <w:r>
        <w:t xml:space="preserve">: Prayer in the NT is both petition and communion with God.</w:t>
      </w:r>
    </w:p>
    <w:p>
      <w:pPr>
        <w:numPr>
          <w:ilvl w:val="0"/>
          <w:numId w:val="1041"/>
        </w:numPr>
        <w:pStyle w:val="Compact"/>
      </w:pPr>
      <w:r>
        <w:rPr>
          <w:bCs/>
          <w:b/>
        </w:rPr>
        <w:t xml:space="preserve">προσκαρτερέω (</w:t>
      </w:r>
      <w:r>
        <w:rPr>
          <w:iCs/>
          <w:i/>
          <w:bCs/>
          <w:b/>
        </w:rPr>
        <w:t xml:space="preserve">proskartereō</w:t>
      </w:r>
      <w:r>
        <w:rPr>
          <w:bCs/>
          <w:b/>
        </w:rPr>
        <w:t xml:space="preserve">)</w:t>
      </w:r>
      <w:r>
        <w:t xml:space="preserve">:</w:t>
      </w:r>
      <w:r>
        <w:t xml:space="preserve"> </w:t>
      </w:r>
      <w:r>
        <w:t xml:space="preserve">“</w:t>
      </w:r>
      <w:r>
        <w:t xml:space="preserve">to persist, to devote oneself.</w:t>
      </w:r>
      <w:r>
        <w:t xml:space="preserve">”</w:t>
      </w:r>
      <w:r>
        <w:t xml:space="preserve"> </w:t>
      </w:r>
      <w:r>
        <w:t xml:space="preserve">Used in Acts 2:42 of the early church’s devotion to prayer and fellowship.</w:t>
      </w:r>
    </w:p>
    <w:p>
      <w:pPr>
        <w:numPr>
          <w:ilvl w:val="0"/>
          <w:numId w:val="1041"/>
        </w:numPr>
        <w:pStyle w:val="Compact"/>
      </w:pPr>
      <w:r>
        <w:rPr>
          <w:bCs/>
          <w:b/>
        </w:rPr>
        <w:t xml:space="preserve">Dative τῇ προσευχῇ</w:t>
      </w:r>
      <w:r>
        <w:t xml:space="preserve"> </w:t>
      </w:r>
      <w:r>
        <w:t xml:space="preserve">: Locative —</w:t>
      </w:r>
      <w:r>
        <w:t xml:space="preserve"> </w:t>
      </w:r>
      <w:r>
        <w:t xml:space="preserve">“</w:t>
      </w:r>
      <w:r>
        <w:t xml:space="preserve">in the sphere of prayer.</w:t>
      </w:r>
      <w:r>
        <w:t xml:space="preserve">”</w:t>
      </w:r>
    </w:p>
    <w:p>
      <w:pPr>
        <w:numPr>
          <w:ilvl w:val="0"/>
          <w:numId w:val="1041"/>
        </w:numPr>
        <w:pStyle w:val="Compact"/>
      </w:pPr>
      <w:r>
        <w:rPr>
          <w:bCs/>
          <w:b/>
        </w:rPr>
        <w:t xml:space="preserve">Implication</w:t>
      </w:r>
      <w:r>
        <w:t xml:space="preserve"> </w:t>
      </w:r>
      <w:r>
        <w:t xml:space="preserve">: Prayer is the continual lifeline, sustaining joy and endurance.</w:t>
      </w:r>
    </w:p>
    <w:p>
      <w:r>
        <w:pict>
          <v:rect style="width:0;height:1.5pt" o:hralign="center" o:hrstd="t" o:hr="t"/>
        </w:pict>
      </w:r>
    </w:p>
    <w:bookmarkEnd w:id="72"/>
    <w:bookmarkEnd w:id="73"/>
    <w:bookmarkStart w:id="74" w:name="historical-cultural-background-4"/>
    <w:p>
      <w:pPr>
        <w:pStyle w:val="Heading2"/>
      </w:pPr>
      <w:r>
        <w:rPr>
          <w:bCs/>
          <w:b/>
        </w:rPr>
        <w:t xml:space="preserve">3. Historical-Cultural Background</w:t>
      </w:r>
    </w:p>
    <w:p>
      <w:pPr>
        <w:pStyle w:val="FirstParagraph"/>
      </w:pPr>
      <w:r>
        <w:t xml:space="preserve">Paul writes to a mixed congregation of Jewish and Gentile believers in Rome,</w:t>
      </w:r>
      <w:r>
        <w:t xml:space="preserve"> </w:t>
      </w:r>
      <w:r>
        <w:t xml:space="preserve">likely facing social tension, sporadic persecution, and economic hardship.</w:t>
      </w:r>
      <w:r>
        <w:t xml:space="preserve"> </w:t>
      </w:r>
      <w:r>
        <w:t xml:space="preserve">“</w:t>
      </w:r>
      <w:r>
        <w:t xml:space="preserve">Hope</w:t>
      </w:r>
      <w:r>
        <w:t xml:space="preserve">”</w:t>
      </w:r>
      <w:r>
        <w:t xml:space="preserve"> </w:t>
      </w:r>
      <w:r>
        <w:t xml:space="preserve">would resonate with believers who saw themselves as part of God’s</w:t>
      </w:r>
      <w:r>
        <w:t xml:space="preserve"> </w:t>
      </w:r>
      <w:r>
        <w:t xml:space="preserve">unfolding plan, awaiting Christ’s return.</w:t>
      </w:r>
      <w:r>
        <w:t xml:space="preserve"> </w:t>
      </w:r>
      <w:r>
        <w:t xml:space="preserve">“</w:t>
      </w:r>
      <w:r>
        <w:t xml:space="preserve">Tribulation</w:t>
      </w:r>
      <w:r>
        <w:t xml:space="preserve">”</w:t>
      </w:r>
      <w:r>
        <w:t xml:space="preserve"> </w:t>
      </w:r>
      <w:r>
        <w:t xml:space="preserve">was not abstract —</w:t>
      </w:r>
      <w:r>
        <w:t xml:space="preserve"> </w:t>
      </w:r>
      <w:r>
        <w:t xml:space="preserve">Roman Christians lived under the shadow of imperial suspicion.</w:t>
      </w:r>
      <w:r>
        <w:t xml:space="preserve"> </w:t>
      </w:r>
      <w:r>
        <w:t xml:space="preserve">“</w:t>
      </w:r>
      <w:r>
        <w:t xml:space="preserve">Prayer</w:t>
      </w:r>
      <w:r>
        <w:t xml:space="preserve">”</w:t>
      </w:r>
      <w:r>
        <w:t xml:space="preserve"> </w:t>
      </w:r>
      <w:r>
        <w:t xml:space="preserve">was</w:t>
      </w:r>
      <w:r>
        <w:t xml:space="preserve"> </w:t>
      </w:r>
      <w:r>
        <w:t xml:space="preserve">the means by which they maintained spiritual vitality in a hostile</w:t>
      </w:r>
      <w:r>
        <w:t xml:space="preserve"> </w:t>
      </w:r>
      <w:r>
        <w:t xml:space="preserve">environment.</w:t>
      </w:r>
    </w:p>
    <w:p>
      <w:r>
        <w:pict>
          <v:rect style="width:0;height:1.5pt" o:hralign="center" o:hrstd="t" o:hr="t"/>
        </w:pict>
      </w:r>
    </w:p>
    <w:bookmarkEnd w:id="74"/>
    <w:bookmarkStart w:id="75" w:name="intertextual-connections-4"/>
    <w:p>
      <w:pPr>
        <w:pStyle w:val="Heading2"/>
      </w:pPr>
      <w:r>
        <w:rPr>
          <w:bCs/>
          <w:b/>
        </w:rPr>
        <w:t xml:space="preserve">4. Intertextual Connections</w:t>
      </w:r>
    </w:p>
    <w:p>
      <w:pPr>
        <w:numPr>
          <w:ilvl w:val="0"/>
          <w:numId w:val="1042"/>
        </w:numPr>
        <w:pStyle w:val="Compact"/>
      </w:pPr>
      <w:r>
        <w:rPr>
          <w:bCs/>
          <w:b/>
        </w:rPr>
        <w:t xml:space="preserve">Rejoicing in hope</w:t>
      </w:r>
      <w:r>
        <w:t xml:space="preserve"> </w:t>
      </w:r>
      <w:r>
        <w:t xml:space="preserve">: Romans 5:2 —</w:t>
      </w:r>
      <w:r>
        <w:t xml:space="preserve"> </w:t>
      </w:r>
      <w:r>
        <w:t xml:space="preserve">“</w:t>
      </w:r>
      <w:r>
        <w:t xml:space="preserve">We rejoice in hope of the glory of God.</w:t>
      </w:r>
      <w:r>
        <w:t xml:space="preserve">”</w:t>
      </w:r>
    </w:p>
    <w:p>
      <w:pPr>
        <w:numPr>
          <w:ilvl w:val="0"/>
          <w:numId w:val="1042"/>
        </w:numPr>
        <w:pStyle w:val="Compact"/>
      </w:pPr>
      <w:r>
        <w:rPr>
          <w:bCs/>
          <w:b/>
        </w:rPr>
        <w:t xml:space="preserve">Enduring in tribulation</w:t>
      </w:r>
      <w:r>
        <w:t xml:space="preserve"> </w:t>
      </w:r>
      <w:r>
        <w:t xml:space="preserve">: James 1:2–4 —</w:t>
      </w:r>
      <w:r>
        <w:t xml:space="preserve"> </w:t>
      </w:r>
      <w:r>
        <w:t xml:space="preserve">“</w:t>
      </w:r>
      <w:r>
        <w:t xml:space="preserve">Count it all joy… for you know that the testing of your faith produces steadfastness.</w:t>
      </w:r>
      <w:r>
        <w:t xml:space="preserve">”</w:t>
      </w:r>
    </w:p>
    <w:p>
      <w:pPr>
        <w:numPr>
          <w:ilvl w:val="0"/>
          <w:numId w:val="1042"/>
        </w:numPr>
        <w:pStyle w:val="Compact"/>
      </w:pPr>
      <w:r>
        <w:rPr>
          <w:bCs/>
          <w:b/>
        </w:rPr>
        <w:t xml:space="preserve">Persisting in prayer</w:t>
      </w:r>
      <w:r>
        <w:t xml:space="preserve"> </w:t>
      </w:r>
      <w:r>
        <w:t xml:space="preserve">: Colossians 4:2 —</w:t>
      </w:r>
      <w:r>
        <w:t xml:space="preserve"> </w:t>
      </w:r>
      <w:r>
        <w:t xml:space="preserve">“</w:t>
      </w:r>
      <w:r>
        <w:t xml:space="preserve">Continue steadfastly in prayer, being watchful in it with thanksgiving.</w:t>
      </w:r>
      <w:r>
        <w:t xml:space="preserve">”</w:t>
      </w:r>
    </w:p>
    <w:p>
      <w:pPr>
        <w:numPr>
          <w:ilvl w:val="0"/>
          <w:numId w:val="1042"/>
        </w:numPr>
        <w:pStyle w:val="Compact"/>
      </w:pPr>
      <w:r>
        <w:t xml:space="preserve">The triad of hope, endurance, and prayer echoes 1 Thessalonians 1:3 —</w:t>
      </w:r>
      <w:r>
        <w:t xml:space="preserve"> </w:t>
      </w:r>
      <w:r>
        <w:t xml:space="preserve">“</w:t>
      </w:r>
      <w:r>
        <w:t xml:space="preserve">your work of faith, labor of love, and steadfastness of hope.</w:t>
      </w:r>
      <w:r>
        <w:t xml:space="preserve">”</w:t>
      </w:r>
    </w:p>
    <w:p>
      <w:r>
        <w:pict>
          <v:rect style="width:0;height:1.5pt" o:hralign="center" o:hrstd="t" o:hr="t"/>
        </w:pict>
      </w:r>
    </w:p>
    <w:bookmarkEnd w:id="75"/>
    <w:bookmarkStart w:id="76" w:name="theological-themes-4"/>
    <w:p>
      <w:pPr>
        <w:pStyle w:val="Heading2"/>
      </w:pPr>
      <w:r>
        <w:rPr>
          <w:bCs/>
          <w:b/>
        </w:rPr>
        <w:t xml:space="preserve">5. Theological Themes</w:t>
      </w:r>
    </w:p>
    <w:p>
      <w:pPr>
        <w:numPr>
          <w:ilvl w:val="0"/>
          <w:numId w:val="1043"/>
        </w:numPr>
        <w:pStyle w:val="Compact"/>
      </w:pPr>
      <w:r>
        <w:rPr>
          <w:bCs/>
          <w:b/>
        </w:rPr>
        <w:t xml:space="preserve">Eschatological Orientation</w:t>
      </w:r>
      <w:r>
        <w:t xml:space="preserve"> </w:t>
      </w:r>
      <w:r>
        <w:t xml:space="preserve">: Hope is anchored in the future consummation of God’s kingdom.</w:t>
      </w:r>
    </w:p>
    <w:p>
      <w:pPr>
        <w:numPr>
          <w:ilvl w:val="0"/>
          <w:numId w:val="1043"/>
        </w:numPr>
        <w:pStyle w:val="Compact"/>
      </w:pPr>
      <w:r>
        <w:rPr>
          <w:bCs/>
          <w:b/>
        </w:rPr>
        <w:t xml:space="preserve">Perseverance as Evidence of Faith</w:t>
      </w:r>
      <w:r>
        <w:t xml:space="preserve"> </w:t>
      </w:r>
      <w:r>
        <w:t xml:space="preserve">: Endurance under trial demonstrates genuine trust in God.</w:t>
      </w:r>
    </w:p>
    <w:p>
      <w:pPr>
        <w:numPr>
          <w:ilvl w:val="0"/>
          <w:numId w:val="1043"/>
        </w:numPr>
        <w:pStyle w:val="Compact"/>
      </w:pPr>
      <w:r>
        <w:rPr>
          <w:bCs/>
          <w:b/>
        </w:rPr>
        <w:t xml:space="preserve">Prayer as Sustaining Grace</w:t>
      </w:r>
      <w:r>
        <w:t xml:space="preserve"> </w:t>
      </w:r>
      <w:r>
        <w:t xml:space="preserve">: Persistent prayer keeps believers connected to God’s power and perspective.</w:t>
      </w:r>
    </w:p>
    <w:p>
      <w:pPr>
        <w:numPr>
          <w:ilvl w:val="0"/>
          <w:numId w:val="1043"/>
        </w:numPr>
        <w:pStyle w:val="Compact"/>
      </w:pPr>
      <w:r>
        <w:rPr>
          <w:bCs/>
          <w:b/>
        </w:rPr>
        <w:t xml:space="preserve">Integration of Inner and Outer Life</w:t>
      </w:r>
      <w:r>
        <w:t xml:space="preserve"> </w:t>
      </w:r>
      <w:r>
        <w:t xml:space="preserve">: Joy (inner disposition), endurance (outer action), and prayer (spiritual discipline) form a holistic Christian response to life.</w:t>
      </w:r>
    </w:p>
    <w:p>
      <w:r>
        <w:pict>
          <v:rect style="width:0;height:1.5pt" o:hralign="center" o:hrstd="t" o:hr="t"/>
        </w:pict>
      </w:r>
    </w:p>
    <w:bookmarkEnd w:id="76"/>
    <w:bookmarkStart w:id="77" w:name="practical-application-5"/>
    <w:p>
      <w:pPr>
        <w:pStyle w:val="Heading2"/>
      </w:pPr>
      <w:r>
        <w:rPr>
          <w:bCs/>
          <w:b/>
        </w:rPr>
        <w:t xml:space="preserve">6. Practical Application</w:t>
      </w:r>
    </w:p>
    <w:p>
      <w:pPr>
        <w:numPr>
          <w:ilvl w:val="0"/>
          <w:numId w:val="1044"/>
        </w:numPr>
        <w:pStyle w:val="Compact"/>
      </w:pPr>
      <w:r>
        <w:rPr>
          <w:bCs/>
          <w:b/>
        </w:rPr>
        <w:t xml:space="preserve">Cultivating Joy through Hope</w:t>
      </w:r>
      <w:r>
        <w:t xml:space="preserve"> </w:t>
      </w:r>
      <w:r>
        <w:t xml:space="preserve">: In modern life, joy often depends on circumstances. This verse calls believers to anchor joy in God’s promises, which are unchanging.</w:t>
      </w:r>
    </w:p>
    <w:p>
      <w:pPr>
        <w:numPr>
          <w:ilvl w:val="0"/>
          <w:numId w:val="1044"/>
        </w:numPr>
        <w:pStyle w:val="Compact"/>
      </w:pPr>
      <w:r>
        <w:rPr>
          <w:bCs/>
          <w:b/>
        </w:rPr>
        <w:t xml:space="preserve">Enduring Hardship</w:t>
      </w:r>
      <w:r>
        <w:t xml:space="preserve"> </w:t>
      </w:r>
      <w:r>
        <w:t xml:space="preserve">: Whether facing illness, relational strain, or societal pressure, endurance is possible when we view trials as temporary and purposeful in God’s plan.</w:t>
      </w:r>
    </w:p>
    <w:p>
      <w:pPr>
        <w:numPr>
          <w:ilvl w:val="0"/>
          <w:numId w:val="1044"/>
        </w:numPr>
        <w:pStyle w:val="Compact"/>
      </w:pPr>
      <w:r>
        <w:rPr>
          <w:bCs/>
          <w:b/>
        </w:rPr>
        <w:t xml:space="preserve">Persistent Prayer</w:t>
      </w:r>
      <w:r>
        <w:t xml:space="preserve"> </w:t>
      </w:r>
      <w:r>
        <w:t xml:space="preserve">: In an age of distraction,</w:t>
      </w:r>
      <w:r>
        <w:t xml:space="preserve"> </w:t>
      </w:r>
      <w:r>
        <w:t xml:space="preserve">“</w:t>
      </w:r>
      <w:r>
        <w:t xml:space="preserve">being constant in prayer</w:t>
      </w:r>
      <w:r>
        <w:t xml:space="preserve">”</w:t>
      </w:r>
      <w:r>
        <w:t xml:space="preserve"> </w:t>
      </w:r>
      <w:r>
        <w:t xml:space="preserve">means developing rhythms of communion with God — daily prayer, breath prayers, intercession, thanksgiving.</w:t>
      </w:r>
    </w:p>
    <w:p>
      <w:pPr>
        <w:numPr>
          <w:ilvl w:val="0"/>
          <w:numId w:val="1044"/>
        </w:numPr>
        <w:pStyle w:val="Compact"/>
      </w:pPr>
      <w:r>
        <w:rPr>
          <w:bCs/>
          <w:b/>
        </w:rPr>
        <w:t xml:space="preserve">Holistic Spiritual Resilience</w:t>
      </w:r>
      <w:r>
        <w:t xml:space="preserve"> </w:t>
      </w:r>
      <w:r>
        <w:t xml:space="preserve">: Joy, endurance, and prayer are interdependent. Hope fuels joy; joy strengthens endurance; prayer sustains both.</w:t>
      </w:r>
    </w:p>
    <w:p>
      <w:r>
        <w:pict>
          <v:rect style="width:0;height:1.5pt" o:hralign="center" o:hrstd="t" o:hr="t"/>
        </w:pict>
      </w:r>
    </w:p>
    <w:bookmarkEnd w:id="77"/>
    <w:bookmarkStart w:id="78" w:name="summary-1"/>
    <w:p>
      <w:pPr>
        <w:pStyle w:val="Heading2"/>
      </w:pPr>
      <w:r>
        <w:rPr>
          <w:bCs/>
          <w:b/>
        </w:rPr>
        <w:t xml:space="preserve">7. Summary</w:t>
      </w:r>
    </w:p>
    <w:p>
      <w:pPr>
        <w:pStyle w:val="FirstParagraph"/>
      </w:pPr>
      <w:r>
        <w:t xml:space="preserve">Romans 12:12 is a compact yet profound triad of Christian virtues: -</w:t>
      </w:r>
      <w:r>
        <w:t xml:space="preserve"> </w:t>
      </w:r>
      <w:r>
        <w:rPr>
          <w:bCs/>
          <w:b/>
        </w:rPr>
        <w:t xml:space="preserve">Joy</w:t>
      </w:r>
      <w:r>
        <w:rPr>
          <w:bCs/>
          <w:b/>
        </w:rPr>
        <w:t xml:space="preserve"> </w:t>
      </w:r>
      <w:r>
        <w:rPr>
          <w:bCs/>
          <w:b/>
        </w:rPr>
        <w:t xml:space="preserve">rooted in hope</w:t>
      </w:r>
      <w:r>
        <w:t xml:space="preserve"> </w:t>
      </w:r>
      <w:r>
        <w:t xml:space="preserve">— a forward-looking confidence in God’s promises. -</w:t>
      </w:r>
      <w:r>
        <w:t xml:space="preserve"> </w:t>
      </w:r>
      <w:r>
        <w:rPr>
          <w:bCs/>
          <w:b/>
        </w:rPr>
        <w:t xml:space="preserve">Steadfast endurance in tribulation</w:t>
      </w:r>
      <w:r>
        <w:t xml:space="preserve"> </w:t>
      </w:r>
      <w:r>
        <w:t xml:space="preserve">— a refusal to be shaken by suffering.</w:t>
      </w:r>
      <w:r>
        <w:t xml:space="preserve"> </w:t>
      </w:r>
      <w:r>
        <w:t xml:space="preserve">-</w:t>
      </w:r>
      <w:r>
        <w:t xml:space="preserve"> </w:t>
      </w:r>
      <w:r>
        <w:rPr>
          <w:bCs/>
          <w:b/>
        </w:rPr>
        <w:t xml:space="preserve">Unwavering devotion to prayer</w:t>
      </w:r>
      <w:r>
        <w:t xml:space="preserve"> </w:t>
      </w:r>
      <w:r>
        <w:t xml:space="preserve">— the continual lifeline to God.</w:t>
      </w:r>
    </w:p>
    <w:p>
      <w:pPr>
        <w:pStyle w:val="BodyText"/>
      </w:pPr>
      <w:r>
        <w:t xml:space="preserve">Paul’s participial structure suggests these are not occasional acts but</w:t>
      </w:r>
      <w:r>
        <w:t xml:space="preserve"> </w:t>
      </w:r>
      <w:r>
        <w:t xml:space="preserve">ongoing dispositions. They form part of the</w:t>
      </w:r>
      <w:r>
        <w:t xml:space="preserve"> </w:t>
      </w:r>
      <w:r>
        <w:t xml:space="preserve">“</w:t>
      </w:r>
      <w:r>
        <w:t xml:space="preserve">living sacrifice</w:t>
      </w:r>
      <w:r>
        <w:t xml:space="preserve">”</w:t>
      </w:r>
      <w:r>
        <w:t xml:space="preserve"> </w:t>
      </w:r>
      <w:r>
        <w:t xml:space="preserve">lifestyle,</w:t>
      </w:r>
      <w:r>
        <w:t xml:space="preserve"> </w:t>
      </w:r>
      <w:r>
        <w:t xml:space="preserve">reflecting the transformed mind he calls for in Romans 12:2.</w:t>
      </w:r>
    </w:p>
    <w:p>
      <w:r>
        <w:pict>
          <v:rect style="width:0;height:1.5pt" o:hralign="center" o:hrstd="t" o:hr="t"/>
        </w:pict>
      </w:r>
    </w:p>
    <w:bookmarkEnd w:id="78"/>
    <w:bookmarkEnd w:id="79"/>
    <w:bookmarkStart w:id="93" w:name="commentary---rom-1213"/>
    <w:p>
      <w:pPr>
        <w:pStyle w:val="Heading1"/>
      </w:pPr>
      <w:r>
        <w:t xml:space="preserve">Commentary - Rom 12:13</w:t>
      </w:r>
    </w:p>
    <w:p>
      <w:pPr>
        <w:pStyle w:val="FirstParagraph"/>
      </w:pPr>
      <w:r>
        <w:t xml:space="preserve">Let us proceed with a detailed, scholarly commentary on</w:t>
      </w:r>
      <w:r>
        <w:t xml:space="preserve"> </w:t>
      </w:r>
      <w:r>
        <w:rPr>
          <w:bCs/>
          <w:b/>
        </w:rPr>
        <w:t xml:space="preserve">Romans 12:13</w:t>
      </w:r>
      <w:r>
        <w:t xml:space="preserve"> </w:t>
      </w:r>
      <w:r>
        <w:t xml:space="preserve">:</w:t>
      </w:r>
    </w:p>
    <w:p>
      <w:r>
        <w:pict>
          <v:rect style="width:0;height:1.5pt" o:hralign="center" o:hrstd="t" o:hr="t"/>
        </w:pict>
      </w:r>
    </w:p>
    <w:bookmarkStart w:id="80" w:name="text-and-translation"/>
    <w:p>
      <w:pPr>
        <w:pStyle w:val="Heading2"/>
      </w:pPr>
      <w:r>
        <w:rPr>
          <w:bCs/>
          <w:b/>
        </w:rPr>
        <w:t xml:space="preserve">Text and Translation</w:t>
      </w:r>
    </w:p>
    <w:p>
      <w:pPr>
        <w:pStyle w:val="FirstParagraph"/>
      </w:pPr>
      <w:r>
        <w:rPr>
          <w:bCs/>
          <w:b/>
        </w:rPr>
        <w:t xml:space="preserve">Greek:</w:t>
      </w:r>
      <w:r>
        <w:t xml:space="preserve"> </w:t>
      </w:r>
      <w:r>
        <w:rPr>
          <w:iCs/>
          <w:i/>
        </w:rPr>
        <w:t xml:space="preserve">ταῖς χρείαις τῶν ἁγίων κοινωνοῦντες, τὴν φιλοξενίαν διώκοντες.</w:t>
      </w:r>
      <w:r>
        <w:br/>
      </w:r>
      <w:r>
        <w:rPr>
          <w:bCs/>
          <w:b/>
        </w:rPr>
        <w:t xml:space="preserve">Literal:</w:t>
      </w:r>
      <w:r>
        <w:t xml:space="preserve"> </w:t>
      </w:r>
      <w:r>
        <w:t xml:space="preserve">“</w:t>
      </w:r>
      <w:r>
        <w:t xml:space="preserve">Contributing to the needs of the saints, pursuing hospitality.</w:t>
      </w:r>
      <w:r>
        <w:t xml:space="preserve">”</w:t>
      </w:r>
    </w:p>
    <w:p>
      <w:pPr>
        <w:pStyle w:val="BodyText"/>
      </w:pPr>
      <w:r>
        <w:rPr>
          <w:bCs/>
          <w:b/>
        </w:rPr>
        <w:t xml:space="preserve">Smooth Translation:</w:t>
      </w:r>
      <w:r>
        <w:t xml:space="preserve"> </w:t>
      </w:r>
      <w:r>
        <w:t xml:space="preserve">“</w:t>
      </w:r>
      <w:r>
        <w:t xml:space="preserve">Share in meeting the needs of the saints; actively</w:t>
      </w:r>
      <w:r>
        <w:t xml:space="preserve"> </w:t>
      </w:r>
      <w:r>
        <w:t xml:space="preserve">seek to show hospitality.</w:t>
      </w:r>
      <w:r>
        <w:t xml:space="preserve">”</w:t>
      </w:r>
    </w:p>
    <w:p>
      <w:r>
        <w:pict>
          <v:rect style="width:0;height:1.5pt" o:hralign="center" o:hrstd="t" o:hr="t"/>
        </w:pict>
      </w:r>
    </w:p>
    <w:bookmarkEnd w:id="80"/>
    <w:bookmarkStart w:id="81" w:name="immediate-literary-context-4"/>
    <w:p>
      <w:pPr>
        <w:pStyle w:val="Heading2"/>
      </w:pPr>
      <w:r>
        <w:rPr>
          <w:bCs/>
          <w:b/>
        </w:rPr>
        <w:t xml:space="preserve">Immediate Literary Context</w:t>
      </w:r>
    </w:p>
    <w:p>
      <w:pPr>
        <w:pStyle w:val="FirstParagraph"/>
      </w:pPr>
      <w:r>
        <w:t xml:space="preserve">Romans 12 marks a major shift in Paul’s letter from theological exposition</w:t>
      </w:r>
      <w:r>
        <w:t xml:space="preserve"> </w:t>
      </w:r>
      <w:r>
        <w:t xml:space="preserve">- (</w:t>
      </w:r>
      <w:r>
        <w:rPr>
          <w:rStyle w:val="VerbatimChar"/>
        </w:rPr>
        <w:t xml:space="preserve">Romans 1–11</w:t>
      </w:r>
      <w:r>
        <w:t xml:space="preserve">) to practical exhortation (Romans 12–15). After presenting the</w:t>
      </w:r>
      <w:r>
        <w:t xml:space="preserve"> </w:t>
      </w:r>
      <w:r>
        <w:t xml:space="preserve">mercies of God in salvation, Paul urges believers to live transformed lives</w:t>
      </w:r>
      <w:r>
        <w:t xml:space="preserve"> </w:t>
      </w:r>
      <w:r>
        <w:t xml:space="preserve">- (</w:t>
      </w:r>
      <w:r>
        <w:rPr>
          <w:rStyle w:val="VerbatimChar"/>
        </w:rPr>
        <w:t xml:space="preserve">12:1–2</w:t>
      </w:r>
      <w:r>
        <w:t xml:space="preserve">). Verses 9–21 form a series of rapid-fire ethical instructions, often</w:t>
      </w:r>
      <w:r>
        <w:t xml:space="preserve"> </w:t>
      </w:r>
      <w:r>
        <w:t xml:space="preserve">in participial form, describing what love looks like in action. Verse 13 is</w:t>
      </w:r>
      <w:r>
        <w:t xml:space="preserve"> </w:t>
      </w:r>
      <w:r>
        <w:t xml:space="preserve">part of this cluster, focusing on generosity and hospitality—two virtues</w:t>
      </w:r>
      <w:r>
        <w:t xml:space="preserve"> </w:t>
      </w:r>
      <w:r>
        <w:t xml:space="preserve">deeply rooted in both Jewish and Greco-Roman moral frameworks, but given</w:t>
      </w:r>
      <w:r>
        <w:t xml:space="preserve"> </w:t>
      </w:r>
      <w:r>
        <w:t xml:space="preserve">distinct Christian meaning.</w:t>
      </w:r>
    </w:p>
    <w:p>
      <w:r>
        <w:pict>
          <v:rect style="width:0;height:1.5pt" o:hralign="center" o:hrstd="t" o:hr="t"/>
        </w:pict>
      </w:r>
    </w:p>
    <w:bookmarkEnd w:id="81"/>
    <w:bookmarkStart w:id="87" w:name="lexical-and-grammatical-analysis"/>
    <w:p>
      <w:pPr>
        <w:pStyle w:val="Heading2"/>
      </w:pPr>
      <w:r>
        <w:rPr>
          <w:bCs/>
          <w:b/>
        </w:rPr>
        <w:t xml:space="preserve">Lexical and Grammatical Analysis</w:t>
      </w:r>
    </w:p>
    <w:bookmarkStart w:id="82" w:name="ταῖς-χρείαις-tais-chreiais-to-the-needs"/>
    <w:p>
      <w:pPr>
        <w:pStyle w:val="Heading3"/>
      </w:pPr>
      <w:r>
        <w:rPr>
          <w:bCs/>
          <w:b/>
        </w:rPr>
        <w:t xml:space="preserve">ταῖς χρείαις</w:t>
      </w:r>
      <w:r>
        <w:t xml:space="preserve"> </w:t>
      </w:r>
      <w:r>
        <w:t xml:space="preserve">(</w:t>
      </w:r>
      <w:r>
        <w:rPr>
          <w:iCs/>
          <w:i/>
        </w:rPr>
        <w:t xml:space="preserve">tais chreiais</w:t>
      </w:r>
      <w:r>
        <w:t xml:space="preserve">) –</w:t>
      </w:r>
      <w:r>
        <w:t xml:space="preserve"> </w:t>
      </w:r>
      <w:r>
        <w:t xml:space="preserve">“</w:t>
      </w:r>
      <w:r>
        <w:t xml:space="preserve">to the needs</w:t>
      </w:r>
      <w:r>
        <w:t xml:space="preserve">”</w:t>
      </w:r>
    </w:p>
    <w:p>
      <w:pPr>
        <w:numPr>
          <w:ilvl w:val="0"/>
          <w:numId w:val="1045"/>
        </w:numPr>
        <w:pStyle w:val="Compact"/>
      </w:pPr>
      <w:r>
        <w:rPr>
          <w:bCs/>
          <w:b/>
        </w:rPr>
        <w:t xml:space="preserve">Lexeme:</w:t>
      </w:r>
      <w:r>
        <w:t xml:space="preserve"> </w:t>
      </w:r>
      <w:r>
        <w:t xml:space="preserve">χρεία (</w:t>
      </w:r>
      <w:r>
        <w:rPr>
          <w:iCs/>
          <w:i/>
        </w:rPr>
        <w:t xml:space="preserve">chreia</w:t>
      </w:r>
      <w:r>
        <w:t xml:space="preserve">) means</w:t>
      </w:r>
      <w:r>
        <w:t xml:space="preserve"> </w:t>
      </w:r>
      <w:r>
        <w:t xml:space="preserve">“</w:t>
      </w:r>
      <w:r>
        <w:t xml:space="preserve">need,</w:t>
      </w:r>
      <w:r>
        <w:t xml:space="preserve">”</w:t>
      </w:r>
      <w:r>
        <w:t xml:space="preserve"> </w:t>
      </w:r>
      <w:r>
        <w:t xml:space="preserve">“</w:t>
      </w:r>
      <w:r>
        <w:t xml:space="preserve">necessity,</w:t>
      </w:r>
      <w:r>
        <w:t xml:space="preserve">”</w:t>
      </w:r>
      <w:r>
        <w:t xml:space="preserve"> </w:t>
      </w:r>
      <w:r>
        <w:t xml:space="preserve">or</w:t>
      </w:r>
      <w:r>
        <w:t xml:space="preserve"> </w:t>
      </w:r>
      <w:r>
        <w:t xml:space="preserve">“</w:t>
      </w:r>
      <w:r>
        <w:t xml:space="preserve">requirement.</w:t>
      </w:r>
      <w:r>
        <w:t xml:space="preserve">”</w:t>
      </w:r>
    </w:p>
    <w:p>
      <w:pPr>
        <w:numPr>
          <w:ilvl w:val="0"/>
          <w:numId w:val="1045"/>
        </w:numPr>
        <w:pStyle w:val="Compact"/>
      </w:pPr>
      <w:r>
        <w:rPr>
          <w:bCs/>
          <w:b/>
        </w:rPr>
        <w:t xml:space="preserve">Case:</w:t>
      </w:r>
      <w:r>
        <w:t xml:space="preserve"> </w:t>
      </w:r>
      <w:r>
        <w:t xml:space="preserve">Dative plural, indicating the indirect object of the participle</w:t>
      </w:r>
      <w:r>
        <w:t xml:space="preserve"> </w:t>
      </w:r>
      <w:r>
        <w:rPr>
          <w:iCs/>
          <w:i/>
        </w:rPr>
        <w:t xml:space="preserve">κοινωνοῦντες</w:t>
      </w:r>
      <w:r>
        <w:t xml:space="preserve"> </w:t>
      </w:r>
      <w:r>
        <w:t xml:space="preserve">(</w:t>
      </w:r>
      <w:r>
        <w:t xml:space="preserve">“</w:t>
      </w:r>
      <w:r>
        <w:t xml:space="preserve">sharing/contributing</w:t>
      </w:r>
      <w:r>
        <w:t xml:space="preserve">”</w:t>
      </w:r>
      <w:r>
        <w:t xml:space="preserve">).</w:t>
      </w:r>
    </w:p>
    <w:p>
      <w:pPr>
        <w:numPr>
          <w:ilvl w:val="0"/>
          <w:numId w:val="1045"/>
        </w:numPr>
        <w:pStyle w:val="Compact"/>
      </w:pPr>
      <w:r>
        <w:t xml:space="preserve">In the NT,</w:t>
      </w:r>
      <w:r>
        <w:t xml:space="preserve"> </w:t>
      </w:r>
      <w:r>
        <w:rPr>
          <w:iCs/>
          <w:i/>
        </w:rPr>
        <w:t xml:space="preserve">chreia</w:t>
      </w:r>
      <w:r>
        <w:t xml:space="preserve"> </w:t>
      </w:r>
      <w:r>
        <w:t xml:space="preserve">often refers to material or practical needs (Acts 2:45; 4:35; 20:34).</w:t>
      </w:r>
    </w:p>
    <w:bookmarkEnd w:id="82"/>
    <w:bookmarkStart w:id="83" w:name="τῶν-ἁγίων-tōn-hagiōn-of-the-saints"/>
    <w:p>
      <w:pPr>
        <w:pStyle w:val="Heading3"/>
      </w:pPr>
      <w:r>
        <w:rPr>
          <w:bCs/>
          <w:b/>
        </w:rPr>
        <w:t xml:space="preserve">τῶν ἁγίων</w:t>
      </w:r>
      <w:r>
        <w:t xml:space="preserve"> </w:t>
      </w:r>
      <w:r>
        <w:t xml:space="preserve">(</w:t>
      </w:r>
      <w:r>
        <w:rPr>
          <w:iCs/>
          <w:i/>
        </w:rPr>
        <w:t xml:space="preserve">tōn hagiōn</w:t>
      </w:r>
      <w:r>
        <w:t xml:space="preserve">) –</w:t>
      </w:r>
      <w:r>
        <w:t xml:space="preserve"> </w:t>
      </w:r>
      <w:r>
        <w:t xml:space="preserve">“</w:t>
      </w:r>
      <w:r>
        <w:t xml:space="preserve">of the saints</w:t>
      </w:r>
      <w:r>
        <w:t xml:space="preserve">”</w:t>
      </w:r>
    </w:p>
    <w:p>
      <w:pPr>
        <w:numPr>
          <w:ilvl w:val="0"/>
          <w:numId w:val="1046"/>
        </w:numPr>
        <w:pStyle w:val="Compact"/>
      </w:pPr>
      <w:r>
        <w:rPr>
          <w:bCs/>
          <w:b/>
        </w:rPr>
        <w:t xml:space="preserve">Lexeme:</w:t>
      </w:r>
      <w:r>
        <w:t xml:space="preserve"> </w:t>
      </w:r>
      <w:r>
        <w:t xml:space="preserve">ἅγιος (</w:t>
      </w:r>
      <w:r>
        <w:rPr>
          <w:iCs/>
          <w:i/>
        </w:rPr>
        <w:t xml:space="preserve">hagios</w:t>
      </w:r>
      <w:r>
        <w:t xml:space="preserve">) means</w:t>
      </w:r>
      <w:r>
        <w:t xml:space="preserve"> </w:t>
      </w:r>
      <w:r>
        <w:t xml:space="preserve">“</w:t>
      </w:r>
      <w:r>
        <w:t xml:space="preserve">holy,</w:t>
      </w:r>
      <w:r>
        <w:t xml:space="preserve">”</w:t>
      </w:r>
      <w:r>
        <w:t xml:space="preserve"> </w:t>
      </w:r>
      <w:r>
        <w:t xml:space="preserve">“</w:t>
      </w:r>
      <w:r>
        <w:t xml:space="preserve">set apart.</w:t>
      </w:r>
      <w:r>
        <w:t xml:space="preserve">”</w:t>
      </w:r>
    </w:p>
    <w:p>
      <w:pPr>
        <w:numPr>
          <w:ilvl w:val="0"/>
          <w:numId w:val="1046"/>
        </w:numPr>
        <w:pStyle w:val="Compact"/>
      </w:pPr>
      <w:r>
        <w:rPr>
          <w:bCs/>
          <w:b/>
        </w:rPr>
        <w:t xml:space="preserve">Genitive plural masculine</w:t>
      </w:r>
      <w:r>
        <w:t xml:space="preserve"> </w:t>
      </w:r>
      <w:r>
        <w:t xml:space="preserve">modifies</w:t>
      </w:r>
      <w:r>
        <w:t xml:space="preserve"> </w:t>
      </w:r>
      <w:r>
        <w:rPr>
          <w:iCs/>
          <w:i/>
        </w:rPr>
        <w:t xml:space="preserve">χρείαις</w:t>
      </w:r>
      <w:r>
        <w:t xml:space="preserve"> </w:t>
      </w:r>
      <w:r>
        <w:t xml:space="preserve">, specifying whose needs are in view.</w:t>
      </w:r>
    </w:p>
    <w:p>
      <w:pPr>
        <w:numPr>
          <w:ilvl w:val="0"/>
          <w:numId w:val="1046"/>
        </w:numPr>
        <w:pStyle w:val="Compact"/>
      </w:pPr>
      <w:r>
        <w:t xml:space="preserve">In Pauline usage,</w:t>
      </w:r>
      <w:r>
        <w:t xml:space="preserve"> </w:t>
      </w:r>
      <w:r>
        <w:t xml:space="preserve">“</w:t>
      </w:r>
      <w:r>
        <w:t xml:space="preserve">saints</w:t>
      </w:r>
      <w:r>
        <w:t xml:space="preserve">”</w:t>
      </w:r>
      <w:r>
        <w:t xml:space="preserve"> </w:t>
      </w:r>
      <w:r>
        <w:t xml:space="preserve">refers to believers—those consecrated to God through Christ (cf. 1 Cor 1:2; Eph 1:1). Here, it likely means fellow Christians, particularly those in the local or wider church community.</w:t>
      </w:r>
    </w:p>
    <w:bookmarkEnd w:id="83"/>
    <w:bookmarkStart w:id="84" w:name="X2385a7d334af3ac891f0abb1bc6a8cb34efd970"/>
    <w:p>
      <w:pPr>
        <w:pStyle w:val="Heading3"/>
      </w:pPr>
      <w:r>
        <w:rPr>
          <w:bCs/>
          <w:b/>
        </w:rPr>
        <w:t xml:space="preserve">κοινωνοῦντες</w:t>
      </w:r>
      <w:r>
        <w:t xml:space="preserve"> </w:t>
      </w:r>
      <w:r>
        <w:t xml:space="preserve">(</w:t>
      </w:r>
      <w:r>
        <w:rPr>
          <w:iCs/>
          <w:i/>
        </w:rPr>
        <w:t xml:space="preserve">koinōnountes</w:t>
      </w:r>
      <w:r>
        <w:t xml:space="preserve">) –</w:t>
      </w:r>
      <w:r>
        <w:t xml:space="preserve"> </w:t>
      </w:r>
      <w:r>
        <w:t xml:space="preserve">“</w:t>
      </w:r>
      <w:r>
        <w:t xml:space="preserve">sharing/contributing</w:t>
      </w:r>
      <w:r>
        <w:t xml:space="preserve">”</w:t>
      </w:r>
    </w:p>
    <w:p>
      <w:pPr>
        <w:numPr>
          <w:ilvl w:val="0"/>
          <w:numId w:val="1047"/>
        </w:numPr>
        <w:pStyle w:val="Compact"/>
      </w:pPr>
      <w:r>
        <w:rPr>
          <w:bCs/>
          <w:b/>
        </w:rPr>
        <w:t xml:space="preserve">Lexeme:</w:t>
      </w:r>
      <w:r>
        <w:t xml:space="preserve"> </w:t>
      </w:r>
      <w:r>
        <w:t xml:space="preserve">κοινωνέω (</w:t>
      </w:r>
      <w:r>
        <w:rPr>
          <w:iCs/>
          <w:i/>
        </w:rPr>
        <w:t xml:space="preserve">koinōneō</w:t>
      </w:r>
      <w:r>
        <w:t xml:space="preserve">) means</w:t>
      </w:r>
      <w:r>
        <w:t xml:space="preserve"> </w:t>
      </w:r>
      <w:r>
        <w:t xml:space="preserve">“</w:t>
      </w:r>
      <w:r>
        <w:t xml:space="preserve">to share,</w:t>
      </w:r>
      <w:r>
        <w:t xml:space="preserve">”</w:t>
      </w:r>
      <w:r>
        <w:t xml:space="preserve"> </w:t>
      </w:r>
      <w:r>
        <w:t xml:space="preserve">“</w:t>
      </w:r>
      <w:r>
        <w:t xml:space="preserve">to participate in,</w:t>
      </w:r>
      <w:r>
        <w:t xml:space="preserve">”</w:t>
      </w:r>
      <w:r>
        <w:t xml:space="preserve"> </w:t>
      </w:r>
      <w:r>
        <w:t xml:space="preserve">“</w:t>
      </w:r>
      <w:r>
        <w:t xml:space="preserve">to have in common.</w:t>
      </w:r>
      <w:r>
        <w:t xml:space="preserve">”</w:t>
      </w:r>
    </w:p>
    <w:p>
      <w:pPr>
        <w:numPr>
          <w:ilvl w:val="0"/>
          <w:numId w:val="1047"/>
        </w:numPr>
        <w:pStyle w:val="Compact"/>
      </w:pPr>
      <w:r>
        <w:rPr>
          <w:bCs/>
          <w:b/>
        </w:rPr>
        <w:t xml:space="preserve">Present active participle, nominative plural masculine</w:t>
      </w:r>
      <w:r>
        <w:t xml:space="preserve"> </w:t>
      </w:r>
      <w:r>
        <w:t xml:space="preserve">—describing ongoing, habitual action.</w:t>
      </w:r>
    </w:p>
    <w:p>
      <w:pPr>
        <w:numPr>
          <w:ilvl w:val="0"/>
          <w:numId w:val="1047"/>
        </w:numPr>
        <w:pStyle w:val="Compact"/>
      </w:pPr>
      <w:r>
        <w:t xml:space="preserve">The verb carries the sense of active partnership and solidarity. It is not mere giving, but entering into the situation of others as co-participants in their needs (cf. Gal 6:6; Phil 4:15).</w:t>
      </w:r>
    </w:p>
    <w:bookmarkEnd w:id="84"/>
    <w:bookmarkStart w:id="85" w:name="X4a0781111cf7b2c530ee8ac605d711d9deaad24"/>
    <w:p>
      <w:pPr>
        <w:pStyle w:val="Heading3"/>
      </w:pPr>
      <w:r>
        <w:rPr>
          <w:bCs/>
          <w:b/>
        </w:rPr>
        <w:t xml:space="preserve">τὴν φιλοξενίαν</w:t>
      </w:r>
      <w:r>
        <w:t xml:space="preserve"> </w:t>
      </w:r>
      <w:r>
        <w:t xml:space="preserve">(</w:t>
      </w:r>
      <w:r>
        <w:rPr>
          <w:iCs/>
          <w:i/>
        </w:rPr>
        <w:t xml:space="preserve">tēn philoxenian</w:t>
      </w:r>
      <w:r>
        <w:t xml:space="preserve">) –</w:t>
      </w:r>
      <w:r>
        <w:t xml:space="preserve"> </w:t>
      </w:r>
      <w:r>
        <w:t xml:space="preserve">“</w:t>
      </w:r>
      <w:r>
        <w:t xml:space="preserve">hospitality</w:t>
      </w:r>
      <w:r>
        <w:t xml:space="preserve">”</w:t>
      </w:r>
    </w:p>
    <w:p>
      <w:pPr>
        <w:numPr>
          <w:ilvl w:val="0"/>
          <w:numId w:val="1048"/>
        </w:numPr>
        <w:pStyle w:val="Compact"/>
      </w:pPr>
      <w:r>
        <w:rPr>
          <w:bCs/>
          <w:b/>
        </w:rPr>
        <w:t xml:space="preserve">Lexeme:</w:t>
      </w:r>
      <w:r>
        <w:t xml:space="preserve"> </w:t>
      </w:r>
      <w:r>
        <w:t xml:space="preserve">φιλοξενία (</w:t>
      </w:r>
      <w:r>
        <w:rPr>
          <w:iCs/>
          <w:i/>
        </w:rPr>
        <w:t xml:space="preserve">philoxenia</w:t>
      </w:r>
      <w:r>
        <w:t xml:space="preserve">) literally means</w:t>
      </w:r>
      <w:r>
        <w:t xml:space="preserve"> </w:t>
      </w:r>
      <w:r>
        <w:t xml:space="preserve">“</w:t>
      </w:r>
      <w:r>
        <w:t xml:space="preserve">love of strangers</w:t>
      </w:r>
      <w:r>
        <w:t xml:space="preserve">”</w:t>
      </w:r>
      <w:r>
        <w:t xml:space="preserve"> </w:t>
      </w:r>
      <w:r>
        <w:t xml:space="preserve">(</w:t>
      </w:r>
      <w:r>
        <w:rPr>
          <w:iCs/>
          <w:i/>
        </w:rPr>
        <w:t xml:space="preserve">philos</w:t>
      </w:r>
      <w:r>
        <w:t xml:space="preserve"> </w:t>
      </w:r>
      <w:r>
        <w:t xml:space="preserve">= loving,</w:t>
      </w:r>
      <w:r>
        <w:t xml:space="preserve"> </w:t>
      </w:r>
      <w:r>
        <w:rPr>
          <w:iCs/>
          <w:i/>
        </w:rPr>
        <w:t xml:space="preserve">xenos</w:t>
      </w:r>
      <w:r>
        <w:t xml:space="preserve"> </w:t>
      </w:r>
      <w:r>
        <w:t xml:space="preserve">= stranger/foreigner).</w:t>
      </w:r>
    </w:p>
    <w:p>
      <w:pPr>
        <w:numPr>
          <w:ilvl w:val="0"/>
          <w:numId w:val="1048"/>
        </w:numPr>
        <w:pStyle w:val="Compact"/>
      </w:pPr>
      <w:r>
        <w:t xml:space="preserve">In the biblical world, hospitality was a moral imperative, especially in contexts without formal lodging systems. It often involved welcoming travelers, the poor, or persecuted believers into one’s home (cf. Heb 13:2; 1 Pet 4:9).</w:t>
      </w:r>
    </w:p>
    <w:bookmarkEnd w:id="85"/>
    <w:bookmarkStart w:id="86" w:name="διώκοντες-diōkontes-pursuing"/>
    <w:p>
      <w:pPr>
        <w:pStyle w:val="Heading3"/>
      </w:pPr>
      <w:r>
        <w:rPr>
          <w:bCs/>
          <w:b/>
        </w:rPr>
        <w:t xml:space="preserve">διώκοντες</w:t>
      </w:r>
      <w:r>
        <w:t xml:space="preserve"> </w:t>
      </w:r>
      <w:r>
        <w:t xml:space="preserve">(</w:t>
      </w:r>
      <w:r>
        <w:rPr>
          <w:iCs/>
          <w:i/>
        </w:rPr>
        <w:t xml:space="preserve">diōkontes</w:t>
      </w:r>
      <w:r>
        <w:t xml:space="preserve">) –</w:t>
      </w:r>
      <w:r>
        <w:t xml:space="preserve"> </w:t>
      </w:r>
      <w:r>
        <w:t xml:space="preserve">“</w:t>
      </w:r>
      <w:r>
        <w:t xml:space="preserve">pursuing</w:t>
      </w:r>
      <w:r>
        <w:t xml:space="preserve">”</w:t>
      </w:r>
    </w:p>
    <w:p>
      <w:pPr>
        <w:numPr>
          <w:ilvl w:val="0"/>
          <w:numId w:val="1049"/>
        </w:numPr>
        <w:pStyle w:val="Compact"/>
      </w:pPr>
      <w:r>
        <w:rPr>
          <w:bCs/>
          <w:b/>
        </w:rPr>
        <w:t xml:space="preserve">Lexeme:</w:t>
      </w:r>
      <w:r>
        <w:t xml:space="preserve"> </w:t>
      </w:r>
      <w:r>
        <w:t xml:space="preserve">διώκω (</w:t>
      </w:r>
      <w:r>
        <w:rPr>
          <w:iCs/>
          <w:i/>
        </w:rPr>
        <w:t xml:space="preserve">diōkō</w:t>
      </w:r>
      <w:r>
        <w:t xml:space="preserve">) means</w:t>
      </w:r>
      <w:r>
        <w:t xml:space="preserve"> </w:t>
      </w:r>
      <w:r>
        <w:t xml:space="preserve">“</w:t>
      </w:r>
      <w:r>
        <w:t xml:space="preserve">to pursue,</w:t>
      </w:r>
      <w:r>
        <w:t xml:space="preserve">”</w:t>
      </w:r>
      <w:r>
        <w:t xml:space="preserve"> </w:t>
      </w:r>
      <w:r>
        <w:t xml:space="preserve">“</w:t>
      </w:r>
      <w:r>
        <w:t xml:space="preserve">to chase,</w:t>
      </w:r>
      <w:r>
        <w:t xml:space="preserve">”</w:t>
      </w:r>
      <w:r>
        <w:t xml:space="preserve"> </w:t>
      </w:r>
      <w:r>
        <w:t xml:space="preserve">“</w:t>
      </w:r>
      <w:r>
        <w:t xml:space="preserve">to strive after.</w:t>
      </w:r>
      <w:r>
        <w:t xml:space="preserve">”</w:t>
      </w:r>
    </w:p>
    <w:p>
      <w:pPr>
        <w:numPr>
          <w:ilvl w:val="0"/>
          <w:numId w:val="1049"/>
        </w:numPr>
        <w:pStyle w:val="Compact"/>
      </w:pPr>
      <w:r>
        <w:t xml:space="preserve">Present active participle, nominative plural masculine—again indicating ongoing, deliberate effort.</w:t>
      </w:r>
    </w:p>
    <w:p>
      <w:pPr>
        <w:numPr>
          <w:ilvl w:val="0"/>
          <w:numId w:val="1049"/>
        </w:numPr>
        <w:pStyle w:val="Compact"/>
      </w:pPr>
      <w:r>
        <w:t xml:space="preserve">The verb is strong: hospitality is not passive reception but active seeking of opportunities to welcome and serve others.</w:t>
      </w:r>
    </w:p>
    <w:p>
      <w:r>
        <w:pict>
          <v:rect style="width:0;height:1.5pt" o:hralign="center" o:hrstd="t" o:hr="t"/>
        </w:pict>
      </w:r>
    </w:p>
    <w:bookmarkEnd w:id="86"/>
    <w:bookmarkEnd w:id="87"/>
    <w:bookmarkStart w:id="88" w:name="historical-cultural-background-5"/>
    <w:p>
      <w:pPr>
        <w:pStyle w:val="Heading2"/>
      </w:pPr>
      <w:r>
        <w:rPr>
          <w:bCs/>
          <w:b/>
        </w:rPr>
        <w:t xml:space="preserve">Historical-Cultural Background</w:t>
      </w:r>
    </w:p>
    <w:p>
      <w:pPr>
        <w:pStyle w:val="FirstParagraph"/>
      </w:pPr>
      <w:r>
        <w:t xml:space="preserve">In the first-century Mediterranean world: -</w:t>
      </w:r>
      <w:r>
        <w:t xml:space="preserve"> </w:t>
      </w:r>
      <w:r>
        <w:rPr>
          <w:bCs/>
          <w:b/>
        </w:rPr>
        <w:t xml:space="preserve">Hospitality</w:t>
      </w:r>
      <w:r>
        <w:t xml:space="preserve"> </w:t>
      </w:r>
      <w:r>
        <w:t xml:space="preserve">was both a social</w:t>
      </w:r>
      <w:r>
        <w:t xml:space="preserve"> </w:t>
      </w:r>
      <w:r>
        <w:t xml:space="preserve">necessity and a moral duty. Inns were rare and often unsafe; travelers relied</w:t>
      </w:r>
      <w:r>
        <w:t xml:space="preserve"> </w:t>
      </w:r>
      <w:r>
        <w:t xml:space="preserve">on private homes for shelter. - Among Christians, hospitality took on</w:t>
      </w:r>
      <w:r>
        <w:t xml:space="preserve"> </w:t>
      </w:r>
      <w:r>
        <w:t xml:space="preserve">heightened importance due to persecution, missionary travel, and the need to</w:t>
      </w:r>
      <w:r>
        <w:t xml:space="preserve"> </w:t>
      </w:r>
      <w:r>
        <w:t xml:space="preserve">care for displaced believers (Acts 16:15; 3 John 5–8). -</w:t>
      </w:r>
      <w:r>
        <w:t xml:space="preserve"> </w:t>
      </w:r>
      <w:r>
        <w:rPr>
          <w:bCs/>
          <w:b/>
        </w:rPr>
        <w:t xml:space="preserve">Contributing to</w:t>
      </w:r>
      <w:r>
        <w:rPr>
          <w:bCs/>
          <w:b/>
        </w:rPr>
        <w:t xml:space="preserve"> </w:t>
      </w:r>
      <w:r>
        <w:rPr>
          <w:bCs/>
          <w:b/>
        </w:rPr>
        <w:t xml:space="preserve">needs</w:t>
      </w:r>
      <w:r>
        <w:t xml:space="preserve"> </w:t>
      </w:r>
      <w:r>
        <w:t xml:space="preserve">reflected the early church’s communal ethos (Acts 2:44–45; 4:32–35).</w:t>
      </w:r>
      <w:r>
        <w:t xml:space="preserve"> </w:t>
      </w:r>
      <w:r>
        <w:t xml:space="preserve">This was not coerced redistribution but voluntary, Spirit-led generosity.</w:t>
      </w:r>
    </w:p>
    <w:p>
      <w:pPr>
        <w:pStyle w:val="BodyText"/>
      </w:pPr>
      <w:r>
        <w:t xml:space="preserve">Jewish tradition also emphasized care for the poor and hospitality to</w:t>
      </w:r>
      <w:r>
        <w:t xml:space="preserve"> </w:t>
      </w:r>
      <w:r>
        <w:t xml:space="preserve">strangers (Lev 19:33–34; Deut 10:19; Isa 58:7). Paul’s exhortation thus stands</w:t>
      </w:r>
      <w:r>
        <w:t xml:space="preserve"> </w:t>
      </w:r>
      <w:r>
        <w:t xml:space="preserve">in continuity with Israel’s ethical heritage, but now grounded in the gospel’s</w:t>
      </w:r>
      <w:r>
        <w:t xml:space="preserve"> </w:t>
      </w:r>
      <w:r>
        <w:t xml:space="preserve">transformative power.</w:t>
      </w:r>
    </w:p>
    <w:p>
      <w:r>
        <w:pict>
          <v:rect style="width:0;height:1.5pt" o:hralign="center" o:hrstd="t" o:hr="t"/>
        </w:pict>
      </w:r>
    </w:p>
    <w:bookmarkEnd w:id="88"/>
    <w:bookmarkStart w:id="89" w:name="intertextual-connections-5"/>
    <w:p>
      <w:pPr>
        <w:pStyle w:val="Heading2"/>
      </w:pPr>
      <w:r>
        <w:rPr>
          <w:bCs/>
          <w:b/>
        </w:rPr>
        <w:t xml:space="preserve">Intertextual Connections</w:t>
      </w:r>
    </w:p>
    <w:p>
      <w:pPr>
        <w:numPr>
          <w:ilvl w:val="0"/>
          <w:numId w:val="1050"/>
        </w:numPr>
        <w:pStyle w:val="Compact"/>
      </w:pPr>
      <w:r>
        <w:rPr>
          <w:bCs/>
          <w:b/>
        </w:rPr>
        <w:t xml:space="preserve">Acts 2:45</w:t>
      </w:r>
      <w:r>
        <w:t xml:space="preserve"> </w:t>
      </w:r>
      <w:r>
        <w:t xml:space="preserve">– Early believers sold possessions to meet needs.</w:t>
      </w:r>
    </w:p>
    <w:p>
      <w:pPr>
        <w:numPr>
          <w:ilvl w:val="0"/>
          <w:numId w:val="1050"/>
        </w:numPr>
        <w:pStyle w:val="Compact"/>
      </w:pPr>
      <w:r>
        <w:rPr>
          <w:bCs/>
          <w:b/>
        </w:rPr>
        <w:t xml:space="preserve">Hebrews 13:2</w:t>
      </w:r>
      <w:r>
        <w:t xml:space="preserve"> </w:t>
      </w:r>
      <w:r>
        <w:t xml:space="preserve">–</w:t>
      </w:r>
      <w:r>
        <w:t xml:space="preserve"> </w:t>
      </w:r>
      <w:r>
        <w:t xml:space="preserve">“</w:t>
      </w:r>
      <w:r>
        <w:t xml:space="preserve">Do not neglect to show hospitality to strangers, for thereby some have entertained angels unawares.</w:t>
      </w:r>
      <w:r>
        <w:t xml:space="preserve">”</w:t>
      </w:r>
    </w:p>
    <w:p>
      <w:pPr>
        <w:numPr>
          <w:ilvl w:val="0"/>
          <w:numId w:val="1050"/>
        </w:numPr>
        <w:pStyle w:val="Compact"/>
      </w:pPr>
      <w:r>
        <w:rPr>
          <w:bCs/>
          <w:b/>
        </w:rPr>
        <w:t xml:space="preserve">Galatians 6:10</w:t>
      </w:r>
      <w:r>
        <w:t xml:space="preserve"> </w:t>
      </w:r>
      <w:r>
        <w:t xml:space="preserve">–</w:t>
      </w:r>
      <w:r>
        <w:t xml:space="preserve"> </w:t>
      </w:r>
      <w:r>
        <w:t xml:space="preserve">“</w:t>
      </w:r>
      <w:r>
        <w:t xml:space="preserve">Let us do good to everyone, and especially to those who are of the household of faith.</w:t>
      </w:r>
      <w:r>
        <w:t xml:space="preserve">”</w:t>
      </w:r>
    </w:p>
    <w:p>
      <w:pPr>
        <w:numPr>
          <w:ilvl w:val="0"/>
          <w:numId w:val="1050"/>
        </w:numPr>
        <w:pStyle w:val="Compact"/>
      </w:pPr>
      <w:r>
        <w:rPr>
          <w:bCs/>
          <w:b/>
        </w:rPr>
        <w:t xml:space="preserve">Matthew 25:35</w:t>
      </w:r>
      <w:r>
        <w:t xml:space="preserve"> </w:t>
      </w:r>
      <w:r>
        <w:t xml:space="preserve">– Jesus commends those who welcomed Him in the form of strangers.</w:t>
      </w:r>
    </w:p>
    <w:p>
      <w:r>
        <w:pict>
          <v:rect style="width:0;height:1.5pt" o:hralign="center" o:hrstd="t" o:hr="t"/>
        </w:pict>
      </w:r>
    </w:p>
    <w:bookmarkEnd w:id="89"/>
    <w:bookmarkStart w:id="90" w:name="theological-themes-5"/>
    <w:p>
      <w:pPr>
        <w:pStyle w:val="Heading2"/>
      </w:pPr>
      <w:r>
        <w:rPr>
          <w:bCs/>
          <w:b/>
        </w:rPr>
        <w:t xml:space="preserve">Theological Themes</w:t>
      </w:r>
    </w:p>
    <w:p>
      <w:pPr>
        <w:numPr>
          <w:ilvl w:val="0"/>
          <w:numId w:val="1051"/>
        </w:numPr>
        <w:pStyle w:val="Compact"/>
      </w:pPr>
      <w:r>
        <w:rPr>
          <w:bCs/>
          <w:b/>
        </w:rPr>
        <w:t xml:space="preserve">Communal Solidarity in Christ</w:t>
      </w:r>
      <w:r>
        <w:t xml:space="preserve"> </w:t>
      </w:r>
      <w:r>
        <w:t xml:space="preserve">– Believers are bound together as one body (Rom 12:4–5), so meeting each other’s needs is an outworking of that unity.</w:t>
      </w:r>
    </w:p>
    <w:p>
      <w:pPr>
        <w:numPr>
          <w:ilvl w:val="0"/>
          <w:numId w:val="1051"/>
        </w:numPr>
        <w:pStyle w:val="Compact"/>
      </w:pPr>
      <w:r>
        <w:rPr>
          <w:bCs/>
          <w:b/>
        </w:rPr>
        <w:t xml:space="preserve">Active Love</w:t>
      </w:r>
      <w:r>
        <w:t xml:space="preserve"> </w:t>
      </w:r>
      <w:r>
        <w:t xml:space="preserve">– Love is not sentiment but action, expressed in tangible care and open-handed generosity.</w:t>
      </w:r>
    </w:p>
    <w:p>
      <w:pPr>
        <w:numPr>
          <w:ilvl w:val="0"/>
          <w:numId w:val="1051"/>
        </w:numPr>
        <w:pStyle w:val="Compact"/>
      </w:pPr>
      <w:r>
        <w:rPr>
          <w:bCs/>
          <w:b/>
        </w:rPr>
        <w:t xml:space="preserve">Hospitality as Mission</w:t>
      </w:r>
      <w:r>
        <w:t xml:space="preserve"> </w:t>
      </w:r>
      <w:r>
        <w:t xml:space="preserve">– Welcoming strangers can be a means of gospel witness and kingdom expansion.</w:t>
      </w:r>
    </w:p>
    <w:p>
      <w:pPr>
        <w:numPr>
          <w:ilvl w:val="0"/>
          <w:numId w:val="1051"/>
        </w:numPr>
        <w:pStyle w:val="Compact"/>
      </w:pPr>
      <w:r>
        <w:rPr>
          <w:bCs/>
          <w:b/>
        </w:rPr>
        <w:t xml:space="preserve">Pursuit of Good Works</w:t>
      </w:r>
      <w:r>
        <w:t xml:space="preserve"> </w:t>
      </w:r>
      <w:r>
        <w:t xml:space="preserve">– The verb</w:t>
      </w:r>
      <w:r>
        <w:t xml:space="preserve"> </w:t>
      </w:r>
      <w:r>
        <w:rPr>
          <w:iCs/>
          <w:i/>
        </w:rPr>
        <w:t xml:space="preserve">διώκοντες</w:t>
      </w:r>
      <w:r>
        <w:t xml:space="preserve"> </w:t>
      </w:r>
      <w:r>
        <w:t xml:space="preserve">suggests intentionality; virtues like hospitality require effort and initiative.</w:t>
      </w:r>
    </w:p>
    <w:p>
      <w:r>
        <w:pict>
          <v:rect style="width:0;height:1.5pt" o:hralign="center" o:hrstd="t" o:hr="t"/>
        </w:pict>
      </w:r>
    </w:p>
    <w:bookmarkEnd w:id="90"/>
    <w:bookmarkStart w:id="91" w:name="practical-application-6"/>
    <w:p>
      <w:pPr>
        <w:pStyle w:val="Heading2"/>
      </w:pPr>
      <w:r>
        <w:rPr>
          <w:bCs/>
          <w:b/>
        </w:rPr>
        <w:t xml:space="preserve">Practical Application</w:t>
      </w:r>
    </w:p>
    <w:p>
      <w:pPr>
        <w:numPr>
          <w:ilvl w:val="0"/>
          <w:numId w:val="1052"/>
        </w:numPr>
        <w:pStyle w:val="Compact"/>
      </w:pPr>
      <w:r>
        <w:rPr>
          <w:bCs/>
          <w:b/>
        </w:rPr>
        <w:t xml:space="preserve">For the Church:</w:t>
      </w:r>
      <w:r>
        <w:t xml:space="preserve"> </w:t>
      </w:r>
      <w:r>
        <w:t xml:space="preserve">Develop systems to identify and meet the needs of members—financial, emotional, spiritual. This may include benevolence funds, food pantries, or coordinated care teams.</w:t>
      </w:r>
    </w:p>
    <w:p>
      <w:pPr>
        <w:numPr>
          <w:ilvl w:val="0"/>
          <w:numId w:val="1052"/>
        </w:numPr>
        <w:pStyle w:val="Compact"/>
      </w:pPr>
      <w:r>
        <w:rPr>
          <w:bCs/>
          <w:b/>
        </w:rPr>
        <w:t xml:space="preserve">For Individuals:</w:t>
      </w:r>
      <w:r>
        <w:t xml:space="preserve"> </w:t>
      </w:r>
      <w:r>
        <w:t xml:space="preserve">Cultivate a lifestyle of generosity. This could mean budgeting for benevolence, opening your home to guests, or supporting missionaries.</w:t>
      </w:r>
    </w:p>
    <w:p>
      <w:pPr>
        <w:numPr>
          <w:ilvl w:val="0"/>
          <w:numId w:val="1052"/>
        </w:numPr>
        <w:pStyle w:val="Compact"/>
      </w:pPr>
      <w:r>
        <w:rPr>
          <w:bCs/>
          <w:b/>
        </w:rPr>
        <w:t xml:space="preserve">Hospitality Today:</w:t>
      </w:r>
      <w:r>
        <w:t xml:space="preserve"> </w:t>
      </w:r>
      <w:r>
        <w:t xml:space="preserve">In a modern context, hospitality extends beyond meals—it can include befriending newcomers, offering transportation, or creating safe spaces for marginalized individuals.</w:t>
      </w:r>
    </w:p>
    <w:p>
      <w:pPr>
        <w:numPr>
          <w:ilvl w:val="0"/>
          <w:numId w:val="1052"/>
        </w:numPr>
        <w:pStyle w:val="Compact"/>
      </w:pPr>
      <w:r>
        <w:rPr>
          <w:bCs/>
          <w:b/>
        </w:rPr>
        <w:t xml:space="preserve">Pursuit, Not Passivity:</w:t>
      </w:r>
      <w:r>
        <w:t xml:space="preserve"> </w:t>
      </w:r>
      <w:r>
        <w:t xml:space="preserve">Look for opportunities rather than waiting for needs to come to you. This reflects the proactive nature of Christian love.</w:t>
      </w:r>
    </w:p>
    <w:p>
      <w:r>
        <w:pict>
          <v:rect style="width:0;height:1.5pt" o:hralign="center" o:hrstd="t" o:hr="t"/>
        </w:pict>
      </w:r>
    </w:p>
    <w:bookmarkEnd w:id="91"/>
    <w:bookmarkStart w:id="92" w:name="summary-2"/>
    <w:p>
      <w:pPr>
        <w:pStyle w:val="Heading2"/>
      </w:pPr>
      <w:r>
        <w:rPr>
          <w:bCs/>
          <w:b/>
        </w:rPr>
        <w:t xml:space="preserve">Summary</w:t>
      </w:r>
    </w:p>
    <w:p>
      <w:pPr>
        <w:pStyle w:val="FirstParagraph"/>
      </w:pPr>
      <w:r>
        <w:t xml:space="preserve">Romans 12:13 calls believers to</w:t>
      </w:r>
      <w:r>
        <w:t xml:space="preserve"> </w:t>
      </w:r>
      <w:r>
        <w:rPr>
          <w:bCs/>
          <w:b/>
        </w:rPr>
        <w:t xml:space="preserve">active participation</w:t>
      </w:r>
      <w:r>
        <w:t xml:space="preserve"> </w:t>
      </w:r>
      <w:r>
        <w:t xml:space="preserve">in the needs of</w:t>
      </w:r>
      <w:r>
        <w:t xml:space="preserve"> </w:t>
      </w:r>
      <w:r>
        <w:t xml:space="preserve">fellow Christians and to</w:t>
      </w:r>
      <w:r>
        <w:t xml:space="preserve"> </w:t>
      </w:r>
      <w:r>
        <w:rPr>
          <w:bCs/>
          <w:b/>
        </w:rPr>
        <w:t xml:space="preserve">intentional pursuit</w:t>
      </w:r>
      <w:r>
        <w:t xml:space="preserve"> </w:t>
      </w:r>
      <w:r>
        <w:t xml:space="preserve">of hospitality. The Greek</w:t>
      </w:r>
      <w:r>
        <w:t xml:space="preserve"> </w:t>
      </w:r>
      <w:r>
        <w:t xml:space="preserve">participles portray these as ongoing habits, not occasional acts. Rooted in</w:t>
      </w:r>
      <w:r>
        <w:t xml:space="preserve"> </w:t>
      </w:r>
      <w:r>
        <w:t xml:space="preserve">the gospel and the unity of the body of Christ, these virtues embody the self-</w:t>
      </w:r>
      <w:r>
        <w:t xml:space="preserve"> </w:t>
      </w:r>
      <w:r>
        <w:t xml:space="preserve">giving love that Paul has been describing. In the ancient world, such</w:t>
      </w:r>
      <w:r>
        <w:t xml:space="preserve"> </w:t>
      </w:r>
      <w:r>
        <w:t xml:space="preserve">practices were vital for survival and community cohesion; in the modern world,</w:t>
      </w:r>
      <w:r>
        <w:t xml:space="preserve"> </w:t>
      </w:r>
      <w:r>
        <w:t xml:space="preserve">they remain essential for authentic Christian witness.</w:t>
      </w:r>
    </w:p>
    <w:p>
      <w:r>
        <w:pict>
          <v:rect style="width:0;height:1.5pt" o:hralign="center" o:hrstd="t" o:hr="t"/>
        </w:pict>
      </w:r>
    </w:p>
    <w:bookmarkEnd w:id="92"/>
    <w:bookmarkEnd w:id="93"/>
    <w:bookmarkStart w:id="103" w:name="commentary---rom-1214"/>
    <w:p>
      <w:pPr>
        <w:pStyle w:val="Heading1"/>
      </w:pPr>
      <w:r>
        <w:t xml:space="preserve">Commentary - Rom 12:14</w:t>
      </w:r>
    </w:p>
    <w:p>
      <w:pPr>
        <w:pStyle w:val="FirstParagraph"/>
      </w:pPr>
      <w:r>
        <w:t xml:space="preserve">Let us examine</w:t>
      </w:r>
      <w:r>
        <w:t xml:space="preserve"> </w:t>
      </w:r>
      <w:r>
        <w:rPr>
          <w:bCs/>
          <w:b/>
        </w:rPr>
        <w:t xml:space="preserve">Romans 12:14</w:t>
      </w:r>
      <w:r>
        <w:t xml:space="preserve"> </w:t>
      </w:r>
      <w:r>
        <w:t xml:space="preserve">—</w:t>
      </w:r>
      <w:r>
        <w:t xml:space="preserve"> </w:t>
      </w:r>
      <w:r>
        <w:rPr>
          <w:iCs/>
          <w:i/>
        </w:rPr>
        <w:t xml:space="preserve">“</w:t>
      </w:r>
      <w:r>
        <w:rPr>
          <w:iCs/>
          <w:i/>
        </w:rPr>
        <w:t xml:space="preserve">Bless those who persecute you; bless and</w:t>
      </w:r>
      <w:r>
        <w:rPr>
          <w:iCs/>
          <w:i/>
        </w:rPr>
        <w:t xml:space="preserve"> </w:t>
      </w:r>
      <w:r>
        <w:rPr>
          <w:iCs/>
          <w:i/>
        </w:rPr>
        <w:t xml:space="preserve">do not curse</w:t>
      </w:r>
      <w:r>
        <w:rPr>
          <w:iCs/>
          <w:i/>
        </w:rPr>
        <w:t xml:space="preserve">”</w:t>
      </w:r>
      <w:r>
        <w:t xml:space="preserve"> </w:t>
      </w:r>
      <w:r>
        <w:t xml:space="preserve">— with careful attention to its literary, linguistic,</w:t>
      </w:r>
      <w:r>
        <w:t xml:space="preserve"> </w:t>
      </w:r>
      <w:r>
        <w:t xml:space="preserve">historical, and theological dimensions.</w:t>
      </w:r>
    </w:p>
    <w:p>
      <w:r>
        <w:pict>
          <v:rect style="width:0;height:1.5pt" o:hralign="center" o:hrstd="t" o:hr="t"/>
        </w:pict>
      </w:r>
    </w:p>
    <w:bookmarkStart w:id="94" w:name="immediate-literary-context-5"/>
    <w:p>
      <w:pPr>
        <w:pStyle w:val="Heading2"/>
      </w:pPr>
      <w:r>
        <w:rPr>
          <w:bCs/>
          <w:b/>
        </w:rPr>
        <w:t xml:space="preserve">1. Immediate Literary Context</w:t>
      </w:r>
    </w:p>
    <w:p>
      <w:pPr>
        <w:pStyle w:val="FirstParagraph"/>
      </w:pPr>
      <w:r>
        <w:t xml:space="preserve">Romans 12 marks a transition in Paul’s letter from theological exposition</w:t>
      </w:r>
      <w:r>
        <w:t xml:space="preserve"> </w:t>
      </w:r>
      <w:r>
        <w:t xml:space="preserve">- (</w:t>
      </w:r>
      <w:r>
        <w:rPr>
          <w:rStyle w:val="VerbatimChar"/>
        </w:rPr>
        <w:t xml:space="preserve">Romans 1–11</w:t>
      </w:r>
      <w:r>
        <w:t xml:space="preserve">) to practical exhortation. After presenting the mercies of God in</w:t>
      </w:r>
      <w:r>
        <w:t xml:space="preserve"> </w:t>
      </w:r>
      <w:r>
        <w:t xml:space="preserve">salvation, Paul urges believers to live transformed lives (12:1–2). Verses</w:t>
      </w:r>
      <w:r>
        <w:t xml:space="preserve"> </w:t>
      </w:r>
      <w:r>
        <w:t xml:space="preserve">9–21 form a tightly connected series of ethical instructions, often in short</w:t>
      </w:r>
      <w:r>
        <w:t xml:space="preserve"> </w:t>
      </w:r>
      <w:r>
        <w:t xml:space="preserve">imperative form, describing what genuine love (</w:t>
      </w:r>
      <w:r>
        <w:rPr>
          <w:iCs/>
          <w:i/>
        </w:rPr>
        <w:t xml:space="preserve">ἀγάπη</w:t>
      </w:r>
      <w:r>
        <w:t xml:space="preserve">) looks like in</w:t>
      </w:r>
      <w:r>
        <w:t xml:space="preserve"> </w:t>
      </w:r>
      <w:r>
        <w:t xml:space="preserve">practice. Verse 14 sits within a cluster of commands about interpersonal</w:t>
      </w:r>
      <w:r>
        <w:t xml:space="preserve"> </w:t>
      </w:r>
      <w:r>
        <w:t xml:space="preserve">relationships, especially with those outside the Christian community, and</w:t>
      </w:r>
      <w:r>
        <w:t xml:space="preserve"> </w:t>
      </w:r>
      <w:r>
        <w:t xml:space="preserve">anticipates the climactic call in verse 21:</w:t>
      </w:r>
      <w:r>
        <w:t xml:space="preserve"> </w:t>
      </w:r>
      <w:r>
        <w:rPr>
          <w:iCs/>
          <w:i/>
        </w:rPr>
        <w:t xml:space="preserve">“</w:t>
      </w:r>
      <w:r>
        <w:rPr>
          <w:iCs/>
          <w:i/>
        </w:rPr>
        <w:t xml:space="preserve">Do not be overcome by evil, but</w:t>
      </w:r>
      <w:r>
        <w:rPr>
          <w:iCs/>
          <w:i/>
        </w:rPr>
        <w:t xml:space="preserve"> </w:t>
      </w:r>
      <w:r>
        <w:rPr>
          <w:iCs/>
          <w:i/>
        </w:rPr>
        <w:t xml:space="preserve">overcome evil with good.</w:t>
      </w:r>
      <w:r>
        <w:rPr>
          <w:iCs/>
          <w:i/>
        </w:rPr>
        <w:t xml:space="preserve">”</w:t>
      </w:r>
    </w:p>
    <w:p>
      <w:r>
        <w:pict>
          <v:rect style="width:0;height:1.5pt" o:hralign="center" o:hrstd="t" o:hr="t"/>
        </w:pict>
      </w:r>
    </w:p>
    <w:bookmarkEnd w:id="94"/>
    <w:bookmarkStart w:id="97" w:name="greek-linguistic-analysis-2"/>
    <w:p>
      <w:pPr>
        <w:pStyle w:val="Heading2"/>
      </w:pPr>
      <w:r>
        <w:rPr>
          <w:bCs/>
          <w:b/>
        </w:rPr>
        <w:t xml:space="preserve">2. Greek Linguistic Analysis</w:t>
      </w:r>
    </w:p>
    <w:bookmarkStart w:id="95" w:name="key-terms-2"/>
    <w:p>
      <w:pPr>
        <w:pStyle w:val="Heading3"/>
      </w:pPr>
      <w:r>
        <w:rPr>
          <w:bCs/>
          <w:b/>
        </w:rPr>
        <w:t xml:space="preserve">Key Terms</w:t>
      </w:r>
    </w:p>
    <w:p>
      <w:pPr>
        <w:numPr>
          <w:ilvl w:val="0"/>
          <w:numId w:val="1053"/>
        </w:numPr>
      </w:pPr>
      <w:r>
        <w:rPr>
          <w:bCs/>
          <w:b/>
        </w:rPr>
        <w:t xml:space="preserve">Εὐλογεῖτε</w:t>
      </w:r>
      <w:r>
        <w:t xml:space="preserve"> </w:t>
      </w:r>
      <w:r>
        <w:t xml:space="preserve">(</w:t>
      </w:r>
      <w:r>
        <w:rPr>
          <w:iCs/>
          <w:i/>
        </w:rPr>
        <w:t xml:space="preserve">eulogéite</w:t>
      </w:r>
      <w:r>
        <w:t xml:space="preserve"> </w:t>
      </w:r>
      <w:r>
        <w:t xml:space="preserve">,</w:t>
      </w:r>
      <w:r>
        <w:t xml:space="preserve"> </w:t>
      </w:r>
      <w:r>
        <w:t xml:space="preserve">“</w:t>
      </w:r>
      <w:r>
        <w:t xml:space="preserve">Bless</w:t>
      </w:r>
      <w:r>
        <w:t xml:space="preserve">”</w:t>
      </w:r>
      <w:r>
        <w:t xml:space="preserve">):</w:t>
      </w:r>
      <w:r>
        <w:br/>
      </w:r>
      <w:r>
        <w:t xml:space="preserve">From</w:t>
      </w:r>
      <w:r>
        <w:t xml:space="preserve"> </w:t>
      </w:r>
      <w:r>
        <w:rPr>
          <w:iCs/>
          <w:i/>
        </w:rPr>
        <w:t xml:space="preserve">εὐλογέω</w:t>
      </w:r>
      <w:r>
        <w:t xml:space="preserve"> </w:t>
      </w:r>
      <w:r>
        <w:t xml:space="preserve">— literally</w:t>
      </w:r>
      <w:r>
        <w:t xml:space="preserve"> </w:t>
      </w:r>
      <w:r>
        <w:t xml:space="preserve">“</w:t>
      </w:r>
      <w:r>
        <w:t xml:space="preserve">to speak well of,</w:t>
      </w:r>
      <w:r>
        <w:t xml:space="preserve">”</w:t>
      </w:r>
      <w:r>
        <w:t xml:space="preserve"> </w:t>
      </w:r>
      <w:r>
        <w:t xml:space="preserve">“</w:t>
      </w:r>
      <w:r>
        <w:t xml:space="preserve">to praise,</w:t>
      </w:r>
      <w:r>
        <w:t xml:space="preserve">”</w:t>
      </w:r>
      <w:r>
        <w:t xml:space="preserve"> </w:t>
      </w:r>
      <w:r>
        <w:t xml:space="preserve">or</w:t>
      </w:r>
      <w:r>
        <w:t xml:space="preserve"> </w:t>
      </w:r>
      <w:r>
        <w:t xml:space="preserve">“</w:t>
      </w:r>
      <w:r>
        <w:t xml:space="preserve">to invoke</w:t>
      </w:r>
      <w:r>
        <w:t xml:space="preserve"> </w:t>
      </w:r>
      <w:r>
        <w:t xml:space="preserve">blessing upon.</w:t>
      </w:r>
      <w:r>
        <w:t xml:space="preserve">”</w:t>
      </w:r>
      <w:r>
        <w:t xml:space="preserve"> </w:t>
      </w:r>
      <w:r>
        <w:t xml:space="preserve">In the NT, it often carries the sense of calling down God’s</w:t>
      </w:r>
      <w:r>
        <w:t xml:space="preserve"> </w:t>
      </w:r>
      <w:r>
        <w:t xml:space="preserve">favor upon someone. The present active imperative indicates continuous or</w:t>
      </w:r>
      <w:r>
        <w:t xml:space="preserve"> </w:t>
      </w:r>
      <w:r>
        <w:t xml:space="preserve">habitual action:</w:t>
      </w:r>
      <w:r>
        <w:t xml:space="preserve"> </w:t>
      </w:r>
      <w:r>
        <w:t xml:space="preserve">“</w:t>
      </w:r>
      <w:r>
        <w:t xml:space="preserve">Keep on blessing</w:t>
      </w:r>
      <w:r>
        <w:t xml:space="preserve">”</w:t>
      </w:r>
      <w:r>
        <w:t xml:space="preserve"> </w:t>
      </w:r>
      <w:r>
        <w:t xml:space="preserve">or</w:t>
      </w:r>
      <w:r>
        <w:t xml:space="preserve"> </w:t>
      </w:r>
      <w:r>
        <w:t xml:space="preserve">“</w:t>
      </w:r>
      <w:r>
        <w:t xml:space="preserve">Make it your practice to bless.</w:t>
      </w:r>
      <w:r>
        <w:t xml:space="preserve">”</w:t>
      </w:r>
    </w:p>
    <w:p>
      <w:pPr>
        <w:numPr>
          <w:ilvl w:val="0"/>
          <w:numId w:val="1053"/>
        </w:numPr>
      </w:pPr>
      <w:r>
        <w:rPr>
          <w:bCs/>
          <w:b/>
        </w:rPr>
        <w:t xml:space="preserve">διώκοντας</w:t>
      </w:r>
      <w:r>
        <w:t xml:space="preserve"> </w:t>
      </w:r>
      <w:r>
        <w:t xml:space="preserve">(</w:t>
      </w:r>
      <w:r>
        <w:rPr>
          <w:iCs/>
          <w:i/>
        </w:rPr>
        <w:t xml:space="preserve">diōkontas</w:t>
      </w:r>
      <w:r>
        <w:t xml:space="preserve"> </w:t>
      </w:r>
      <w:r>
        <w:t xml:space="preserve">,</w:t>
      </w:r>
      <w:r>
        <w:t xml:space="preserve"> </w:t>
      </w:r>
      <w:r>
        <w:t xml:space="preserve">“</w:t>
      </w:r>
      <w:r>
        <w:t xml:space="preserve">persecuting</w:t>
      </w:r>
      <w:r>
        <w:t xml:space="preserve">”</w:t>
      </w:r>
      <w:r>
        <w:t xml:space="preserve">):</w:t>
      </w:r>
      <w:r>
        <w:br/>
      </w:r>
      <w:r>
        <w:t xml:space="preserve">From</w:t>
      </w:r>
      <w:r>
        <w:t xml:space="preserve"> </w:t>
      </w:r>
      <w:r>
        <w:rPr>
          <w:iCs/>
          <w:i/>
        </w:rPr>
        <w:t xml:space="preserve">διώκω</w:t>
      </w:r>
      <w:r>
        <w:t xml:space="preserve"> </w:t>
      </w:r>
      <w:r>
        <w:t xml:space="preserve">, meaning</w:t>
      </w:r>
      <w:r>
        <w:t xml:space="preserve"> </w:t>
      </w:r>
      <w:r>
        <w:t xml:space="preserve">“</w:t>
      </w:r>
      <w:r>
        <w:t xml:space="preserve">to pursue,</w:t>
      </w:r>
      <w:r>
        <w:t xml:space="preserve">”</w:t>
      </w:r>
      <w:r>
        <w:t xml:space="preserve"> </w:t>
      </w:r>
      <w:r>
        <w:t xml:space="preserve">“</w:t>
      </w:r>
      <w:r>
        <w:t xml:space="preserve">to chase,</w:t>
      </w:r>
      <w:r>
        <w:t xml:space="preserve">”</w:t>
      </w:r>
      <w:r>
        <w:t xml:space="preserve"> </w:t>
      </w:r>
      <w:r>
        <w:t xml:space="preserve">or metaphorically</w:t>
      </w:r>
      <w:r>
        <w:t xml:space="preserve"> </w:t>
      </w:r>
      <w:r>
        <w:t xml:space="preserve">“</w:t>
      </w:r>
      <w:r>
        <w:t xml:space="preserve">to harass</w:t>
      </w:r>
      <w:r>
        <w:t xml:space="preserve">”</w:t>
      </w:r>
      <w:r>
        <w:t xml:space="preserve"> </w:t>
      </w:r>
      <w:r>
        <w:t xml:space="preserve">or</w:t>
      </w:r>
      <w:r>
        <w:t xml:space="preserve"> </w:t>
      </w:r>
      <w:r>
        <w:t xml:space="preserve">“</w:t>
      </w:r>
      <w:r>
        <w:t xml:space="preserve">to oppress.</w:t>
      </w:r>
      <w:r>
        <w:t xml:space="preserve">”</w:t>
      </w:r>
      <w:r>
        <w:t xml:space="preserve"> </w:t>
      </w:r>
      <w:r>
        <w:t xml:space="preserve">In the NT, it frequently refers to hostility toward believers</w:t>
      </w:r>
    </w:p>
    <w:p>
      <w:pPr>
        <w:numPr>
          <w:ilvl w:val="0"/>
          <w:numId w:val="1053"/>
        </w:numPr>
      </w:pPr>
      <w:r>
        <w:t xml:space="preserve">(</w:t>
      </w:r>
      <w:r>
        <w:rPr>
          <w:rStyle w:val="VerbatimChar"/>
        </w:rPr>
        <w:t xml:space="preserve">cf. Matt 5:10–12</w:t>
      </w:r>
      <w:r>
        <w:t xml:space="preserve">). The participle here identifies the ongoing activity of the</w:t>
      </w:r>
      <w:r>
        <w:t xml:space="preserve"> </w:t>
      </w:r>
      <w:r>
        <w:t xml:space="preserve">persecutors.</w:t>
      </w:r>
    </w:p>
    <w:p>
      <w:pPr>
        <w:numPr>
          <w:ilvl w:val="1"/>
          <w:numId w:val="1054"/>
        </w:numPr>
        <w:pStyle w:val="Compact"/>
      </w:pPr>
      <w:r>
        <w:rPr>
          <w:bCs/>
          <w:b/>
        </w:rPr>
        <w:t xml:space="preserve">καταρᾶσθε</w:t>
      </w:r>
      <w:r>
        <w:t xml:space="preserve"> </w:t>
      </w:r>
      <w:r>
        <w:t xml:space="preserve">(</w:t>
      </w:r>
      <w:r>
        <w:rPr>
          <w:iCs/>
          <w:i/>
        </w:rPr>
        <w:t xml:space="preserve">katarasthe</w:t>
      </w:r>
      <w:r>
        <w:t xml:space="preserve"> </w:t>
      </w:r>
      <w:r>
        <w:t xml:space="preserve">,</w:t>
      </w:r>
      <w:r>
        <w:t xml:space="preserve"> </w:t>
      </w:r>
      <w:r>
        <w:t xml:space="preserve">“</w:t>
      </w:r>
      <w:r>
        <w:t xml:space="preserve">curse</w:t>
      </w:r>
      <w:r>
        <w:t xml:space="preserve">”</w:t>
      </w:r>
      <w:r>
        <w:t xml:space="preserve">):</w:t>
      </w:r>
      <w:r>
        <w:br/>
      </w:r>
      <w:r>
        <w:t xml:space="preserve">From</w:t>
      </w:r>
      <w:r>
        <w:t xml:space="preserve"> </w:t>
      </w:r>
      <w:r>
        <w:rPr>
          <w:iCs/>
          <w:i/>
        </w:rPr>
        <w:t xml:space="preserve">καταράομαι</w:t>
      </w:r>
      <w:r>
        <w:t xml:space="preserve"> </w:t>
      </w:r>
      <w:r>
        <w:t xml:space="preserve">, meaning</w:t>
      </w:r>
      <w:r>
        <w:t xml:space="preserve"> </w:t>
      </w:r>
      <w:r>
        <w:t xml:space="preserve">“</w:t>
      </w:r>
      <w:r>
        <w:t xml:space="preserve">to call down evil upon,</w:t>
      </w:r>
      <w:r>
        <w:t xml:space="preserve">”</w:t>
      </w:r>
      <w:r>
        <w:t xml:space="preserve"> </w:t>
      </w:r>
      <w:r>
        <w:t xml:space="preserve">“</w:t>
      </w:r>
      <w:r>
        <w:t xml:space="preserve">to wish harm,</w:t>
      </w:r>
      <w:r>
        <w:t xml:space="preserve">”</w:t>
      </w:r>
      <w:r>
        <w:t xml:space="preserve"> </w:t>
      </w:r>
      <w:r>
        <w:t xml:space="preserve">or</w:t>
      </w:r>
      <w:r>
        <w:t xml:space="preserve"> </w:t>
      </w:r>
      <w:r>
        <w:t xml:space="preserve">“</w:t>
      </w:r>
      <w:r>
        <w:t xml:space="preserve">to</w:t>
      </w:r>
      <w:r>
        <w:t xml:space="preserve"> </w:t>
      </w:r>
      <w:r>
        <w:t xml:space="preserve">invoke divine judgment against.</w:t>
      </w:r>
      <w:r>
        <w:t xml:space="preserve">”</w:t>
      </w:r>
      <w:r>
        <w:t xml:space="preserve"> </w:t>
      </w:r>
      <w:r>
        <w:t xml:space="preserve">The middle/passive deponent form here is</w:t>
      </w:r>
      <w:r>
        <w:t xml:space="preserve"> </w:t>
      </w:r>
      <w:r>
        <w:t xml:space="preserve">imperative, second person plural, with</w:t>
      </w:r>
      <w:r>
        <w:t xml:space="preserve"> </w:t>
      </w:r>
      <w:r>
        <w:rPr>
          <w:iCs/>
          <w:i/>
        </w:rPr>
        <w:t xml:space="preserve">μή</w:t>
      </w:r>
      <w:r>
        <w:t xml:space="preserve"> </w:t>
      </w:r>
      <w:r>
        <w:t xml:space="preserve">(</w:t>
      </w:r>
      <w:r>
        <w:t xml:space="preserve">“</w:t>
      </w:r>
      <w:r>
        <w:t xml:space="preserve">not</w:t>
      </w:r>
      <w:r>
        <w:t xml:space="preserve">”</w:t>
      </w:r>
      <w:r>
        <w:t xml:space="preserve">) — a prohibition:</w:t>
      </w:r>
      <w:r>
        <w:t xml:space="preserve"> </w:t>
      </w:r>
      <w:r>
        <w:t xml:space="preserve">“</w:t>
      </w:r>
      <w:r>
        <w:t xml:space="preserve">Do not</w:t>
      </w:r>
      <w:r>
        <w:t xml:space="preserve"> </w:t>
      </w:r>
      <w:r>
        <w:t xml:space="preserve">curse.</w:t>
      </w:r>
      <w:r>
        <w:t xml:space="preserve">”</w:t>
      </w:r>
    </w:p>
    <w:bookmarkEnd w:id="95"/>
    <w:bookmarkStart w:id="96" w:name="structure"/>
    <w:p>
      <w:pPr>
        <w:pStyle w:val="Heading3"/>
      </w:pPr>
      <w:r>
        <w:rPr>
          <w:bCs/>
          <w:b/>
        </w:rPr>
        <w:t xml:space="preserve">Structure</w:t>
      </w:r>
    </w:p>
    <w:p>
      <w:pPr>
        <w:pStyle w:val="FirstParagraph"/>
      </w:pPr>
      <w:r>
        <w:t xml:space="preserve">The verse contains a parallelism: 1. Positive imperative: Bless those who</w:t>
      </w:r>
      <w:r>
        <w:t xml:space="preserve"> </w:t>
      </w:r>
      <w:r>
        <w:t xml:space="preserve">persecute you. 2. Reinforcement: Bless (repeated for emphasis). 3. Negative</w:t>
      </w:r>
      <w:r>
        <w:t xml:space="preserve"> </w:t>
      </w:r>
      <w:r>
        <w:t xml:space="preserve">imperative: Do not curse.</w:t>
      </w:r>
    </w:p>
    <w:p>
      <w:pPr>
        <w:pStyle w:val="BodyText"/>
      </w:pPr>
      <w:r>
        <w:t xml:space="preserve">This repetition of</w:t>
      </w:r>
      <w:r>
        <w:t xml:space="preserve"> </w:t>
      </w:r>
      <w:r>
        <w:rPr>
          <w:iCs/>
          <w:i/>
        </w:rPr>
        <w:t xml:space="preserve">εὐλογεῖτε</w:t>
      </w:r>
      <w:r>
        <w:t xml:space="preserve"> </w:t>
      </w:r>
      <w:r>
        <w:t xml:space="preserve">intensifies the command, underscoring that</w:t>
      </w:r>
      <w:r>
        <w:t xml:space="preserve"> </w:t>
      </w:r>
      <w:r>
        <w:t xml:space="preserve">blessing is not merely the absence of cursing, but the active pursuit of good</w:t>
      </w:r>
      <w:r>
        <w:t xml:space="preserve"> </w:t>
      </w:r>
      <w:r>
        <w:t xml:space="preserve">for the offender.</w:t>
      </w:r>
    </w:p>
    <w:p>
      <w:r>
        <w:pict>
          <v:rect style="width:0;height:1.5pt" o:hralign="center" o:hrstd="t" o:hr="t"/>
        </w:pict>
      </w:r>
    </w:p>
    <w:bookmarkEnd w:id="96"/>
    <w:bookmarkEnd w:id="97"/>
    <w:bookmarkStart w:id="98" w:name="historical-cultural-background-6"/>
    <w:p>
      <w:pPr>
        <w:pStyle w:val="Heading2"/>
      </w:pPr>
      <w:r>
        <w:rPr>
          <w:bCs/>
          <w:b/>
        </w:rPr>
        <w:t xml:space="preserve">3. Historical-Cultural Background</w:t>
      </w:r>
    </w:p>
    <w:p>
      <w:pPr>
        <w:pStyle w:val="FirstParagraph"/>
      </w:pPr>
      <w:r>
        <w:t xml:space="preserve">In the first-century Roman world, persecution of Christians was not yet</w:t>
      </w:r>
      <w:r>
        <w:t xml:space="preserve"> </w:t>
      </w:r>
      <w:r>
        <w:t xml:space="preserve">empire-wide but was often localized, stemming from social ostracism, economic</w:t>
      </w:r>
      <w:r>
        <w:t xml:space="preserve"> </w:t>
      </w:r>
      <w:r>
        <w:t xml:space="preserve">loss, and occasional violent opposition. Jewish believers faced hostility from</w:t>
      </w:r>
      <w:r>
        <w:t xml:space="preserve"> </w:t>
      </w:r>
      <w:r>
        <w:t xml:space="preserve">some synagogue authorities; Gentile believers could be marginalized for</w:t>
      </w:r>
      <w:r>
        <w:t xml:space="preserve"> </w:t>
      </w:r>
      <w:r>
        <w:t xml:space="preserve">rejecting pagan cults.</w:t>
      </w:r>
    </w:p>
    <w:p>
      <w:pPr>
        <w:pStyle w:val="BodyText"/>
      </w:pPr>
      <w:r>
        <w:t xml:space="preserve">In Greco-Roman ethics, reciprocity was a core value — returning good for good</w:t>
      </w:r>
      <w:r>
        <w:t xml:space="preserve"> </w:t>
      </w:r>
      <w:r>
        <w:t xml:space="preserve">and harm for harm. Paul’s instruction radically departs from this norm,</w:t>
      </w:r>
      <w:r>
        <w:t xml:space="preserve"> </w:t>
      </w:r>
      <w:r>
        <w:t xml:space="preserve">aligning instead with Jesus’ teaching in the Sermon on the Mount (Matt 5:44;</w:t>
      </w:r>
      <w:r>
        <w:t xml:space="preserve"> </w:t>
      </w:r>
      <w:r>
        <w:t xml:space="preserve">Luke 6:27–28), which commands love for enemies and prayer for persecutors.</w:t>
      </w:r>
      <w:r>
        <w:t xml:space="preserve"> </w:t>
      </w:r>
      <w:r>
        <w:t xml:space="preserve">This ethic was countercultural, signaling the transformative nature of the</w:t>
      </w:r>
      <w:r>
        <w:t xml:space="preserve"> </w:t>
      </w:r>
      <w:r>
        <w:t xml:space="preserve">gospel.</w:t>
      </w:r>
    </w:p>
    <w:p>
      <w:r>
        <w:pict>
          <v:rect style="width:0;height:1.5pt" o:hralign="center" o:hrstd="t" o:hr="t"/>
        </w:pict>
      </w:r>
    </w:p>
    <w:bookmarkEnd w:id="98"/>
    <w:bookmarkStart w:id="99" w:name="intertextual-connections-6"/>
    <w:p>
      <w:pPr>
        <w:pStyle w:val="Heading2"/>
      </w:pPr>
      <w:r>
        <w:rPr>
          <w:bCs/>
          <w:b/>
        </w:rPr>
        <w:t xml:space="preserve">4. Intertextual Connections</w:t>
      </w:r>
    </w:p>
    <w:p>
      <w:pPr>
        <w:numPr>
          <w:ilvl w:val="0"/>
          <w:numId w:val="1055"/>
        </w:numPr>
        <w:pStyle w:val="Compact"/>
      </w:pPr>
      <w:r>
        <w:rPr>
          <w:bCs/>
          <w:b/>
        </w:rPr>
        <w:t xml:space="preserve">Matthew 5:44</w:t>
      </w:r>
      <w:r>
        <w:t xml:space="preserve"> </w:t>
      </w:r>
      <w:r>
        <w:t xml:space="preserve">— Jesus:</w:t>
      </w:r>
      <w:r>
        <w:t xml:space="preserve"> </w:t>
      </w:r>
      <w:r>
        <w:t xml:space="preserve">“</w:t>
      </w:r>
      <w:r>
        <w:t xml:space="preserve">Love your enemies and pray for those who persecute you.</w:t>
      </w:r>
      <w:r>
        <w:t xml:space="preserve">”</w:t>
      </w:r>
    </w:p>
    <w:p>
      <w:pPr>
        <w:numPr>
          <w:ilvl w:val="0"/>
          <w:numId w:val="1055"/>
        </w:numPr>
        <w:pStyle w:val="Compact"/>
      </w:pPr>
      <w:r>
        <w:rPr>
          <w:bCs/>
          <w:b/>
        </w:rPr>
        <w:t xml:space="preserve">Luke 6:28</w:t>
      </w:r>
      <w:r>
        <w:t xml:space="preserve"> </w:t>
      </w:r>
      <w:r>
        <w:t xml:space="preserve">—</w:t>
      </w:r>
      <w:r>
        <w:t xml:space="preserve"> </w:t>
      </w:r>
      <w:r>
        <w:t xml:space="preserve">“</w:t>
      </w:r>
      <w:r>
        <w:t xml:space="preserve">Bless those who curse you, pray for those who abuse you.</w:t>
      </w:r>
      <w:r>
        <w:t xml:space="preserve">”</w:t>
      </w:r>
    </w:p>
    <w:p>
      <w:pPr>
        <w:numPr>
          <w:ilvl w:val="0"/>
          <w:numId w:val="1055"/>
        </w:numPr>
        <w:pStyle w:val="Compact"/>
      </w:pPr>
      <w:r>
        <w:rPr>
          <w:bCs/>
          <w:b/>
        </w:rPr>
        <w:t xml:space="preserve">1 Peter 3:9</w:t>
      </w:r>
      <w:r>
        <w:t xml:space="preserve"> </w:t>
      </w:r>
      <w:r>
        <w:t xml:space="preserve">—</w:t>
      </w:r>
      <w:r>
        <w:t xml:space="preserve"> </w:t>
      </w:r>
      <w:r>
        <w:t xml:space="preserve">“</w:t>
      </w:r>
      <w:r>
        <w:t xml:space="preserve">Do not repay evil for evil or reviling for reviling, but on the contrary, bless…</w:t>
      </w:r>
      <w:r>
        <w:t xml:space="preserve">”</w:t>
      </w:r>
    </w:p>
    <w:p>
      <w:pPr>
        <w:numPr>
          <w:ilvl w:val="0"/>
          <w:numId w:val="1055"/>
        </w:numPr>
        <w:pStyle w:val="Compact"/>
      </w:pPr>
      <w:r>
        <w:rPr>
          <w:bCs/>
          <w:b/>
        </w:rPr>
        <w:t xml:space="preserve">Proverbs 25:21–22</w:t>
      </w:r>
      <w:r>
        <w:t xml:space="preserve"> </w:t>
      </w:r>
      <w:r>
        <w:t xml:space="preserve">—</w:t>
      </w:r>
      <w:r>
        <w:t xml:space="preserve"> </w:t>
      </w:r>
      <w:r>
        <w:t xml:space="preserve">“</w:t>
      </w:r>
      <w:r>
        <w:t xml:space="preserve">If your enemy is hungry, give him bread to eat…</w:t>
      </w:r>
      <w:r>
        <w:t xml:space="preserve">”</w:t>
      </w:r>
    </w:p>
    <w:p>
      <w:pPr>
        <w:numPr>
          <w:ilvl w:val="0"/>
          <w:numId w:val="1055"/>
        </w:numPr>
        <w:pStyle w:val="Compact"/>
      </w:pPr>
      <w:r>
        <w:rPr>
          <w:bCs/>
          <w:b/>
        </w:rPr>
        <w:t xml:space="preserve">Romans 12:17–21</w:t>
      </w:r>
      <w:r>
        <w:t xml:space="preserve"> </w:t>
      </w:r>
      <w:r>
        <w:t xml:space="preserve">— The surrounding verses expand on this principle, culminating in overcoming evil with good.</w:t>
      </w:r>
    </w:p>
    <w:p>
      <w:pPr>
        <w:pStyle w:val="FirstParagraph"/>
      </w:pPr>
      <w:r>
        <w:t xml:space="preserve">Paul’s command is not isolated but part of a consistent biblical ethic rooted</w:t>
      </w:r>
      <w:r>
        <w:t xml:space="preserve"> </w:t>
      </w:r>
      <w:r>
        <w:t xml:space="preserve">in God’s own character (cf. Luke 6:35–36).</w:t>
      </w:r>
    </w:p>
    <w:p>
      <w:r>
        <w:pict>
          <v:rect style="width:0;height:1.5pt" o:hralign="center" o:hrstd="t" o:hr="t"/>
        </w:pict>
      </w:r>
    </w:p>
    <w:bookmarkEnd w:id="99"/>
    <w:bookmarkStart w:id="100" w:name="theological-themes-6"/>
    <w:p>
      <w:pPr>
        <w:pStyle w:val="Heading2"/>
      </w:pPr>
      <w:r>
        <w:rPr>
          <w:bCs/>
          <w:b/>
        </w:rPr>
        <w:t xml:space="preserve">5. Theological Themes</w:t>
      </w:r>
    </w:p>
    <w:p>
      <w:pPr>
        <w:numPr>
          <w:ilvl w:val="0"/>
          <w:numId w:val="1056"/>
        </w:numPr>
      </w:pPr>
      <w:r>
        <w:rPr>
          <w:bCs/>
          <w:b/>
        </w:rPr>
        <w:t xml:space="preserve">Imitating God’s Grace:</w:t>
      </w:r>
      <w:r>
        <w:br/>
      </w:r>
      <w:r>
        <w:t xml:space="preserve">God blesses even the unjust (Matt 5:45). Believers, as His children, reflect</w:t>
      </w:r>
      <w:r>
        <w:t xml:space="preserve"> </w:t>
      </w:r>
      <w:r>
        <w:t xml:space="preserve">His mercy by blessing persecutors.</w:t>
      </w:r>
    </w:p>
    <w:p>
      <w:pPr>
        <w:numPr>
          <w:ilvl w:val="0"/>
          <w:numId w:val="1056"/>
        </w:numPr>
      </w:pPr>
      <w:r>
        <w:rPr>
          <w:bCs/>
          <w:b/>
        </w:rPr>
        <w:t xml:space="preserve">Active Goodness vs. Passive Non-retaliation:</w:t>
      </w:r>
      <w:r>
        <w:br/>
      </w:r>
      <w:r>
        <w:t xml:space="preserve">The command is not merely to refrain from cursing but to actively seek the</w:t>
      </w:r>
      <w:r>
        <w:t xml:space="preserve"> </w:t>
      </w:r>
      <w:r>
        <w:t xml:space="preserve">well-being of the offender.</w:t>
      </w:r>
    </w:p>
    <w:p>
      <w:pPr>
        <w:numPr>
          <w:ilvl w:val="0"/>
          <w:numId w:val="1056"/>
        </w:numPr>
      </w:pPr>
      <w:r>
        <w:rPr>
          <w:bCs/>
          <w:b/>
        </w:rPr>
        <w:t xml:space="preserve">Transformative Love:</w:t>
      </w:r>
      <w:r>
        <w:br/>
      </w:r>
      <w:r>
        <w:t xml:space="preserve">Blessing those who harm us is a tangible expression of</w:t>
      </w:r>
      <w:r>
        <w:t xml:space="preserve"> </w:t>
      </w:r>
      <w:r>
        <w:rPr>
          <w:iCs/>
          <w:i/>
        </w:rPr>
        <w:t xml:space="preserve">agapē</w:t>
      </w:r>
      <w:r>
        <w:t xml:space="preserve"> </w:t>
      </w:r>
      <w:r>
        <w:t xml:space="preserve">love —</w:t>
      </w:r>
      <w:r>
        <w:t xml:space="preserve"> </w:t>
      </w:r>
      <w:r>
        <w:t xml:space="preserve">unconditional, self-giving, and rooted in God’s love for us while we were</w:t>
      </w:r>
      <w:r>
        <w:t xml:space="preserve"> </w:t>
      </w:r>
      <w:r>
        <w:t xml:space="preserve">still enemies (Rom 5:8–10).</w:t>
      </w:r>
    </w:p>
    <w:p>
      <w:pPr>
        <w:numPr>
          <w:ilvl w:val="0"/>
          <w:numId w:val="1056"/>
        </w:numPr>
      </w:pPr>
      <w:r>
        <w:rPr>
          <w:bCs/>
          <w:b/>
        </w:rPr>
        <w:t xml:space="preserve">Witness to the Gospel:</w:t>
      </w:r>
      <w:r>
        <w:br/>
      </w:r>
      <w:r>
        <w:t xml:space="preserve">Such behavior testifies to the reality of the kingdom of God, confronting the</w:t>
      </w:r>
      <w:r>
        <w:t xml:space="preserve"> </w:t>
      </w:r>
      <w:r>
        <w:t xml:space="preserve">cycle of violence and revenge with divine generosity.</w:t>
      </w:r>
    </w:p>
    <w:p>
      <w:r>
        <w:pict>
          <v:rect style="width:0;height:1.5pt" o:hralign="center" o:hrstd="t" o:hr="t"/>
        </w:pict>
      </w:r>
    </w:p>
    <w:bookmarkEnd w:id="100"/>
    <w:bookmarkStart w:id="101" w:name="practical-application-7"/>
    <w:p>
      <w:pPr>
        <w:pStyle w:val="Heading2"/>
      </w:pPr>
      <w:r>
        <w:rPr>
          <w:bCs/>
          <w:b/>
        </w:rPr>
        <w:t xml:space="preserve">6. Practical Application</w:t>
      </w:r>
    </w:p>
    <w:p>
      <w:pPr>
        <w:numPr>
          <w:ilvl w:val="0"/>
          <w:numId w:val="1057"/>
        </w:numPr>
      </w:pPr>
      <w:r>
        <w:rPr>
          <w:bCs/>
          <w:b/>
        </w:rPr>
        <w:t xml:space="preserve">Personal Relationships:</w:t>
      </w:r>
      <w:r>
        <w:br/>
      </w:r>
      <w:r>
        <w:t xml:space="preserve">When wronged, resist the instinct to retaliate verbally or emotionally.</w:t>
      </w:r>
      <w:r>
        <w:t xml:space="preserve"> </w:t>
      </w:r>
      <w:r>
        <w:t xml:space="preserve">Instead, speak words that wish the other person’s good before God — even</w:t>
      </w:r>
      <w:r>
        <w:t xml:space="preserve"> </w:t>
      </w:r>
      <w:r>
        <w:t xml:space="preserve">privately in prayer.</w:t>
      </w:r>
    </w:p>
    <w:p>
      <w:pPr>
        <w:numPr>
          <w:ilvl w:val="0"/>
          <w:numId w:val="1057"/>
        </w:numPr>
      </w:pPr>
      <w:r>
        <w:rPr>
          <w:bCs/>
          <w:b/>
        </w:rPr>
        <w:t xml:space="preserve">Community Life:</w:t>
      </w:r>
      <w:r>
        <w:br/>
      </w:r>
      <w:r>
        <w:t xml:space="preserve">Churches should model this ethic in dealing with opposition, criticism, or</w:t>
      </w:r>
      <w:r>
        <w:t xml:space="preserve"> </w:t>
      </w:r>
      <w:r>
        <w:t xml:space="preserve">societal hostility, responding with kindness and constructive engagement.</w:t>
      </w:r>
    </w:p>
    <w:p>
      <w:pPr>
        <w:numPr>
          <w:ilvl w:val="0"/>
          <w:numId w:val="1057"/>
        </w:numPr>
      </w:pPr>
      <w:r>
        <w:rPr>
          <w:bCs/>
          <w:b/>
        </w:rPr>
        <w:t xml:space="preserve">Social Engagement:</w:t>
      </w:r>
      <w:r>
        <w:br/>
      </w:r>
      <w:r>
        <w:t xml:space="preserve">In contexts of political or cultural conflict, Christians can embody this</w:t>
      </w:r>
      <w:r>
        <w:t xml:space="preserve"> </w:t>
      </w:r>
      <w:r>
        <w:t xml:space="preserve">principle by advocating for justice without resorting to vilification,</w:t>
      </w:r>
      <w:r>
        <w:t xml:space="preserve"> </w:t>
      </w:r>
      <w:r>
        <w:t xml:space="preserve">maintaining a posture of blessing toward opponents.</w:t>
      </w:r>
    </w:p>
    <w:p>
      <w:pPr>
        <w:pStyle w:val="FirstParagraph"/>
      </w:pPr>
      <w:r>
        <w:rPr>
          <w:bCs/>
          <w:b/>
        </w:rPr>
        <w:t xml:space="preserve">Concrete Practice:</w:t>
      </w:r>
      <w:r>
        <w:br/>
      </w:r>
      <w:r>
        <w:t xml:space="preserve">When faced with persecution — whether overt hostility or subtle exclusion —</w:t>
      </w:r>
      <w:r>
        <w:t xml:space="preserve"> </w:t>
      </w:r>
      <w:r>
        <w:t xml:space="preserve">pause to pray for the person’s well-being, asking God to work in their life.</w:t>
      </w:r>
      <w:r>
        <w:t xml:space="preserve"> </w:t>
      </w:r>
      <w:r>
        <w:t xml:space="preserve">This shifts the believer’s heart from bitterness to compassion, aligning with</w:t>
      </w:r>
      <w:r>
        <w:t xml:space="preserve"> </w:t>
      </w:r>
      <w:r>
        <w:t xml:space="preserve">Christ’s own intercession for His enemies (Luke 23:34).</w:t>
      </w:r>
    </w:p>
    <w:p>
      <w:r>
        <w:pict>
          <v:rect style="width:0;height:1.5pt" o:hralign="center" o:hrstd="t" o:hr="t"/>
        </w:pict>
      </w:r>
    </w:p>
    <w:bookmarkEnd w:id="101"/>
    <w:bookmarkStart w:id="102" w:name="summary-3"/>
    <w:p>
      <w:pPr>
        <w:pStyle w:val="Heading2"/>
      </w:pPr>
      <w:r>
        <w:rPr>
          <w:bCs/>
          <w:b/>
        </w:rPr>
        <w:t xml:space="preserve">7. Summary</w:t>
      </w:r>
    </w:p>
    <w:p>
      <w:pPr>
        <w:pStyle w:val="FirstParagraph"/>
      </w:pPr>
      <w:r>
        <w:t xml:space="preserve">Romans 12:14 commands believers to respond to persecution with active</w:t>
      </w:r>
      <w:r>
        <w:t xml:space="preserve"> </w:t>
      </w:r>
      <w:r>
        <w:t xml:space="preserve">blessing, not merely passive endurance. The repeated imperative</w:t>
      </w:r>
      <w:r>
        <w:t xml:space="preserve"> </w:t>
      </w:r>
      <w:r>
        <w:rPr>
          <w:iCs/>
          <w:i/>
        </w:rPr>
        <w:t xml:space="preserve">εὐλογεῖτε</w:t>
      </w:r>
      <w:r>
        <w:t xml:space="preserve"> </w:t>
      </w:r>
      <w:r>
        <w:t xml:space="preserve">emphasizes habitual, intentional goodwill toward those who harm us, while the</w:t>
      </w:r>
      <w:r>
        <w:t xml:space="preserve"> </w:t>
      </w:r>
      <w:r>
        <w:t xml:space="preserve">prohibition</w:t>
      </w:r>
      <w:r>
        <w:t xml:space="preserve"> </w:t>
      </w:r>
      <w:r>
        <w:rPr>
          <w:iCs/>
          <w:i/>
        </w:rPr>
        <w:t xml:space="preserve">μὴ καταρᾶσθε</w:t>
      </w:r>
      <w:r>
        <w:t xml:space="preserve"> </w:t>
      </w:r>
      <w:r>
        <w:t xml:space="preserve">rejects the culturally common practice of cursing</w:t>
      </w:r>
      <w:r>
        <w:t xml:space="preserve"> </w:t>
      </w:r>
      <w:r>
        <w:t xml:space="preserve">enemies. Rooted in Jesus’ teaching and God’s own merciful character, this</w:t>
      </w:r>
      <w:r>
        <w:t xml:space="preserve"> </w:t>
      </w:r>
      <w:r>
        <w:t xml:space="preserve">ethic calls Christians to break cycles of hostility through love, thereby</w:t>
      </w:r>
      <w:r>
        <w:t xml:space="preserve"> </w:t>
      </w:r>
      <w:r>
        <w:t xml:space="preserve">bearing witness to the transformative power of the gospel.</w:t>
      </w:r>
    </w:p>
    <w:p>
      <w:r>
        <w:pict>
          <v:rect style="width:0;height:1.5pt" o:hralign="center" o:hrstd="t" o:hr="t"/>
        </w:pict>
      </w:r>
    </w:p>
    <w:bookmarkEnd w:id="102"/>
    <w:bookmarkEnd w:id="103"/>
    <w:bookmarkStart w:id="112" w:name="commentary---rom-1215"/>
    <w:p>
      <w:pPr>
        <w:pStyle w:val="Heading1"/>
      </w:pPr>
      <w:r>
        <w:t xml:space="preserve">Commentary - Rom 12:15</w:t>
      </w:r>
    </w:p>
    <w:p>
      <w:pPr>
        <w:pStyle w:val="FirstParagraph"/>
      </w:pPr>
      <w:r>
        <w:t xml:space="preserve">Alright — let’s unpack</w:t>
      </w:r>
      <w:r>
        <w:t xml:space="preserve"> </w:t>
      </w:r>
      <w:r>
        <w:rPr>
          <w:bCs/>
          <w:b/>
        </w:rPr>
        <w:t xml:space="preserve">Romans 12:15</w:t>
      </w:r>
      <w:r>
        <w:t xml:space="preserve"> </w:t>
      </w:r>
      <w:r>
        <w:t xml:space="preserve">in detail using the Greek text, its</w:t>
      </w:r>
      <w:r>
        <w:t xml:space="preserve"> </w:t>
      </w:r>
      <w:r>
        <w:t xml:space="preserve">morphology, the literary and historical context, and theological implications.</w:t>
      </w:r>
    </w:p>
    <w:p>
      <w:r>
        <w:pict>
          <v:rect style="width:0;height:1.5pt" o:hralign="center" o:hrstd="t" o:hr="t"/>
        </w:pict>
      </w:r>
    </w:p>
    <w:bookmarkStart w:id="104" w:name="literary-context"/>
    <w:p>
      <w:pPr>
        <w:pStyle w:val="Heading2"/>
      </w:pPr>
      <w:r>
        <w:rPr>
          <w:bCs/>
          <w:b/>
        </w:rPr>
        <w:t xml:space="preserve">1. Literary Context</w:t>
      </w:r>
    </w:p>
    <w:p>
      <w:pPr>
        <w:pStyle w:val="FirstParagraph"/>
      </w:pPr>
      <w:r>
        <w:t xml:space="preserve">Romans 12 marks a major shift in Paul’s letter. After eleven chapters of dense</w:t>
      </w:r>
      <w:r>
        <w:t xml:space="preserve"> </w:t>
      </w:r>
      <w:r>
        <w:t xml:space="preserve">theological exposition—primarily about God’s righteousness, justification by</w:t>
      </w:r>
      <w:r>
        <w:t xml:space="preserve"> </w:t>
      </w:r>
      <w:r>
        <w:t xml:space="preserve">faith, and the inclusion of Gentiles—Paul turns to practical exhortations for</w:t>
      </w:r>
      <w:r>
        <w:t xml:space="preserve"> </w:t>
      </w:r>
      <w:r>
        <w:t xml:space="preserve">Christian living. Verses 9–21 form a series of rapid-fire imperatives</w:t>
      </w:r>
      <w:r>
        <w:t xml:space="preserve"> </w:t>
      </w:r>
      <w:r>
        <w:t xml:space="preserve">describing the marks of genuine love (</w:t>
      </w:r>
      <w:r>
        <w:rPr>
          <w:iCs/>
          <w:i/>
        </w:rPr>
        <w:t xml:space="preserve">ἀγάπη</w:t>
      </w:r>
      <w:r>
        <w:t xml:space="preserve">). Verse 15 sits within this</w:t>
      </w:r>
      <w:r>
        <w:t xml:space="preserve"> </w:t>
      </w:r>
      <w:r>
        <w:t xml:space="preserve">section, emphasizing empathy and solidarity as essential expressions of</w:t>
      </w:r>
      <w:r>
        <w:t xml:space="preserve"> </w:t>
      </w:r>
      <w:r>
        <w:t xml:space="preserve">Christian love.</w:t>
      </w:r>
    </w:p>
    <w:p>
      <w:r>
        <w:pict>
          <v:rect style="width:0;height:1.5pt" o:hralign="center" o:hrstd="t" o:hr="t"/>
        </w:pict>
      </w:r>
    </w:p>
    <w:bookmarkEnd w:id="104"/>
    <w:bookmarkStart w:id="106" w:name="greek-text-and-linguistic-analysis-1"/>
    <w:p>
      <w:pPr>
        <w:pStyle w:val="Heading2"/>
      </w:pPr>
      <w:r>
        <w:rPr>
          <w:bCs/>
          <w:b/>
        </w:rPr>
        <w:t xml:space="preserve">2. Greek Text and Linguistic Analysis</w:t>
      </w:r>
    </w:p>
    <w:p>
      <w:pPr>
        <w:pStyle w:val="FirstParagraph"/>
      </w:pPr>
      <w:r>
        <w:rPr>
          <w:bCs/>
          <w:b/>
        </w:rPr>
        <w:t xml:space="preserve">χαίρειν μετὰ χαιρόντων, κλαίειν μετὰ κλαιόντων</w:t>
      </w:r>
      <w:r>
        <w:br/>
      </w:r>
      <w:r>
        <w:t xml:space="preserve">Literal:</w:t>
      </w:r>
      <w:r>
        <w:t xml:space="preserve"> </w:t>
      </w:r>
      <w:r>
        <w:t xml:space="preserve">“</w:t>
      </w:r>
      <w:r>
        <w:t xml:space="preserve">to rejoice with those rejoicing, to weep with those weeping.</w:t>
      </w:r>
      <w:r>
        <w:t xml:space="preserve">”</w:t>
      </w:r>
    </w:p>
    <w:bookmarkStart w:id="105" w:name="key-terms-3"/>
    <w:p>
      <w:pPr>
        <w:pStyle w:val="Heading3"/>
      </w:pPr>
      <w:r>
        <w:rPr>
          <w:bCs/>
          <w:b/>
        </w:rPr>
        <w:t xml:space="preserve">Key Terms:</w:t>
      </w:r>
    </w:p>
    <w:p>
      <w:pPr>
        <w:numPr>
          <w:ilvl w:val="0"/>
          <w:numId w:val="1058"/>
        </w:numPr>
      </w:pPr>
      <w:r>
        <w:rPr>
          <w:bCs/>
          <w:b/>
        </w:rPr>
        <w:t xml:space="preserve">χαίρειν</w:t>
      </w:r>
      <w:r>
        <w:t xml:space="preserve"> </w:t>
      </w:r>
      <w:r>
        <w:t xml:space="preserve">(</w:t>
      </w:r>
      <w:r>
        <w:rPr>
          <w:iCs/>
          <w:i/>
        </w:rPr>
        <w:t xml:space="preserve">chairein</w:t>
      </w:r>
      <w:r>
        <w:t xml:space="preserve">) – Present Active Infinitive of</w:t>
      </w:r>
      <w:r>
        <w:t xml:space="preserve"> </w:t>
      </w:r>
      <w:r>
        <w:rPr>
          <w:iCs/>
          <w:i/>
        </w:rPr>
        <w:t xml:space="preserve">χαίρω</w:t>
      </w:r>
      <w:r>
        <w:t xml:space="preserve"> </w:t>
      </w:r>
      <w:r>
        <w:t xml:space="preserve">(</w:t>
      </w:r>
      <w:r>
        <w:t xml:space="preserve">“</w:t>
      </w:r>
      <w:r>
        <w:t xml:space="preserve">to rejoice, be glad</w:t>
      </w:r>
      <w:r>
        <w:t xml:space="preserve">”</w:t>
      </w:r>
      <w:r>
        <w:t xml:space="preserve">).</w:t>
      </w:r>
    </w:p>
    <w:p>
      <w:pPr>
        <w:numPr>
          <w:ilvl w:val="1"/>
          <w:numId w:val="1059"/>
        </w:numPr>
        <w:pStyle w:val="Compact"/>
      </w:pPr>
      <w:r>
        <w:t xml:space="preserve">The present tense here carries a durative aspect, suggesting an ongoing, habitual disposition rather than a one-time act.</w:t>
      </w:r>
    </w:p>
    <w:p>
      <w:pPr>
        <w:numPr>
          <w:ilvl w:val="1"/>
          <w:numId w:val="1059"/>
        </w:numPr>
        <w:pStyle w:val="Compact"/>
      </w:pPr>
      <w:r>
        <w:t xml:space="preserve">The infinitive form, used imperatively in this context, functions as a general exhortation rather than a specific command to a single event.</w:t>
      </w:r>
    </w:p>
    <w:p>
      <w:pPr>
        <w:numPr>
          <w:ilvl w:val="0"/>
          <w:numId w:val="1058"/>
        </w:numPr>
      </w:pPr>
      <w:r>
        <w:rPr>
          <w:bCs/>
          <w:b/>
        </w:rPr>
        <w:t xml:space="preserve">μετὰ</w:t>
      </w:r>
      <w:r>
        <w:t xml:space="preserve"> </w:t>
      </w:r>
      <w:r>
        <w:t xml:space="preserve">(</w:t>
      </w:r>
      <w:r>
        <w:rPr>
          <w:iCs/>
          <w:i/>
        </w:rPr>
        <w:t xml:space="preserve">meta</w:t>
      </w:r>
      <w:r>
        <w:t xml:space="preserve">) – Preposition meaning</w:t>
      </w:r>
      <w:r>
        <w:t xml:space="preserve"> </w:t>
      </w:r>
      <w:r>
        <w:t xml:space="preserve">“</w:t>
      </w:r>
      <w:r>
        <w:t xml:space="preserve">with</w:t>
      </w:r>
      <w:r>
        <w:t xml:space="preserve">”</w:t>
      </w:r>
      <w:r>
        <w:t xml:space="preserve"> </w:t>
      </w:r>
      <w:r>
        <w:t xml:space="preserve">(in association or accompaniment).</w:t>
      </w:r>
    </w:p>
    <w:p>
      <w:pPr>
        <w:numPr>
          <w:ilvl w:val="1"/>
          <w:numId w:val="1060"/>
        </w:numPr>
        <w:pStyle w:val="Compact"/>
      </w:pPr>
      <w:r>
        <w:t xml:space="preserve">Here it denotes close participation in another’s emotional state, not mere proximity.</w:t>
      </w:r>
    </w:p>
    <w:p>
      <w:pPr>
        <w:numPr>
          <w:ilvl w:val="0"/>
          <w:numId w:val="1058"/>
        </w:numPr>
      </w:pPr>
      <w:r>
        <w:rPr>
          <w:bCs/>
          <w:b/>
        </w:rPr>
        <w:t xml:space="preserve">χαιρόντων</w:t>
      </w:r>
      <w:r>
        <w:t xml:space="preserve"> </w:t>
      </w:r>
      <w:r>
        <w:t xml:space="preserve">(</w:t>
      </w:r>
      <w:r>
        <w:rPr>
          <w:iCs/>
          <w:i/>
        </w:rPr>
        <w:t xml:space="preserve">chairontōn</w:t>
      </w:r>
      <w:r>
        <w:t xml:space="preserve">) – Present Active Participle, Genitive Plural Masculine of</w:t>
      </w:r>
      <w:r>
        <w:t xml:space="preserve"> </w:t>
      </w:r>
      <w:r>
        <w:rPr>
          <w:iCs/>
          <w:i/>
        </w:rPr>
        <w:t xml:space="preserve">χαίρω</w:t>
      </w:r>
      <w:r>
        <w:t xml:space="preserve">.</w:t>
      </w:r>
    </w:p>
    <w:p>
      <w:pPr>
        <w:numPr>
          <w:ilvl w:val="1"/>
          <w:numId w:val="1061"/>
        </w:numPr>
        <w:pStyle w:val="Compact"/>
      </w:pPr>
      <w:r>
        <w:t xml:space="preserve">The genitive plural with</w:t>
      </w:r>
      <w:r>
        <w:t xml:space="preserve"> </w:t>
      </w:r>
      <w:r>
        <w:rPr>
          <w:iCs/>
          <w:i/>
        </w:rPr>
        <w:t xml:space="preserve">μετά</w:t>
      </w:r>
      <w:r>
        <w:t xml:space="preserve"> </w:t>
      </w:r>
      <w:r>
        <w:t xml:space="preserve">indicates</w:t>
      </w:r>
      <w:r>
        <w:t xml:space="preserve"> </w:t>
      </w:r>
      <w:r>
        <w:t xml:space="preserve">“</w:t>
      </w:r>
      <w:r>
        <w:t xml:space="preserve">with those who are rejoicing.</w:t>
      </w:r>
      <w:r>
        <w:t xml:space="preserve">”</w:t>
      </w:r>
    </w:p>
    <w:p>
      <w:pPr>
        <w:numPr>
          <w:ilvl w:val="1"/>
          <w:numId w:val="1061"/>
        </w:numPr>
        <w:pStyle w:val="Compact"/>
      </w:pPr>
      <w:r>
        <w:t xml:space="preserve">The participle describes people in the ongoing state of rejoicing.</w:t>
      </w:r>
    </w:p>
    <w:p>
      <w:pPr>
        <w:numPr>
          <w:ilvl w:val="0"/>
          <w:numId w:val="1058"/>
        </w:numPr>
      </w:pPr>
      <w:r>
        <w:rPr>
          <w:bCs/>
          <w:b/>
        </w:rPr>
        <w:t xml:space="preserve">κλαίειν</w:t>
      </w:r>
      <w:r>
        <w:t xml:space="preserve"> </w:t>
      </w:r>
      <w:r>
        <w:t xml:space="preserve">(</w:t>
      </w:r>
      <w:r>
        <w:rPr>
          <w:iCs/>
          <w:i/>
        </w:rPr>
        <w:t xml:space="preserve">klaiein</w:t>
      </w:r>
      <w:r>
        <w:t xml:space="preserve">) – Present Active Infinitive of</w:t>
      </w:r>
      <w:r>
        <w:t xml:space="preserve"> </w:t>
      </w:r>
      <w:r>
        <w:rPr>
          <w:iCs/>
          <w:i/>
        </w:rPr>
        <w:t xml:space="preserve">κλαίω</w:t>
      </w:r>
      <w:r>
        <w:t xml:space="preserve"> </w:t>
      </w:r>
      <w:r>
        <w:t xml:space="preserve">(</w:t>
      </w:r>
      <w:r>
        <w:t xml:space="preserve">“</w:t>
      </w:r>
      <w:r>
        <w:t xml:space="preserve">to weep, lament, cry aloud</w:t>
      </w:r>
      <w:r>
        <w:t xml:space="preserve">”</w:t>
      </w:r>
      <w:r>
        <w:t xml:space="preserve">).</w:t>
      </w:r>
    </w:p>
    <w:p>
      <w:pPr>
        <w:numPr>
          <w:ilvl w:val="1"/>
          <w:numId w:val="1062"/>
        </w:numPr>
        <w:pStyle w:val="Compact"/>
      </w:pPr>
      <w:r>
        <w:t xml:space="preserve">Like</w:t>
      </w:r>
      <w:r>
        <w:t xml:space="preserve"> </w:t>
      </w:r>
      <w:r>
        <w:rPr>
          <w:iCs/>
          <w:i/>
        </w:rPr>
        <w:t xml:space="preserve">χαίρειν</w:t>
      </w:r>
      <w:r>
        <w:t xml:space="preserve"> </w:t>
      </w:r>
      <w:r>
        <w:t xml:space="preserve">, the present tense suggests a readiness to enter into others’ grief whenever it arises.</w:t>
      </w:r>
    </w:p>
    <w:p>
      <w:pPr>
        <w:numPr>
          <w:ilvl w:val="0"/>
          <w:numId w:val="1058"/>
        </w:numPr>
      </w:pPr>
      <w:r>
        <w:rPr>
          <w:bCs/>
          <w:b/>
        </w:rPr>
        <w:t xml:space="preserve">κλαιόντων</w:t>
      </w:r>
      <w:r>
        <w:t xml:space="preserve"> </w:t>
      </w:r>
      <w:r>
        <w:t xml:space="preserve">(</w:t>
      </w:r>
      <w:r>
        <w:rPr>
          <w:iCs/>
          <w:i/>
        </w:rPr>
        <w:t xml:space="preserve">klai ontōn</w:t>
      </w:r>
      <w:r>
        <w:t xml:space="preserve">) – Present Active Participle, Genitive Plural Masculine of</w:t>
      </w:r>
      <w:r>
        <w:t xml:space="preserve"> </w:t>
      </w:r>
      <w:r>
        <w:rPr>
          <w:iCs/>
          <w:i/>
        </w:rPr>
        <w:t xml:space="preserve">κλαίω</w:t>
      </w:r>
      <w:r>
        <w:t xml:space="preserve">.</w:t>
      </w:r>
    </w:p>
    <w:p>
      <w:pPr>
        <w:numPr>
          <w:ilvl w:val="1"/>
          <w:numId w:val="1063"/>
        </w:numPr>
        <w:pStyle w:val="Compact"/>
      </w:pPr>
      <w:r>
        <w:t xml:space="preserve">Refers to those currently in the state of weeping.</w:t>
      </w:r>
    </w:p>
    <w:p>
      <w:r>
        <w:pict>
          <v:rect style="width:0;height:1.5pt" o:hralign="center" o:hrstd="t" o:hr="t"/>
        </w:pict>
      </w:r>
    </w:p>
    <w:bookmarkEnd w:id="105"/>
    <w:bookmarkEnd w:id="106"/>
    <w:bookmarkStart w:id="107" w:name="historical-and-cultural-background-1"/>
    <w:p>
      <w:pPr>
        <w:pStyle w:val="Heading2"/>
      </w:pPr>
      <w:r>
        <w:rPr>
          <w:bCs/>
          <w:b/>
        </w:rPr>
        <w:t xml:space="preserve">3. Historical and Cultural Background</w:t>
      </w:r>
    </w:p>
    <w:p>
      <w:pPr>
        <w:pStyle w:val="FirstParagraph"/>
      </w:pPr>
      <w:r>
        <w:t xml:space="preserve">In the Greco-Roman world, public expressions of joy and grief were often</w:t>
      </w:r>
      <w:r>
        <w:t xml:space="preserve"> </w:t>
      </w:r>
      <w:r>
        <w:t xml:space="preserve">communal. Weddings, victories, and festivals involved collective rejoicing;</w:t>
      </w:r>
      <w:r>
        <w:t xml:space="preserve"> </w:t>
      </w:r>
      <w:r>
        <w:t xml:space="preserve">likewise, funerals and tragedies were marked by public mourning, sometimes</w:t>
      </w:r>
      <w:r>
        <w:t xml:space="preserve"> </w:t>
      </w:r>
      <w:r>
        <w:t xml:space="preserve">with hired mourners. Paul’s instruction resonates with this cultural reality</w:t>
      </w:r>
      <w:r>
        <w:t xml:space="preserve"> </w:t>
      </w:r>
      <w:r>
        <w:t xml:space="preserve">but deepens it: Christian empathy is not a social formality but a genuine</w:t>
      </w:r>
      <w:r>
        <w:t xml:space="preserve"> </w:t>
      </w:r>
      <w:r>
        <w:t xml:space="preserve">participation in the emotional life of others, rooted in love (</w:t>
      </w:r>
      <w:r>
        <w:rPr>
          <w:iCs/>
          <w:i/>
        </w:rPr>
        <w:t xml:space="preserve">ἀγάπη</w:t>
      </w:r>
      <w:r>
        <w:t xml:space="preserve">).</w:t>
      </w:r>
    </w:p>
    <w:p>
      <w:pPr>
        <w:pStyle w:val="BodyText"/>
      </w:pPr>
      <w:r>
        <w:t xml:space="preserve">In Jewish tradition, solidarity in joy and sorrow was also a covenantal value.</w:t>
      </w:r>
      <w:r>
        <w:t xml:space="preserve"> </w:t>
      </w:r>
      <w:r>
        <w:t xml:space="preserve">Ecclesiastes 3:4 speaks of</w:t>
      </w:r>
      <w:r>
        <w:t xml:space="preserve"> </w:t>
      </w:r>
      <w:r>
        <w:t xml:space="preserve">“</w:t>
      </w:r>
      <w:r>
        <w:t xml:space="preserve">a time to weep, and a time to laugh,</w:t>
      </w:r>
      <w:r>
        <w:t xml:space="preserve">”</w:t>
      </w:r>
      <w:r>
        <w:t xml:space="preserve"> </w:t>
      </w:r>
      <w:r>
        <w:t xml:space="preserve">and Job’s</w:t>
      </w:r>
      <w:r>
        <w:t xml:space="preserve"> </w:t>
      </w:r>
      <w:r>
        <w:t xml:space="preserve">friends initially sat in silent mourning with him (Job 2:13). Paul’s</w:t>
      </w:r>
      <w:r>
        <w:t xml:space="preserve"> </w:t>
      </w:r>
      <w:r>
        <w:t xml:space="preserve">exhortation thus aligns with both Jewish and Greco-Roman moral ideals but</w:t>
      </w:r>
      <w:r>
        <w:t xml:space="preserve"> </w:t>
      </w:r>
      <w:r>
        <w:t xml:space="preserve">grounds them in the transformed life of the body of Christ (Romans 12:4–5).</w:t>
      </w:r>
    </w:p>
    <w:p>
      <w:r>
        <w:pict>
          <v:rect style="width:0;height:1.5pt" o:hralign="center" o:hrstd="t" o:hr="t"/>
        </w:pict>
      </w:r>
    </w:p>
    <w:bookmarkEnd w:id="107"/>
    <w:bookmarkStart w:id="108" w:name="theological-themes-7"/>
    <w:p>
      <w:pPr>
        <w:pStyle w:val="Heading2"/>
      </w:pPr>
      <w:r>
        <w:rPr>
          <w:bCs/>
          <w:b/>
        </w:rPr>
        <w:t xml:space="preserve">4. Theological Themes</w:t>
      </w:r>
    </w:p>
    <w:p>
      <w:pPr>
        <w:numPr>
          <w:ilvl w:val="0"/>
          <w:numId w:val="1064"/>
        </w:numPr>
      </w:pPr>
      <w:r>
        <w:rPr>
          <w:bCs/>
          <w:b/>
        </w:rPr>
        <w:t xml:space="preserve">Empathy as Love in Action</w:t>
      </w:r>
    </w:p>
    <w:p>
      <w:pPr>
        <w:numPr>
          <w:ilvl w:val="1"/>
          <w:numId w:val="1065"/>
        </w:numPr>
        <w:pStyle w:val="Compact"/>
      </w:pPr>
      <w:r>
        <w:t xml:space="preserve">This verse embodies the command of verse 9:</w:t>
      </w:r>
      <w:r>
        <w:t xml:space="preserve"> </w:t>
      </w:r>
      <w:r>
        <w:t xml:space="preserve">“</w:t>
      </w:r>
      <w:r>
        <w:t xml:space="preserve">Let love be genuine.</w:t>
      </w:r>
      <w:r>
        <w:t xml:space="preserve">”</w:t>
      </w:r>
      <w:r>
        <w:t xml:space="preserve"> </w:t>
      </w:r>
      <w:r>
        <w:t xml:space="preserve">Empathy is not optional; it is a mark of Spirit-filled community.</w:t>
      </w:r>
    </w:p>
    <w:p>
      <w:pPr>
        <w:numPr>
          <w:ilvl w:val="0"/>
          <w:numId w:val="1064"/>
        </w:numPr>
      </w:pPr>
      <w:r>
        <w:rPr>
          <w:bCs/>
          <w:b/>
        </w:rPr>
        <w:t xml:space="preserve">Unity in the Body of Christ</w:t>
      </w:r>
    </w:p>
    <w:p>
      <w:pPr>
        <w:numPr>
          <w:ilvl w:val="1"/>
          <w:numId w:val="1066"/>
        </w:numPr>
        <w:pStyle w:val="Compact"/>
      </w:pPr>
      <w:r>
        <w:t xml:space="preserve">In 1 Corinthians 12:26, Paul writes:</w:t>
      </w:r>
      <w:r>
        <w:t xml:space="preserve"> </w:t>
      </w:r>
      <w:r>
        <w:t xml:space="preserve">“</w:t>
      </w:r>
      <w:r>
        <w:t xml:space="preserve">If one member suffers, all suffer together; if one member is honored, all rejoice together.</w:t>
      </w:r>
      <w:r>
        <w:t xml:space="preserve">”</w:t>
      </w:r>
      <w:r>
        <w:t xml:space="preserve"> </w:t>
      </w:r>
      <w:r>
        <w:t xml:space="preserve">Romans 12:15 is a practical outworking of this body metaphor.</w:t>
      </w:r>
    </w:p>
    <w:p>
      <w:pPr>
        <w:numPr>
          <w:ilvl w:val="0"/>
          <w:numId w:val="1064"/>
        </w:numPr>
      </w:pPr>
      <w:r>
        <w:rPr>
          <w:bCs/>
          <w:b/>
        </w:rPr>
        <w:t xml:space="preserve">Incarnational Ministry</w:t>
      </w:r>
    </w:p>
    <w:p>
      <w:pPr>
        <w:numPr>
          <w:ilvl w:val="1"/>
          <w:numId w:val="1067"/>
        </w:numPr>
        <w:pStyle w:val="Compact"/>
      </w:pPr>
      <w:r>
        <w:t xml:space="preserve">Just as Christ entered into human suffering (Hebrews 4:15), believers are called to enter into the lived experiences of others, sharing both their burdens and their blessings.</w:t>
      </w:r>
    </w:p>
    <w:p>
      <w:pPr>
        <w:numPr>
          <w:ilvl w:val="0"/>
          <w:numId w:val="1064"/>
        </w:numPr>
      </w:pPr>
      <w:r>
        <w:rPr>
          <w:bCs/>
          <w:b/>
        </w:rPr>
        <w:t xml:space="preserve">Counter-Cultural Humility</w:t>
      </w:r>
    </w:p>
    <w:p>
      <w:pPr>
        <w:numPr>
          <w:ilvl w:val="1"/>
          <w:numId w:val="1068"/>
        </w:numPr>
        <w:pStyle w:val="Compact"/>
      </w:pPr>
      <w:r>
        <w:t xml:space="preserve">In a competitive honor-shame culture, rejoicing in another’s joy required humility (avoiding envy), and weeping with another’s sorrow required compassion (avoiding detachment).</w:t>
      </w:r>
    </w:p>
    <w:p>
      <w:r>
        <w:pict>
          <v:rect style="width:0;height:1.5pt" o:hralign="center" o:hrstd="t" o:hr="t"/>
        </w:pict>
      </w:r>
    </w:p>
    <w:bookmarkEnd w:id="108"/>
    <w:bookmarkStart w:id="109" w:name="intertextual-connections-7"/>
    <w:p>
      <w:pPr>
        <w:pStyle w:val="Heading2"/>
      </w:pPr>
      <w:r>
        <w:rPr>
          <w:bCs/>
          <w:b/>
        </w:rPr>
        <w:t xml:space="preserve">5. Intertextual Connections</w:t>
      </w:r>
    </w:p>
    <w:p>
      <w:pPr>
        <w:numPr>
          <w:ilvl w:val="0"/>
          <w:numId w:val="1069"/>
        </w:numPr>
        <w:pStyle w:val="Compact"/>
      </w:pPr>
      <w:r>
        <w:rPr>
          <w:bCs/>
          <w:b/>
        </w:rPr>
        <w:t xml:space="preserve">Philippians 2:4</w:t>
      </w:r>
      <w:r>
        <w:t xml:space="preserve"> </w:t>
      </w:r>
      <w:r>
        <w:t xml:space="preserve">–</w:t>
      </w:r>
      <w:r>
        <w:t xml:space="preserve"> </w:t>
      </w:r>
      <w:r>
        <w:t xml:space="preserve">“</w:t>
      </w:r>
      <w:r>
        <w:t xml:space="preserve">Let each of you look not only to his own interests, but also to the interests of others.</w:t>
      </w:r>
      <w:r>
        <w:t xml:space="preserve">”</w:t>
      </w:r>
    </w:p>
    <w:p>
      <w:pPr>
        <w:numPr>
          <w:ilvl w:val="0"/>
          <w:numId w:val="1069"/>
        </w:numPr>
        <w:pStyle w:val="Compact"/>
      </w:pPr>
      <w:r>
        <w:rPr>
          <w:bCs/>
          <w:b/>
        </w:rPr>
        <w:t xml:space="preserve">John 11:35</w:t>
      </w:r>
      <w:r>
        <w:t xml:space="preserve"> </w:t>
      </w:r>
      <w:r>
        <w:t xml:space="preserve">– Jesus weeps with Mary and Martha, embodying divine compassion.</w:t>
      </w:r>
    </w:p>
    <w:p>
      <w:pPr>
        <w:numPr>
          <w:ilvl w:val="0"/>
          <w:numId w:val="1069"/>
        </w:numPr>
        <w:pStyle w:val="Compact"/>
      </w:pPr>
      <w:r>
        <w:rPr>
          <w:bCs/>
          <w:b/>
        </w:rPr>
        <w:t xml:space="preserve">Luke 15:6 , 9</w:t>
      </w:r>
      <w:r>
        <w:t xml:space="preserve"> </w:t>
      </w:r>
      <w:r>
        <w:t xml:space="preserve">– Parables of the lost sheep and coin show communal rejoicing over restoration.</w:t>
      </w:r>
    </w:p>
    <w:p>
      <w:pPr>
        <w:numPr>
          <w:ilvl w:val="0"/>
          <w:numId w:val="1069"/>
        </w:numPr>
        <w:pStyle w:val="Compact"/>
      </w:pPr>
      <w:r>
        <w:rPr>
          <w:bCs/>
          <w:b/>
        </w:rPr>
        <w:t xml:space="preserve">Galatians 6:2</w:t>
      </w:r>
      <w:r>
        <w:t xml:space="preserve"> </w:t>
      </w:r>
      <w:r>
        <w:t xml:space="preserve">–</w:t>
      </w:r>
      <w:r>
        <w:t xml:space="preserve"> </w:t>
      </w:r>
      <w:r>
        <w:t xml:space="preserve">“</w:t>
      </w:r>
      <w:r>
        <w:t xml:space="preserve">Bear one another’s burdens, and so fulfill the law of Christ.</w:t>
      </w:r>
      <w:r>
        <w:t xml:space="preserve">”</w:t>
      </w:r>
    </w:p>
    <w:p>
      <w:r>
        <w:pict>
          <v:rect style="width:0;height:1.5pt" o:hralign="center" o:hrstd="t" o:hr="t"/>
        </w:pict>
      </w:r>
    </w:p>
    <w:bookmarkEnd w:id="109"/>
    <w:bookmarkStart w:id="110" w:name="practical-application-for-today"/>
    <w:p>
      <w:pPr>
        <w:pStyle w:val="Heading2"/>
      </w:pPr>
      <w:r>
        <w:rPr>
          <w:bCs/>
          <w:b/>
        </w:rPr>
        <w:t xml:space="preserve">6. Practical Application for Today</w:t>
      </w:r>
    </w:p>
    <w:p>
      <w:pPr>
        <w:numPr>
          <w:ilvl w:val="0"/>
          <w:numId w:val="1070"/>
        </w:numPr>
      </w:pPr>
      <w:r>
        <w:rPr>
          <w:bCs/>
          <w:b/>
        </w:rPr>
        <w:t xml:space="preserve">Cultivating Genuine Empathy</w:t>
      </w:r>
    </w:p>
    <w:p>
      <w:pPr>
        <w:numPr>
          <w:ilvl w:val="1"/>
          <w:numId w:val="1071"/>
        </w:numPr>
        <w:pStyle w:val="Compact"/>
      </w:pPr>
      <w:r>
        <w:t xml:space="preserve">This requires attentiveness to others’ lives, listening well, and resisting self-centeredness.</w:t>
      </w:r>
    </w:p>
    <w:p>
      <w:pPr>
        <w:numPr>
          <w:ilvl w:val="1"/>
          <w:numId w:val="1071"/>
        </w:numPr>
        <w:pStyle w:val="Compact"/>
      </w:pPr>
      <w:r>
        <w:t xml:space="preserve">In joy: Celebrate without jealousy; affirm others’ blessings as gifts from God.</w:t>
      </w:r>
    </w:p>
    <w:p>
      <w:pPr>
        <w:numPr>
          <w:ilvl w:val="1"/>
          <w:numId w:val="1071"/>
        </w:numPr>
        <w:pStyle w:val="Compact"/>
      </w:pPr>
      <w:r>
        <w:t xml:space="preserve">In sorrow: Offer presence over platitudes; sometimes silent solidarity speaks more than words.</w:t>
      </w:r>
    </w:p>
    <w:p>
      <w:pPr>
        <w:numPr>
          <w:ilvl w:val="0"/>
          <w:numId w:val="1070"/>
        </w:numPr>
      </w:pPr>
      <w:r>
        <w:rPr>
          <w:bCs/>
          <w:b/>
        </w:rPr>
        <w:t xml:space="preserve">Building Community Resilience</w:t>
      </w:r>
    </w:p>
    <w:p>
      <w:pPr>
        <w:numPr>
          <w:ilvl w:val="1"/>
          <w:numId w:val="1072"/>
        </w:numPr>
        <w:pStyle w:val="Compact"/>
      </w:pPr>
      <w:r>
        <w:t xml:space="preserve">A church that practices Romans 12:15 becomes a safe place for vulnerability and celebration alike.</w:t>
      </w:r>
    </w:p>
    <w:p>
      <w:pPr>
        <w:numPr>
          <w:ilvl w:val="1"/>
          <w:numId w:val="1072"/>
        </w:numPr>
        <w:pStyle w:val="Compact"/>
      </w:pPr>
      <w:r>
        <w:t xml:space="preserve">This strengthens unity and witness to the watching world.</w:t>
      </w:r>
    </w:p>
    <w:p>
      <w:pPr>
        <w:numPr>
          <w:ilvl w:val="0"/>
          <w:numId w:val="1070"/>
        </w:numPr>
      </w:pPr>
      <w:r>
        <w:rPr>
          <w:bCs/>
          <w:b/>
        </w:rPr>
        <w:t xml:space="preserve">Emotional Availability as Ministry</w:t>
      </w:r>
    </w:p>
    <w:p>
      <w:pPr>
        <w:numPr>
          <w:ilvl w:val="1"/>
          <w:numId w:val="1073"/>
        </w:numPr>
        <w:pStyle w:val="Compact"/>
      </w:pPr>
      <w:r>
        <w:t xml:space="preserve">In an age of digital detachment, embodying this verse means showing up physically and emotionally for others.</w:t>
      </w:r>
    </w:p>
    <w:p>
      <w:r>
        <w:pict>
          <v:rect style="width:0;height:1.5pt" o:hralign="center" o:hrstd="t" o:hr="t"/>
        </w:pict>
      </w:r>
    </w:p>
    <w:bookmarkEnd w:id="110"/>
    <w:bookmarkStart w:id="111" w:name="summary-4"/>
    <w:p>
      <w:pPr>
        <w:pStyle w:val="Heading2"/>
      </w:pPr>
      <w:r>
        <w:rPr>
          <w:bCs/>
          <w:b/>
        </w:rPr>
        <w:t xml:space="preserve">7. Summary</w:t>
      </w:r>
    </w:p>
    <w:p>
      <w:pPr>
        <w:pStyle w:val="FirstParagraph"/>
      </w:pPr>
      <w:r>
        <w:t xml:space="preserve">Romans 12:15 is a concise yet profound call to</w:t>
      </w:r>
      <w:r>
        <w:t xml:space="preserve"> </w:t>
      </w:r>
      <w:r>
        <w:rPr>
          <w:bCs/>
          <w:b/>
        </w:rPr>
        <w:t xml:space="preserve">emotional solidarity</w:t>
      </w:r>
      <w:r>
        <w:t xml:space="preserve"> </w:t>
      </w:r>
      <w:r>
        <w:t xml:space="preserve">within</w:t>
      </w:r>
      <w:r>
        <w:t xml:space="preserve"> </w:t>
      </w:r>
      <w:r>
        <w:t xml:space="preserve">the Christian community. The Greek grammar emphasizes ongoing readiness to</w:t>
      </w:r>
      <w:r>
        <w:t xml:space="preserve"> </w:t>
      </w:r>
      <w:r>
        <w:t xml:space="preserve">enter into others’ experiences, whether joyful or sorrowful. Rooted in the</w:t>
      </w:r>
      <w:r>
        <w:t xml:space="preserve"> </w:t>
      </w:r>
      <w:r>
        <w:t xml:space="preserve">love of Christ and the unity of the Spirit, this verse challenges believers to</w:t>
      </w:r>
      <w:r>
        <w:t xml:space="preserve"> </w:t>
      </w:r>
      <w:r>
        <w:t xml:space="preserve">transcend self-interest, envy, and apathy, embodying the incarnational empathy</w:t>
      </w:r>
      <w:r>
        <w:t xml:space="preserve"> </w:t>
      </w:r>
      <w:r>
        <w:t xml:space="preserve">of Jesus Himself.</w:t>
      </w:r>
    </w:p>
    <w:p>
      <w:r>
        <w:pict>
          <v:rect style="width:0;height:1.5pt" o:hralign="center" o:hrstd="t" o:hr="t"/>
        </w:pict>
      </w:r>
    </w:p>
    <w:bookmarkEnd w:id="111"/>
    <w:bookmarkEnd w:id="112"/>
    <w:bookmarkStart w:id="124" w:name="commentary---rom-1216"/>
    <w:p>
      <w:pPr>
        <w:pStyle w:val="Heading1"/>
      </w:pPr>
      <w:r>
        <w:t xml:space="preserve">Commentary - Rom 12:16</w:t>
      </w:r>
    </w:p>
    <w:p>
      <w:pPr>
        <w:pStyle w:val="FirstParagraph"/>
      </w:pPr>
      <w:r>
        <w:t xml:space="preserve">Let’s work through</w:t>
      </w:r>
      <w:r>
        <w:t xml:space="preserve"> </w:t>
      </w:r>
      <w:r>
        <w:rPr>
          <w:bCs/>
          <w:b/>
        </w:rPr>
        <w:t xml:space="preserve">Romans 12:16</w:t>
      </w:r>
      <w:r>
        <w:t xml:space="preserve"> </w:t>
      </w:r>
      <w:r>
        <w:t xml:space="preserve">step-by-step, integrating the Greek text,</w:t>
      </w:r>
      <w:r>
        <w:t xml:space="preserve"> </w:t>
      </w:r>
      <w:r>
        <w:t xml:space="preserve">historical-cultural background, literary context, theological significance,</w:t>
      </w:r>
      <w:r>
        <w:t xml:space="preserve"> </w:t>
      </w:r>
      <w:r>
        <w:t xml:space="preserve">and practical application.</w:t>
      </w:r>
    </w:p>
    <w:p>
      <w:r>
        <w:pict>
          <v:rect style="width:0;height:1.5pt" o:hralign="center" o:hrstd="t" o:hr="t"/>
        </w:pict>
      </w:r>
    </w:p>
    <w:bookmarkStart w:id="113" w:name="literary-context-1"/>
    <w:p>
      <w:pPr>
        <w:pStyle w:val="Heading2"/>
      </w:pPr>
      <w:r>
        <w:rPr>
          <w:bCs/>
          <w:b/>
        </w:rPr>
        <w:t xml:space="preserve">1. Literary Context</w:t>
      </w:r>
    </w:p>
    <w:p>
      <w:pPr>
        <w:pStyle w:val="FirstParagraph"/>
      </w:pPr>
      <w:r>
        <w:t xml:space="preserve">Romans 12 marks a major transition in Paul’s letter. After eleven chapters of</w:t>
      </w:r>
      <w:r>
        <w:t xml:space="preserve"> </w:t>
      </w:r>
      <w:r>
        <w:t xml:space="preserve">doctrinal exposition—especially on justification, sanctification, and God’s</w:t>
      </w:r>
      <w:r>
        <w:t xml:space="preserve"> </w:t>
      </w:r>
      <w:r>
        <w:t xml:space="preserve">sovereign plan—Paul turns to ethical exhortations. Verses 9–21 form a tightly</w:t>
      </w:r>
      <w:r>
        <w:t xml:space="preserve"> </w:t>
      </w:r>
      <w:r>
        <w:t xml:space="preserve">connected series of imperatives describing the</w:t>
      </w:r>
      <w:r>
        <w:t xml:space="preserve"> </w:t>
      </w:r>
      <w:r>
        <w:t xml:space="preserve">“</w:t>
      </w:r>
      <w:r>
        <w:t xml:space="preserve">marks of the true Christian.</w:t>
      </w:r>
      <w:r>
        <w:t xml:space="preserve">”</w:t>
      </w:r>
    </w:p>
    <w:p>
      <w:pPr>
        <w:pStyle w:val="BodyText"/>
      </w:pPr>
      <w:r>
        <w:t xml:space="preserve">Verse 16 sits in the middle of this ethical section. It addresses</w:t>
      </w:r>
      <w:r>
        <w:t xml:space="preserve"> </w:t>
      </w:r>
      <w:r>
        <w:t xml:space="preserve">interpersonal relationships within the Christian community, emphasizing</w:t>
      </w:r>
      <w:r>
        <w:t xml:space="preserve"> </w:t>
      </w:r>
      <w:r>
        <w:t xml:space="preserve">humility, unity, and the rejection of self-importance.</w:t>
      </w:r>
    </w:p>
    <w:p>
      <w:r>
        <w:pict>
          <v:rect style="width:0;height:1.5pt" o:hralign="center" o:hrstd="t" o:hr="t"/>
        </w:pict>
      </w:r>
    </w:p>
    <w:bookmarkEnd w:id="113"/>
    <w:bookmarkStart w:id="118" w:name="greek-analysis"/>
    <w:p>
      <w:pPr>
        <w:pStyle w:val="Heading2"/>
      </w:pPr>
      <w:r>
        <w:rPr>
          <w:bCs/>
          <w:b/>
        </w:rPr>
        <w:t xml:space="preserve">2. Greek Analysis</w:t>
      </w:r>
    </w:p>
    <w:bookmarkStart w:id="114" w:name="phrase-1-τὸ-αὐτὸ-εἰς-ἀλλήλους-φρονοῦντες"/>
    <w:p>
      <w:pPr>
        <w:pStyle w:val="Heading3"/>
      </w:pPr>
      <w:r>
        <w:rPr>
          <w:bCs/>
          <w:b/>
        </w:rPr>
        <w:t xml:space="preserve">Phrase 1: τὸ αὐτὸ εἰς ἀλλήλους φρονοῦντες</w:t>
      </w:r>
    </w:p>
    <w:p>
      <w:pPr>
        <w:numPr>
          <w:ilvl w:val="0"/>
          <w:numId w:val="1074"/>
        </w:numPr>
        <w:pStyle w:val="Compact"/>
      </w:pPr>
      <w:r>
        <w:rPr>
          <w:bCs/>
          <w:b/>
        </w:rPr>
        <w:t xml:space="preserve">τὸ αὐτὸ</w:t>
      </w:r>
      <w:r>
        <w:t xml:space="preserve"> </w:t>
      </w:r>
      <w:r>
        <w:t xml:space="preserve">–</w:t>
      </w:r>
      <w:r>
        <w:t xml:space="preserve"> </w:t>
      </w:r>
      <w:r>
        <w:t xml:space="preserve">“</w:t>
      </w:r>
      <w:r>
        <w:t xml:space="preserve">the same thing,</w:t>
      </w:r>
      <w:r>
        <w:t xml:space="preserve">”</w:t>
      </w:r>
      <w:r>
        <w:t xml:space="preserve"> </w:t>
      </w:r>
      <w:r>
        <w:t xml:space="preserve">here idiomatically meaning</w:t>
      </w:r>
      <w:r>
        <w:t xml:space="preserve"> </w:t>
      </w:r>
      <w:r>
        <w:t xml:space="preserve">“</w:t>
      </w:r>
      <w:r>
        <w:t xml:space="preserve">be of the same mind.</w:t>
      </w:r>
      <w:r>
        <w:t xml:space="preserve">”</w:t>
      </w:r>
    </w:p>
    <w:p>
      <w:pPr>
        <w:numPr>
          <w:ilvl w:val="0"/>
          <w:numId w:val="1074"/>
        </w:numPr>
        <w:pStyle w:val="Compact"/>
      </w:pPr>
      <w:r>
        <w:rPr>
          <w:bCs/>
          <w:b/>
        </w:rPr>
        <w:t xml:space="preserve">εἰς ἀλλήλους</w:t>
      </w:r>
      <w:r>
        <w:t xml:space="preserve"> </w:t>
      </w:r>
      <w:r>
        <w:t xml:space="preserve">–</w:t>
      </w:r>
      <w:r>
        <w:t xml:space="preserve"> </w:t>
      </w:r>
      <w:r>
        <w:t xml:space="preserve">“</w:t>
      </w:r>
      <w:r>
        <w:t xml:space="preserve">toward one another,</w:t>
      </w:r>
      <w:r>
        <w:t xml:space="preserve">”</w:t>
      </w:r>
      <w:r>
        <w:t xml:space="preserve"> </w:t>
      </w:r>
      <w:r>
        <w:t xml:space="preserve">reciprocal orientation.</w:t>
      </w:r>
    </w:p>
    <w:p>
      <w:pPr>
        <w:numPr>
          <w:ilvl w:val="0"/>
          <w:numId w:val="1074"/>
        </w:numPr>
        <w:pStyle w:val="Compact"/>
      </w:pPr>
      <w:r>
        <w:rPr>
          <w:bCs/>
          <w:b/>
        </w:rPr>
        <w:t xml:space="preserve">φρονοῦντες</w:t>
      </w:r>
      <w:r>
        <w:t xml:space="preserve"> </w:t>
      </w:r>
      <w:r>
        <w:t xml:space="preserve">– present active participle of</w:t>
      </w:r>
      <w:r>
        <w:t xml:space="preserve"> </w:t>
      </w:r>
      <w:r>
        <w:rPr>
          <w:iCs/>
          <w:i/>
        </w:rPr>
        <w:t xml:space="preserve">φρονέω</w:t>
      </w:r>
      <w:r>
        <w:t xml:space="preserve"> </w:t>
      </w:r>
      <w:r>
        <w:t xml:space="preserve">, meaning</w:t>
      </w:r>
      <w:r>
        <w:t xml:space="preserve"> </w:t>
      </w:r>
      <w:r>
        <w:t xml:space="preserve">“</w:t>
      </w:r>
      <w:r>
        <w:t xml:space="preserve">to think, to set one’s mind on.</w:t>
      </w:r>
      <w:r>
        <w:t xml:space="preserve">”</w:t>
      </w:r>
      <w:r>
        <w:t xml:space="preserve"> </w:t>
      </w:r>
      <w:r>
        <w:t xml:space="preserve">In Pauline usage,</w:t>
      </w:r>
      <w:r>
        <w:t xml:space="preserve"> </w:t>
      </w:r>
      <w:r>
        <w:rPr>
          <w:iCs/>
          <w:i/>
        </w:rPr>
        <w:t xml:space="preserve">φρονέω</w:t>
      </w:r>
      <w:r>
        <w:t xml:space="preserve"> </w:t>
      </w:r>
      <w:r>
        <w:t xml:space="preserve">often denotes a mindset or attitude (cf. Phil 2:2, 5).</w:t>
      </w:r>
    </w:p>
    <w:p>
      <w:pPr>
        <w:pStyle w:val="FirstParagraph"/>
      </w:pPr>
      <w:r>
        <w:rPr>
          <w:bCs/>
          <w:b/>
        </w:rPr>
        <w:t xml:space="preserve">Sense:</w:t>
      </w:r>
      <w:r>
        <w:t xml:space="preserve"> </w:t>
      </w:r>
      <w:r>
        <w:t xml:space="preserve">“</w:t>
      </w:r>
      <w:r>
        <w:t xml:space="preserve">Have the same mindset toward one another.</w:t>
      </w:r>
      <w:r>
        <w:t xml:space="preserve">”</w:t>
      </w:r>
      <w:r>
        <w:t xml:space="preserve"> </w:t>
      </w:r>
      <w:r>
        <w:t xml:space="preserve">This is not uniformity</w:t>
      </w:r>
      <w:r>
        <w:t xml:space="preserve"> </w:t>
      </w:r>
      <w:r>
        <w:t xml:space="preserve">of opinion but unity in disposition—mutual respect and shared purpose.</w:t>
      </w:r>
    </w:p>
    <w:p>
      <w:r>
        <w:pict>
          <v:rect style="width:0;height:1.5pt" o:hralign="center" o:hrstd="t" o:hr="t"/>
        </w:pict>
      </w:r>
    </w:p>
    <w:bookmarkEnd w:id="114"/>
    <w:bookmarkStart w:id="115" w:name="phrase-2-μὴ-τὰ-ὑψηλὰ-φρονοῦντες"/>
    <w:p>
      <w:pPr>
        <w:pStyle w:val="Heading3"/>
      </w:pPr>
      <w:r>
        <w:rPr>
          <w:bCs/>
          <w:b/>
        </w:rPr>
        <w:t xml:space="preserve">Phrase 2: μὴ τὰ ὑψηλὰ φρονοῦντες</w:t>
      </w:r>
    </w:p>
    <w:p>
      <w:pPr>
        <w:numPr>
          <w:ilvl w:val="0"/>
          <w:numId w:val="1075"/>
        </w:numPr>
        <w:pStyle w:val="Compact"/>
      </w:pPr>
      <w:r>
        <w:rPr>
          <w:bCs/>
          <w:b/>
        </w:rPr>
        <w:t xml:space="preserve">μὴ</w:t>
      </w:r>
      <w:r>
        <w:t xml:space="preserve"> </w:t>
      </w:r>
      <w:r>
        <w:t xml:space="preserve">– negative particle,</w:t>
      </w:r>
      <w:r>
        <w:t xml:space="preserve"> </w:t>
      </w:r>
      <w:r>
        <w:t xml:space="preserve">“</w:t>
      </w:r>
      <w:r>
        <w:t xml:space="preserve">not.</w:t>
      </w:r>
      <w:r>
        <w:t xml:space="preserve">”</w:t>
      </w:r>
    </w:p>
    <w:p>
      <w:pPr>
        <w:numPr>
          <w:ilvl w:val="0"/>
          <w:numId w:val="1075"/>
        </w:numPr>
        <w:pStyle w:val="Compact"/>
      </w:pPr>
      <w:r>
        <w:rPr>
          <w:bCs/>
          <w:b/>
        </w:rPr>
        <w:t xml:space="preserve">τὰ ὑψηλά</w:t>
      </w:r>
      <w:r>
        <w:t xml:space="preserve"> </w:t>
      </w:r>
      <w:r>
        <w:t xml:space="preserve">–</w:t>
      </w:r>
      <w:r>
        <w:t xml:space="preserve"> </w:t>
      </w:r>
      <w:r>
        <w:t xml:space="preserve">“</w:t>
      </w:r>
      <w:r>
        <w:t xml:space="preserve">high things,</w:t>
      </w:r>
      <w:r>
        <w:t xml:space="preserve">”</w:t>
      </w:r>
      <w:r>
        <w:t xml:space="preserve"> </w:t>
      </w:r>
      <w:r>
        <w:t xml:space="preserve">from</w:t>
      </w:r>
      <w:r>
        <w:t xml:space="preserve"> </w:t>
      </w:r>
      <w:r>
        <w:rPr>
          <w:iCs/>
          <w:i/>
        </w:rPr>
        <w:t xml:space="preserve">ὑψηλός</w:t>
      </w:r>
      <w:r>
        <w:t xml:space="preserve"> </w:t>
      </w:r>
      <w:r>
        <w:t xml:space="preserve">, meaning lofty, exalted, or haughty.</w:t>
      </w:r>
    </w:p>
    <w:p>
      <w:pPr>
        <w:numPr>
          <w:ilvl w:val="0"/>
          <w:numId w:val="1075"/>
        </w:numPr>
        <w:pStyle w:val="Compact"/>
      </w:pPr>
      <w:r>
        <w:rPr>
          <w:bCs/>
          <w:b/>
        </w:rPr>
        <w:t xml:space="preserve">φρονοῦντες</w:t>
      </w:r>
      <w:r>
        <w:t xml:space="preserve"> </w:t>
      </w:r>
      <w:r>
        <w:t xml:space="preserve">– again,</w:t>
      </w:r>
      <w:r>
        <w:t xml:space="preserve"> </w:t>
      </w:r>
      <w:r>
        <w:t xml:space="preserve">“</w:t>
      </w:r>
      <w:r>
        <w:t xml:space="preserve">setting one’s mind on.</w:t>
      </w:r>
      <w:r>
        <w:t xml:space="preserve">”</w:t>
      </w:r>
    </w:p>
    <w:p>
      <w:pPr>
        <w:pStyle w:val="FirstParagraph"/>
      </w:pPr>
      <w:r>
        <w:rPr>
          <w:bCs/>
          <w:b/>
        </w:rPr>
        <w:t xml:space="preserve">Sense:</w:t>
      </w:r>
      <w:r>
        <w:t xml:space="preserve"> </w:t>
      </w:r>
      <w:r>
        <w:t xml:space="preserve">“</w:t>
      </w:r>
      <w:r>
        <w:t xml:space="preserve">Do not set your mind on lofty things.</w:t>
      </w:r>
      <w:r>
        <w:t xml:space="preserve">”</w:t>
      </w:r>
      <w:r>
        <w:t xml:space="preserve"> </w:t>
      </w:r>
      <w:r>
        <w:t xml:space="preserve">This can refer to social</w:t>
      </w:r>
      <w:r>
        <w:t xml:space="preserve"> </w:t>
      </w:r>
      <w:r>
        <w:t xml:space="preserve">status, ambition, or elitist concerns—anything that fosters pride and</w:t>
      </w:r>
      <w:r>
        <w:t xml:space="preserve"> </w:t>
      </w:r>
      <w:r>
        <w:t xml:space="preserve">division.</w:t>
      </w:r>
    </w:p>
    <w:p>
      <w:r>
        <w:pict>
          <v:rect style="width:0;height:1.5pt" o:hralign="center" o:hrstd="t" o:hr="t"/>
        </w:pict>
      </w:r>
    </w:p>
    <w:bookmarkEnd w:id="115"/>
    <w:bookmarkStart w:id="116" w:name="X0e37a9ca28b692d5d95dfb55bd232c3a59f85eb"/>
    <w:p>
      <w:pPr>
        <w:pStyle w:val="Heading3"/>
      </w:pPr>
      <w:r>
        <w:rPr>
          <w:bCs/>
          <w:b/>
        </w:rPr>
        <w:t xml:space="preserve">Phrase 3: ἀλλὰ τοῖς ταπεινοῖς συναπαγόμενοι</w:t>
      </w:r>
    </w:p>
    <w:p>
      <w:pPr>
        <w:numPr>
          <w:ilvl w:val="0"/>
          <w:numId w:val="1076"/>
        </w:numPr>
        <w:pStyle w:val="Compact"/>
      </w:pPr>
      <w:r>
        <w:rPr>
          <w:bCs/>
          <w:b/>
        </w:rPr>
        <w:t xml:space="preserve">ἀλλὰ</w:t>
      </w:r>
      <w:r>
        <w:t xml:space="preserve"> </w:t>
      </w:r>
      <w:r>
        <w:t xml:space="preserve">–</w:t>
      </w:r>
      <w:r>
        <w:t xml:space="preserve"> </w:t>
      </w:r>
      <w:r>
        <w:t xml:space="preserve">“</w:t>
      </w:r>
      <w:r>
        <w:t xml:space="preserve">but,</w:t>
      </w:r>
      <w:r>
        <w:t xml:space="preserve">”</w:t>
      </w:r>
      <w:r>
        <w:t xml:space="preserve"> </w:t>
      </w:r>
      <w:r>
        <w:t xml:space="preserve">strong contrast.</w:t>
      </w:r>
    </w:p>
    <w:p>
      <w:pPr>
        <w:numPr>
          <w:ilvl w:val="0"/>
          <w:numId w:val="1076"/>
        </w:numPr>
        <w:pStyle w:val="Compact"/>
      </w:pPr>
      <w:r>
        <w:rPr>
          <w:bCs/>
          <w:b/>
        </w:rPr>
        <w:t xml:space="preserve">τοῖς ταπεινοῖς</w:t>
      </w:r>
      <w:r>
        <w:t xml:space="preserve"> </w:t>
      </w:r>
      <w:r>
        <w:t xml:space="preserve">–</w:t>
      </w:r>
      <w:r>
        <w:t xml:space="preserve"> </w:t>
      </w:r>
      <w:r>
        <w:t xml:space="preserve">“</w:t>
      </w:r>
      <w:r>
        <w:t xml:space="preserve">the lowly,</w:t>
      </w:r>
      <w:r>
        <w:t xml:space="preserve">”</w:t>
      </w:r>
      <w:r>
        <w:t xml:space="preserve"> </w:t>
      </w:r>
      <w:r>
        <w:t xml:space="preserve">from</w:t>
      </w:r>
      <w:r>
        <w:t xml:space="preserve"> </w:t>
      </w:r>
      <w:r>
        <w:rPr>
          <w:iCs/>
          <w:i/>
        </w:rPr>
        <w:t xml:space="preserve">ταπεινός</w:t>
      </w:r>
      <w:r>
        <w:t xml:space="preserve"> </w:t>
      </w:r>
      <w:r>
        <w:t xml:space="preserve">, meaning humble, of low status, or modest.</w:t>
      </w:r>
    </w:p>
    <w:p>
      <w:pPr>
        <w:numPr>
          <w:ilvl w:val="0"/>
          <w:numId w:val="1076"/>
        </w:numPr>
        <w:pStyle w:val="Compact"/>
      </w:pPr>
      <w:r>
        <w:rPr>
          <w:bCs/>
          <w:b/>
        </w:rPr>
        <w:t xml:space="preserve">συναπαγόμενοι</w:t>
      </w:r>
      <w:r>
        <w:t xml:space="preserve"> </w:t>
      </w:r>
      <w:r>
        <w:t xml:space="preserve">– present middle participle of</w:t>
      </w:r>
      <w:r>
        <w:t xml:space="preserve"> </w:t>
      </w:r>
      <w:r>
        <w:rPr>
          <w:iCs/>
          <w:i/>
        </w:rPr>
        <w:t xml:space="preserve">συναπάγω</w:t>
      </w:r>
      <w:r>
        <w:t xml:space="preserve"> </w:t>
      </w:r>
      <w:r>
        <w:t xml:space="preserve">, literally</w:t>
      </w:r>
      <w:r>
        <w:t xml:space="preserve"> </w:t>
      </w:r>
      <w:r>
        <w:t xml:space="preserve">“</w:t>
      </w:r>
      <w:r>
        <w:t xml:space="preserve">to be carried along with</w:t>
      </w:r>
      <w:r>
        <w:t xml:space="preserve">”</w:t>
      </w:r>
      <w:r>
        <w:t xml:space="preserve"> </w:t>
      </w:r>
      <w:r>
        <w:t xml:space="preserve">or</w:t>
      </w:r>
      <w:r>
        <w:t xml:space="preserve"> </w:t>
      </w:r>
      <w:r>
        <w:t xml:space="preserve">“</w:t>
      </w:r>
      <w:r>
        <w:t xml:space="preserve">to associate with.</w:t>
      </w:r>
      <w:r>
        <w:t xml:space="preserve">”</w:t>
      </w:r>
      <w:r>
        <w:t xml:space="preserve"> </w:t>
      </w:r>
      <w:r>
        <w:t xml:space="preserve">The middle voice suggests voluntary participation.</w:t>
      </w:r>
    </w:p>
    <w:p>
      <w:pPr>
        <w:pStyle w:val="FirstParagraph"/>
      </w:pPr>
      <w:r>
        <w:rPr>
          <w:bCs/>
          <w:b/>
        </w:rPr>
        <w:t xml:space="preserve">Sense:</w:t>
      </w:r>
      <w:r>
        <w:t xml:space="preserve"> </w:t>
      </w:r>
      <w:r>
        <w:t xml:space="preserve">“</w:t>
      </w:r>
      <w:r>
        <w:t xml:space="preserve">But go along with / associate with the lowly.</w:t>
      </w:r>
      <w:r>
        <w:t xml:space="preserve">”</w:t>
      </w:r>
      <w:r>
        <w:t xml:space="preserve"> </w:t>
      </w:r>
      <w:r>
        <w:t xml:space="preserve">This is active</w:t>
      </w:r>
      <w:r>
        <w:t xml:space="preserve"> </w:t>
      </w:r>
      <w:r>
        <w:t xml:space="preserve">solidarity, not mere tolerance—sharing life with those of humble position.</w:t>
      </w:r>
    </w:p>
    <w:p>
      <w:r>
        <w:pict>
          <v:rect style="width:0;height:1.5pt" o:hralign="center" o:hrstd="t" o:hr="t"/>
        </w:pict>
      </w:r>
    </w:p>
    <w:bookmarkEnd w:id="116"/>
    <w:bookmarkStart w:id="117" w:name="phrase-4-μὴ-γίνεσθε-φρόνιμοι-παρ-ἑαυτοῖς"/>
    <w:p>
      <w:pPr>
        <w:pStyle w:val="Heading3"/>
      </w:pPr>
      <w:r>
        <w:rPr>
          <w:bCs/>
          <w:b/>
        </w:rPr>
        <w:t xml:space="preserve">Phrase 4: μὴ γίνεσθε φρόνιμοι παρ᾽ ἑαυτοῖς</w:t>
      </w:r>
    </w:p>
    <w:p>
      <w:pPr>
        <w:numPr>
          <w:ilvl w:val="0"/>
          <w:numId w:val="1077"/>
        </w:numPr>
        <w:pStyle w:val="Compact"/>
      </w:pPr>
      <w:r>
        <w:rPr>
          <w:bCs/>
          <w:b/>
        </w:rPr>
        <w:t xml:space="preserve">μὴ γίνεσθε</w:t>
      </w:r>
      <w:r>
        <w:t xml:space="preserve"> </w:t>
      </w:r>
      <w:r>
        <w:t xml:space="preserve">–</w:t>
      </w:r>
      <w:r>
        <w:t xml:space="preserve"> </w:t>
      </w:r>
      <w:r>
        <w:t xml:space="preserve">“</w:t>
      </w:r>
      <w:r>
        <w:t xml:space="preserve">Do not become</w:t>
      </w:r>
      <w:r>
        <w:t xml:space="preserve">”</w:t>
      </w:r>
      <w:r>
        <w:t xml:space="preserve"> </w:t>
      </w:r>
      <w:r>
        <w:t xml:space="preserve">(present middle imperative of</w:t>
      </w:r>
      <w:r>
        <w:t xml:space="preserve"> </w:t>
      </w:r>
      <w:r>
        <w:rPr>
          <w:iCs/>
          <w:i/>
        </w:rPr>
        <w:t xml:space="preserve">γίνομαι</w:t>
      </w:r>
      <w:r>
        <w:t xml:space="preserve">).</w:t>
      </w:r>
    </w:p>
    <w:p>
      <w:pPr>
        <w:numPr>
          <w:ilvl w:val="0"/>
          <w:numId w:val="1077"/>
        </w:numPr>
        <w:pStyle w:val="Compact"/>
      </w:pPr>
      <w:r>
        <w:rPr>
          <w:bCs/>
          <w:b/>
        </w:rPr>
        <w:t xml:space="preserve">φρόνιμοι</w:t>
      </w:r>
      <w:r>
        <w:t xml:space="preserve"> </w:t>
      </w:r>
      <w:r>
        <w:t xml:space="preserve">–</w:t>
      </w:r>
      <w:r>
        <w:t xml:space="preserve"> </w:t>
      </w:r>
      <w:r>
        <w:t xml:space="preserve">“</w:t>
      </w:r>
      <w:r>
        <w:t xml:space="preserve">wise</w:t>
      </w:r>
      <w:r>
        <w:t xml:space="preserve">”</w:t>
      </w:r>
      <w:r>
        <w:t xml:space="preserve"> </w:t>
      </w:r>
      <w:r>
        <w:t xml:space="preserve">or</w:t>
      </w:r>
      <w:r>
        <w:t xml:space="preserve"> </w:t>
      </w:r>
      <w:r>
        <w:t xml:space="preserve">“</w:t>
      </w:r>
      <w:r>
        <w:t xml:space="preserve">prudent,</w:t>
      </w:r>
      <w:r>
        <w:t xml:space="preserve">”</w:t>
      </w:r>
      <w:r>
        <w:t xml:space="preserve"> </w:t>
      </w:r>
      <w:r>
        <w:t xml:space="preserve">often with a positive sense, but here qualified negatively.</w:t>
      </w:r>
    </w:p>
    <w:p>
      <w:pPr>
        <w:numPr>
          <w:ilvl w:val="0"/>
          <w:numId w:val="1077"/>
        </w:numPr>
        <w:pStyle w:val="Compact"/>
      </w:pPr>
      <w:r>
        <w:rPr>
          <w:bCs/>
          <w:b/>
        </w:rPr>
        <w:t xml:space="preserve">παρ᾽ ἑαυτοῖς</w:t>
      </w:r>
      <w:r>
        <w:t xml:space="preserve"> </w:t>
      </w:r>
      <w:r>
        <w:t xml:space="preserve">–</w:t>
      </w:r>
      <w:r>
        <w:t xml:space="preserve"> </w:t>
      </w:r>
      <w:r>
        <w:t xml:space="preserve">“</w:t>
      </w:r>
      <w:r>
        <w:t xml:space="preserve">in yourselves,</w:t>
      </w:r>
      <w:r>
        <w:t xml:space="preserve">”</w:t>
      </w:r>
      <w:r>
        <w:t xml:space="preserve"> </w:t>
      </w:r>
      <w:r>
        <w:t xml:space="preserve">meaning</w:t>
      </w:r>
      <w:r>
        <w:t xml:space="preserve"> </w:t>
      </w:r>
      <w:r>
        <w:t xml:space="preserve">“</w:t>
      </w:r>
      <w:r>
        <w:t xml:space="preserve">in your own estimation.</w:t>
      </w:r>
      <w:r>
        <w:t xml:space="preserve">”</w:t>
      </w:r>
    </w:p>
    <w:p>
      <w:pPr>
        <w:pStyle w:val="FirstParagraph"/>
      </w:pPr>
      <w:r>
        <w:rPr>
          <w:bCs/>
          <w:b/>
        </w:rPr>
        <w:t xml:space="preserve">Sense:</w:t>
      </w:r>
      <w:r>
        <w:t xml:space="preserve"> </w:t>
      </w:r>
      <w:r>
        <w:t xml:space="preserve">“</w:t>
      </w:r>
      <w:r>
        <w:t xml:space="preserve">Do not be wise in your own eyes.</w:t>
      </w:r>
      <w:r>
        <w:t xml:space="preserve">”</w:t>
      </w:r>
      <w:r>
        <w:t xml:space="preserve"> </w:t>
      </w:r>
      <w:r>
        <w:t xml:space="preserve">This echoes Proverbs 3:7 (LXX:</w:t>
      </w:r>
      <w:r>
        <w:t xml:space="preserve"> </w:t>
      </w:r>
      <w:r>
        <w:rPr>
          <w:iCs/>
          <w:i/>
        </w:rPr>
        <w:t xml:space="preserve">μὴ φρόνιμος παρὰ σεαυτῷ</w:t>
      </w:r>
      <w:r>
        <w:t xml:space="preserve">), warning against self-conceit.</w:t>
      </w:r>
    </w:p>
    <w:p>
      <w:r>
        <w:pict>
          <v:rect style="width:0;height:1.5pt" o:hralign="center" o:hrstd="t" o:hr="t"/>
        </w:pict>
      </w:r>
    </w:p>
    <w:bookmarkEnd w:id="117"/>
    <w:bookmarkEnd w:id="118"/>
    <w:bookmarkStart w:id="119" w:name="historical-cultural-background-7"/>
    <w:p>
      <w:pPr>
        <w:pStyle w:val="Heading2"/>
      </w:pPr>
      <w:r>
        <w:rPr>
          <w:bCs/>
          <w:b/>
        </w:rPr>
        <w:t xml:space="preserve">3. Historical-Cultural Background</w:t>
      </w:r>
    </w:p>
    <w:p>
      <w:pPr>
        <w:pStyle w:val="FirstParagraph"/>
      </w:pPr>
      <w:r>
        <w:t xml:space="preserve">In the Greco-Roman world, society was sharply stratified. Honor and shame</w:t>
      </w:r>
      <w:r>
        <w:t xml:space="preserve"> </w:t>
      </w:r>
      <w:r>
        <w:t xml:space="preserve">dynamics dictated social interaction. Associating with the</w:t>
      </w:r>
      <w:r>
        <w:t xml:space="preserve"> </w:t>
      </w:r>
      <w:r>
        <w:t xml:space="preserve">“</w:t>
      </w:r>
      <w:r>
        <w:t xml:space="preserve">lowly</w:t>
      </w:r>
      <w:r>
        <w:t xml:space="preserve">”</w:t>
      </w:r>
      <w:r>
        <w:t xml:space="preserve"> </w:t>
      </w:r>
      <w:r>
        <w:t xml:space="preserve">could</w:t>
      </w:r>
      <w:r>
        <w:t xml:space="preserve"> </w:t>
      </w:r>
      <w:r>
        <w:t xml:space="preserve">damage one’s reputation. Roman culture prized</w:t>
      </w:r>
      <w:r>
        <w:t xml:space="preserve"> </w:t>
      </w:r>
      <w:r>
        <w:rPr>
          <w:iCs/>
          <w:i/>
        </w:rPr>
        <w:t xml:space="preserve">dignitas</w:t>
      </w:r>
      <w:r>
        <w:t xml:space="preserve"> </w:t>
      </w:r>
      <w:r>
        <w:t xml:space="preserve">(prestige) and</w:t>
      </w:r>
      <w:r>
        <w:t xml:space="preserve"> </w:t>
      </w:r>
      <w:r>
        <w:rPr>
          <w:iCs/>
          <w:i/>
        </w:rPr>
        <w:t xml:space="preserve">gravitas</w:t>
      </w:r>
      <w:r>
        <w:t xml:space="preserve"> </w:t>
      </w:r>
      <w:r>
        <w:t xml:space="preserve">(seriousness), often discouraging mingling across class lines.</w:t>
      </w:r>
    </w:p>
    <w:p>
      <w:pPr>
        <w:pStyle w:val="BodyText"/>
      </w:pPr>
      <w:r>
        <w:t xml:space="preserve">Paul’s exhortation subverts this cultural norm. In the Christian community,</w:t>
      </w:r>
      <w:r>
        <w:t xml:space="preserve"> </w:t>
      </w:r>
      <w:r>
        <w:t xml:space="preserve">unity is not based on social rank but on shared identity in Christ (Gal 3:28).</w:t>
      </w:r>
      <w:r>
        <w:t xml:space="preserve"> </w:t>
      </w:r>
      <w:r>
        <w:t xml:space="preserve">This reflects Jesus’ own ministry, which embraced the marginalized (Luke</w:t>
      </w:r>
      <w:r>
        <w:t xml:space="preserve"> </w:t>
      </w:r>
      <w:r>
        <w:t xml:space="preserve">14:12–14).</w:t>
      </w:r>
    </w:p>
    <w:p>
      <w:r>
        <w:pict>
          <v:rect style="width:0;height:1.5pt" o:hralign="center" o:hrstd="t" o:hr="t"/>
        </w:pict>
      </w:r>
    </w:p>
    <w:bookmarkEnd w:id="119"/>
    <w:bookmarkStart w:id="120" w:name="intertextual-connections-8"/>
    <w:p>
      <w:pPr>
        <w:pStyle w:val="Heading2"/>
      </w:pPr>
      <w:r>
        <w:rPr>
          <w:bCs/>
          <w:b/>
        </w:rPr>
        <w:t xml:space="preserve">4. Intertextual Connections</w:t>
      </w:r>
    </w:p>
    <w:p>
      <w:pPr>
        <w:numPr>
          <w:ilvl w:val="0"/>
          <w:numId w:val="1078"/>
        </w:numPr>
        <w:pStyle w:val="Compact"/>
      </w:pPr>
      <w:r>
        <w:rPr>
          <w:bCs/>
          <w:b/>
        </w:rPr>
        <w:t xml:space="preserve">Philippians 2:2–5</w:t>
      </w:r>
      <w:r>
        <w:t xml:space="preserve"> </w:t>
      </w:r>
      <w:r>
        <w:t xml:space="preserve">–</w:t>
      </w:r>
      <w:r>
        <w:t xml:space="preserve"> </w:t>
      </w:r>
      <w:r>
        <w:t xml:space="preserve">“</w:t>
      </w:r>
      <w:r>
        <w:t xml:space="preserve">Be of the same mind… Do nothing from selfish ambition… Have this mind among yourselves, which is yours in Christ Jesus.</w:t>
      </w:r>
      <w:r>
        <w:t xml:space="preserve">”</w:t>
      </w:r>
    </w:p>
    <w:p>
      <w:pPr>
        <w:numPr>
          <w:ilvl w:val="0"/>
          <w:numId w:val="1078"/>
        </w:numPr>
        <w:pStyle w:val="Compact"/>
      </w:pPr>
      <w:r>
        <w:rPr>
          <w:bCs/>
          <w:b/>
        </w:rPr>
        <w:t xml:space="preserve">Proverbs 3:7</w:t>
      </w:r>
      <w:r>
        <w:t xml:space="preserve"> </w:t>
      </w:r>
      <w:r>
        <w:t xml:space="preserve">–</w:t>
      </w:r>
      <w:r>
        <w:t xml:space="preserve"> </w:t>
      </w:r>
      <w:r>
        <w:t xml:space="preserve">“</w:t>
      </w:r>
      <w:r>
        <w:t xml:space="preserve">Be not wise in your own eyes; fear the LORD.</w:t>
      </w:r>
      <w:r>
        <w:t xml:space="preserve">”</w:t>
      </w:r>
    </w:p>
    <w:p>
      <w:pPr>
        <w:numPr>
          <w:ilvl w:val="0"/>
          <w:numId w:val="1078"/>
        </w:numPr>
        <w:pStyle w:val="Compact"/>
      </w:pPr>
      <w:r>
        <w:rPr>
          <w:bCs/>
          <w:b/>
        </w:rPr>
        <w:t xml:space="preserve">James 2:1–4</w:t>
      </w:r>
      <w:r>
        <w:t xml:space="preserve"> </w:t>
      </w:r>
      <w:r>
        <w:t xml:space="preserve">– Warning against favoritism toward the rich.</w:t>
      </w:r>
    </w:p>
    <w:p>
      <w:pPr>
        <w:numPr>
          <w:ilvl w:val="0"/>
          <w:numId w:val="1078"/>
        </w:numPr>
        <w:pStyle w:val="Compact"/>
      </w:pPr>
      <w:r>
        <w:rPr>
          <w:bCs/>
          <w:b/>
        </w:rPr>
        <w:t xml:space="preserve">1 Peter 3:8</w:t>
      </w:r>
      <w:r>
        <w:t xml:space="preserve"> </w:t>
      </w:r>
      <w:r>
        <w:t xml:space="preserve">–</w:t>
      </w:r>
      <w:r>
        <w:t xml:space="preserve"> </w:t>
      </w:r>
      <w:r>
        <w:t xml:space="preserve">“</w:t>
      </w:r>
      <w:r>
        <w:t xml:space="preserve">Finally, all of you, have unity of mind, sympathy, brotherly love, a tender heart, and a humble mind.</w:t>
      </w:r>
      <w:r>
        <w:t xml:space="preserve">”</w:t>
      </w:r>
    </w:p>
    <w:p>
      <w:r>
        <w:pict>
          <v:rect style="width:0;height:1.5pt" o:hralign="center" o:hrstd="t" o:hr="t"/>
        </w:pict>
      </w:r>
    </w:p>
    <w:bookmarkEnd w:id="120"/>
    <w:bookmarkStart w:id="121" w:name="theological-themes-8"/>
    <w:p>
      <w:pPr>
        <w:pStyle w:val="Heading2"/>
      </w:pPr>
      <w:r>
        <w:rPr>
          <w:bCs/>
          <w:b/>
        </w:rPr>
        <w:t xml:space="preserve">5. Theological Themes</w:t>
      </w:r>
    </w:p>
    <w:p>
      <w:pPr>
        <w:numPr>
          <w:ilvl w:val="0"/>
          <w:numId w:val="1079"/>
        </w:numPr>
        <w:pStyle w:val="Compact"/>
      </w:pPr>
      <w:r>
        <w:rPr>
          <w:bCs/>
          <w:b/>
        </w:rPr>
        <w:t xml:space="preserve">Unity in Christ</w:t>
      </w:r>
      <w:r>
        <w:t xml:space="preserve"> </w:t>
      </w:r>
      <w:r>
        <w:t xml:space="preserve">– The</w:t>
      </w:r>
      <w:r>
        <w:t xml:space="preserve"> </w:t>
      </w:r>
      <w:r>
        <w:t xml:space="preserve">“</w:t>
      </w:r>
      <w:r>
        <w:t xml:space="preserve">same mind</w:t>
      </w:r>
      <w:r>
        <w:t xml:space="preserve">”</w:t>
      </w:r>
      <w:r>
        <w:t xml:space="preserve"> </w:t>
      </w:r>
      <w:r>
        <w:t xml:space="preserve">reflects the shared identity and purpose given by the Spirit.</w:t>
      </w:r>
    </w:p>
    <w:p>
      <w:pPr>
        <w:numPr>
          <w:ilvl w:val="0"/>
          <w:numId w:val="1079"/>
        </w:numPr>
        <w:pStyle w:val="Compact"/>
      </w:pPr>
      <w:r>
        <w:rPr>
          <w:bCs/>
          <w:b/>
        </w:rPr>
        <w:t xml:space="preserve">Humility</w:t>
      </w:r>
      <w:r>
        <w:t xml:space="preserve"> </w:t>
      </w:r>
      <w:r>
        <w:t xml:space="preserve">– Rejecting social elitism mirrors Christ’s humility (Phil 2:6–8).</w:t>
      </w:r>
    </w:p>
    <w:p>
      <w:pPr>
        <w:numPr>
          <w:ilvl w:val="0"/>
          <w:numId w:val="1079"/>
        </w:numPr>
        <w:pStyle w:val="Compact"/>
      </w:pPr>
      <w:r>
        <w:rPr>
          <w:bCs/>
          <w:b/>
        </w:rPr>
        <w:t xml:space="preserve">Solidarity with the Marginalized</w:t>
      </w:r>
      <w:r>
        <w:t xml:space="preserve"> </w:t>
      </w:r>
      <w:r>
        <w:t xml:space="preserve">– The gospel dismantles worldly hierarchies.</w:t>
      </w:r>
    </w:p>
    <w:p>
      <w:pPr>
        <w:numPr>
          <w:ilvl w:val="0"/>
          <w:numId w:val="1079"/>
        </w:numPr>
        <w:pStyle w:val="Compact"/>
      </w:pPr>
      <w:r>
        <w:rPr>
          <w:bCs/>
          <w:b/>
        </w:rPr>
        <w:t xml:space="preserve">Self-awareness and Dependence on God</w:t>
      </w:r>
      <w:r>
        <w:t xml:space="preserve"> </w:t>
      </w:r>
      <w:r>
        <w:t xml:space="preserve">– Avoiding self-conceit fosters reliance on divine wisdom rather than human pride.</w:t>
      </w:r>
    </w:p>
    <w:p>
      <w:r>
        <w:pict>
          <v:rect style="width:0;height:1.5pt" o:hralign="center" o:hrstd="t" o:hr="t"/>
        </w:pict>
      </w:r>
    </w:p>
    <w:bookmarkEnd w:id="121"/>
    <w:bookmarkStart w:id="122" w:name="practical-application-8"/>
    <w:p>
      <w:pPr>
        <w:pStyle w:val="Heading2"/>
      </w:pPr>
      <w:r>
        <w:rPr>
          <w:bCs/>
          <w:b/>
        </w:rPr>
        <w:t xml:space="preserve">6. Practical Application</w:t>
      </w:r>
    </w:p>
    <w:p>
      <w:pPr>
        <w:numPr>
          <w:ilvl w:val="0"/>
          <w:numId w:val="1080"/>
        </w:numPr>
        <w:pStyle w:val="Compact"/>
      </w:pPr>
      <w:r>
        <w:rPr>
          <w:bCs/>
          <w:b/>
        </w:rPr>
        <w:t xml:space="preserve">In Church Life:</w:t>
      </w:r>
      <w:r>
        <w:t xml:space="preserve"> </w:t>
      </w:r>
      <w:r>
        <w:t xml:space="preserve">Cultivate relationships across social, economic, and cultural boundaries. Avoid cliques based on status or education.</w:t>
      </w:r>
    </w:p>
    <w:p>
      <w:pPr>
        <w:numPr>
          <w:ilvl w:val="0"/>
          <w:numId w:val="1080"/>
        </w:numPr>
        <w:pStyle w:val="Compact"/>
      </w:pPr>
      <w:r>
        <w:rPr>
          <w:bCs/>
          <w:b/>
        </w:rPr>
        <w:t xml:space="preserve">In Daily Conduct:</w:t>
      </w:r>
      <w:r>
        <w:t xml:space="preserve"> </w:t>
      </w:r>
      <w:r>
        <w:t xml:space="preserve">Resist the temptation to seek prestige or associate only with the</w:t>
      </w:r>
      <w:r>
        <w:t xml:space="preserve"> </w:t>
      </w:r>
      <w:r>
        <w:t xml:space="preserve">“</w:t>
      </w:r>
      <w:r>
        <w:t xml:space="preserve">influential.</w:t>
      </w:r>
      <w:r>
        <w:t xml:space="preserve">”</w:t>
      </w:r>
      <w:r>
        <w:t xml:space="preserve"> </w:t>
      </w:r>
      <w:r>
        <w:t xml:space="preserve">Practice intentional fellowship with those society overlooks.</w:t>
      </w:r>
    </w:p>
    <w:p>
      <w:pPr>
        <w:numPr>
          <w:ilvl w:val="0"/>
          <w:numId w:val="1080"/>
        </w:numPr>
        <w:pStyle w:val="Compact"/>
      </w:pPr>
      <w:r>
        <w:rPr>
          <w:bCs/>
          <w:b/>
        </w:rPr>
        <w:t xml:space="preserve">In Personal Attitude:</w:t>
      </w:r>
      <w:r>
        <w:t xml:space="preserve"> </w:t>
      </w:r>
      <w:r>
        <w:t xml:space="preserve">Regularly examine whether your</w:t>
      </w:r>
      <w:r>
        <w:t xml:space="preserve"> </w:t>
      </w:r>
      <w:r>
        <w:t xml:space="preserve">“</w:t>
      </w:r>
      <w:r>
        <w:t xml:space="preserve">wisdom</w:t>
      </w:r>
      <w:r>
        <w:t xml:space="preserve">”</w:t>
      </w:r>
      <w:r>
        <w:t xml:space="preserve"> </w:t>
      </w:r>
      <w:r>
        <w:t xml:space="preserve">is self-derived or rooted in God’s Word. Invite counsel from others to guard against self-deception.</w:t>
      </w:r>
    </w:p>
    <w:p>
      <w:pPr>
        <w:numPr>
          <w:ilvl w:val="0"/>
          <w:numId w:val="1080"/>
        </w:numPr>
        <w:pStyle w:val="Compact"/>
      </w:pPr>
      <w:r>
        <w:rPr>
          <w:bCs/>
          <w:b/>
        </w:rPr>
        <w:t xml:space="preserve">In Leadership:</w:t>
      </w:r>
      <w:r>
        <w:t xml:space="preserve"> </w:t>
      </w:r>
      <w:r>
        <w:t xml:space="preserve">Model humility by serving alongside all members, not above them.</w:t>
      </w:r>
    </w:p>
    <w:p>
      <w:r>
        <w:pict>
          <v:rect style="width:0;height:1.5pt" o:hralign="center" o:hrstd="t" o:hr="t"/>
        </w:pict>
      </w:r>
    </w:p>
    <w:bookmarkEnd w:id="122"/>
    <w:bookmarkStart w:id="123" w:name="summary-paraphrase"/>
    <w:p>
      <w:pPr>
        <w:pStyle w:val="Heading2"/>
      </w:pPr>
      <w:r>
        <w:rPr>
          <w:bCs/>
          <w:b/>
        </w:rPr>
        <w:t xml:space="preserve">7. Summary Paraphrase</w:t>
      </w:r>
    </w:p>
    <w:p>
      <w:pPr>
        <w:pStyle w:val="FirstParagraph"/>
      </w:pPr>
      <w:r>
        <w:t xml:space="preserve">Paul urges believers:</w:t>
      </w:r>
      <w:r>
        <w:t xml:space="preserve"> </w:t>
      </w:r>
      <w:r>
        <w:rPr>
          <w:iCs/>
          <w:i/>
        </w:rPr>
        <w:t xml:space="preserve">“</w:t>
      </w:r>
      <w:r>
        <w:rPr>
          <w:iCs/>
          <w:i/>
        </w:rPr>
        <w:t xml:space="preserve">Be united in your attitude toward one another. Don’t</w:t>
      </w:r>
      <w:r>
        <w:rPr>
          <w:iCs/>
          <w:i/>
        </w:rPr>
        <w:t xml:space="preserve"> </w:t>
      </w:r>
      <w:r>
        <w:rPr>
          <w:iCs/>
          <w:i/>
        </w:rPr>
        <w:t xml:space="preserve">set your mind on lofty ambitions or social elitism, but willingly associate</w:t>
      </w:r>
      <w:r>
        <w:rPr>
          <w:iCs/>
          <w:i/>
        </w:rPr>
        <w:t xml:space="preserve"> </w:t>
      </w:r>
      <w:r>
        <w:rPr>
          <w:iCs/>
          <w:i/>
        </w:rPr>
        <w:t xml:space="preserve">with those of humble position. And never think yourself wise in your own</w:t>
      </w:r>
      <w:r>
        <w:rPr>
          <w:iCs/>
          <w:i/>
        </w:rPr>
        <w:t xml:space="preserve"> </w:t>
      </w:r>
      <w:r>
        <w:rPr>
          <w:iCs/>
          <w:i/>
        </w:rPr>
        <w:t xml:space="preserve">estimation.</w:t>
      </w:r>
      <w:r>
        <w:rPr>
          <w:iCs/>
          <w:i/>
        </w:rPr>
        <w:t xml:space="preserve">”</w:t>
      </w:r>
    </w:p>
    <w:p>
      <w:pPr>
        <w:pStyle w:val="BodyText"/>
      </w:pPr>
      <w:r>
        <w:t xml:space="preserve">This verse calls the church to a countercultural ethic—one that mirrors</w:t>
      </w:r>
      <w:r>
        <w:t xml:space="preserve"> </w:t>
      </w:r>
      <w:r>
        <w:t xml:space="preserve">Christ’s humility, fosters genuine unity, and dismantles pride.</w:t>
      </w:r>
    </w:p>
    <w:p>
      <w:r>
        <w:pict>
          <v:rect style="width:0;height:1.5pt" o:hralign="center" o:hrstd="t" o:hr="t"/>
        </w:pict>
      </w:r>
    </w:p>
    <w:bookmarkEnd w:id="123"/>
    <w:bookmarkEnd w:id="124"/>
    <w:bookmarkStart w:id="134" w:name="commentary---rom-1217"/>
    <w:p>
      <w:pPr>
        <w:pStyle w:val="Heading1"/>
      </w:pPr>
      <w:r>
        <w:t xml:space="preserve">Commentary - Rom 12:17</w:t>
      </w:r>
    </w:p>
    <w:p>
      <w:pPr>
        <w:pStyle w:val="FirstParagraph"/>
      </w:pPr>
      <w:r>
        <w:t xml:space="preserve">Let’s work through</w:t>
      </w:r>
      <w:r>
        <w:t xml:space="preserve"> </w:t>
      </w:r>
      <w:r>
        <w:rPr>
          <w:bCs/>
          <w:b/>
        </w:rPr>
        <w:t xml:space="preserve">Romans 12:17</w:t>
      </w:r>
      <w:r>
        <w:t xml:space="preserve"> </w:t>
      </w:r>
      <w:r>
        <w:t xml:space="preserve">with careful attention to its</w:t>
      </w:r>
      <w:r>
        <w:t xml:space="preserve"> </w:t>
      </w:r>
      <w:r>
        <w:rPr>
          <w:bCs/>
          <w:b/>
        </w:rPr>
        <w:t xml:space="preserve">literary</w:t>
      </w:r>
      <w:r>
        <w:rPr>
          <w:bCs/>
          <w:b/>
        </w:rPr>
        <w:t xml:space="preserve"> </w:t>
      </w:r>
      <w:r>
        <w:rPr>
          <w:bCs/>
          <w:b/>
        </w:rPr>
        <w:t xml:space="preserve">context</w:t>
      </w:r>
      <w:r>
        <w:t xml:space="preserve"> </w:t>
      </w:r>
      <w:r>
        <w:t xml:space="preserve">,</w:t>
      </w:r>
      <w:r>
        <w:t xml:space="preserve"> </w:t>
      </w:r>
      <w:r>
        <w:rPr>
          <w:bCs/>
          <w:b/>
        </w:rPr>
        <w:t xml:space="preserve">Greek linguistic detail</w:t>
      </w:r>
      <w:r>
        <w:t xml:space="preserve"> </w:t>
      </w:r>
      <w:r>
        <w:t xml:space="preserve">,</w:t>
      </w:r>
      <w:r>
        <w:t xml:space="preserve"> </w:t>
      </w:r>
      <w:r>
        <w:rPr>
          <w:bCs/>
          <w:b/>
        </w:rPr>
        <w:t xml:space="preserve">historical background</w:t>
      </w:r>
      <w:r>
        <w:t xml:space="preserve"> </w:t>
      </w:r>
      <w:r>
        <w:t xml:space="preserve">,</w:t>
      </w:r>
      <w:r>
        <w:t xml:space="preserve"> </w:t>
      </w:r>
      <w:r>
        <w:rPr>
          <w:bCs/>
          <w:b/>
        </w:rPr>
        <w:t xml:space="preserve">theological meaning</w:t>
      </w:r>
      <w:r>
        <w:t xml:space="preserve"> </w:t>
      </w:r>
      <w:r>
        <w:t xml:space="preserve">, and</w:t>
      </w:r>
      <w:r>
        <w:t xml:space="preserve"> </w:t>
      </w:r>
      <w:r>
        <w:rPr>
          <w:bCs/>
          <w:b/>
        </w:rPr>
        <w:t xml:space="preserve">practical application</w:t>
      </w:r>
      <w:r>
        <w:t xml:space="preserve">.</w:t>
      </w:r>
    </w:p>
    <w:p>
      <w:r>
        <w:pict>
          <v:rect style="width:0;height:1.5pt" o:hralign="center" o:hrstd="t" o:hr="t"/>
        </w:pict>
      </w:r>
    </w:p>
    <w:bookmarkStart w:id="125" w:name="literary-context-2"/>
    <w:p>
      <w:pPr>
        <w:pStyle w:val="Heading2"/>
      </w:pPr>
      <w:r>
        <w:rPr>
          <w:bCs/>
          <w:b/>
        </w:rPr>
        <w:t xml:space="preserve">1. Literary Context</w:t>
      </w:r>
    </w:p>
    <w:p>
      <w:pPr>
        <w:pStyle w:val="FirstParagraph"/>
      </w:pPr>
      <w:r>
        <w:t xml:space="preserve">Romans 12 marks a major shift in Paul’s letter from theological exposition</w:t>
      </w:r>
      <w:r>
        <w:t xml:space="preserve"> </w:t>
      </w:r>
      <w:r>
        <w:t xml:space="preserve">- (</w:t>
      </w:r>
      <w:r>
        <w:rPr>
          <w:rStyle w:val="VerbatimChar"/>
        </w:rPr>
        <w:t xml:space="preserve">Romans 1–11</w:t>
      </w:r>
      <w:r>
        <w:t xml:space="preserve">) to ethical exhortation. Having explained God’s mercies in</w:t>
      </w:r>
      <w:r>
        <w:t xml:space="preserve"> </w:t>
      </w:r>
      <w:r>
        <w:t xml:space="preserve">salvation, Paul now calls believers to live transformed lives (Romans 12:1–2).</w:t>
      </w:r>
      <w:r>
        <w:t xml:space="preserve"> </w:t>
      </w:r>
      <w:r>
        <w:t xml:space="preserve">Verses 9–21 form a tightly connected series of commands describing the</w:t>
      </w:r>
      <w:r>
        <w:t xml:space="preserve"> </w:t>
      </w:r>
      <w:r>
        <w:t xml:space="preserve">“</w:t>
      </w:r>
      <w:r>
        <w:t xml:space="preserve">ethics</w:t>
      </w:r>
      <w:r>
        <w:t xml:space="preserve"> </w:t>
      </w:r>
      <w:r>
        <w:t xml:space="preserve">of love</w:t>
      </w:r>
      <w:r>
        <w:t xml:space="preserve">”</w:t>
      </w:r>
      <w:r>
        <w:t xml:space="preserve"> </w:t>
      </w:r>
      <w:r>
        <w:t xml:space="preserve">in Christian community and toward outsiders.</w:t>
      </w:r>
    </w:p>
    <w:p>
      <w:pPr>
        <w:pStyle w:val="BodyText"/>
      </w:pPr>
      <w:r>
        <w:t xml:space="preserve">Romans 12:17 sits within a section (vv. 14–21) that addresses how believers</w:t>
      </w:r>
      <w:r>
        <w:t xml:space="preserve"> </w:t>
      </w:r>
      <w:r>
        <w:t xml:space="preserve">respond to hostility, persecution, and wrongdoing. The verse is closely</w:t>
      </w:r>
      <w:r>
        <w:t xml:space="preserve"> </w:t>
      </w:r>
      <w:r>
        <w:t xml:space="preserve">related to v. 14 (</w:t>
      </w:r>
      <w:r>
        <w:t xml:space="preserve">“</w:t>
      </w:r>
      <w:r>
        <w:t xml:space="preserve">Bless those who persecute you</w:t>
      </w:r>
      <w:r>
        <w:t xml:space="preserve">”</w:t>
      </w:r>
      <w:r>
        <w:t xml:space="preserve">) and anticipates v. 19 (</w:t>
      </w:r>
      <w:r>
        <w:t xml:space="preserve">“</w:t>
      </w:r>
      <w:r>
        <w:t xml:space="preserve">Do</w:t>
      </w:r>
      <w:r>
        <w:t xml:space="preserve"> </w:t>
      </w:r>
      <w:r>
        <w:t xml:space="preserve">not avenge yourselves</w:t>
      </w:r>
      <w:r>
        <w:t xml:space="preserve">”</w:t>
      </w:r>
      <w:r>
        <w:t xml:space="preserve">). Paul’s concern is to prevent retaliation and to</w:t>
      </w:r>
      <w:r>
        <w:t xml:space="preserve"> </w:t>
      </w:r>
      <w:r>
        <w:t xml:space="preserve">promote a public witness that reflects Christ’s character.</w:t>
      </w:r>
    </w:p>
    <w:p>
      <w:r>
        <w:pict>
          <v:rect style="width:0;height:1.5pt" o:hralign="center" o:hrstd="t" o:hr="t"/>
        </w:pict>
      </w:r>
    </w:p>
    <w:bookmarkEnd w:id="125"/>
    <w:bookmarkStart w:id="128" w:name="greek-linguistic-analysis-3"/>
    <w:p>
      <w:pPr>
        <w:pStyle w:val="Heading2"/>
      </w:pPr>
      <w:r>
        <w:rPr>
          <w:bCs/>
          <w:b/>
        </w:rPr>
        <w:t xml:space="preserve">2. Greek Linguistic Analysis</w:t>
      </w:r>
    </w:p>
    <w:bookmarkStart w:id="126" w:name="μηδενὶ-κακὸν-ἀντὶ-κακοῦ-ἀποδιδόντες"/>
    <w:p>
      <w:pPr>
        <w:pStyle w:val="Heading3"/>
      </w:pPr>
      <w:r>
        <w:rPr>
          <w:bCs/>
          <w:b/>
        </w:rPr>
        <w:t xml:space="preserve">μηδενὶ κακὸν ἀντὶ κακοῦ ἀποδιδόντες</w:t>
      </w:r>
    </w:p>
    <w:p>
      <w:pPr>
        <w:numPr>
          <w:ilvl w:val="0"/>
          <w:numId w:val="1081"/>
        </w:numPr>
        <w:pStyle w:val="Compact"/>
      </w:pPr>
      <w:r>
        <w:rPr>
          <w:bCs/>
          <w:b/>
        </w:rPr>
        <w:t xml:space="preserve">μηδενὶ</w:t>
      </w:r>
      <w:r>
        <w:t xml:space="preserve"> </w:t>
      </w:r>
      <w:r>
        <w:t xml:space="preserve">(</w:t>
      </w:r>
      <w:r>
        <w:t xml:space="preserve">“</w:t>
      </w:r>
      <w:r>
        <w:t xml:space="preserve">to no one</w:t>
      </w:r>
      <w:r>
        <w:t xml:space="preserve">”</w:t>
      </w:r>
      <w:r>
        <w:t xml:space="preserve">) — Dative singular of</w:t>
      </w:r>
      <w:r>
        <w:t xml:space="preserve"> </w:t>
      </w:r>
      <w:r>
        <w:rPr>
          <w:iCs/>
          <w:i/>
        </w:rPr>
        <w:t xml:space="preserve">μηδείς</w:t>
      </w:r>
      <w:r>
        <w:t xml:space="preserve"> </w:t>
      </w:r>
      <w:r>
        <w:t xml:space="preserve">, emphatically excluding</w:t>
      </w:r>
      <w:r>
        <w:t xml:space="preserve"> </w:t>
      </w:r>
      <w:r>
        <w:rPr>
          <w:iCs/>
          <w:i/>
        </w:rPr>
        <w:t xml:space="preserve">any</w:t>
      </w:r>
      <w:r>
        <w:t xml:space="preserve"> </w:t>
      </w:r>
      <w:r>
        <w:t xml:space="preserve">person from retaliation, whether believer or unbeliever.</w:t>
      </w:r>
    </w:p>
    <w:p>
      <w:pPr>
        <w:numPr>
          <w:ilvl w:val="0"/>
          <w:numId w:val="1081"/>
        </w:numPr>
        <w:pStyle w:val="Compact"/>
      </w:pPr>
      <w:r>
        <w:rPr>
          <w:bCs/>
          <w:b/>
        </w:rPr>
        <w:t xml:space="preserve">κακὸν</w:t>
      </w:r>
      <w:r>
        <w:t xml:space="preserve"> </w:t>
      </w:r>
      <w:r>
        <w:t xml:space="preserve">/</w:t>
      </w:r>
      <w:r>
        <w:t xml:space="preserve"> </w:t>
      </w:r>
      <w:r>
        <w:rPr>
          <w:bCs/>
          <w:b/>
        </w:rPr>
        <w:t xml:space="preserve">κακοῦ</w:t>
      </w:r>
      <w:r>
        <w:t xml:space="preserve"> </w:t>
      </w:r>
      <w:r>
        <w:t xml:space="preserve">— Adjective</w:t>
      </w:r>
      <w:r>
        <w:t xml:space="preserve"> </w:t>
      </w:r>
      <w:r>
        <w:rPr>
          <w:iCs/>
          <w:i/>
        </w:rPr>
        <w:t xml:space="preserve">κακός</w:t>
      </w:r>
      <w:r>
        <w:t xml:space="preserve"> </w:t>
      </w:r>
      <w:r>
        <w:t xml:space="preserve">, meaning</w:t>
      </w:r>
      <w:r>
        <w:t xml:space="preserve"> </w:t>
      </w:r>
      <w:r>
        <w:t xml:space="preserve">“</w:t>
      </w:r>
      <w:r>
        <w:t xml:space="preserve">evil,</w:t>
      </w:r>
      <w:r>
        <w:t xml:space="preserve">”</w:t>
      </w:r>
      <w:r>
        <w:t xml:space="preserve"> </w:t>
      </w:r>
      <w:r>
        <w:t xml:space="preserve">“</w:t>
      </w:r>
      <w:r>
        <w:t xml:space="preserve">harm,</w:t>
      </w:r>
      <w:r>
        <w:t xml:space="preserve">”</w:t>
      </w:r>
      <w:r>
        <w:t xml:space="preserve"> </w:t>
      </w:r>
      <w:r>
        <w:t xml:space="preserve">or</w:t>
      </w:r>
      <w:r>
        <w:t xml:space="preserve"> </w:t>
      </w:r>
      <w:r>
        <w:t xml:space="preserve">“</w:t>
      </w:r>
      <w:r>
        <w:t xml:space="preserve">wrong.</w:t>
      </w:r>
      <w:r>
        <w:t xml:space="preserve">”</w:t>
      </w:r>
      <w:r>
        <w:t xml:space="preserve"> </w:t>
      </w:r>
      <w:r>
        <w:t xml:space="preserve">The accusative</w:t>
      </w:r>
      <w:r>
        <w:t xml:space="preserve"> </w:t>
      </w:r>
      <w:r>
        <w:rPr>
          <w:iCs/>
          <w:i/>
        </w:rPr>
        <w:t xml:space="preserve">κακὸν</w:t>
      </w:r>
      <w:r>
        <w:t xml:space="preserve"> </w:t>
      </w:r>
      <w:r>
        <w:t xml:space="preserve">is the object of the verb, and the genitive</w:t>
      </w:r>
      <w:r>
        <w:t xml:space="preserve"> </w:t>
      </w:r>
      <w:r>
        <w:rPr>
          <w:iCs/>
          <w:i/>
        </w:rPr>
        <w:t xml:space="preserve">κακοῦ</w:t>
      </w:r>
      <w:r>
        <w:t xml:space="preserve"> </w:t>
      </w:r>
      <w:r>
        <w:t xml:space="preserve">expresses the cause or basis (</w:t>
      </w:r>
      <w:r>
        <w:t xml:space="preserve">“</w:t>
      </w:r>
      <w:r>
        <w:t xml:space="preserve">for evil</w:t>
      </w:r>
      <w:r>
        <w:t xml:space="preserve">”</w:t>
      </w:r>
      <w:r>
        <w:t xml:space="preserve">).</w:t>
      </w:r>
    </w:p>
    <w:p>
      <w:pPr>
        <w:numPr>
          <w:ilvl w:val="0"/>
          <w:numId w:val="1081"/>
        </w:numPr>
        <w:pStyle w:val="Compact"/>
      </w:pPr>
      <w:r>
        <w:rPr>
          <w:bCs/>
          <w:b/>
        </w:rPr>
        <w:t xml:space="preserve">ἀντὶ</w:t>
      </w:r>
      <w:r>
        <w:t xml:space="preserve"> </w:t>
      </w:r>
      <w:r>
        <w:t xml:space="preserve">— Preposition meaning</w:t>
      </w:r>
      <w:r>
        <w:t xml:space="preserve"> </w:t>
      </w:r>
      <w:r>
        <w:t xml:space="preserve">“</w:t>
      </w:r>
      <w:r>
        <w:t xml:space="preserve">in place of</w:t>
      </w:r>
      <w:r>
        <w:t xml:space="preserve">”</w:t>
      </w:r>
      <w:r>
        <w:t xml:space="preserve"> </w:t>
      </w:r>
      <w:r>
        <w:t xml:space="preserve">or</w:t>
      </w:r>
      <w:r>
        <w:t xml:space="preserve"> </w:t>
      </w:r>
      <w:r>
        <w:t xml:space="preserve">“</w:t>
      </w:r>
      <w:r>
        <w:t xml:space="preserve">in exchange for.</w:t>
      </w:r>
      <w:r>
        <w:t xml:space="preserve">”</w:t>
      </w:r>
      <w:r>
        <w:t xml:space="preserve"> </w:t>
      </w:r>
      <w:r>
        <w:t xml:space="preserve">Here it expresses reciprocity:</w:t>
      </w:r>
      <w:r>
        <w:t xml:space="preserve"> </w:t>
      </w:r>
      <w:r>
        <w:t xml:space="preserve">“</w:t>
      </w:r>
      <w:r>
        <w:t xml:space="preserve">evil in return for evil.</w:t>
      </w:r>
      <w:r>
        <w:t xml:space="preserve">”</w:t>
      </w:r>
    </w:p>
    <w:p>
      <w:pPr>
        <w:numPr>
          <w:ilvl w:val="0"/>
          <w:numId w:val="1081"/>
        </w:numPr>
        <w:pStyle w:val="Compact"/>
      </w:pPr>
      <w:r>
        <w:rPr>
          <w:bCs/>
          <w:b/>
        </w:rPr>
        <w:t xml:space="preserve">ἀποδιδόντες</w:t>
      </w:r>
      <w:r>
        <w:t xml:space="preserve"> </w:t>
      </w:r>
      <w:r>
        <w:t xml:space="preserve">— Present active participle of</w:t>
      </w:r>
      <w:r>
        <w:t xml:space="preserve"> </w:t>
      </w:r>
      <w:r>
        <w:rPr>
          <w:iCs/>
          <w:i/>
        </w:rPr>
        <w:t xml:space="preserve">ἀποδίδωμι</w:t>
      </w:r>
      <w:r>
        <w:t xml:space="preserve"> </w:t>
      </w:r>
      <w:r>
        <w:t xml:space="preserve">,</w:t>
      </w:r>
      <w:r>
        <w:t xml:space="preserve"> </w:t>
      </w:r>
      <w:r>
        <w:t xml:space="preserve">“</w:t>
      </w:r>
      <w:r>
        <w:t xml:space="preserve">to give back,</w:t>
      </w:r>
      <w:r>
        <w:t xml:space="preserve">”</w:t>
      </w:r>
      <w:r>
        <w:t xml:space="preserve"> </w:t>
      </w:r>
      <w:r>
        <w:t xml:space="preserve">“</w:t>
      </w:r>
      <w:r>
        <w:t xml:space="preserve">to repay.</w:t>
      </w:r>
      <w:r>
        <w:t xml:space="preserve">”</w:t>
      </w:r>
      <w:r>
        <w:t xml:space="preserve"> </w:t>
      </w:r>
      <w:r>
        <w:t xml:space="preserve">The present tense suggests an ongoing prohibition:</w:t>
      </w:r>
      <w:r>
        <w:t xml:space="preserve"> </w:t>
      </w:r>
      <w:r>
        <w:t xml:space="preserve">“</w:t>
      </w:r>
      <w:r>
        <w:t xml:space="preserve">never be in the habit of repaying.</w:t>
      </w:r>
      <w:r>
        <w:t xml:space="preserve">”</w:t>
      </w:r>
    </w:p>
    <w:p>
      <w:pPr>
        <w:pStyle w:val="FirstParagraph"/>
      </w:pPr>
      <w:r>
        <w:t xml:space="preserve">The phrase thus literally reads:</w:t>
      </w:r>
      <w:r>
        <w:t xml:space="preserve"> </w:t>
      </w:r>
      <w:r>
        <w:t xml:space="preserve">“</w:t>
      </w:r>
      <w:r>
        <w:t xml:space="preserve">Repaying to no one evil in exchange for</w:t>
      </w:r>
      <w:r>
        <w:t xml:space="preserve"> </w:t>
      </w:r>
      <w:r>
        <w:t xml:space="preserve">evil.</w:t>
      </w:r>
      <w:r>
        <w:t xml:space="preserve">”</w:t>
      </w:r>
    </w:p>
    <w:bookmarkEnd w:id="126"/>
    <w:bookmarkStart w:id="127" w:name="X836ca884a8174dff3b24465642bafef58a730d4"/>
    <w:p>
      <w:pPr>
        <w:pStyle w:val="Heading3"/>
      </w:pPr>
      <w:r>
        <w:rPr>
          <w:bCs/>
          <w:b/>
        </w:rPr>
        <w:t xml:space="preserve">προνοούμενοι καλὰ ἐνώπιον πάντων ἀνθρώπων</w:t>
      </w:r>
    </w:p>
    <w:p>
      <w:pPr>
        <w:numPr>
          <w:ilvl w:val="0"/>
          <w:numId w:val="1082"/>
        </w:numPr>
        <w:pStyle w:val="Compact"/>
      </w:pPr>
      <w:r>
        <w:rPr>
          <w:bCs/>
          <w:b/>
        </w:rPr>
        <w:t xml:space="preserve">προνοούμενοι</w:t>
      </w:r>
      <w:r>
        <w:t xml:space="preserve"> </w:t>
      </w:r>
      <w:r>
        <w:t xml:space="preserve">— Present middle participle of</w:t>
      </w:r>
      <w:r>
        <w:t xml:space="preserve"> </w:t>
      </w:r>
      <w:r>
        <w:rPr>
          <w:iCs/>
          <w:i/>
        </w:rPr>
        <w:t xml:space="preserve">προνοέω</w:t>
      </w:r>
      <w:r>
        <w:t xml:space="preserve"> </w:t>
      </w:r>
      <w:r>
        <w:t xml:space="preserve">,</w:t>
      </w:r>
      <w:r>
        <w:t xml:space="preserve"> </w:t>
      </w:r>
      <w:r>
        <w:t xml:space="preserve">“</w:t>
      </w:r>
      <w:r>
        <w:t xml:space="preserve">to think ahead,</w:t>
      </w:r>
      <w:r>
        <w:t xml:space="preserve">”</w:t>
      </w:r>
      <w:r>
        <w:t xml:space="preserve"> </w:t>
      </w:r>
      <w:r>
        <w:t xml:space="preserve">“</w:t>
      </w:r>
      <w:r>
        <w:t xml:space="preserve">to take thought for,</w:t>
      </w:r>
      <w:r>
        <w:t xml:space="preserve">”</w:t>
      </w:r>
      <w:r>
        <w:t xml:space="preserve"> </w:t>
      </w:r>
      <w:r>
        <w:t xml:space="preserve">“</w:t>
      </w:r>
      <w:r>
        <w:t xml:space="preserve">to plan.</w:t>
      </w:r>
      <w:r>
        <w:t xml:space="preserve">”</w:t>
      </w:r>
      <w:r>
        <w:t xml:space="preserve"> </w:t>
      </w:r>
      <w:r>
        <w:t xml:space="preserve">The middle voice implies personal involvement:</w:t>
      </w:r>
      <w:r>
        <w:t xml:space="preserve"> </w:t>
      </w:r>
      <w:r>
        <w:t xml:space="preserve">“</w:t>
      </w:r>
      <w:r>
        <w:t xml:space="preserve">taking care yourselves.</w:t>
      </w:r>
      <w:r>
        <w:t xml:space="preserve">”</w:t>
      </w:r>
    </w:p>
    <w:p>
      <w:pPr>
        <w:numPr>
          <w:ilvl w:val="0"/>
          <w:numId w:val="1082"/>
        </w:numPr>
        <w:pStyle w:val="Compact"/>
      </w:pPr>
      <w:r>
        <w:rPr>
          <w:bCs/>
          <w:b/>
        </w:rPr>
        <w:t xml:space="preserve">καλὰ</w:t>
      </w:r>
      <w:r>
        <w:t xml:space="preserve"> </w:t>
      </w:r>
      <w:r>
        <w:t xml:space="preserve">— Adjective</w:t>
      </w:r>
      <w:r>
        <w:t xml:space="preserve"> </w:t>
      </w:r>
      <w:r>
        <w:rPr>
          <w:iCs/>
          <w:i/>
        </w:rPr>
        <w:t xml:space="preserve">καλός</w:t>
      </w:r>
      <w:r>
        <w:t xml:space="preserve"> </w:t>
      </w:r>
      <w:r>
        <w:t xml:space="preserve">, meaning</w:t>
      </w:r>
      <w:r>
        <w:t xml:space="preserve"> </w:t>
      </w:r>
      <w:r>
        <w:t xml:space="preserve">“</w:t>
      </w:r>
      <w:r>
        <w:t xml:space="preserve">good,</w:t>
      </w:r>
      <w:r>
        <w:t xml:space="preserve">”</w:t>
      </w:r>
      <w:r>
        <w:t xml:space="preserve"> </w:t>
      </w:r>
      <w:r>
        <w:t xml:space="preserve">“</w:t>
      </w:r>
      <w:r>
        <w:t xml:space="preserve">noble,</w:t>
      </w:r>
      <w:r>
        <w:t xml:space="preserve">”</w:t>
      </w:r>
      <w:r>
        <w:t xml:space="preserve"> </w:t>
      </w:r>
      <w:r>
        <w:t xml:space="preserve">“</w:t>
      </w:r>
      <w:r>
        <w:t xml:space="preserve">beautiful,</w:t>
      </w:r>
      <w:r>
        <w:t xml:space="preserve">”</w:t>
      </w:r>
      <w:r>
        <w:t xml:space="preserve"> </w:t>
      </w:r>
      <w:r>
        <w:t xml:space="preserve">“</w:t>
      </w:r>
      <w:r>
        <w:t xml:space="preserve">morally excellent.</w:t>
      </w:r>
      <w:r>
        <w:t xml:space="preserve">”</w:t>
      </w:r>
      <w:r>
        <w:t xml:space="preserve"> </w:t>
      </w:r>
      <w:r>
        <w:t xml:space="preserve">In this ethical context, it refers to actions that are morally commendable and socially honorable.</w:t>
      </w:r>
    </w:p>
    <w:p>
      <w:pPr>
        <w:numPr>
          <w:ilvl w:val="0"/>
          <w:numId w:val="1082"/>
        </w:numPr>
        <w:pStyle w:val="Compact"/>
      </w:pPr>
      <w:r>
        <w:rPr>
          <w:bCs/>
          <w:b/>
        </w:rPr>
        <w:t xml:space="preserve">ἐνώπιον</w:t>
      </w:r>
      <w:r>
        <w:t xml:space="preserve"> </w:t>
      </w:r>
      <w:r>
        <w:t xml:space="preserve">— Preposition meaning</w:t>
      </w:r>
      <w:r>
        <w:t xml:space="preserve"> </w:t>
      </w:r>
      <w:r>
        <w:t xml:space="preserve">“</w:t>
      </w:r>
      <w:r>
        <w:t xml:space="preserve">before,</w:t>
      </w:r>
      <w:r>
        <w:t xml:space="preserve">”</w:t>
      </w:r>
      <w:r>
        <w:t xml:space="preserve"> </w:t>
      </w:r>
      <w:r>
        <w:t xml:space="preserve">“</w:t>
      </w:r>
      <w:r>
        <w:t xml:space="preserve">in the presence of.</w:t>
      </w:r>
      <w:r>
        <w:t xml:space="preserve">”</w:t>
      </w:r>
    </w:p>
    <w:p>
      <w:pPr>
        <w:numPr>
          <w:ilvl w:val="0"/>
          <w:numId w:val="1082"/>
        </w:numPr>
        <w:pStyle w:val="Compact"/>
      </w:pPr>
      <w:r>
        <w:rPr>
          <w:bCs/>
          <w:b/>
        </w:rPr>
        <w:t xml:space="preserve">πάντων ἀνθρώπων</w:t>
      </w:r>
      <w:r>
        <w:t xml:space="preserve"> </w:t>
      </w:r>
      <w:r>
        <w:t xml:space="preserve">—</w:t>
      </w:r>
      <w:r>
        <w:t xml:space="preserve"> </w:t>
      </w:r>
      <w:r>
        <w:t xml:space="preserve">“</w:t>
      </w:r>
      <w:r>
        <w:t xml:space="preserve">All people,</w:t>
      </w:r>
      <w:r>
        <w:t xml:space="preserve">”</w:t>
      </w:r>
      <w:r>
        <w:t xml:space="preserve"> </w:t>
      </w:r>
      <w:r>
        <w:t xml:space="preserve">without distinction. The genitive plural emphasizes universality.</w:t>
      </w:r>
    </w:p>
    <w:p>
      <w:pPr>
        <w:pStyle w:val="FirstParagraph"/>
      </w:pPr>
      <w:r>
        <w:t xml:space="preserve">The second clause means:</w:t>
      </w:r>
      <w:r>
        <w:t xml:space="preserve"> </w:t>
      </w:r>
      <w:r>
        <w:t xml:space="preserve">“</w:t>
      </w:r>
      <w:r>
        <w:t xml:space="preserve">Taking thought beforehand for what is good in the</w:t>
      </w:r>
      <w:r>
        <w:t xml:space="preserve"> </w:t>
      </w:r>
      <w:r>
        <w:t xml:space="preserve">sight of all people.</w:t>
      </w:r>
      <w:r>
        <w:t xml:space="preserve">”</w:t>
      </w:r>
    </w:p>
    <w:p>
      <w:r>
        <w:pict>
          <v:rect style="width:0;height:1.5pt" o:hralign="center" o:hrstd="t" o:hr="t"/>
        </w:pict>
      </w:r>
    </w:p>
    <w:bookmarkEnd w:id="127"/>
    <w:bookmarkEnd w:id="128"/>
    <w:bookmarkStart w:id="129" w:name="historical-cultural-background-8"/>
    <w:p>
      <w:pPr>
        <w:pStyle w:val="Heading2"/>
      </w:pPr>
      <w:r>
        <w:rPr>
          <w:bCs/>
          <w:b/>
        </w:rPr>
        <w:t xml:space="preserve">3. Historical-Cultural Background</w:t>
      </w:r>
    </w:p>
    <w:p>
      <w:pPr>
        <w:pStyle w:val="FirstParagraph"/>
      </w:pPr>
      <w:r>
        <w:t xml:space="preserve">In the Greco-Roman world, reciprocity was a strong social norm—returning favor</w:t>
      </w:r>
      <w:r>
        <w:t xml:space="preserve"> </w:t>
      </w:r>
      <w:r>
        <w:t xml:space="preserve">for favor and insult for insult was expected. Honor and shame dynamics often</w:t>
      </w:r>
      <w:r>
        <w:t xml:space="preserve"> </w:t>
      </w:r>
      <w:r>
        <w:t xml:space="preserve">demanded retaliation to preserve one’s social standing. Paul’s instruction</w:t>
      </w:r>
      <w:r>
        <w:t xml:space="preserve"> </w:t>
      </w:r>
      <w:r>
        <w:t xml:space="preserve">radically subverts this cultural expectation, aligning instead with Jesus’</w:t>
      </w:r>
      <w:r>
        <w:t xml:space="preserve"> </w:t>
      </w:r>
      <w:r>
        <w:t xml:space="preserve">teaching in the Sermon on the Mount (Matthew 5:38–48) and the wisdom tradition</w:t>
      </w:r>
      <w:r>
        <w:t xml:space="preserve"> </w:t>
      </w:r>
      <w:r>
        <w:t xml:space="preserve">- (</w:t>
      </w:r>
      <w:r>
        <w:rPr>
          <w:rStyle w:val="VerbatimChar"/>
        </w:rPr>
        <w:t xml:space="preserve">Proverbs 20:22; 24:29</w:t>
      </w:r>
      <w:r>
        <w:t xml:space="preserve">).</w:t>
      </w:r>
    </w:p>
    <w:p>
      <w:pPr>
        <w:pStyle w:val="BodyText"/>
      </w:pPr>
      <w:r>
        <w:t xml:space="preserve">The phrase</w:t>
      </w:r>
      <w:r>
        <w:t xml:space="preserve"> </w:t>
      </w:r>
      <w:r>
        <w:t xml:space="preserve">“</w:t>
      </w:r>
      <w:r>
        <w:t xml:space="preserve">in the sight of all people</w:t>
      </w:r>
      <w:r>
        <w:t xml:space="preserve">”</w:t>
      </w:r>
      <w:r>
        <w:t xml:space="preserve"> </w:t>
      </w:r>
      <w:r>
        <w:t xml:space="preserve">reflects the importance of public</w:t>
      </w:r>
      <w:r>
        <w:t xml:space="preserve"> </w:t>
      </w:r>
      <w:r>
        <w:t xml:space="preserve">perception in the ancient Mediterranean world. Paul is not advocating moral</w:t>
      </w:r>
      <w:r>
        <w:t xml:space="preserve"> </w:t>
      </w:r>
      <w:r>
        <w:t xml:space="preserve">relativism but urging believers to live in such a way that their conduct is</w:t>
      </w:r>
      <w:r>
        <w:t xml:space="preserve"> </w:t>
      </w:r>
      <w:r>
        <w:t xml:space="preserve">recognized as honorable even by those outside the faith (cf. 1 Peter 2:12).</w:t>
      </w:r>
    </w:p>
    <w:p>
      <w:r>
        <w:pict>
          <v:rect style="width:0;height:1.5pt" o:hralign="center" o:hrstd="t" o:hr="t"/>
        </w:pict>
      </w:r>
    </w:p>
    <w:bookmarkEnd w:id="129"/>
    <w:bookmarkStart w:id="130" w:name="intertextual-connections-9"/>
    <w:p>
      <w:pPr>
        <w:pStyle w:val="Heading2"/>
      </w:pPr>
      <w:r>
        <w:rPr>
          <w:bCs/>
          <w:b/>
        </w:rPr>
        <w:t xml:space="preserve">4. Intertextual Connections</w:t>
      </w:r>
    </w:p>
    <w:p>
      <w:pPr>
        <w:numPr>
          <w:ilvl w:val="0"/>
          <w:numId w:val="1083"/>
        </w:numPr>
        <w:pStyle w:val="Compact"/>
      </w:pPr>
      <w:r>
        <w:rPr>
          <w:bCs/>
          <w:b/>
        </w:rPr>
        <w:t xml:space="preserve">Proverbs 20:22</w:t>
      </w:r>
      <w:r>
        <w:t xml:space="preserve"> </w:t>
      </w:r>
      <w:r>
        <w:t xml:space="preserve">—</w:t>
      </w:r>
      <w:r>
        <w:t xml:space="preserve"> </w:t>
      </w:r>
      <w:r>
        <w:t xml:space="preserve">“</w:t>
      </w:r>
      <w:r>
        <w:t xml:space="preserve">Do not say,</w:t>
      </w:r>
      <w:r>
        <w:t xml:space="preserve"> </w:t>
      </w:r>
      <w:r>
        <w:t xml:space="preserve">‘</w:t>
      </w:r>
      <w:r>
        <w:t xml:space="preserve">I will repay evil</w:t>
      </w:r>
      <w:r>
        <w:t xml:space="preserve">’</w:t>
      </w:r>
      <w:r>
        <w:t xml:space="preserve">; wait for the LORD, and he will deliver you.</w:t>
      </w:r>
      <w:r>
        <w:t xml:space="preserve">”</w:t>
      </w:r>
    </w:p>
    <w:p>
      <w:pPr>
        <w:numPr>
          <w:ilvl w:val="0"/>
          <w:numId w:val="1083"/>
        </w:numPr>
        <w:pStyle w:val="Compact"/>
      </w:pPr>
      <w:r>
        <w:rPr>
          <w:bCs/>
          <w:b/>
        </w:rPr>
        <w:t xml:space="preserve">Matthew 5:39</w:t>
      </w:r>
      <w:r>
        <w:t xml:space="preserve"> </w:t>
      </w:r>
      <w:r>
        <w:t xml:space="preserve">— Jesus:</w:t>
      </w:r>
      <w:r>
        <w:t xml:space="preserve"> </w:t>
      </w:r>
      <w:r>
        <w:t xml:space="preserve">“</w:t>
      </w:r>
      <w:r>
        <w:t xml:space="preserve">Do not resist the one who is evil…</w:t>
      </w:r>
      <w:r>
        <w:t xml:space="preserve">”</w:t>
      </w:r>
    </w:p>
    <w:p>
      <w:pPr>
        <w:numPr>
          <w:ilvl w:val="0"/>
          <w:numId w:val="1083"/>
        </w:numPr>
        <w:pStyle w:val="Compact"/>
      </w:pPr>
      <w:r>
        <w:rPr>
          <w:bCs/>
          <w:b/>
        </w:rPr>
        <w:t xml:space="preserve">1 Thessalonians 5:15</w:t>
      </w:r>
      <w:r>
        <w:t xml:space="preserve"> </w:t>
      </w:r>
      <w:r>
        <w:t xml:space="preserve">—</w:t>
      </w:r>
      <w:r>
        <w:t xml:space="preserve"> </w:t>
      </w:r>
      <w:r>
        <w:t xml:space="preserve">“</w:t>
      </w:r>
      <w:r>
        <w:t xml:space="preserve">See that no one repays anyone evil for evil, but always seek to do good to one another and to everyone.</w:t>
      </w:r>
      <w:r>
        <w:t xml:space="preserve">”</w:t>
      </w:r>
    </w:p>
    <w:p>
      <w:pPr>
        <w:numPr>
          <w:ilvl w:val="0"/>
          <w:numId w:val="1083"/>
        </w:numPr>
        <w:pStyle w:val="Compact"/>
      </w:pPr>
      <w:r>
        <w:rPr>
          <w:bCs/>
          <w:b/>
        </w:rPr>
        <w:t xml:space="preserve">1 Peter 3:9</w:t>
      </w:r>
      <w:r>
        <w:t xml:space="preserve"> </w:t>
      </w:r>
      <w:r>
        <w:t xml:space="preserve">—</w:t>
      </w:r>
      <w:r>
        <w:t xml:space="preserve"> </w:t>
      </w:r>
      <w:r>
        <w:t xml:space="preserve">“</w:t>
      </w:r>
      <w:r>
        <w:t xml:space="preserve">Do not repay evil for evil or reviling for reviling, but on the contrary, bless…</w:t>
      </w:r>
      <w:r>
        <w:t xml:space="preserve">”</w:t>
      </w:r>
    </w:p>
    <w:p>
      <w:pPr>
        <w:pStyle w:val="FirstParagraph"/>
      </w:pPr>
      <w:r>
        <w:t xml:space="preserve">Paul’s command echoes the consistent biblical ethic: God’s people are to break</w:t>
      </w:r>
      <w:r>
        <w:t xml:space="preserve"> </w:t>
      </w:r>
      <w:r>
        <w:t xml:space="preserve">cycles of retaliation by responding with goodness.</w:t>
      </w:r>
    </w:p>
    <w:p>
      <w:r>
        <w:pict>
          <v:rect style="width:0;height:1.5pt" o:hralign="center" o:hrstd="t" o:hr="t"/>
        </w:pict>
      </w:r>
    </w:p>
    <w:bookmarkEnd w:id="130"/>
    <w:bookmarkStart w:id="131" w:name="theological-themes-9"/>
    <w:p>
      <w:pPr>
        <w:pStyle w:val="Heading2"/>
      </w:pPr>
      <w:r>
        <w:rPr>
          <w:bCs/>
          <w:b/>
        </w:rPr>
        <w:t xml:space="preserve">5. Theological Themes</w:t>
      </w:r>
    </w:p>
    <w:p>
      <w:pPr>
        <w:numPr>
          <w:ilvl w:val="0"/>
          <w:numId w:val="1084"/>
        </w:numPr>
        <w:pStyle w:val="Compact"/>
      </w:pPr>
      <w:r>
        <w:rPr>
          <w:bCs/>
          <w:b/>
        </w:rPr>
        <w:t xml:space="preserve">Non-retaliation</w:t>
      </w:r>
      <w:r>
        <w:t xml:space="preserve"> </w:t>
      </w:r>
      <w:r>
        <w:t xml:space="preserve">— Rooted in God’s own mercy toward sinners (Romans 5:8), believers are called to mirror His grace.</w:t>
      </w:r>
    </w:p>
    <w:p>
      <w:pPr>
        <w:numPr>
          <w:ilvl w:val="0"/>
          <w:numId w:val="1084"/>
        </w:numPr>
        <w:pStyle w:val="Compact"/>
      </w:pPr>
      <w:r>
        <w:rPr>
          <w:bCs/>
          <w:b/>
        </w:rPr>
        <w:t xml:space="preserve">Public Witness</w:t>
      </w:r>
      <w:r>
        <w:t xml:space="preserve"> </w:t>
      </w:r>
      <w:r>
        <w:t xml:space="preserve">— Conduct</w:t>
      </w:r>
      <w:r>
        <w:t xml:space="preserve"> </w:t>
      </w:r>
      <w:r>
        <w:t xml:space="preserve">“</w:t>
      </w:r>
      <w:r>
        <w:t xml:space="preserve">before all people</w:t>
      </w:r>
      <w:r>
        <w:t xml:space="preserve">”</w:t>
      </w:r>
      <w:r>
        <w:t xml:space="preserve"> </w:t>
      </w:r>
      <w:r>
        <w:t xml:space="preserve">reflects the missional nature of Christian ethics; the church’s life is a testimony to the gospel.</w:t>
      </w:r>
    </w:p>
    <w:p>
      <w:pPr>
        <w:numPr>
          <w:ilvl w:val="0"/>
          <w:numId w:val="1084"/>
        </w:numPr>
        <w:pStyle w:val="Compact"/>
      </w:pPr>
      <w:r>
        <w:rPr>
          <w:bCs/>
          <w:b/>
        </w:rPr>
        <w:t xml:space="preserve">Proactive Goodness</w:t>
      </w:r>
      <w:r>
        <w:t xml:space="preserve"> </w:t>
      </w:r>
      <w:r>
        <w:t xml:space="preserve">—</w:t>
      </w:r>
      <w:r>
        <w:t xml:space="preserve"> </w:t>
      </w:r>
      <w:r>
        <w:rPr>
          <w:iCs/>
          <w:i/>
        </w:rPr>
        <w:t xml:space="preserve">προνοούμενοι</w:t>
      </w:r>
      <w:r>
        <w:t xml:space="preserve"> </w:t>
      </w:r>
      <w:r>
        <w:t xml:space="preserve">implies intentional planning to do good, not merely reacting in the moment.</w:t>
      </w:r>
    </w:p>
    <w:p>
      <w:pPr>
        <w:numPr>
          <w:ilvl w:val="0"/>
          <w:numId w:val="1084"/>
        </w:numPr>
        <w:pStyle w:val="Compact"/>
      </w:pPr>
      <w:r>
        <w:rPr>
          <w:bCs/>
          <w:b/>
        </w:rPr>
        <w:t xml:space="preserve">Transformation of the Mind</w:t>
      </w:r>
      <w:r>
        <w:t xml:space="preserve"> </w:t>
      </w:r>
      <w:r>
        <w:t xml:space="preserve">— This verse is a concrete expression of the renewed mind in Romans 12:2—thinking differently about enemies and evil.</w:t>
      </w:r>
    </w:p>
    <w:p>
      <w:r>
        <w:pict>
          <v:rect style="width:0;height:1.5pt" o:hralign="center" o:hrstd="t" o:hr="t"/>
        </w:pict>
      </w:r>
    </w:p>
    <w:bookmarkEnd w:id="131"/>
    <w:bookmarkStart w:id="132" w:name="practical-application-9"/>
    <w:p>
      <w:pPr>
        <w:pStyle w:val="Heading2"/>
      </w:pPr>
      <w:r>
        <w:rPr>
          <w:bCs/>
          <w:b/>
        </w:rPr>
        <w:t xml:space="preserve">6. Practical Application</w:t>
      </w:r>
    </w:p>
    <w:p>
      <w:pPr>
        <w:numPr>
          <w:ilvl w:val="0"/>
          <w:numId w:val="1085"/>
        </w:numPr>
        <w:pStyle w:val="Compact"/>
      </w:pPr>
      <w:r>
        <w:rPr>
          <w:bCs/>
          <w:b/>
        </w:rPr>
        <w:t xml:space="preserve">Personal Relationships:</w:t>
      </w:r>
      <w:r>
        <w:t xml:space="preserve"> </w:t>
      </w:r>
      <w:r>
        <w:t xml:space="preserve">When wronged, resist the instinct to retaliate. Instead, pause and plan a response that reflects Christ’s love.</w:t>
      </w:r>
    </w:p>
    <w:p>
      <w:pPr>
        <w:numPr>
          <w:ilvl w:val="0"/>
          <w:numId w:val="1085"/>
        </w:numPr>
        <w:pStyle w:val="Compact"/>
      </w:pPr>
      <w:r>
        <w:rPr>
          <w:bCs/>
          <w:b/>
        </w:rPr>
        <w:t xml:space="preserve">Conflict Resolution:</w:t>
      </w:r>
      <w:r>
        <w:t xml:space="preserve"> </w:t>
      </w:r>
      <w:r>
        <w:t xml:space="preserve">In workplace or community disputes, aim for actions that are recognized as fair and honorable by all parties.</w:t>
      </w:r>
    </w:p>
    <w:p>
      <w:pPr>
        <w:numPr>
          <w:ilvl w:val="0"/>
          <w:numId w:val="1085"/>
        </w:numPr>
        <w:pStyle w:val="Compact"/>
      </w:pPr>
      <w:r>
        <w:rPr>
          <w:bCs/>
          <w:b/>
        </w:rPr>
        <w:t xml:space="preserve">Social Media Conduct:</w:t>
      </w:r>
      <w:r>
        <w:t xml:space="preserve"> </w:t>
      </w:r>
      <w:r>
        <w:t xml:space="preserve">Before posting or replying,</w:t>
      </w:r>
      <w:r>
        <w:t xml:space="preserve"> </w:t>
      </w:r>
      <w:r>
        <w:t xml:space="preserve">“</w:t>
      </w:r>
      <w:r>
        <w:t xml:space="preserve">foresee</w:t>
      </w:r>
      <w:r>
        <w:t xml:space="preserve">”</w:t>
      </w:r>
      <w:r>
        <w:t xml:space="preserve"> </w:t>
      </w:r>
      <w:r>
        <w:t xml:space="preserve">the impact—will it be good and honorable in the sight of all?</w:t>
      </w:r>
    </w:p>
    <w:p>
      <w:pPr>
        <w:numPr>
          <w:ilvl w:val="0"/>
          <w:numId w:val="1085"/>
        </w:numPr>
        <w:pStyle w:val="Compact"/>
      </w:pPr>
      <w:r>
        <w:rPr>
          <w:bCs/>
          <w:b/>
        </w:rPr>
        <w:t xml:space="preserve">Witness to Outsiders:</w:t>
      </w:r>
      <w:r>
        <w:t xml:space="preserve"> </w:t>
      </w:r>
      <w:r>
        <w:t xml:space="preserve">Live in such a way that even those who oppose Christian beliefs cannot fault your integrity or kindness.</w:t>
      </w:r>
    </w:p>
    <w:p>
      <w:r>
        <w:pict>
          <v:rect style="width:0;height:1.5pt" o:hralign="center" o:hrstd="t" o:hr="t"/>
        </w:pict>
      </w:r>
    </w:p>
    <w:bookmarkEnd w:id="132"/>
    <w:bookmarkStart w:id="133" w:name="summary-5"/>
    <w:p>
      <w:pPr>
        <w:pStyle w:val="Heading2"/>
      </w:pPr>
      <w:r>
        <w:rPr>
          <w:bCs/>
          <w:b/>
        </w:rPr>
        <w:t xml:space="preserve">7. Summary</w:t>
      </w:r>
    </w:p>
    <w:p>
      <w:pPr>
        <w:pStyle w:val="FirstParagraph"/>
      </w:pPr>
      <w:r>
        <w:t xml:space="preserve">Romans 12:17 calls believers to reject the cultural norm of retaliation and</w:t>
      </w:r>
      <w:r>
        <w:t xml:space="preserve"> </w:t>
      </w:r>
      <w:r>
        <w:t xml:space="preserve">instead to intentionally plan actions that are morally excellent and publicly</w:t>
      </w:r>
      <w:r>
        <w:t xml:space="preserve"> </w:t>
      </w:r>
      <w:r>
        <w:t xml:space="preserve">honorable. The Greek participles stress ongoing, deliberate behavior: never</w:t>
      </w:r>
      <w:r>
        <w:t xml:space="preserve"> </w:t>
      </w:r>
      <w:r>
        <w:t xml:space="preserve">repaying evil for evil, and always foreseeing good in the presence of all.</w:t>
      </w:r>
      <w:r>
        <w:t xml:space="preserve"> </w:t>
      </w:r>
      <w:r>
        <w:t xml:space="preserve">This ethic flows from the gospel itself—God did not repay our evil with evil,</w:t>
      </w:r>
      <w:r>
        <w:t xml:space="preserve"> </w:t>
      </w:r>
      <w:r>
        <w:t xml:space="preserve">but with the gift of His Son.</w:t>
      </w:r>
    </w:p>
    <w:p>
      <w:r>
        <w:pict>
          <v:rect style="width:0;height:1.5pt" o:hralign="center" o:hrstd="t" o:hr="t"/>
        </w:pict>
      </w:r>
    </w:p>
    <w:bookmarkEnd w:id="133"/>
    <w:bookmarkEnd w:id="134"/>
    <w:bookmarkStart w:id="143" w:name="commentary---rom-1218"/>
    <w:p>
      <w:pPr>
        <w:pStyle w:val="Heading1"/>
      </w:pPr>
      <w:r>
        <w:t xml:space="preserve">Commentary - Rom 12:18</w:t>
      </w:r>
    </w:p>
    <w:p>
      <w:pPr>
        <w:pStyle w:val="FirstParagraph"/>
      </w:pPr>
      <w:r>
        <w:t xml:space="preserve">Let us examine</w:t>
      </w:r>
      <w:r>
        <w:t xml:space="preserve"> </w:t>
      </w:r>
      <w:r>
        <w:rPr>
          <w:bCs/>
          <w:b/>
        </w:rPr>
        <w:t xml:space="preserve">Romans 12:18</w:t>
      </w:r>
      <w:r>
        <w:t xml:space="preserve"> </w:t>
      </w:r>
      <w:r>
        <w:t xml:space="preserve">in detail, moving from its</w:t>
      </w:r>
      <w:r>
        <w:t xml:space="preserve"> </w:t>
      </w:r>
      <w:r>
        <w:rPr>
          <w:bCs/>
          <w:b/>
        </w:rPr>
        <w:t xml:space="preserve">literary</w:t>
      </w:r>
      <w:r>
        <w:rPr>
          <w:bCs/>
          <w:b/>
        </w:rPr>
        <w:t xml:space="preserve"> </w:t>
      </w:r>
      <w:r>
        <w:rPr>
          <w:bCs/>
          <w:b/>
        </w:rPr>
        <w:t xml:space="preserve">context</w:t>
      </w:r>
      <w:r>
        <w:t xml:space="preserve"> </w:t>
      </w:r>
      <w:r>
        <w:t xml:space="preserve">, through</w:t>
      </w:r>
      <w:r>
        <w:t xml:space="preserve"> </w:t>
      </w:r>
      <w:r>
        <w:rPr>
          <w:bCs/>
          <w:b/>
        </w:rPr>
        <w:t xml:space="preserve">linguistic analysis</w:t>
      </w:r>
      <w:r>
        <w:t xml:space="preserve"> </w:t>
      </w:r>
      <w:r>
        <w:t xml:space="preserve">,</w:t>
      </w:r>
      <w:r>
        <w:t xml:space="preserve"> </w:t>
      </w:r>
      <w:r>
        <w:rPr>
          <w:bCs/>
          <w:b/>
        </w:rPr>
        <w:t xml:space="preserve">historical-cultural</w:t>
      </w:r>
      <w:r>
        <w:rPr>
          <w:bCs/>
          <w:b/>
        </w:rPr>
        <w:t xml:space="preserve"> </w:t>
      </w:r>
      <w:r>
        <w:rPr>
          <w:bCs/>
          <w:b/>
        </w:rPr>
        <w:t xml:space="preserve">background</w:t>
      </w:r>
      <w:r>
        <w:t xml:space="preserve"> </w:t>
      </w:r>
      <w:r>
        <w:t xml:space="preserve">,</w:t>
      </w:r>
      <w:r>
        <w:t xml:space="preserve"> </w:t>
      </w:r>
      <w:r>
        <w:rPr>
          <w:bCs/>
          <w:b/>
        </w:rPr>
        <w:t xml:space="preserve">intertextual connections</w:t>
      </w:r>
      <w:r>
        <w:t xml:space="preserve"> </w:t>
      </w:r>
      <w:r>
        <w:t xml:space="preserve">,</w:t>
      </w:r>
      <w:r>
        <w:t xml:space="preserve"> </w:t>
      </w:r>
      <w:r>
        <w:rPr>
          <w:bCs/>
          <w:b/>
        </w:rPr>
        <w:t xml:space="preserve">theological significance</w:t>
      </w:r>
      <w:r>
        <w:t xml:space="preserve"> </w:t>
      </w:r>
      <w:r>
        <w:t xml:space="preserve">,</w:t>
      </w:r>
      <w:r>
        <w:t xml:space="preserve"> </w:t>
      </w:r>
      <w:r>
        <w:t xml:space="preserve">and finally</w:t>
      </w:r>
      <w:r>
        <w:t xml:space="preserve"> </w:t>
      </w:r>
      <w:r>
        <w:rPr>
          <w:bCs/>
          <w:b/>
        </w:rPr>
        <w:t xml:space="preserve">practical application</w:t>
      </w:r>
      <w:r>
        <w:t xml:space="preserve">.</w:t>
      </w:r>
    </w:p>
    <w:p>
      <w:r>
        <w:pict>
          <v:rect style="width:0;height:1.5pt" o:hralign="center" o:hrstd="t" o:hr="t"/>
        </w:pict>
      </w:r>
    </w:p>
    <w:bookmarkStart w:id="135" w:name="literary-context-3"/>
    <w:p>
      <w:pPr>
        <w:pStyle w:val="Heading2"/>
      </w:pPr>
      <w:r>
        <w:rPr>
          <w:bCs/>
          <w:b/>
        </w:rPr>
        <w:t xml:space="preserve">1. Literary Context</w:t>
      </w:r>
    </w:p>
    <w:p>
      <w:pPr>
        <w:pStyle w:val="FirstParagraph"/>
      </w:pPr>
      <w:r>
        <w:t xml:space="preserve">Romans 12 marks a major transition in Paul’s letter. After eleven chapters of</w:t>
      </w:r>
      <w:r>
        <w:t xml:space="preserve"> </w:t>
      </w:r>
      <w:r>
        <w:t xml:space="preserve">theological exposition—especially on justification by faith, God’s mercy, and</w:t>
      </w:r>
      <w:r>
        <w:t xml:space="preserve"> </w:t>
      </w:r>
      <w:r>
        <w:t xml:space="preserve">the inclusion of Gentiles—Paul turns to ethical exhortation. Verses 9–21 form</w:t>
      </w:r>
      <w:r>
        <w:t xml:space="preserve"> </w:t>
      </w:r>
      <w:r>
        <w:t xml:space="preserve">a tightly connected series of commands describing the life of a believer</w:t>
      </w:r>
      <w:r>
        <w:t xml:space="preserve"> </w:t>
      </w:r>
      <w:r>
        <w:t xml:space="preserve">transformed by God’s mercy (cf. Rom 12:1–2).</w:t>
      </w:r>
    </w:p>
    <w:p>
      <w:pPr>
        <w:pStyle w:val="BodyText"/>
      </w:pPr>
      <w:r>
        <w:t xml:space="preserve">Romans 12:18 falls within a subsection (vv. 14–21) focused on interpersonal</w:t>
      </w:r>
      <w:r>
        <w:t xml:space="preserve"> </w:t>
      </w:r>
      <w:r>
        <w:t xml:space="preserve">relationships, particularly with those who may be hostile. The surrounding</w:t>
      </w:r>
      <w:r>
        <w:t xml:space="preserve"> </w:t>
      </w:r>
      <w:r>
        <w:t xml:space="preserve">verses urge blessing persecutors (v. 14), empathy (v. 15), humility (v. 16),</w:t>
      </w:r>
      <w:r>
        <w:t xml:space="preserve"> </w:t>
      </w:r>
      <w:r>
        <w:t xml:space="preserve">and rejecting vengeance (vv. 19–21). Verse 18 serves as a general principle:</w:t>
      </w:r>
      <w:r>
        <w:t xml:space="preserve"> </w:t>
      </w:r>
      <w:r>
        <w:t xml:space="preserve">believers should actively pursue peace with everyone, but Paul realistically</w:t>
      </w:r>
      <w:r>
        <w:t xml:space="preserve"> </w:t>
      </w:r>
      <w:r>
        <w:t xml:space="preserve">acknowledges that peace is not always possible.</w:t>
      </w:r>
    </w:p>
    <w:p>
      <w:r>
        <w:pict>
          <v:rect style="width:0;height:1.5pt" o:hralign="center" o:hrstd="t" o:hr="t"/>
        </w:pict>
      </w:r>
    </w:p>
    <w:bookmarkEnd w:id="135"/>
    <w:bookmarkStart w:id="137" w:name="linguistic-analysis"/>
    <w:p>
      <w:pPr>
        <w:pStyle w:val="Heading2"/>
      </w:pPr>
      <w:r>
        <w:rPr>
          <w:bCs/>
          <w:b/>
        </w:rPr>
        <w:t xml:space="preserve">2. Linguistic Analysis</w:t>
      </w:r>
    </w:p>
    <w:p>
      <w:pPr>
        <w:pStyle w:val="FirstParagraph"/>
      </w:pPr>
      <w:r>
        <w:t xml:space="preserve">The Greek text reads:</w:t>
      </w:r>
    </w:p>
    <w:p>
      <w:pPr>
        <w:pStyle w:val="BlockText"/>
      </w:pPr>
      <w:r>
        <w:rPr>
          <w:bCs/>
          <w:b/>
        </w:rPr>
        <w:t xml:space="preserve">εἰ δυνατόν, τὸ ἐξ ὑμῶν, μετὰ πάντων ἀνθρώπων εἰρηνεύοντες</w:t>
      </w:r>
      <w:r>
        <w:br/>
      </w:r>
      <w:r>
        <w:rPr>
          <w:iCs/>
          <w:i/>
        </w:rPr>
        <w:t xml:space="preserve">If possible, as far as it depends on you, live at peace with all people.</w:t>
      </w:r>
    </w:p>
    <w:bookmarkStart w:id="136" w:name="key-terms-4"/>
    <w:p>
      <w:pPr>
        <w:pStyle w:val="Heading3"/>
      </w:pPr>
      <w:r>
        <w:rPr>
          <w:bCs/>
          <w:b/>
        </w:rPr>
        <w:t xml:space="preserve">Key Terms:</w:t>
      </w:r>
    </w:p>
    <w:p>
      <w:pPr>
        <w:numPr>
          <w:ilvl w:val="0"/>
          <w:numId w:val="1086"/>
        </w:numPr>
      </w:pPr>
      <w:r>
        <w:rPr>
          <w:bCs/>
          <w:b/>
        </w:rPr>
        <w:t xml:space="preserve">εἰ δυνατόν</w:t>
      </w:r>
      <w:r>
        <w:t xml:space="preserve"> </w:t>
      </w:r>
      <w:r>
        <w:t xml:space="preserve">(</w:t>
      </w:r>
      <w:r>
        <w:rPr>
          <w:iCs/>
          <w:i/>
        </w:rPr>
        <w:t xml:space="preserve">ei dynaton</w:t>
      </w:r>
      <w:r>
        <w:t xml:space="preserve">) —</w:t>
      </w:r>
      <w:r>
        <w:t xml:space="preserve"> </w:t>
      </w:r>
      <w:r>
        <w:t xml:space="preserve">“</w:t>
      </w:r>
      <w:r>
        <w:t xml:space="preserve">if possible.</w:t>
      </w:r>
      <w:r>
        <w:t xml:space="preserve">”</w:t>
      </w:r>
    </w:p>
    <w:p>
      <w:pPr>
        <w:numPr>
          <w:ilvl w:val="1"/>
          <w:numId w:val="1087"/>
        </w:numPr>
        <w:pStyle w:val="Compact"/>
      </w:pPr>
      <w:r>
        <w:rPr>
          <w:iCs/>
          <w:i/>
        </w:rPr>
        <w:t xml:space="preserve">δυνατός</w:t>
      </w:r>
      <w:r>
        <w:t xml:space="preserve"> </w:t>
      </w:r>
      <w:r>
        <w:t xml:space="preserve">means</w:t>
      </w:r>
      <w:r>
        <w:t xml:space="preserve"> </w:t>
      </w:r>
      <w:r>
        <w:t xml:space="preserve">“</w:t>
      </w:r>
      <w:r>
        <w:t xml:space="preserve">able, possible, capable.</w:t>
      </w:r>
      <w:r>
        <w:t xml:space="preserve">”</w:t>
      </w:r>
      <w:r>
        <w:t xml:space="preserve"> </w:t>
      </w:r>
      <w:r>
        <w:t xml:space="preserve">The phrase introduces a conditional element, acknowledging that peace may not always be achievable due to factors beyond one’s control.</w:t>
      </w:r>
    </w:p>
    <w:p>
      <w:pPr>
        <w:numPr>
          <w:ilvl w:val="0"/>
          <w:numId w:val="1086"/>
        </w:numPr>
      </w:pPr>
      <w:r>
        <w:rPr>
          <w:bCs/>
          <w:b/>
        </w:rPr>
        <w:t xml:space="preserve">τὸ ἐξ ὑμῶν</w:t>
      </w:r>
      <w:r>
        <w:t xml:space="preserve"> </w:t>
      </w:r>
      <w:r>
        <w:t xml:space="preserve">(</w:t>
      </w:r>
      <w:r>
        <w:rPr>
          <w:iCs/>
          <w:i/>
        </w:rPr>
        <w:t xml:space="preserve">to ex hymōn</w:t>
      </w:r>
      <w:r>
        <w:t xml:space="preserve">) — literally</w:t>
      </w:r>
      <w:r>
        <w:t xml:space="preserve"> </w:t>
      </w:r>
      <w:r>
        <w:t xml:space="preserve">“</w:t>
      </w:r>
      <w:r>
        <w:t xml:space="preserve">the [part] from you.</w:t>
      </w:r>
      <w:r>
        <w:t xml:space="preserve">”</w:t>
      </w:r>
    </w:p>
    <w:p>
      <w:pPr>
        <w:numPr>
          <w:ilvl w:val="1"/>
          <w:numId w:val="1088"/>
        </w:numPr>
        <w:pStyle w:val="Compact"/>
      </w:pPr>
      <w:r>
        <w:t xml:space="preserve">This idiom means</w:t>
      </w:r>
      <w:r>
        <w:t xml:space="preserve"> </w:t>
      </w:r>
      <w:r>
        <w:t xml:space="preserve">“</w:t>
      </w:r>
      <w:r>
        <w:t xml:space="preserve">as far as it depends on you</w:t>
      </w:r>
      <w:r>
        <w:t xml:space="preserve">”</w:t>
      </w:r>
      <w:r>
        <w:t xml:space="preserve"> </w:t>
      </w:r>
      <w:r>
        <w:t xml:space="preserve">or</w:t>
      </w:r>
      <w:r>
        <w:t xml:space="preserve"> </w:t>
      </w:r>
      <w:r>
        <w:t xml:space="preserve">“</w:t>
      </w:r>
      <w:r>
        <w:t xml:space="preserve">from your side.</w:t>
      </w:r>
      <w:r>
        <w:t xml:space="preserve">”</w:t>
      </w:r>
      <w:r>
        <w:t xml:space="preserve"> </w:t>
      </w:r>
      <w:r>
        <w:t xml:space="preserve">Paul limits the scope to the believer’s responsibility, implying mutuality in peace-making.</w:t>
      </w:r>
    </w:p>
    <w:p>
      <w:pPr>
        <w:numPr>
          <w:ilvl w:val="0"/>
          <w:numId w:val="1086"/>
        </w:numPr>
      </w:pPr>
      <w:r>
        <w:rPr>
          <w:bCs/>
          <w:b/>
        </w:rPr>
        <w:t xml:space="preserve">μετὰ πάντων ἀνθρώπων</w:t>
      </w:r>
      <w:r>
        <w:t xml:space="preserve"> </w:t>
      </w:r>
      <w:r>
        <w:t xml:space="preserve">(</w:t>
      </w:r>
      <w:r>
        <w:rPr>
          <w:iCs/>
          <w:i/>
        </w:rPr>
        <w:t xml:space="preserve">meta pantōn anthrōpōn</w:t>
      </w:r>
      <w:r>
        <w:t xml:space="preserve">) —</w:t>
      </w:r>
      <w:r>
        <w:t xml:space="preserve"> </w:t>
      </w:r>
      <w:r>
        <w:t xml:space="preserve">“</w:t>
      </w:r>
      <w:r>
        <w:t xml:space="preserve">with all people.</w:t>
      </w:r>
      <w:r>
        <w:t xml:space="preserve">”</w:t>
      </w:r>
    </w:p>
    <w:p>
      <w:pPr>
        <w:numPr>
          <w:ilvl w:val="1"/>
          <w:numId w:val="1089"/>
        </w:numPr>
        <w:pStyle w:val="Compact"/>
      </w:pPr>
      <w:r>
        <w:rPr>
          <w:iCs/>
          <w:i/>
        </w:rPr>
        <w:t xml:space="preserve">πάντων</w:t>
      </w:r>
      <w:r>
        <w:t xml:space="preserve"> </w:t>
      </w:r>
      <w:r>
        <w:t xml:space="preserve">(</w:t>
      </w:r>
      <w:r>
        <w:t xml:space="preserve">“</w:t>
      </w:r>
      <w:r>
        <w:t xml:space="preserve">all</w:t>
      </w:r>
      <w:r>
        <w:t xml:space="preserve">”</w:t>
      </w:r>
      <w:r>
        <w:t xml:space="preserve">) and</w:t>
      </w:r>
      <w:r>
        <w:t xml:space="preserve"> </w:t>
      </w:r>
      <w:r>
        <w:rPr>
          <w:iCs/>
          <w:i/>
        </w:rPr>
        <w:t xml:space="preserve">ἀνθρώπων</w:t>
      </w:r>
      <w:r>
        <w:t xml:space="preserve"> </w:t>
      </w:r>
      <w:r>
        <w:t xml:space="preserve">(</w:t>
      </w:r>
      <w:r>
        <w:t xml:space="preserve">“</w:t>
      </w:r>
      <w:r>
        <w:t xml:space="preserve">humans, people</w:t>
      </w:r>
      <w:r>
        <w:t xml:space="preserve">”</w:t>
      </w:r>
      <w:r>
        <w:t xml:space="preserve">) stress universality—peace is not restricted to fellow believers but extends to all humanity, including enemies or outsiders.</w:t>
      </w:r>
    </w:p>
    <w:p>
      <w:pPr>
        <w:numPr>
          <w:ilvl w:val="0"/>
          <w:numId w:val="1086"/>
        </w:numPr>
      </w:pPr>
      <w:r>
        <w:rPr>
          <w:bCs/>
          <w:b/>
        </w:rPr>
        <w:t xml:space="preserve">εἰρηνεύοντες</w:t>
      </w:r>
      <w:r>
        <w:t xml:space="preserve"> </w:t>
      </w:r>
      <w:r>
        <w:t xml:space="preserve">(</w:t>
      </w:r>
      <w:r>
        <w:rPr>
          <w:iCs/>
          <w:i/>
        </w:rPr>
        <w:t xml:space="preserve">eirēneuontes</w:t>
      </w:r>
      <w:r>
        <w:t xml:space="preserve">) — present active participle,</w:t>
      </w:r>
      <w:r>
        <w:t xml:space="preserve"> </w:t>
      </w:r>
      <w:r>
        <w:t xml:space="preserve">“</w:t>
      </w:r>
      <w:r>
        <w:t xml:space="preserve">living at peace</w:t>
      </w:r>
      <w:r>
        <w:t xml:space="preserve">”</w:t>
      </w:r>
      <w:r>
        <w:t xml:space="preserve"> </w:t>
      </w:r>
      <w:r>
        <w:t xml:space="preserve">or</w:t>
      </w:r>
      <w:r>
        <w:t xml:space="preserve"> </w:t>
      </w:r>
      <w:r>
        <w:t xml:space="preserve">“</w:t>
      </w:r>
      <w:r>
        <w:t xml:space="preserve">being peaceable.</w:t>
      </w:r>
      <w:r>
        <w:t xml:space="preserve">”</w:t>
      </w:r>
    </w:p>
    <w:p>
      <w:pPr>
        <w:numPr>
          <w:ilvl w:val="1"/>
          <w:numId w:val="1090"/>
        </w:numPr>
        <w:pStyle w:val="Compact"/>
      </w:pPr>
      <w:r>
        <w:t xml:space="preserve">Derived from</w:t>
      </w:r>
      <w:r>
        <w:t xml:space="preserve"> </w:t>
      </w:r>
      <w:r>
        <w:rPr>
          <w:iCs/>
          <w:i/>
        </w:rPr>
        <w:t xml:space="preserve">εἰρήνη</w:t>
      </w:r>
      <w:r>
        <w:t xml:space="preserve"> </w:t>
      </w:r>
      <w:r>
        <w:t xml:space="preserve">(</w:t>
      </w:r>
      <w:r>
        <w:t xml:space="preserve">“</w:t>
      </w:r>
      <w:r>
        <w:t xml:space="preserve">peace</w:t>
      </w:r>
      <w:r>
        <w:t xml:space="preserve">”</w:t>
      </w:r>
      <w:r>
        <w:t xml:space="preserve">), the verb implies an ongoing disposition and active pursuit of harmonious relationships.</w:t>
      </w:r>
    </w:p>
    <w:p>
      <w:r>
        <w:pict>
          <v:rect style="width:0;height:1.5pt" o:hralign="center" o:hrstd="t" o:hr="t"/>
        </w:pict>
      </w:r>
    </w:p>
    <w:bookmarkEnd w:id="136"/>
    <w:bookmarkEnd w:id="137"/>
    <w:bookmarkStart w:id="138" w:name="historical-cultural-background-9"/>
    <w:p>
      <w:pPr>
        <w:pStyle w:val="Heading2"/>
      </w:pPr>
      <w:r>
        <w:rPr>
          <w:bCs/>
          <w:b/>
        </w:rPr>
        <w:t xml:space="preserve">3. Historical-Cultural Background</w:t>
      </w:r>
    </w:p>
    <w:p>
      <w:pPr>
        <w:pStyle w:val="FirstParagraph"/>
      </w:pPr>
      <w:r>
        <w:t xml:space="preserve">In the Greco-Roman world, interpersonal peace was often tied to social status,</w:t>
      </w:r>
      <w:r>
        <w:t xml:space="preserve"> </w:t>
      </w:r>
      <w:r>
        <w:t xml:space="preserve">political alliances, and reciprocity. Roman society valued</w:t>
      </w:r>
      <w:r>
        <w:t xml:space="preserve"> </w:t>
      </w:r>
      <w:r>
        <w:rPr>
          <w:iCs/>
          <w:i/>
        </w:rPr>
        <w:t xml:space="preserve">pax</w:t>
      </w:r>
      <w:r>
        <w:t xml:space="preserve"> </w:t>
      </w:r>
      <w:r>
        <w:t xml:space="preserve">(peace), but</w:t>
      </w:r>
      <w:r>
        <w:t xml:space="preserve"> </w:t>
      </w:r>
      <w:r>
        <w:t xml:space="preserve">this was often enforced through dominance rather than mutual goodwill.</w:t>
      </w:r>
    </w:p>
    <w:p>
      <w:pPr>
        <w:pStyle w:val="BodyText"/>
      </w:pPr>
      <w:r>
        <w:t xml:space="preserve">For early Christians—often marginalized and misunderstood—living peaceably</w:t>
      </w:r>
      <w:r>
        <w:t xml:space="preserve"> </w:t>
      </w:r>
      <w:r>
        <w:t xml:space="preserve">with</w:t>
      </w:r>
      <w:r>
        <w:t xml:space="preserve"> </w:t>
      </w:r>
      <w:r>
        <w:t xml:space="preserve">“</w:t>
      </w:r>
      <w:r>
        <w:t xml:space="preserve">all people</w:t>
      </w:r>
      <w:r>
        <w:t xml:space="preserve">”</w:t>
      </w:r>
      <w:r>
        <w:t xml:space="preserve"> </w:t>
      </w:r>
      <w:r>
        <w:t xml:space="preserve">was both counter-cultural and strategically wise. It reduced</w:t>
      </w:r>
      <w:r>
        <w:t xml:space="preserve"> </w:t>
      </w:r>
      <w:r>
        <w:t xml:space="preserve">unnecessary conflict, upheld the witness of the gospel, and reflected the</w:t>
      </w:r>
      <w:r>
        <w:t xml:space="preserve"> </w:t>
      </w:r>
      <w:r>
        <w:t xml:space="preserve">teaching of Jesus (cf. Matt 5:9,</w:t>
      </w:r>
      <w:r>
        <w:t xml:space="preserve"> </w:t>
      </w:r>
      <w:r>
        <w:t xml:space="preserve">“</w:t>
      </w:r>
      <w:r>
        <w:t xml:space="preserve">Blessed are the peacemakers</w:t>
      </w:r>
      <w:r>
        <w:t xml:space="preserve">”</w:t>
      </w:r>
      <w:r>
        <w:t xml:space="preserve">).</w:t>
      </w:r>
    </w:p>
    <w:p>
      <w:pPr>
        <w:pStyle w:val="BodyText"/>
      </w:pPr>
      <w:r>
        <w:t xml:space="preserve">However, Paul’s realism (</w:t>
      </w:r>
      <w:r>
        <w:t xml:space="preserve">“</w:t>
      </w:r>
      <w:r>
        <w:t xml:space="preserve">if possible</w:t>
      </w:r>
      <w:r>
        <w:t xml:space="preserve">”</w:t>
      </w:r>
      <w:r>
        <w:t xml:space="preserve">) reflects the reality that believers</w:t>
      </w:r>
      <w:r>
        <w:t xml:space="preserve"> </w:t>
      </w:r>
      <w:r>
        <w:t xml:space="preserve">might face persecution (Rom 12:14) or moral situations where peace would</w:t>
      </w:r>
      <w:r>
        <w:t xml:space="preserve"> </w:t>
      </w:r>
      <w:r>
        <w:t xml:space="preserve">require compromising truth or righteousness—something Paul would not endorse.</w:t>
      </w:r>
    </w:p>
    <w:p>
      <w:r>
        <w:pict>
          <v:rect style="width:0;height:1.5pt" o:hralign="center" o:hrstd="t" o:hr="t"/>
        </w:pict>
      </w:r>
    </w:p>
    <w:bookmarkEnd w:id="138"/>
    <w:bookmarkStart w:id="139" w:name="intertextual-connections-10"/>
    <w:p>
      <w:pPr>
        <w:pStyle w:val="Heading2"/>
      </w:pPr>
      <w:r>
        <w:rPr>
          <w:bCs/>
          <w:b/>
        </w:rPr>
        <w:t xml:space="preserve">4. Intertextual Connections</w:t>
      </w:r>
    </w:p>
    <w:p>
      <w:pPr>
        <w:numPr>
          <w:ilvl w:val="0"/>
          <w:numId w:val="1091"/>
        </w:numPr>
        <w:pStyle w:val="Compact"/>
      </w:pPr>
      <w:r>
        <w:rPr>
          <w:bCs/>
          <w:b/>
        </w:rPr>
        <w:t xml:space="preserve">Hebrews 12:14</w:t>
      </w:r>
      <w:r>
        <w:t xml:space="preserve"> </w:t>
      </w:r>
      <w:r>
        <w:t xml:space="preserve">—</w:t>
      </w:r>
      <w:r>
        <w:t xml:space="preserve"> </w:t>
      </w:r>
      <w:r>
        <w:t xml:space="preserve">“</w:t>
      </w:r>
      <w:r>
        <w:t xml:space="preserve">Strive for peace with everyone, and for the holiness without which no one will see the Lord.</w:t>
      </w:r>
      <w:r>
        <w:t xml:space="preserve">”</w:t>
      </w:r>
    </w:p>
    <w:p>
      <w:pPr>
        <w:numPr>
          <w:ilvl w:val="0"/>
          <w:numId w:val="1091"/>
        </w:numPr>
        <w:pStyle w:val="Compact"/>
      </w:pPr>
      <w:r>
        <w:rPr>
          <w:bCs/>
          <w:b/>
        </w:rPr>
        <w:t xml:space="preserve">Matthew 5:9</w:t>
      </w:r>
      <w:r>
        <w:t xml:space="preserve"> </w:t>
      </w:r>
      <w:r>
        <w:t xml:space="preserve">—</w:t>
      </w:r>
      <w:r>
        <w:t xml:space="preserve"> </w:t>
      </w:r>
      <w:r>
        <w:t xml:space="preserve">“</w:t>
      </w:r>
      <w:r>
        <w:t xml:space="preserve">Blessed are the peacemakers, for they shall be called sons of God.</w:t>
      </w:r>
      <w:r>
        <w:t xml:space="preserve">”</w:t>
      </w:r>
    </w:p>
    <w:p>
      <w:pPr>
        <w:numPr>
          <w:ilvl w:val="0"/>
          <w:numId w:val="1091"/>
        </w:numPr>
        <w:pStyle w:val="Compact"/>
      </w:pPr>
      <w:r>
        <w:rPr>
          <w:bCs/>
          <w:b/>
        </w:rPr>
        <w:t xml:space="preserve">Psalm 34:14</w:t>
      </w:r>
      <w:r>
        <w:t xml:space="preserve"> </w:t>
      </w:r>
      <w:r>
        <w:t xml:space="preserve">—</w:t>
      </w:r>
      <w:r>
        <w:t xml:space="preserve"> </w:t>
      </w:r>
      <w:r>
        <w:t xml:space="preserve">“</w:t>
      </w:r>
      <w:r>
        <w:t xml:space="preserve">Seek peace and pursue it.</w:t>
      </w:r>
      <w:r>
        <w:t xml:space="preserve">”</w:t>
      </w:r>
    </w:p>
    <w:p>
      <w:pPr>
        <w:numPr>
          <w:ilvl w:val="0"/>
          <w:numId w:val="1091"/>
        </w:numPr>
        <w:pStyle w:val="Compact"/>
      </w:pPr>
      <w:r>
        <w:rPr>
          <w:bCs/>
          <w:b/>
        </w:rPr>
        <w:t xml:space="preserve">1 Thessalonians 5:13–15</w:t>
      </w:r>
      <w:r>
        <w:t xml:space="preserve"> </w:t>
      </w:r>
      <w:r>
        <w:t xml:space="preserve">—</w:t>
      </w:r>
      <w:r>
        <w:t xml:space="preserve"> </w:t>
      </w:r>
      <w:r>
        <w:t xml:space="preserve">“</w:t>
      </w:r>
      <w:r>
        <w:t xml:space="preserve">Be at peace among yourselves… always seek to do good to one another and to everyone.</w:t>
      </w:r>
      <w:r>
        <w:t xml:space="preserve">”</w:t>
      </w:r>
    </w:p>
    <w:p>
      <w:pPr>
        <w:pStyle w:val="FirstParagraph"/>
      </w:pPr>
      <w:r>
        <w:t xml:space="preserve">These passages show that peace-making is a consistent biblical ethic, rooted</w:t>
      </w:r>
      <w:r>
        <w:t xml:space="preserve"> </w:t>
      </w:r>
      <w:r>
        <w:t xml:space="preserve">in God’s own character as the source of peace (cf. Rom 15:33,</w:t>
      </w:r>
      <w:r>
        <w:t xml:space="preserve"> </w:t>
      </w:r>
      <w:r>
        <w:t xml:space="preserve">“</w:t>
      </w:r>
      <w:r>
        <w:t xml:space="preserve">The God of</w:t>
      </w:r>
      <w:r>
        <w:t xml:space="preserve"> </w:t>
      </w:r>
      <w:r>
        <w:t xml:space="preserve">peace be with you all</w:t>
      </w:r>
      <w:r>
        <w:t xml:space="preserve">”</w:t>
      </w:r>
      <w:r>
        <w:t xml:space="preserve">).</w:t>
      </w:r>
    </w:p>
    <w:p>
      <w:r>
        <w:pict>
          <v:rect style="width:0;height:1.5pt" o:hralign="center" o:hrstd="t" o:hr="t"/>
        </w:pict>
      </w:r>
    </w:p>
    <w:bookmarkEnd w:id="139"/>
    <w:bookmarkStart w:id="140" w:name="theological-significance-1"/>
    <w:p>
      <w:pPr>
        <w:pStyle w:val="Heading2"/>
      </w:pPr>
      <w:r>
        <w:rPr>
          <w:bCs/>
          <w:b/>
        </w:rPr>
        <w:t xml:space="preserve">5. Theological Significance</w:t>
      </w:r>
    </w:p>
    <w:p>
      <w:pPr>
        <w:numPr>
          <w:ilvl w:val="0"/>
          <w:numId w:val="1092"/>
        </w:numPr>
        <w:pStyle w:val="Compact"/>
      </w:pPr>
      <w:r>
        <w:rPr>
          <w:bCs/>
          <w:b/>
        </w:rPr>
        <w:t xml:space="preserve">Peace as a divine attribute:</w:t>
      </w:r>
      <w:r>
        <w:t xml:space="preserve"> </w:t>
      </w:r>
      <w:r>
        <w:t xml:space="preserve">God is repeatedly called</w:t>
      </w:r>
      <w:r>
        <w:t xml:space="preserve"> </w:t>
      </w:r>
      <w:r>
        <w:t xml:space="preserve">“</w:t>
      </w:r>
      <w:r>
        <w:t xml:space="preserve">the God of peace</w:t>
      </w:r>
      <w:r>
        <w:t xml:space="preserve">”</w:t>
      </w:r>
      <w:r>
        <w:t xml:space="preserve"> </w:t>
      </w:r>
      <w:r>
        <w:t xml:space="preserve">(Rom 15:33; Phil 4:9). Living peaceably reflects His nature.</w:t>
      </w:r>
    </w:p>
    <w:p>
      <w:pPr>
        <w:numPr>
          <w:ilvl w:val="0"/>
          <w:numId w:val="1092"/>
        </w:numPr>
        <w:pStyle w:val="Compact"/>
      </w:pPr>
      <w:r>
        <w:rPr>
          <w:bCs/>
          <w:b/>
        </w:rPr>
        <w:t xml:space="preserve">Conditional realism:</w:t>
      </w:r>
      <w:r>
        <w:t xml:space="preserve"> </w:t>
      </w:r>
      <w:r>
        <w:t xml:space="preserve">Paul recognizes human limitations—peace requires the willingness of both parties. This guards believers from false guilt when peace cannot be achieved.</w:t>
      </w:r>
    </w:p>
    <w:p>
      <w:pPr>
        <w:numPr>
          <w:ilvl w:val="0"/>
          <w:numId w:val="1092"/>
        </w:numPr>
        <w:pStyle w:val="Compact"/>
      </w:pPr>
      <w:r>
        <w:rPr>
          <w:bCs/>
          <w:b/>
        </w:rPr>
        <w:t xml:space="preserve">Universal scope:</w:t>
      </w:r>
      <w:r>
        <w:t xml:space="preserve"> </w:t>
      </w:r>
      <w:r>
        <w:t xml:space="preserve">The call to peace extends beyond the church, embodying the missional nature of Christian ethics.</w:t>
      </w:r>
    </w:p>
    <w:p>
      <w:pPr>
        <w:numPr>
          <w:ilvl w:val="0"/>
          <w:numId w:val="1092"/>
        </w:numPr>
        <w:pStyle w:val="Compact"/>
      </w:pPr>
      <w:r>
        <w:rPr>
          <w:bCs/>
          <w:b/>
        </w:rPr>
        <w:t xml:space="preserve">Moral boundaries:</w:t>
      </w:r>
      <w:r>
        <w:t xml:space="preserve"> </w:t>
      </w:r>
      <w:r>
        <w:t xml:space="preserve">Pursuing peace does not mean compromising truth or righteousness; rather, it means removing unnecessary obstacles to reconciliation.</w:t>
      </w:r>
    </w:p>
    <w:p>
      <w:r>
        <w:pict>
          <v:rect style="width:0;height:1.5pt" o:hralign="center" o:hrstd="t" o:hr="t"/>
        </w:pict>
      </w:r>
    </w:p>
    <w:bookmarkEnd w:id="140"/>
    <w:bookmarkStart w:id="142" w:name="practical-application-10"/>
    <w:p>
      <w:pPr>
        <w:pStyle w:val="Heading2"/>
      </w:pPr>
      <w:r>
        <w:rPr>
          <w:bCs/>
          <w:b/>
        </w:rPr>
        <w:t xml:space="preserve">6. Practical Application</w:t>
      </w:r>
    </w:p>
    <w:p>
      <w:pPr>
        <w:numPr>
          <w:ilvl w:val="0"/>
          <w:numId w:val="1093"/>
        </w:numPr>
        <w:pStyle w:val="Compact"/>
      </w:pPr>
      <w:r>
        <w:rPr>
          <w:bCs/>
          <w:b/>
        </w:rPr>
        <w:t xml:space="preserve">Personal responsibility:</w:t>
      </w:r>
      <w:r>
        <w:t xml:space="preserve"> </w:t>
      </w:r>
      <w:r>
        <w:t xml:space="preserve">Ask yourself,</w:t>
      </w:r>
      <w:r>
        <w:t xml:space="preserve"> </w:t>
      </w:r>
      <w:r>
        <w:t xml:space="preserve">“</w:t>
      </w:r>
      <w:r>
        <w:t xml:space="preserve">Have I done everything within my power to foster peace?</w:t>
      </w:r>
      <w:r>
        <w:t xml:space="preserve">”</w:t>
      </w:r>
      <w:r>
        <w:t xml:space="preserve"> </w:t>
      </w:r>
      <w:r>
        <w:t xml:space="preserve">This includes controlling your speech, avoiding unnecessary offense, and seeking reconciliation.</w:t>
      </w:r>
    </w:p>
    <w:p>
      <w:pPr>
        <w:numPr>
          <w:ilvl w:val="0"/>
          <w:numId w:val="1093"/>
        </w:numPr>
        <w:pStyle w:val="Compact"/>
      </w:pPr>
      <w:r>
        <w:rPr>
          <w:bCs/>
          <w:b/>
        </w:rPr>
        <w:t xml:space="preserve">Boundaries:</w:t>
      </w:r>
      <w:r>
        <w:t xml:space="preserve"> </w:t>
      </w:r>
      <w:r>
        <w:t xml:space="preserve">Recognize situations where peace is impossible without moral compromise. In such cases, maintain integrity while still showing respect and kindness.</w:t>
      </w:r>
    </w:p>
    <w:p>
      <w:pPr>
        <w:numPr>
          <w:ilvl w:val="0"/>
          <w:numId w:val="1093"/>
        </w:numPr>
        <w:pStyle w:val="Compact"/>
      </w:pPr>
      <w:r>
        <w:rPr>
          <w:bCs/>
          <w:b/>
        </w:rPr>
        <w:t xml:space="preserve">Conflict resolution:</w:t>
      </w:r>
      <w:r>
        <w:t xml:space="preserve"> </w:t>
      </w:r>
      <w:r>
        <w:t xml:space="preserve">Be proactive in addressing misunderstandings. Use humility and empathy (cf. Rom 12:16) as tools for peace-making.</w:t>
      </w:r>
    </w:p>
    <w:p>
      <w:pPr>
        <w:numPr>
          <w:ilvl w:val="0"/>
          <w:numId w:val="1093"/>
        </w:numPr>
        <w:pStyle w:val="Compact"/>
      </w:pPr>
      <w:r>
        <w:rPr>
          <w:bCs/>
          <w:b/>
        </w:rPr>
        <w:t xml:space="preserve">Witness to the world:</w:t>
      </w:r>
      <w:r>
        <w:t xml:space="preserve"> </w:t>
      </w:r>
      <w:r>
        <w:t xml:space="preserve">In a polarized society, Christians can stand out by refusing to escalate conflict and by modeling gracious dialogue.</w:t>
      </w:r>
    </w:p>
    <w:p>
      <w:pPr>
        <w:numPr>
          <w:ilvl w:val="0"/>
          <w:numId w:val="1093"/>
        </w:numPr>
        <w:pStyle w:val="Compact"/>
      </w:pPr>
      <w:r>
        <w:rPr>
          <w:bCs/>
          <w:b/>
        </w:rPr>
        <w:t xml:space="preserve">Self-examination:</w:t>
      </w:r>
      <w:r>
        <w:t xml:space="preserve"> </w:t>
      </w:r>
      <w:r>
        <w:t xml:space="preserve">Regularly evaluate whether pride, resentment, or prejudice is hindering peace with others.</w:t>
      </w:r>
    </w:p>
    <w:p>
      <w:r>
        <w:pict>
          <v:rect style="width:0;height:1.5pt" o:hralign="center" o:hrstd="t" o:hr="t"/>
        </w:pict>
      </w:r>
    </w:p>
    <w:bookmarkStart w:id="141" w:name="summary-6"/>
    <w:p>
      <w:pPr>
        <w:pStyle w:val="Heading3"/>
      </w:pPr>
      <w:r>
        <w:rPr>
          <w:bCs/>
          <w:b/>
        </w:rPr>
        <w:t xml:space="preserve">Summary</w:t>
      </w:r>
    </w:p>
    <w:p>
      <w:pPr>
        <w:pStyle w:val="FirstParagraph"/>
      </w:pPr>
      <w:r>
        <w:t xml:space="preserve">Romans 12:18 calls believers to be active agents of peace, extending goodwill</w:t>
      </w:r>
      <w:r>
        <w:t xml:space="preserve"> </w:t>
      </w:r>
      <w:r>
        <w:t xml:space="preserve">to all people, not just fellow Christians. The Greek text emphasizes both the</w:t>
      </w:r>
      <w:r>
        <w:t xml:space="preserve"> </w:t>
      </w:r>
      <w:r>
        <w:t xml:space="preserve">universality of this command and the realistic acknowledgment that peace is</w:t>
      </w:r>
      <w:r>
        <w:t xml:space="preserve"> </w:t>
      </w:r>
      <w:r>
        <w:t xml:space="preserve">sometimes beyond our control. Theologically, it reflects God’s own nature and</w:t>
      </w:r>
      <w:r>
        <w:t xml:space="preserve"> </w:t>
      </w:r>
      <w:r>
        <w:t xml:space="preserve">the gospel’s reconciling mission. Practically, it challenges us to remove</w:t>
      </w:r>
      <w:r>
        <w:t xml:space="preserve"> </w:t>
      </w:r>
      <w:r>
        <w:t xml:space="preserve">every obstacle within our control that prevents harmonious relationships,</w:t>
      </w:r>
      <w:r>
        <w:t xml:space="preserve"> </w:t>
      </w:r>
      <w:r>
        <w:t xml:space="preserve">while holding fast to truth and righteousness.</w:t>
      </w:r>
    </w:p>
    <w:p>
      <w:r>
        <w:pict>
          <v:rect style="width:0;height:1.5pt" o:hralign="center" o:hrstd="t" o:hr="t"/>
        </w:pict>
      </w:r>
    </w:p>
    <w:bookmarkEnd w:id="141"/>
    <w:bookmarkEnd w:id="142"/>
    <w:bookmarkEnd w:id="143"/>
    <w:bookmarkStart w:id="151" w:name="commentary---rom-1219"/>
    <w:p>
      <w:pPr>
        <w:pStyle w:val="Heading1"/>
      </w:pPr>
      <w:r>
        <w:t xml:space="preserve">Commentary - Rom 12:19</w:t>
      </w:r>
    </w:p>
    <w:p>
      <w:pPr>
        <w:pStyle w:val="FirstParagraph"/>
      </w:pPr>
      <w:r>
        <w:t xml:space="preserve">Let us proceed with a detailed, scholarly commentary on</w:t>
      </w:r>
      <w:r>
        <w:t xml:space="preserve"> </w:t>
      </w:r>
      <w:r>
        <w:rPr>
          <w:bCs/>
          <w:b/>
        </w:rPr>
        <w:t xml:space="preserve">Romans 12:19</w:t>
      </w:r>
      <w:r>
        <w:t xml:space="preserve"> </w:t>
      </w:r>
      <w:r>
        <w:t xml:space="preserve">,</w:t>
      </w:r>
      <w:r>
        <w:t xml:space="preserve"> </w:t>
      </w:r>
      <w:r>
        <w:t xml:space="preserve">integrating the Greek text, historical-cultural background, intertextual</w:t>
      </w:r>
      <w:r>
        <w:t xml:space="preserve"> </w:t>
      </w:r>
      <w:r>
        <w:t xml:space="preserve">connections, theological meaning, and practical application.</w:t>
      </w:r>
    </w:p>
    <w:p>
      <w:r>
        <w:pict>
          <v:rect style="width:0;height:1.5pt" o:hralign="center" o:hrstd="t" o:hr="t"/>
        </w:pict>
      </w:r>
    </w:p>
    <w:bookmarkStart w:id="144" w:name="immediate-literary-context-6"/>
    <w:p>
      <w:pPr>
        <w:pStyle w:val="Heading2"/>
      </w:pPr>
      <w:r>
        <w:rPr>
          <w:bCs/>
          <w:b/>
        </w:rPr>
        <w:t xml:space="preserve">1. Immediate Literary Context</w:t>
      </w:r>
    </w:p>
    <w:p>
      <w:pPr>
        <w:pStyle w:val="FirstParagraph"/>
      </w:pPr>
      <w:r>
        <w:t xml:space="preserve">Romans 12:19 is part of Paul’s exhortation section (Romans 12:9–21), where he</w:t>
      </w:r>
      <w:r>
        <w:t xml:space="preserve"> </w:t>
      </w:r>
      <w:r>
        <w:t xml:space="preserve">transitions from the theological exposition of God’s mercies (Romans 1–11) to</w:t>
      </w:r>
      <w:r>
        <w:t xml:space="preserve"> </w:t>
      </w:r>
      <w:r>
        <w:t xml:space="preserve">practical Christian ethics. The surrounding verses emphasize love without</w:t>
      </w:r>
      <w:r>
        <w:t xml:space="preserve"> </w:t>
      </w:r>
      <w:r>
        <w:t xml:space="preserve">hypocrisy (v. 9), blessing persecutors (v. 14), and overcoming evil with good</w:t>
      </w:r>
      <w:r>
        <w:t xml:space="preserve"> </w:t>
      </w:r>
      <w:r>
        <w:t xml:space="preserve">- (</w:t>
      </w:r>
      <w:r>
        <w:rPr>
          <w:rStyle w:val="VerbatimChar"/>
        </w:rPr>
        <w:t xml:space="preserve">v. 21</w:t>
      </w:r>
      <w:r>
        <w:t xml:space="preserve">). Verse 19 specifically addresses the believer’s response to personal</w:t>
      </w:r>
      <w:r>
        <w:t xml:space="preserve"> </w:t>
      </w:r>
      <w:r>
        <w:t xml:space="preserve">injustice, prohibiting self-vengeance and directing trust toward God’s</w:t>
      </w:r>
      <w:r>
        <w:t xml:space="preserve"> </w:t>
      </w:r>
      <w:r>
        <w:t xml:space="preserve">justice.</w:t>
      </w:r>
    </w:p>
    <w:p>
      <w:r>
        <w:pict>
          <v:rect style="width:0;height:1.5pt" o:hralign="center" o:hrstd="t" o:hr="t"/>
        </w:pict>
      </w:r>
    </w:p>
    <w:bookmarkEnd w:id="144"/>
    <w:bookmarkStart w:id="145" w:name="X1d64312c5d83b67b57f260d819e2a9d92bdc361"/>
    <w:p>
      <w:pPr>
        <w:pStyle w:val="Heading2"/>
      </w:pPr>
      <w:r>
        <w:rPr>
          <w:bCs/>
          <w:b/>
        </w:rPr>
        <w:t xml:space="preserve">2. Greek Linguistic and Morphological Analysis</w:t>
      </w:r>
    </w:p>
    <w:p>
      <w:pPr>
        <w:numPr>
          <w:ilvl w:val="0"/>
          <w:numId w:val="1094"/>
        </w:numPr>
      </w:pPr>
      <w:r>
        <w:rPr>
          <w:bCs/>
          <w:b/>
        </w:rPr>
        <w:t xml:space="preserve">μὴ ἑαυτοὺς ἐκδικοῦντες</w:t>
      </w:r>
      <w:r>
        <w:t xml:space="preserve"> </w:t>
      </w:r>
      <w:r>
        <w:t xml:space="preserve">—</w:t>
      </w:r>
      <w:r>
        <w:t xml:space="preserve"> </w:t>
      </w:r>
      <w:r>
        <w:t xml:space="preserve">“</w:t>
      </w:r>
      <w:r>
        <w:t xml:space="preserve">never avenging yourselves.</w:t>
      </w:r>
      <w:r>
        <w:t xml:space="preserve">”</w:t>
      </w:r>
    </w:p>
    <w:p>
      <w:pPr>
        <w:numPr>
          <w:ilvl w:val="1"/>
          <w:numId w:val="1095"/>
        </w:numPr>
        <w:pStyle w:val="Compact"/>
      </w:pPr>
      <w:r>
        <w:t xml:space="preserve">The participle</w:t>
      </w:r>
      <w:r>
        <w:t xml:space="preserve"> </w:t>
      </w:r>
      <w:r>
        <w:rPr>
          <w:iCs/>
          <w:i/>
        </w:rPr>
        <w:t xml:space="preserve">ἐκδικοῦντες</w:t>
      </w:r>
      <w:r>
        <w:t xml:space="preserve"> </w:t>
      </w:r>
      <w:r>
        <w:t xml:space="preserve">(present active participle) implies an ongoing or habitual action. Paul is not merely forbidding a one-time act but a settled attitude of personal retaliation.</w:t>
      </w:r>
    </w:p>
    <w:p>
      <w:pPr>
        <w:numPr>
          <w:ilvl w:val="1"/>
          <w:numId w:val="1095"/>
        </w:numPr>
        <w:pStyle w:val="Compact"/>
      </w:pPr>
      <w:r>
        <w:t xml:space="preserve">The reflexive pronoun</w:t>
      </w:r>
      <w:r>
        <w:t xml:space="preserve"> </w:t>
      </w:r>
      <w:r>
        <w:rPr>
          <w:iCs/>
          <w:i/>
        </w:rPr>
        <w:t xml:space="preserve">ἑαυτούς</w:t>
      </w:r>
      <w:r>
        <w:t xml:space="preserve"> </w:t>
      </w:r>
      <w:r>
        <w:t xml:space="preserve">emphasizes that the prohibition is about taking justice into one’s own hands.</w:t>
      </w:r>
    </w:p>
    <w:p>
      <w:pPr>
        <w:numPr>
          <w:ilvl w:val="0"/>
          <w:numId w:val="1094"/>
        </w:numPr>
      </w:pPr>
      <w:r>
        <w:rPr>
          <w:bCs/>
          <w:b/>
        </w:rPr>
        <w:t xml:space="preserve">ἀγαπητοί</w:t>
      </w:r>
      <w:r>
        <w:t xml:space="preserve"> </w:t>
      </w:r>
      <w:r>
        <w:t xml:space="preserve">—</w:t>
      </w:r>
      <w:r>
        <w:t xml:space="preserve"> </w:t>
      </w:r>
      <w:r>
        <w:t xml:space="preserve">“</w:t>
      </w:r>
      <w:r>
        <w:t xml:space="preserve">beloved.</w:t>
      </w:r>
      <w:r>
        <w:t xml:space="preserve">”</w:t>
      </w:r>
    </w:p>
    <w:p>
      <w:pPr>
        <w:numPr>
          <w:ilvl w:val="1"/>
          <w:numId w:val="1096"/>
        </w:numPr>
        <w:pStyle w:val="Compact"/>
      </w:pPr>
      <w:r>
        <w:t xml:space="preserve">A tender vocative, reminding the audience of their identity as loved by God and by Paul. This affectionate address softens the command, framing it within the context of Christian community and divine love.</w:t>
      </w:r>
    </w:p>
    <w:p>
      <w:pPr>
        <w:numPr>
          <w:ilvl w:val="0"/>
          <w:numId w:val="1094"/>
        </w:numPr>
      </w:pPr>
      <w:r>
        <w:rPr>
          <w:bCs/>
          <w:b/>
        </w:rPr>
        <w:t xml:space="preserve">ἀλλὰ δότε τόπον τῇ ὀργῇ</w:t>
      </w:r>
      <w:r>
        <w:t xml:space="preserve"> </w:t>
      </w:r>
      <w:r>
        <w:t xml:space="preserve">—</w:t>
      </w:r>
      <w:r>
        <w:t xml:space="preserve"> </w:t>
      </w:r>
      <w:r>
        <w:t xml:space="preserve">“</w:t>
      </w:r>
      <w:r>
        <w:t xml:space="preserve">but give place to wrath.</w:t>
      </w:r>
      <w:r>
        <w:t xml:space="preserve">”</w:t>
      </w:r>
    </w:p>
    <w:p>
      <w:pPr>
        <w:numPr>
          <w:ilvl w:val="1"/>
          <w:numId w:val="1097"/>
        </w:numPr>
        <w:pStyle w:val="Compact"/>
      </w:pPr>
      <w:r>
        <w:rPr>
          <w:iCs/>
          <w:i/>
        </w:rPr>
        <w:t xml:space="preserve">δότε</w:t>
      </w:r>
      <w:r>
        <w:t xml:space="preserve"> </w:t>
      </w:r>
      <w:r>
        <w:t xml:space="preserve">is an aorist imperative of</w:t>
      </w:r>
      <w:r>
        <w:t xml:space="preserve"> </w:t>
      </w:r>
      <w:r>
        <w:rPr>
          <w:iCs/>
          <w:i/>
        </w:rPr>
        <w:t xml:space="preserve">δίδωμι</w:t>
      </w:r>
      <w:r>
        <w:t xml:space="preserve"> </w:t>
      </w:r>
      <w:r>
        <w:t xml:space="preserve">, indicating a decisive act:</w:t>
      </w:r>
      <w:r>
        <w:t xml:space="preserve"> </w:t>
      </w:r>
      <w:r>
        <w:t xml:space="preserve">“</w:t>
      </w:r>
      <w:r>
        <w:t xml:space="preserve">make room</w:t>
      </w:r>
      <w:r>
        <w:t xml:space="preserve">”</w:t>
      </w:r>
      <w:r>
        <w:t xml:space="preserve"> </w:t>
      </w:r>
      <w:r>
        <w:t xml:space="preserve">or</w:t>
      </w:r>
      <w:r>
        <w:t xml:space="preserve"> </w:t>
      </w:r>
      <w:r>
        <w:t xml:space="preserve">“</w:t>
      </w:r>
      <w:r>
        <w:t xml:space="preserve">yield.</w:t>
      </w:r>
      <w:r>
        <w:t xml:space="preserve">”</w:t>
      </w:r>
    </w:p>
    <w:p>
      <w:pPr>
        <w:numPr>
          <w:ilvl w:val="1"/>
          <w:numId w:val="1097"/>
        </w:numPr>
        <w:pStyle w:val="Compact"/>
      </w:pPr>
      <w:r>
        <w:rPr>
          <w:iCs/>
          <w:i/>
        </w:rPr>
        <w:t xml:space="preserve">τόπον</w:t>
      </w:r>
      <w:r>
        <w:t xml:space="preserve"> </w:t>
      </w:r>
      <w:r>
        <w:t xml:space="preserve">(</w:t>
      </w:r>
      <w:r>
        <w:t xml:space="preserve">“</w:t>
      </w:r>
      <w:r>
        <w:t xml:space="preserve">place, room, opportunity</w:t>
      </w:r>
      <w:r>
        <w:t xml:space="preserve">”</w:t>
      </w:r>
      <w:r>
        <w:t xml:space="preserve">) here means to allow space for something to operate.</w:t>
      </w:r>
    </w:p>
    <w:p>
      <w:pPr>
        <w:numPr>
          <w:ilvl w:val="1"/>
          <w:numId w:val="1097"/>
        </w:numPr>
        <w:pStyle w:val="Compact"/>
      </w:pPr>
      <w:r>
        <w:rPr>
          <w:iCs/>
          <w:i/>
        </w:rPr>
        <w:t xml:space="preserve">τῇ ὀργῇ</w:t>
      </w:r>
      <w:r>
        <w:t xml:space="preserve"> </w:t>
      </w:r>
      <w:r>
        <w:t xml:space="preserve">(</w:t>
      </w:r>
      <w:r>
        <w:t xml:space="preserve">“</w:t>
      </w:r>
      <w:r>
        <w:t xml:space="preserve">to wrath</w:t>
      </w:r>
      <w:r>
        <w:t xml:space="preserve">”</w:t>
      </w:r>
      <w:r>
        <w:t xml:space="preserve">) — the definite article and dative case suggest a specific wrath, most plausibly God’s wrath, not human anger. This aligns with the quotation from Scripture that follows.</w:t>
      </w:r>
    </w:p>
    <w:p>
      <w:pPr>
        <w:numPr>
          <w:ilvl w:val="0"/>
          <w:numId w:val="1094"/>
        </w:numPr>
      </w:pPr>
      <w:r>
        <w:rPr>
          <w:bCs/>
          <w:b/>
        </w:rPr>
        <w:t xml:space="preserve">γέγραπται γάρ</w:t>
      </w:r>
      <w:r>
        <w:t xml:space="preserve"> </w:t>
      </w:r>
      <w:r>
        <w:t xml:space="preserve">—</w:t>
      </w:r>
      <w:r>
        <w:t xml:space="preserve"> </w:t>
      </w:r>
      <w:r>
        <w:t xml:space="preserve">“</w:t>
      </w:r>
      <w:r>
        <w:t xml:space="preserve">for it has been written.</w:t>
      </w:r>
      <w:r>
        <w:t xml:space="preserve">”</w:t>
      </w:r>
    </w:p>
    <w:p>
      <w:pPr>
        <w:numPr>
          <w:ilvl w:val="1"/>
          <w:numId w:val="1098"/>
        </w:numPr>
        <w:pStyle w:val="Compact"/>
      </w:pPr>
      <w:r>
        <w:t xml:space="preserve">The perfect passive</w:t>
      </w:r>
      <w:r>
        <w:t xml:space="preserve"> </w:t>
      </w:r>
      <w:r>
        <w:rPr>
          <w:iCs/>
          <w:i/>
        </w:rPr>
        <w:t xml:space="preserve">γέγραπται</w:t>
      </w:r>
      <w:r>
        <w:t xml:space="preserve"> </w:t>
      </w:r>
      <w:r>
        <w:t xml:space="preserve">indicates a Scripture citation with abiding authority.</w:t>
      </w:r>
    </w:p>
    <w:p>
      <w:pPr>
        <w:numPr>
          <w:ilvl w:val="0"/>
          <w:numId w:val="1094"/>
        </w:numPr>
      </w:pPr>
      <w:r>
        <w:rPr>
          <w:bCs/>
          <w:b/>
        </w:rPr>
        <w:t xml:space="preserve">Ἐμοὶ ἐκδίκησις, ἐγὼ ἀνταποδώσω</w:t>
      </w:r>
      <w:r>
        <w:t xml:space="preserve"> </w:t>
      </w:r>
      <w:r>
        <w:t xml:space="preserve">—</w:t>
      </w:r>
      <w:r>
        <w:t xml:space="preserve"> </w:t>
      </w:r>
      <w:r>
        <w:t xml:space="preserve">“</w:t>
      </w:r>
      <w:r>
        <w:t xml:space="preserve">Vengeance is mine, I will repay.</w:t>
      </w:r>
      <w:r>
        <w:t xml:space="preserve">”</w:t>
      </w:r>
    </w:p>
    <w:p>
      <w:pPr>
        <w:numPr>
          <w:ilvl w:val="1"/>
          <w:numId w:val="1099"/>
        </w:numPr>
        <w:pStyle w:val="Compact"/>
      </w:pPr>
      <w:r>
        <w:t xml:space="preserve">This is a direct citation from</w:t>
      </w:r>
      <w:r>
        <w:t xml:space="preserve"> </w:t>
      </w:r>
      <w:r>
        <w:rPr>
          <w:bCs/>
          <w:b/>
        </w:rPr>
        <w:t xml:space="preserve">Deuteronomy 32:35</w:t>
      </w:r>
      <w:r>
        <w:t xml:space="preserve"> </w:t>
      </w:r>
      <w:r>
        <w:t xml:space="preserve">(LXX), part of the Song of Moses, where God asserts His exclusive right to avenge and repay wrongs.</w:t>
      </w:r>
    </w:p>
    <w:p>
      <w:pPr>
        <w:numPr>
          <w:ilvl w:val="1"/>
          <w:numId w:val="1099"/>
        </w:numPr>
        <w:pStyle w:val="Compact"/>
      </w:pPr>
      <w:r>
        <w:rPr>
          <w:iCs/>
          <w:i/>
        </w:rPr>
        <w:t xml:space="preserve">ἐκδίκησις</w:t>
      </w:r>
      <w:r>
        <w:t xml:space="preserve"> </w:t>
      </w:r>
      <w:r>
        <w:t xml:space="preserve">(vengeance) comes from</w:t>
      </w:r>
      <w:r>
        <w:t xml:space="preserve"> </w:t>
      </w:r>
      <w:r>
        <w:rPr>
          <w:iCs/>
          <w:i/>
        </w:rPr>
        <w:t xml:space="preserve">ἐκδικέω</w:t>
      </w:r>
      <w:r>
        <w:t xml:space="preserve"> </w:t>
      </w:r>
      <w:r>
        <w:t xml:space="preserve">(</w:t>
      </w:r>
      <w:r>
        <w:t xml:space="preserve">“</w:t>
      </w:r>
      <w:r>
        <w:t xml:space="preserve">to give justice, exact penalty</w:t>
      </w:r>
      <w:r>
        <w:t xml:space="preserve">”</w:t>
      </w:r>
      <w:r>
        <w:t xml:space="preserve">), emphasizing justice rather than vindictiveness.</w:t>
      </w:r>
    </w:p>
    <w:p>
      <w:pPr>
        <w:numPr>
          <w:ilvl w:val="1"/>
          <w:numId w:val="1099"/>
        </w:numPr>
        <w:pStyle w:val="Compact"/>
      </w:pPr>
      <w:r>
        <w:rPr>
          <w:iCs/>
          <w:i/>
        </w:rPr>
        <w:t xml:space="preserve">ἀνταποδώσω</w:t>
      </w:r>
      <w:r>
        <w:t xml:space="preserve"> </w:t>
      </w:r>
      <w:r>
        <w:t xml:space="preserve">(future active indicative) underscores God’s certain and future repayment.</w:t>
      </w:r>
    </w:p>
    <w:p>
      <w:pPr>
        <w:numPr>
          <w:ilvl w:val="0"/>
          <w:numId w:val="1094"/>
        </w:numPr>
      </w:pPr>
      <w:r>
        <w:rPr>
          <w:bCs/>
          <w:b/>
        </w:rPr>
        <w:t xml:space="preserve">λέγει Κύριος</w:t>
      </w:r>
      <w:r>
        <w:t xml:space="preserve"> </w:t>
      </w:r>
      <w:r>
        <w:t xml:space="preserve">—</w:t>
      </w:r>
      <w:r>
        <w:t xml:space="preserve"> </w:t>
      </w:r>
      <w:r>
        <w:t xml:space="preserve">“</w:t>
      </w:r>
      <w:r>
        <w:t xml:space="preserve">says the Lord.</w:t>
      </w:r>
      <w:r>
        <w:t xml:space="preserve">”</w:t>
      </w:r>
    </w:p>
    <w:p>
      <w:pPr>
        <w:numPr>
          <w:ilvl w:val="1"/>
          <w:numId w:val="1100"/>
        </w:numPr>
        <w:pStyle w:val="Compact"/>
      </w:pPr>
      <w:r>
        <w:t xml:space="preserve">The present tense</w:t>
      </w:r>
      <w:r>
        <w:t xml:space="preserve"> </w:t>
      </w:r>
      <w:r>
        <w:rPr>
          <w:iCs/>
          <w:i/>
        </w:rPr>
        <w:t xml:space="preserve">λέγει</w:t>
      </w:r>
      <w:r>
        <w:t xml:space="preserve"> </w:t>
      </w:r>
      <w:r>
        <w:t xml:space="preserve">portrays the Scripture as God’s living, ongoing speech.</w:t>
      </w:r>
    </w:p>
    <w:p>
      <w:r>
        <w:pict>
          <v:rect style="width:0;height:1.5pt" o:hralign="center" o:hrstd="t" o:hr="t"/>
        </w:pict>
      </w:r>
    </w:p>
    <w:bookmarkEnd w:id="145"/>
    <w:bookmarkStart w:id="146" w:name="historical-and-cultural-background-2"/>
    <w:p>
      <w:pPr>
        <w:pStyle w:val="Heading2"/>
      </w:pPr>
      <w:r>
        <w:rPr>
          <w:bCs/>
          <w:b/>
        </w:rPr>
        <w:t xml:space="preserve">3. Historical and Cultural Background</w:t>
      </w:r>
    </w:p>
    <w:p>
      <w:pPr>
        <w:pStyle w:val="FirstParagraph"/>
      </w:pPr>
      <w:r>
        <w:t xml:space="preserve">In the Greco-Roman world, personal honor and reciprocity were central social</w:t>
      </w:r>
      <w:r>
        <w:t xml:space="preserve"> </w:t>
      </w:r>
      <w:r>
        <w:t xml:space="preserve">values. Retaliation was often expected to maintain one’s status and deter</w:t>
      </w:r>
      <w:r>
        <w:t xml:space="preserve"> </w:t>
      </w:r>
      <w:r>
        <w:t xml:space="preserve">further offense. Paul’s instruction radically subverts this cultural norm by</w:t>
      </w:r>
      <w:r>
        <w:t xml:space="preserve"> </w:t>
      </w:r>
      <w:r>
        <w:t xml:space="preserve">calling believers to relinquish personal vengeance, entrusting justice to God.</w:t>
      </w:r>
      <w:r>
        <w:t xml:space="preserve"> </w:t>
      </w:r>
      <w:r>
        <w:t xml:space="preserve">This aligns with Jesus’ teaching in Matthew 5:38–48, where love for enemies</w:t>
      </w:r>
      <w:r>
        <w:t xml:space="preserve"> </w:t>
      </w:r>
      <w:r>
        <w:t xml:space="preserve">replaces the lex talionis (</w:t>
      </w:r>
      <w:r>
        <w:t xml:space="preserve">“</w:t>
      </w:r>
      <w:r>
        <w:t xml:space="preserve">eye for an eye</w:t>
      </w:r>
      <w:r>
        <w:t xml:space="preserve">”</w:t>
      </w:r>
      <w:r>
        <w:t xml:space="preserve">) principle as the guiding ethic</w:t>
      </w:r>
      <w:r>
        <w:t xml:space="preserve"> </w:t>
      </w:r>
      <w:r>
        <w:t xml:space="preserve">for God’s people.</w:t>
      </w:r>
    </w:p>
    <w:p>
      <w:pPr>
        <w:pStyle w:val="BodyText"/>
      </w:pPr>
      <w:r>
        <w:t xml:space="preserve">The Old Testament background (Deut 32:35) situates vengeance in the context of</w:t>
      </w:r>
      <w:r>
        <w:t xml:space="preserve"> </w:t>
      </w:r>
      <w:r>
        <w:t xml:space="preserve">covenant justice: God alone has the authority to punish wrongdoing, and His</w:t>
      </w:r>
      <w:r>
        <w:t xml:space="preserve"> </w:t>
      </w:r>
      <w:r>
        <w:t xml:space="preserve">timing and methods are perfect. By citing this, Paul roots Christian ethics in</w:t>
      </w:r>
      <w:r>
        <w:t xml:space="preserve"> </w:t>
      </w:r>
      <w:r>
        <w:t xml:space="preserve">the character of God as the righteous Judge.</w:t>
      </w:r>
    </w:p>
    <w:p>
      <w:r>
        <w:pict>
          <v:rect style="width:0;height:1.5pt" o:hralign="center" o:hrstd="t" o:hr="t"/>
        </w:pict>
      </w:r>
    </w:p>
    <w:bookmarkEnd w:id="146"/>
    <w:bookmarkStart w:id="147" w:name="intertextual-connections-11"/>
    <w:p>
      <w:pPr>
        <w:pStyle w:val="Heading2"/>
      </w:pPr>
      <w:r>
        <w:rPr>
          <w:bCs/>
          <w:b/>
        </w:rPr>
        <w:t xml:space="preserve">4. Intertextual Connections</w:t>
      </w:r>
    </w:p>
    <w:p>
      <w:pPr>
        <w:numPr>
          <w:ilvl w:val="0"/>
          <w:numId w:val="1101"/>
        </w:numPr>
        <w:pStyle w:val="Compact"/>
      </w:pPr>
      <w:r>
        <w:rPr>
          <w:bCs/>
          <w:b/>
        </w:rPr>
        <w:t xml:space="preserve">Deuteronomy 32:35</w:t>
      </w:r>
      <w:r>
        <w:t xml:space="preserve"> </w:t>
      </w:r>
      <w:r>
        <w:t xml:space="preserve">— The source of Paul’s quotation, emphasizing God’s prerogative in judgment.</w:t>
      </w:r>
    </w:p>
    <w:p>
      <w:pPr>
        <w:numPr>
          <w:ilvl w:val="0"/>
          <w:numId w:val="1101"/>
        </w:numPr>
        <w:pStyle w:val="Compact"/>
      </w:pPr>
      <w:r>
        <w:rPr>
          <w:bCs/>
          <w:b/>
        </w:rPr>
        <w:t xml:space="preserve">Proverbs 20:22</w:t>
      </w:r>
      <w:r>
        <w:t xml:space="preserve"> </w:t>
      </w:r>
      <w:r>
        <w:t xml:space="preserve">—</w:t>
      </w:r>
      <w:r>
        <w:t xml:space="preserve"> </w:t>
      </w:r>
      <w:r>
        <w:t xml:space="preserve">“</w:t>
      </w:r>
      <w:r>
        <w:t xml:space="preserve">Do not say,</w:t>
      </w:r>
      <w:r>
        <w:t xml:space="preserve"> </w:t>
      </w:r>
      <w:r>
        <w:t xml:space="preserve">‘</w:t>
      </w:r>
      <w:r>
        <w:t xml:space="preserve">I will repay evil</w:t>
      </w:r>
      <w:r>
        <w:t xml:space="preserve">’</w:t>
      </w:r>
      <w:r>
        <w:t xml:space="preserve">; wait for the LORD, and he will deliver you.</w:t>
      </w:r>
      <w:r>
        <w:t xml:space="preserve">”</w:t>
      </w:r>
    </w:p>
    <w:p>
      <w:pPr>
        <w:numPr>
          <w:ilvl w:val="0"/>
          <w:numId w:val="1101"/>
        </w:numPr>
        <w:pStyle w:val="Compact"/>
      </w:pPr>
      <w:r>
        <w:rPr>
          <w:bCs/>
          <w:b/>
        </w:rPr>
        <w:t xml:space="preserve">Proverbs 24:29</w:t>
      </w:r>
      <w:r>
        <w:t xml:space="preserve"> </w:t>
      </w:r>
      <w:r>
        <w:t xml:space="preserve">—</w:t>
      </w:r>
      <w:r>
        <w:t xml:space="preserve"> </w:t>
      </w:r>
      <w:r>
        <w:t xml:space="preserve">“</w:t>
      </w:r>
      <w:r>
        <w:t xml:space="preserve">Do not say,</w:t>
      </w:r>
      <w:r>
        <w:t xml:space="preserve"> </w:t>
      </w:r>
      <w:r>
        <w:t xml:space="preserve">‘</w:t>
      </w:r>
      <w:r>
        <w:t xml:space="preserve">I will do to him as he has done to me.</w:t>
      </w:r>
      <w:r>
        <w:t xml:space="preserve">’</w:t>
      </w:r>
      <w:r>
        <w:t xml:space="preserve">”</w:t>
      </w:r>
    </w:p>
    <w:p>
      <w:pPr>
        <w:numPr>
          <w:ilvl w:val="0"/>
          <w:numId w:val="1101"/>
        </w:numPr>
        <w:pStyle w:val="Compact"/>
      </w:pPr>
      <w:r>
        <w:rPr>
          <w:bCs/>
          <w:b/>
        </w:rPr>
        <w:t xml:space="preserve">Matthew 5:39</w:t>
      </w:r>
      <w:r>
        <w:t xml:space="preserve"> </w:t>
      </w:r>
      <w:r>
        <w:t xml:space="preserve">— Jesus’ command to</w:t>
      </w:r>
      <w:r>
        <w:t xml:space="preserve"> </w:t>
      </w:r>
      <w:r>
        <w:t xml:space="preserve">“</w:t>
      </w:r>
      <w:r>
        <w:t xml:space="preserve">not resist the one who is evil</w:t>
      </w:r>
      <w:r>
        <w:t xml:space="preserve">”</w:t>
      </w:r>
      <w:r>
        <w:t xml:space="preserve"> </w:t>
      </w:r>
      <w:r>
        <w:t xml:space="preserve">but to turn the other cheek.</w:t>
      </w:r>
    </w:p>
    <w:p>
      <w:pPr>
        <w:numPr>
          <w:ilvl w:val="0"/>
          <w:numId w:val="1101"/>
        </w:numPr>
        <w:pStyle w:val="Compact"/>
      </w:pPr>
      <w:r>
        <w:rPr>
          <w:bCs/>
          <w:b/>
        </w:rPr>
        <w:t xml:space="preserve">1 Peter 2:23</w:t>
      </w:r>
      <w:r>
        <w:t xml:space="preserve"> </w:t>
      </w:r>
      <w:r>
        <w:t xml:space="preserve">— Christ</w:t>
      </w:r>
      <w:r>
        <w:t xml:space="preserve"> </w:t>
      </w:r>
      <w:r>
        <w:t xml:space="preserve">“</w:t>
      </w:r>
      <w:r>
        <w:t xml:space="preserve">did not retaliate; instead, he entrusted himself to him who judges justly.</w:t>
      </w:r>
      <w:r>
        <w:t xml:space="preserve">”</w:t>
      </w:r>
    </w:p>
    <w:p>
      <w:pPr>
        <w:numPr>
          <w:ilvl w:val="0"/>
          <w:numId w:val="1101"/>
        </w:numPr>
        <w:pStyle w:val="Compact"/>
      </w:pPr>
      <w:r>
        <w:rPr>
          <w:bCs/>
          <w:b/>
        </w:rPr>
        <w:t xml:space="preserve">Hebrews 10:30</w:t>
      </w:r>
      <w:r>
        <w:t xml:space="preserve"> </w:t>
      </w:r>
      <w:r>
        <w:t xml:space="preserve">— Also cites Deut 32:35, reinforcing the same principle.</w:t>
      </w:r>
    </w:p>
    <w:p>
      <w:r>
        <w:pict>
          <v:rect style="width:0;height:1.5pt" o:hralign="center" o:hrstd="t" o:hr="t"/>
        </w:pict>
      </w:r>
    </w:p>
    <w:bookmarkEnd w:id="147"/>
    <w:bookmarkStart w:id="148" w:name="theological-themes-10"/>
    <w:p>
      <w:pPr>
        <w:pStyle w:val="Heading2"/>
      </w:pPr>
      <w:r>
        <w:rPr>
          <w:bCs/>
          <w:b/>
        </w:rPr>
        <w:t xml:space="preserve">5. Theological Themes</w:t>
      </w:r>
    </w:p>
    <w:p>
      <w:pPr>
        <w:numPr>
          <w:ilvl w:val="0"/>
          <w:numId w:val="1102"/>
        </w:numPr>
      </w:pPr>
      <w:r>
        <w:rPr>
          <w:bCs/>
          <w:b/>
        </w:rPr>
        <w:t xml:space="preserve">Divine Justice vs. Human Retaliation</w:t>
      </w:r>
    </w:p>
    <w:p>
      <w:pPr>
        <w:numPr>
          <w:ilvl w:val="1"/>
          <w:numId w:val="1103"/>
        </w:numPr>
        <w:pStyle w:val="Compact"/>
      </w:pPr>
      <w:r>
        <w:t xml:space="preserve">God’s justice is perfect, impartial, and ultimate. Human retaliation is often tainted by sin, partiality, and shortsightedness.</w:t>
      </w:r>
    </w:p>
    <w:p>
      <w:pPr>
        <w:numPr>
          <w:ilvl w:val="0"/>
          <w:numId w:val="1102"/>
        </w:numPr>
      </w:pPr>
      <w:r>
        <w:rPr>
          <w:bCs/>
          <w:b/>
        </w:rPr>
        <w:t xml:space="preserve">Faith in God’s Sovereignty</w:t>
      </w:r>
    </w:p>
    <w:p>
      <w:pPr>
        <w:numPr>
          <w:ilvl w:val="1"/>
          <w:numId w:val="1104"/>
        </w:numPr>
        <w:pStyle w:val="Compact"/>
      </w:pPr>
      <w:r>
        <w:t xml:space="preserve">Relinquishing vengeance requires trust that God sees, remembers, and will act in His time.</w:t>
      </w:r>
    </w:p>
    <w:p>
      <w:pPr>
        <w:numPr>
          <w:ilvl w:val="0"/>
          <w:numId w:val="1102"/>
        </w:numPr>
      </w:pPr>
      <w:r>
        <w:rPr>
          <w:bCs/>
          <w:b/>
        </w:rPr>
        <w:t xml:space="preserve">Christian Love and Enemy Ethics</w:t>
      </w:r>
    </w:p>
    <w:p>
      <w:pPr>
        <w:numPr>
          <w:ilvl w:val="1"/>
          <w:numId w:val="1105"/>
        </w:numPr>
        <w:pStyle w:val="Compact"/>
      </w:pPr>
      <w:r>
        <w:t xml:space="preserve">This verse is part of a larger ethic of love that refuses to be overcome by evil but overcomes evil with good (Rom 12:21).</w:t>
      </w:r>
    </w:p>
    <w:p>
      <w:pPr>
        <w:numPr>
          <w:ilvl w:val="0"/>
          <w:numId w:val="1102"/>
        </w:numPr>
      </w:pPr>
      <w:r>
        <w:rPr>
          <w:bCs/>
          <w:b/>
        </w:rPr>
        <w:t xml:space="preserve">Eschatological Perspective</w:t>
      </w:r>
    </w:p>
    <w:p>
      <w:pPr>
        <w:numPr>
          <w:ilvl w:val="1"/>
          <w:numId w:val="1106"/>
        </w:numPr>
        <w:pStyle w:val="Compact"/>
      </w:pPr>
      <w:r>
        <w:t xml:space="preserve">The promise</w:t>
      </w:r>
      <w:r>
        <w:t xml:space="preserve"> </w:t>
      </w:r>
      <w:r>
        <w:t xml:space="preserve">“</w:t>
      </w:r>
      <w:r>
        <w:t xml:space="preserve">I will repay</w:t>
      </w:r>
      <w:r>
        <w:t xml:space="preserve">”</w:t>
      </w:r>
      <w:r>
        <w:t xml:space="preserve"> </w:t>
      </w:r>
      <w:r>
        <w:t xml:space="preserve">points to the final judgment, where God will set all things right.</w:t>
      </w:r>
    </w:p>
    <w:p>
      <w:r>
        <w:pict>
          <v:rect style="width:0;height:1.5pt" o:hralign="center" o:hrstd="t" o:hr="t"/>
        </w:pict>
      </w:r>
    </w:p>
    <w:bookmarkEnd w:id="148"/>
    <w:bookmarkStart w:id="149" w:name="practical-application-for-today-1"/>
    <w:p>
      <w:pPr>
        <w:pStyle w:val="Heading2"/>
      </w:pPr>
      <w:r>
        <w:rPr>
          <w:bCs/>
          <w:b/>
        </w:rPr>
        <w:t xml:space="preserve">6. Practical Application for Today</w:t>
      </w:r>
    </w:p>
    <w:p>
      <w:pPr>
        <w:numPr>
          <w:ilvl w:val="0"/>
          <w:numId w:val="1107"/>
        </w:numPr>
        <w:pStyle w:val="Compact"/>
      </w:pPr>
      <w:r>
        <w:rPr>
          <w:bCs/>
          <w:b/>
        </w:rPr>
        <w:t xml:space="preserve">Personal Relationships</w:t>
      </w:r>
      <w:r>
        <w:t xml:space="preserve"> </w:t>
      </w:r>
      <w:r>
        <w:t xml:space="preserve">: When wronged, resist the urge to retaliate verbally, socially, or physically. Instead, pray for the offender and seek reconciliation where possible.</w:t>
      </w:r>
    </w:p>
    <w:p>
      <w:pPr>
        <w:numPr>
          <w:ilvl w:val="0"/>
          <w:numId w:val="1107"/>
        </w:numPr>
        <w:pStyle w:val="Compact"/>
      </w:pPr>
      <w:r>
        <w:rPr>
          <w:bCs/>
          <w:b/>
        </w:rPr>
        <w:t xml:space="preserve">Social Justice</w:t>
      </w:r>
      <w:r>
        <w:t xml:space="preserve"> </w:t>
      </w:r>
      <w:r>
        <w:t xml:space="preserve">: This verse does not forbid seeking justice through legitimate legal means (cf. Rom 13:1–4), but it forbids personal vendettas and vigilante justice.</w:t>
      </w:r>
    </w:p>
    <w:p>
      <w:pPr>
        <w:numPr>
          <w:ilvl w:val="0"/>
          <w:numId w:val="1107"/>
        </w:numPr>
        <w:pStyle w:val="Compact"/>
      </w:pPr>
      <w:r>
        <w:rPr>
          <w:bCs/>
          <w:b/>
        </w:rPr>
        <w:t xml:space="preserve">Emotional Health</w:t>
      </w:r>
      <w:r>
        <w:t xml:space="preserve"> </w:t>
      </w:r>
      <w:r>
        <w:t xml:space="preserve">: Releasing vengeance to God frees the believer from the corrosive effects of bitterness and resentment.</w:t>
      </w:r>
    </w:p>
    <w:p>
      <w:pPr>
        <w:numPr>
          <w:ilvl w:val="0"/>
          <w:numId w:val="1107"/>
        </w:numPr>
        <w:pStyle w:val="Compact"/>
      </w:pPr>
      <w:r>
        <w:rPr>
          <w:bCs/>
          <w:b/>
        </w:rPr>
        <w:t xml:space="preserve">Witness to the World</w:t>
      </w:r>
      <w:r>
        <w:t xml:space="preserve"> </w:t>
      </w:r>
      <w:r>
        <w:t xml:space="preserve">: Non-retaliation demonstrates the transforming power of the gospel, showing that Christians operate by a higher ethic rooted in God’s character.</w:t>
      </w:r>
    </w:p>
    <w:p>
      <w:r>
        <w:pict>
          <v:rect style="width:0;height:1.5pt" o:hralign="center" o:hrstd="t" o:hr="t"/>
        </w:pict>
      </w:r>
    </w:p>
    <w:bookmarkEnd w:id="149"/>
    <w:bookmarkStart w:id="150" w:name="summary-7"/>
    <w:p>
      <w:pPr>
        <w:pStyle w:val="Heading2"/>
      </w:pPr>
      <w:r>
        <w:rPr>
          <w:bCs/>
          <w:b/>
        </w:rPr>
        <w:t xml:space="preserve">7. Summary</w:t>
      </w:r>
    </w:p>
    <w:p>
      <w:pPr>
        <w:pStyle w:val="FirstParagraph"/>
      </w:pPr>
      <w:r>
        <w:t xml:space="preserve">Romans 12:19 calls believers to reject personal vengeance, not because</w:t>
      </w:r>
      <w:r>
        <w:t xml:space="preserve"> </w:t>
      </w:r>
      <w:r>
        <w:t xml:space="preserve">injustice is trivial, but because justice belongs to God alone. The Greek text</w:t>
      </w:r>
      <w:r>
        <w:t xml:space="preserve"> </w:t>
      </w:r>
      <w:r>
        <w:t xml:space="preserve">emphasizes a decisive yielding of space to God’s wrath, grounded in the</w:t>
      </w:r>
      <w:r>
        <w:t xml:space="preserve"> </w:t>
      </w:r>
      <w:r>
        <w:t xml:space="preserve">enduring authority of Scripture (Deut 32:35). In a culture where retaliation</w:t>
      </w:r>
      <w:r>
        <w:t xml:space="preserve"> </w:t>
      </w:r>
      <w:r>
        <w:t xml:space="preserve">was expected, Paul’s command reflects the radical love ethic of Jesus.</w:t>
      </w:r>
      <w:r>
        <w:t xml:space="preserve"> </w:t>
      </w:r>
      <w:r>
        <w:t xml:space="preserve">Theologically, it affirms God’s sovereignty, justice, and the eschatological</w:t>
      </w:r>
      <w:r>
        <w:t xml:space="preserve"> </w:t>
      </w:r>
      <w:r>
        <w:t xml:space="preserve">hope that He will set all things right. Practically, it invites believers to</w:t>
      </w:r>
      <w:r>
        <w:t xml:space="preserve"> </w:t>
      </w:r>
      <w:r>
        <w:t xml:space="preserve">trust God’s timing, love their enemies, and bear witness to the gospel through</w:t>
      </w:r>
      <w:r>
        <w:t xml:space="preserve"> </w:t>
      </w:r>
      <w:r>
        <w:t xml:space="preserve">patient endurance.</w:t>
      </w:r>
    </w:p>
    <w:p>
      <w:r>
        <w:pict>
          <v:rect style="width:0;height:1.5pt" o:hralign="center" o:hrstd="t" o:hr="t"/>
        </w:pict>
      </w:r>
    </w:p>
    <w:bookmarkEnd w:id="150"/>
    <w:bookmarkEnd w:id="151"/>
    <w:bookmarkStart w:id="160" w:name="commentary---rom-1220"/>
    <w:p>
      <w:pPr>
        <w:pStyle w:val="Heading1"/>
      </w:pPr>
      <w:r>
        <w:t xml:space="preserve">Commentary - Rom 12:20</w:t>
      </w:r>
    </w:p>
    <w:p>
      <w:pPr>
        <w:pStyle w:val="FirstParagraph"/>
      </w:pPr>
      <w:r>
        <w:t xml:space="preserve">Alright — let’s work through</w:t>
      </w:r>
      <w:r>
        <w:t xml:space="preserve"> </w:t>
      </w:r>
      <w:r>
        <w:rPr>
          <w:bCs/>
          <w:b/>
        </w:rPr>
        <w:t xml:space="preserve">Romans 12:20</w:t>
      </w:r>
      <w:r>
        <w:t xml:space="preserve"> </w:t>
      </w:r>
      <w:r>
        <w:t xml:space="preserve">in detail, using the Greek text,</w:t>
      </w:r>
      <w:r>
        <w:t xml:space="preserve"> </w:t>
      </w:r>
      <w:r>
        <w:t xml:space="preserve">historical-cultural background, intertextual links, and theological</w:t>
      </w:r>
      <w:r>
        <w:t xml:space="preserve"> </w:t>
      </w:r>
      <w:r>
        <w:t xml:space="preserve">implications.</w:t>
      </w:r>
    </w:p>
    <w:p>
      <w:r>
        <w:pict>
          <v:rect style="width:0;height:1.5pt" o:hralign="center" o:hrstd="t" o:hr="t"/>
        </w:pict>
      </w:r>
    </w:p>
    <w:bookmarkStart w:id="152" w:name="immediate-literary-context-7"/>
    <w:p>
      <w:pPr>
        <w:pStyle w:val="Heading2"/>
      </w:pPr>
      <w:r>
        <w:rPr>
          <w:bCs/>
          <w:b/>
        </w:rPr>
        <w:t xml:space="preserve">1. Immediate Literary Context</w:t>
      </w:r>
    </w:p>
    <w:p>
      <w:pPr>
        <w:pStyle w:val="FirstParagraph"/>
      </w:pPr>
      <w:r>
        <w:t xml:space="preserve">Romans 12 marks a turning point in Paul’s letter — moving from theological</w:t>
      </w:r>
      <w:r>
        <w:t xml:space="preserve"> </w:t>
      </w:r>
      <w:r>
        <w:t xml:space="preserve">exposition (Romans 1–11) to practical exhortation (Romans 12–15). The section</w:t>
      </w:r>
      <w:r>
        <w:t xml:space="preserve"> </w:t>
      </w:r>
      <w:r>
        <w:t xml:space="preserve">from</w:t>
      </w:r>
      <w:r>
        <w:t xml:space="preserve"> </w:t>
      </w:r>
      <w:r>
        <w:rPr>
          <w:bCs/>
          <w:b/>
        </w:rPr>
        <w:t xml:space="preserve">Romans 12:9–21</w:t>
      </w:r>
      <w:r>
        <w:t xml:space="preserve"> </w:t>
      </w:r>
      <w:r>
        <w:t xml:space="preserve">focuses on genuine love (</w:t>
      </w:r>
      <w:r>
        <w:rPr>
          <w:iCs/>
          <w:i/>
        </w:rPr>
        <w:t xml:space="preserve">ἀγάπη</w:t>
      </w:r>
      <w:r>
        <w:t xml:space="preserve">), humility, and</w:t>
      </w:r>
      <w:r>
        <w:t xml:space="preserve"> </w:t>
      </w:r>
      <w:r>
        <w:t xml:space="preserve">peaceable living, culminating in the radical call to overcome evil with good</w:t>
      </w:r>
      <w:r>
        <w:t xml:space="preserve"> </w:t>
      </w:r>
      <w:r>
        <w:t xml:space="preserve">- (</w:t>
      </w:r>
      <w:r>
        <w:rPr>
          <w:rStyle w:val="VerbatimChar"/>
        </w:rPr>
        <w:t xml:space="preserve">v. 21</w:t>
      </w:r>
      <w:r>
        <w:t xml:space="preserve">). Verse 20 sits in the middle of Paul’s instructions on how to respond</w:t>
      </w:r>
      <w:r>
        <w:t xml:space="preserve"> </w:t>
      </w:r>
      <w:r>
        <w:t xml:space="preserve">to hostility, directly quoting</w:t>
      </w:r>
      <w:r>
        <w:t xml:space="preserve"> </w:t>
      </w:r>
      <w:r>
        <w:rPr>
          <w:bCs/>
          <w:b/>
        </w:rPr>
        <w:t xml:space="preserve">Proverbs 25:21–22 (LXX)</w:t>
      </w:r>
      <w:r>
        <w:t xml:space="preserve">.</w:t>
      </w:r>
    </w:p>
    <w:p>
      <w:r>
        <w:pict>
          <v:rect style="width:0;height:1.5pt" o:hralign="center" o:hrstd="t" o:hr="t"/>
        </w:pict>
      </w:r>
    </w:p>
    <w:bookmarkEnd w:id="152"/>
    <w:bookmarkStart w:id="153" w:name="greek-linguistic-and-lexical-analysis"/>
    <w:p>
      <w:pPr>
        <w:pStyle w:val="Heading2"/>
      </w:pPr>
      <w:r>
        <w:rPr>
          <w:bCs/>
          <w:b/>
        </w:rPr>
        <w:t xml:space="preserve">2. Greek Linguistic and Lexical Analysis</w:t>
      </w:r>
    </w:p>
    <w:p>
      <w:pPr>
        <w:numPr>
          <w:ilvl w:val="0"/>
          <w:numId w:val="1108"/>
        </w:numPr>
      </w:pPr>
      <w:r>
        <w:rPr>
          <w:bCs/>
          <w:b/>
        </w:rPr>
        <w:t xml:space="preserve">Ἀλλὰ</w:t>
      </w:r>
      <w:r>
        <w:t xml:space="preserve"> </w:t>
      </w:r>
      <w:r>
        <w:t xml:space="preserve">(</w:t>
      </w:r>
      <w:r>
        <w:t xml:space="preserve">“</w:t>
      </w:r>
      <w:r>
        <w:t xml:space="preserve">On the contrary</w:t>
      </w:r>
      <w:r>
        <w:t xml:space="preserve">”</w:t>
      </w:r>
      <w:r>
        <w:t xml:space="preserve">) — A strong adversative conjunction, signaling a reversal from the natural human impulse for retaliation (cf. v. 19:</w:t>
      </w:r>
      <w:r>
        <w:t xml:space="preserve"> </w:t>
      </w:r>
      <w:r>
        <w:t xml:space="preserve">“</w:t>
      </w:r>
      <w:r>
        <w:t xml:space="preserve">Do not avenge yourselves</w:t>
      </w:r>
      <w:r>
        <w:t xml:space="preserve">”</w:t>
      </w:r>
      <w:r>
        <w:t xml:space="preserve">).</w:t>
      </w:r>
    </w:p>
    <w:p>
      <w:pPr>
        <w:numPr>
          <w:ilvl w:val="0"/>
          <w:numId w:val="1108"/>
        </w:numPr>
      </w:pPr>
      <w:r>
        <w:rPr>
          <w:bCs/>
          <w:b/>
        </w:rPr>
        <w:t xml:space="preserve">ἐὰν πεινᾷ … ψώμιζε</w:t>
      </w:r>
      <w:r>
        <w:t xml:space="preserve"> </w:t>
      </w:r>
      <w:r>
        <w:t xml:space="preserve">—</w:t>
      </w:r>
      <w:r>
        <w:t xml:space="preserve"> </w:t>
      </w:r>
      <w:r>
        <w:rPr>
          <w:iCs/>
          <w:i/>
        </w:rPr>
        <w:t xml:space="preserve">πεινᾷ</w:t>
      </w:r>
      <w:r>
        <w:t xml:space="preserve"> </w:t>
      </w:r>
      <w:r>
        <w:t xml:space="preserve">is present active subjunctive,</w:t>
      </w:r>
      <w:r>
        <w:t xml:space="preserve"> </w:t>
      </w:r>
      <w:r>
        <w:t xml:space="preserve">“</w:t>
      </w:r>
      <w:r>
        <w:t xml:space="preserve">if he should be hungry.</w:t>
      </w:r>
      <w:r>
        <w:t xml:space="preserve">”</w:t>
      </w:r>
      <w:r>
        <w:t xml:space="preserve"> </w:t>
      </w:r>
      <w:r>
        <w:rPr>
          <w:iCs/>
          <w:i/>
        </w:rPr>
        <w:t xml:space="preserve">ψώμιζε</w:t>
      </w:r>
      <w:r>
        <w:t xml:space="preserve"> </w:t>
      </w:r>
      <w:r>
        <w:t xml:space="preserve">is a present active imperative,</w:t>
      </w:r>
      <w:r>
        <w:t xml:space="preserve"> </w:t>
      </w:r>
      <w:r>
        <w:t xml:space="preserve">“</w:t>
      </w:r>
      <w:r>
        <w:t xml:space="preserve">keep feeding him</w:t>
      </w:r>
      <w:r>
        <w:t xml:space="preserve">”</w:t>
      </w:r>
      <w:r>
        <w:t xml:space="preserve"> </w:t>
      </w:r>
      <w:r>
        <w:t xml:space="preserve">(literally</w:t>
      </w:r>
      <w:r>
        <w:t xml:space="preserve"> </w:t>
      </w:r>
      <w:r>
        <w:t xml:space="preserve">“</w:t>
      </w:r>
      <w:r>
        <w:t xml:space="preserve">to feed morsels,</w:t>
      </w:r>
      <w:r>
        <w:t xml:space="preserve">”</w:t>
      </w:r>
      <w:r>
        <w:t xml:space="preserve"> </w:t>
      </w:r>
      <w:r>
        <w:t xml:space="preserve">from</w:t>
      </w:r>
      <w:r>
        <w:t xml:space="preserve"> </w:t>
      </w:r>
      <w:r>
        <w:rPr>
          <w:iCs/>
          <w:i/>
        </w:rPr>
        <w:t xml:space="preserve">ψωμίον</w:t>
      </w:r>
      <w:r>
        <w:t xml:space="preserve"> </w:t>
      </w:r>
      <w:r>
        <w:t xml:space="preserve">, a small piece of bread). The present imperative suggests ongoing, habitual action, not a one-time gesture.</w:t>
      </w:r>
    </w:p>
    <w:p>
      <w:pPr>
        <w:numPr>
          <w:ilvl w:val="0"/>
          <w:numId w:val="1108"/>
        </w:numPr>
      </w:pPr>
      <w:r>
        <w:rPr>
          <w:bCs/>
          <w:b/>
        </w:rPr>
        <w:t xml:space="preserve">ἐὰν διψᾷ … πότιζε</w:t>
      </w:r>
      <w:r>
        <w:t xml:space="preserve"> </w:t>
      </w:r>
      <w:r>
        <w:t xml:space="preserve">— Similarly,</w:t>
      </w:r>
      <w:r>
        <w:t xml:space="preserve"> </w:t>
      </w:r>
      <w:r>
        <w:t xml:space="preserve">“</w:t>
      </w:r>
      <w:r>
        <w:t xml:space="preserve">if he should thirst … keep giving him drink.</w:t>
      </w:r>
      <w:r>
        <w:t xml:space="preserve">”</w:t>
      </w:r>
      <w:r>
        <w:t xml:space="preserve"> </w:t>
      </w:r>
      <w:r>
        <w:t xml:space="preserve">Again, the present imperative stresses sustained benevolence.</w:t>
      </w:r>
    </w:p>
    <w:p>
      <w:pPr>
        <w:numPr>
          <w:ilvl w:val="0"/>
          <w:numId w:val="1108"/>
        </w:numPr>
      </w:pPr>
      <w:r>
        <w:rPr>
          <w:bCs/>
          <w:b/>
        </w:rPr>
        <w:t xml:space="preserve">τοῦτο γὰρ ποιῶν</w:t>
      </w:r>
      <w:r>
        <w:t xml:space="preserve"> </w:t>
      </w:r>
      <w:r>
        <w:t xml:space="preserve">—</w:t>
      </w:r>
      <w:r>
        <w:t xml:space="preserve"> </w:t>
      </w:r>
      <w:r>
        <w:t xml:space="preserve">“</w:t>
      </w:r>
      <w:r>
        <w:t xml:space="preserve">For in doing this…</w:t>
      </w:r>
      <w:r>
        <w:t xml:space="preserve">”</w:t>
      </w:r>
      <w:r>
        <w:t xml:space="preserve"> </w:t>
      </w:r>
      <w:r>
        <w:t xml:space="preserve">The participle</w:t>
      </w:r>
      <w:r>
        <w:t xml:space="preserve"> </w:t>
      </w:r>
      <w:r>
        <w:rPr>
          <w:iCs/>
          <w:i/>
        </w:rPr>
        <w:t xml:space="preserve">ποιῶν</w:t>
      </w:r>
      <w:r>
        <w:t xml:space="preserve"> </w:t>
      </w:r>
      <w:r>
        <w:t xml:space="preserve">(present active) links the act of kindness with the consequence that follows.</w:t>
      </w:r>
    </w:p>
    <w:p>
      <w:pPr>
        <w:numPr>
          <w:ilvl w:val="0"/>
          <w:numId w:val="1108"/>
        </w:numPr>
      </w:pPr>
      <w:r>
        <w:rPr>
          <w:bCs/>
          <w:b/>
        </w:rPr>
        <w:t xml:space="preserve">ἄνθρακας πυρὸς σωρεύσεις ἐπὶ τὴν κεφαλὴν αὐτοῦ</w:t>
      </w:r>
      <w:r>
        <w:t xml:space="preserve"> </w:t>
      </w:r>
      <w:r>
        <w:t xml:space="preserve">— Literally,</w:t>
      </w:r>
      <w:r>
        <w:t xml:space="preserve"> </w:t>
      </w:r>
      <w:r>
        <w:t xml:space="preserve">“</w:t>
      </w:r>
      <w:r>
        <w:t xml:space="preserve">you will heap coals of fire upon his head.</w:t>
      </w:r>
      <w:r>
        <w:t xml:space="preserve">”</w:t>
      </w:r>
    </w:p>
    <w:p>
      <w:pPr>
        <w:numPr>
          <w:ilvl w:val="1"/>
          <w:numId w:val="1109"/>
        </w:numPr>
        <w:pStyle w:val="Compact"/>
      </w:pPr>
      <w:r>
        <w:rPr>
          <w:iCs/>
          <w:i/>
        </w:rPr>
        <w:t xml:space="preserve">ἄνθρακας</w:t>
      </w:r>
      <w:r>
        <w:t xml:space="preserve"> </w:t>
      </w:r>
      <w:r>
        <w:t xml:space="preserve">= burning coals, a common ancient image for intense heat.</w:t>
      </w:r>
    </w:p>
    <w:p>
      <w:pPr>
        <w:numPr>
          <w:ilvl w:val="1"/>
          <w:numId w:val="1109"/>
        </w:numPr>
        <w:pStyle w:val="Compact"/>
      </w:pPr>
      <w:r>
        <w:rPr>
          <w:iCs/>
          <w:i/>
        </w:rPr>
        <w:t xml:space="preserve">σωρεύσεις</w:t>
      </w:r>
      <w:r>
        <w:t xml:space="preserve"> </w:t>
      </w:r>
      <w:r>
        <w:t xml:space="preserve">=</w:t>
      </w:r>
      <w:r>
        <w:t xml:space="preserve"> </w:t>
      </w:r>
      <w:r>
        <w:t xml:space="preserve">“</w:t>
      </w:r>
      <w:r>
        <w:t xml:space="preserve">you will heap up, pile up</w:t>
      </w:r>
      <w:r>
        <w:t xml:space="preserve">”</w:t>
      </w:r>
      <w:r>
        <w:t xml:space="preserve"> </w:t>
      </w:r>
      <w:r>
        <w:t xml:space="preserve">(future active indicative).</w:t>
      </w:r>
    </w:p>
    <w:p>
      <w:pPr>
        <w:numPr>
          <w:ilvl w:val="1"/>
          <w:numId w:val="1109"/>
        </w:numPr>
        <w:pStyle w:val="Compact"/>
      </w:pPr>
      <w:r>
        <w:t xml:space="preserve">The phrase is metaphorical, but its meaning has been debated (see section 4 below).</w:t>
      </w:r>
    </w:p>
    <w:p>
      <w:r>
        <w:pict>
          <v:rect style="width:0;height:1.5pt" o:hralign="center" o:hrstd="t" o:hr="t"/>
        </w:pict>
      </w:r>
    </w:p>
    <w:bookmarkEnd w:id="153"/>
    <w:bookmarkStart w:id="154" w:name="historical-and-cultural-background-3"/>
    <w:p>
      <w:pPr>
        <w:pStyle w:val="Heading2"/>
      </w:pPr>
      <w:r>
        <w:rPr>
          <w:bCs/>
          <w:b/>
        </w:rPr>
        <w:t xml:space="preserve">3. Historical and Cultural Background</w:t>
      </w:r>
    </w:p>
    <w:p>
      <w:pPr>
        <w:pStyle w:val="FirstParagraph"/>
      </w:pPr>
      <w:r>
        <w:t xml:space="preserve">Paul is quoting</w:t>
      </w:r>
      <w:r>
        <w:t xml:space="preserve"> </w:t>
      </w:r>
      <w:r>
        <w:rPr>
          <w:bCs/>
          <w:b/>
        </w:rPr>
        <w:t xml:space="preserve">Proverbs 25:21–22</w:t>
      </w:r>
      <w:r>
        <w:t xml:space="preserve"> </w:t>
      </w:r>
      <w:r>
        <w:t xml:space="preserve">almost verbatim from the Septuagint</w:t>
      </w:r>
      <w:r>
        <w:t xml:space="preserve"> </w:t>
      </w:r>
      <w:r>
        <w:t xml:space="preserve">- (</w:t>
      </w:r>
      <w:r>
        <w:rPr>
          <w:rStyle w:val="VerbatimChar"/>
        </w:rPr>
        <w:t xml:space="preserve">LXX</w:t>
      </w:r>
      <w:r>
        <w:t xml:space="preserve">). In the ancient Near Eastern world, hospitality was a moral duty, even</w:t>
      </w:r>
      <w:r>
        <w:t xml:space="preserve"> </w:t>
      </w:r>
      <w:r>
        <w:t xml:space="preserve">toward strangers and enemies. Feeding and giving drink to an enemy would have</w:t>
      </w:r>
      <w:r>
        <w:t xml:space="preserve"> </w:t>
      </w:r>
      <w:r>
        <w:t xml:space="preserve">been a shocking inversion of the honor-shame dynamics of Greco-Roman society,</w:t>
      </w:r>
      <w:r>
        <w:t xml:space="preserve"> </w:t>
      </w:r>
      <w:r>
        <w:t xml:space="preserve">where retaliation was expected to preserve one’s dignity.</w:t>
      </w:r>
    </w:p>
    <w:p>
      <w:pPr>
        <w:pStyle w:val="BodyText"/>
      </w:pPr>
      <w:r>
        <w:t xml:space="preserve">The</w:t>
      </w:r>
      <w:r>
        <w:t xml:space="preserve"> </w:t>
      </w:r>
      <w:r>
        <w:t xml:space="preserve">“</w:t>
      </w:r>
      <w:r>
        <w:t xml:space="preserve">burning coals</w:t>
      </w:r>
      <w:r>
        <w:t xml:space="preserve">”</w:t>
      </w:r>
      <w:r>
        <w:t xml:space="preserve"> </w:t>
      </w:r>
      <w:r>
        <w:t xml:space="preserve">imagery may have been understood in several ways in</w:t>
      </w:r>
      <w:r>
        <w:t xml:space="preserve"> </w:t>
      </w:r>
      <w:r>
        <w:t xml:space="preserve">antiquity: - In Egyptian ritual, carrying a pan of burning coals on the head</w:t>
      </w:r>
      <w:r>
        <w:t xml:space="preserve"> </w:t>
      </w:r>
      <w:r>
        <w:t xml:space="preserve">was a sign of public repentance. - In Hebrew poetic imagery,</w:t>
      </w:r>
      <w:r>
        <w:t xml:space="preserve"> </w:t>
      </w:r>
      <w:r>
        <w:t xml:space="preserve">“</w:t>
      </w:r>
      <w:r>
        <w:t xml:space="preserve">coals of fire</w:t>
      </w:r>
      <w:r>
        <w:t xml:space="preserve">”</w:t>
      </w:r>
      <w:r>
        <w:t xml:space="preserve"> </w:t>
      </w:r>
      <w:r>
        <w:t xml:space="preserve">often symbolize divine judgment or intense conviction (cf. Psalm 140:10;</w:t>
      </w:r>
      <w:r>
        <w:t xml:space="preserve"> </w:t>
      </w:r>
      <w:r>
        <w:t xml:space="preserve">Proverbs 25:22). - In Greco-Roman rhetoric, the metaphor could mean producing</w:t>
      </w:r>
      <w:r>
        <w:t xml:space="preserve"> </w:t>
      </w:r>
      <w:r>
        <w:t xml:space="preserve">shame that leads to moral change.</w:t>
      </w:r>
    </w:p>
    <w:p>
      <w:r>
        <w:pict>
          <v:rect style="width:0;height:1.5pt" o:hralign="center" o:hrstd="t" o:hr="t"/>
        </w:pict>
      </w:r>
    </w:p>
    <w:bookmarkEnd w:id="154"/>
    <w:bookmarkStart w:id="155" w:name="Xc5c74461cb3d691ac89ac5bbba7eecb1e92edb2"/>
    <w:p>
      <w:pPr>
        <w:pStyle w:val="Heading2"/>
      </w:pPr>
      <w:r>
        <w:rPr>
          <w:bCs/>
          <w:b/>
        </w:rPr>
        <w:t xml:space="preserve">4. Interpretive Options for</w:t>
      </w:r>
      <w:r>
        <w:rPr>
          <w:bCs/>
          <w:b/>
        </w:rPr>
        <w:t xml:space="preserve"> </w:t>
      </w:r>
      <w:r>
        <w:rPr>
          <w:bCs/>
          <w:b/>
        </w:rPr>
        <w:t xml:space="preserve">“</w:t>
      </w:r>
      <w:r>
        <w:rPr>
          <w:bCs/>
          <w:b/>
        </w:rPr>
        <w:t xml:space="preserve">Heaping Burning Coals</w:t>
      </w:r>
      <w:r>
        <w:rPr>
          <w:bCs/>
          <w:b/>
        </w:rPr>
        <w:t xml:space="preserve">”</w:t>
      </w:r>
    </w:p>
    <w:p>
      <w:pPr>
        <w:pStyle w:val="FirstParagraph"/>
      </w:pPr>
      <w:r>
        <w:t xml:space="preserve">Scholars have proposed three main interpretations:</w:t>
      </w:r>
    </w:p>
    <w:p>
      <w:pPr>
        <w:numPr>
          <w:ilvl w:val="0"/>
          <w:numId w:val="1110"/>
        </w:numPr>
      </w:pPr>
      <w:r>
        <w:rPr>
          <w:bCs/>
          <w:b/>
        </w:rPr>
        <w:t xml:space="preserve">Conviction Leading to Repentance</w:t>
      </w:r>
      <w:r>
        <w:t xml:space="preserve"> </w:t>
      </w:r>
      <w:r>
        <w:t xml:space="preserve">— Acts of kindness shame the enemy, awakening their conscience, much like</w:t>
      </w:r>
      <w:r>
        <w:t xml:space="preserve"> </w:t>
      </w:r>
      <w:r>
        <w:t xml:space="preserve">“</w:t>
      </w:r>
      <w:r>
        <w:t xml:space="preserve">coals</w:t>
      </w:r>
      <w:r>
        <w:t xml:space="preserve">”</w:t>
      </w:r>
      <w:r>
        <w:t xml:space="preserve"> </w:t>
      </w:r>
      <w:r>
        <w:t xml:space="preserve">burning away impurities (cf. Isaiah 6:6–7, where a coal purifies Isaiah’s lips).</w:t>
      </w:r>
    </w:p>
    <w:p>
      <w:pPr>
        <w:numPr>
          <w:ilvl w:val="0"/>
          <w:numId w:val="1110"/>
        </w:numPr>
      </w:pPr>
      <w:r>
        <w:rPr>
          <w:bCs/>
          <w:b/>
        </w:rPr>
        <w:t xml:space="preserve">Divine Judgment</w:t>
      </w:r>
      <w:r>
        <w:t xml:space="preserve"> </w:t>
      </w:r>
      <w:r>
        <w:t xml:space="preserve">— The kindness, if rejected, increases the moral responsibility of the enemy, thus intensifying God’s judgment (cf. Romans 2:4–5 — God’s kindness is meant to lead to repentance, but if resisted, it stores up wrath).</w:t>
      </w:r>
    </w:p>
    <w:p>
      <w:pPr>
        <w:numPr>
          <w:ilvl w:val="0"/>
          <w:numId w:val="1110"/>
        </w:numPr>
      </w:pPr>
      <w:r>
        <w:rPr>
          <w:bCs/>
          <w:b/>
        </w:rPr>
        <w:t xml:space="preserve">Restorative Shame</w:t>
      </w:r>
      <w:r>
        <w:t xml:space="preserve"> </w:t>
      </w:r>
      <w:r>
        <w:t xml:space="preserve">— In the honor-shame culture, unexpected kindness could produce a deep sense of shame, not to humiliate, but to restore relationship.</w:t>
      </w:r>
    </w:p>
    <w:p>
      <w:pPr>
        <w:pStyle w:val="FirstParagraph"/>
      </w:pPr>
      <w:r>
        <w:t xml:space="preserve">Given the context of Romans 12:17–21, the first and third options fit best:</w:t>
      </w:r>
      <w:r>
        <w:t xml:space="preserve"> </w:t>
      </w:r>
      <w:r>
        <w:t xml:space="preserve">Paul is urging believers to disarm hostility through unexpected generosity,</w:t>
      </w:r>
      <w:r>
        <w:t xml:space="preserve"> </w:t>
      </w:r>
      <w:r>
        <w:t xml:space="preserve">aiming for reconciliation, not vengeance.</w:t>
      </w:r>
    </w:p>
    <w:p>
      <w:r>
        <w:pict>
          <v:rect style="width:0;height:1.5pt" o:hralign="center" o:hrstd="t" o:hr="t"/>
        </w:pict>
      </w:r>
    </w:p>
    <w:bookmarkEnd w:id="155"/>
    <w:bookmarkStart w:id="156" w:name="intertextual-connections-12"/>
    <w:p>
      <w:pPr>
        <w:pStyle w:val="Heading2"/>
      </w:pPr>
      <w:r>
        <w:rPr>
          <w:bCs/>
          <w:b/>
        </w:rPr>
        <w:t xml:space="preserve">5. Intertextual Connections</w:t>
      </w:r>
    </w:p>
    <w:p>
      <w:pPr>
        <w:numPr>
          <w:ilvl w:val="0"/>
          <w:numId w:val="1111"/>
        </w:numPr>
        <w:pStyle w:val="Compact"/>
      </w:pPr>
      <w:r>
        <w:rPr>
          <w:bCs/>
          <w:b/>
        </w:rPr>
        <w:t xml:space="preserve">Proverbs 25:21–22</w:t>
      </w:r>
      <w:r>
        <w:t xml:space="preserve"> </w:t>
      </w:r>
      <w:r>
        <w:t xml:space="preserve">— Direct source of Paul’s quotation.</w:t>
      </w:r>
    </w:p>
    <w:p>
      <w:pPr>
        <w:numPr>
          <w:ilvl w:val="0"/>
          <w:numId w:val="1111"/>
        </w:numPr>
        <w:pStyle w:val="Compact"/>
      </w:pPr>
      <w:r>
        <w:rPr>
          <w:bCs/>
          <w:b/>
        </w:rPr>
        <w:t xml:space="preserve">Matthew 5:44</w:t>
      </w:r>
      <w:r>
        <w:t xml:space="preserve"> </w:t>
      </w:r>
      <w:r>
        <w:t xml:space="preserve">— Jesus’ teaching:</w:t>
      </w:r>
      <w:r>
        <w:t xml:space="preserve"> </w:t>
      </w:r>
      <w:r>
        <w:t xml:space="preserve">“</w:t>
      </w:r>
      <w:r>
        <w:t xml:space="preserve">Love your enemies and pray for those who persecute you.</w:t>
      </w:r>
      <w:r>
        <w:t xml:space="preserve">”</w:t>
      </w:r>
    </w:p>
    <w:p>
      <w:pPr>
        <w:numPr>
          <w:ilvl w:val="0"/>
          <w:numId w:val="1111"/>
        </w:numPr>
        <w:pStyle w:val="Compact"/>
      </w:pPr>
      <w:r>
        <w:rPr>
          <w:bCs/>
          <w:b/>
        </w:rPr>
        <w:t xml:space="preserve">Luke 6:27–36</w:t>
      </w:r>
      <w:r>
        <w:t xml:space="preserve"> </w:t>
      </w:r>
      <w:r>
        <w:t xml:space="preserve">— Parallel teaching on doing good to enemies.</w:t>
      </w:r>
    </w:p>
    <w:p>
      <w:pPr>
        <w:numPr>
          <w:ilvl w:val="0"/>
          <w:numId w:val="1111"/>
        </w:numPr>
        <w:pStyle w:val="Compact"/>
      </w:pPr>
      <w:r>
        <w:rPr>
          <w:bCs/>
          <w:b/>
        </w:rPr>
        <w:t xml:space="preserve">Romans 2:4</w:t>
      </w:r>
      <w:r>
        <w:t xml:space="preserve"> </w:t>
      </w:r>
      <w:r>
        <w:t xml:space="preserve">— God’s kindness leads to repentance; human kindness should mirror this.</w:t>
      </w:r>
    </w:p>
    <w:p>
      <w:pPr>
        <w:numPr>
          <w:ilvl w:val="0"/>
          <w:numId w:val="1111"/>
        </w:numPr>
        <w:pStyle w:val="Compact"/>
      </w:pPr>
      <w:r>
        <w:rPr>
          <w:bCs/>
          <w:b/>
        </w:rPr>
        <w:t xml:space="preserve">1 Peter 3:9</w:t>
      </w:r>
      <w:r>
        <w:t xml:space="preserve"> </w:t>
      </w:r>
      <w:r>
        <w:t xml:space="preserve">—</w:t>
      </w:r>
      <w:r>
        <w:t xml:space="preserve"> </w:t>
      </w:r>
      <w:r>
        <w:t xml:space="preserve">“</w:t>
      </w:r>
      <w:r>
        <w:t xml:space="preserve">Do not repay evil for evil… but on the contrary, bless.</w:t>
      </w:r>
      <w:r>
        <w:t xml:space="preserve">”</w:t>
      </w:r>
    </w:p>
    <w:p>
      <w:r>
        <w:pict>
          <v:rect style="width:0;height:1.5pt" o:hralign="center" o:hrstd="t" o:hr="t"/>
        </w:pict>
      </w:r>
    </w:p>
    <w:bookmarkEnd w:id="156"/>
    <w:bookmarkStart w:id="157" w:name="theological-themes-11"/>
    <w:p>
      <w:pPr>
        <w:pStyle w:val="Heading2"/>
      </w:pPr>
      <w:r>
        <w:rPr>
          <w:bCs/>
          <w:b/>
        </w:rPr>
        <w:t xml:space="preserve">6. Theological Themes</w:t>
      </w:r>
    </w:p>
    <w:p>
      <w:pPr>
        <w:numPr>
          <w:ilvl w:val="0"/>
          <w:numId w:val="1112"/>
        </w:numPr>
        <w:pStyle w:val="Compact"/>
      </w:pPr>
      <w:r>
        <w:rPr>
          <w:bCs/>
          <w:b/>
        </w:rPr>
        <w:t xml:space="preserve">Imitating God’s Mercy</w:t>
      </w:r>
      <w:r>
        <w:t xml:space="preserve"> </w:t>
      </w:r>
      <w:r>
        <w:t xml:space="preserve">— Believers reflect God’s own character, who shows kindness to the ungrateful and wicked (Luke 6:35).</w:t>
      </w:r>
    </w:p>
    <w:p>
      <w:pPr>
        <w:numPr>
          <w:ilvl w:val="0"/>
          <w:numId w:val="1112"/>
        </w:numPr>
        <w:pStyle w:val="Compact"/>
      </w:pPr>
      <w:r>
        <w:rPr>
          <w:bCs/>
          <w:b/>
        </w:rPr>
        <w:t xml:space="preserve">Overcoming Evil with Good</w:t>
      </w:r>
      <w:r>
        <w:t xml:space="preserve"> </w:t>
      </w:r>
      <w:r>
        <w:t xml:space="preserve">— The ethic of the Kingdom reverses natural human instincts.</w:t>
      </w:r>
    </w:p>
    <w:p>
      <w:pPr>
        <w:numPr>
          <w:ilvl w:val="0"/>
          <w:numId w:val="1112"/>
        </w:numPr>
        <w:pStyle w:val="Compact"/>
      </w:pPr>
      <w:r>
        <w:rPr>
          <w:bCs/>
          <w:b/>
        </w:rPr>
        <w:t xml:space="preserve">Redemptive Love</w:t>
      </w:r>
      <w:r>
        <w:t xml:space="preserve"> </w:t>
      </w:r>
      <w:r>
        <w:t xml:space="preserve">— Kindness toward enemies is not weakness but a powerful tool for transformation.</w:t>
      </w:r>
    </w:p>
    <w:p>
      <w:pPr>
        <w:numPr>
          <w:ilvl w:val="0"/>
          <w:numId w:val="1112"/>
        </w:numPr>
        <w:pStyle w:val="Compact"/>
      </w:pPr>
      <w:r>
        <w:rPr>
          <w:bCs/>
          <w:b/>
        </w:rPr>
        <w:t xml:space="preserve">Eschatological Perspective</w:t>
      </w:r>
      <w:r>
        <w:t xml:space="preserve"> </w:t>
      </w:r>
      <w:r>
        <w:t xml:space="preserve">— Trusting God to judge justly frees believers from personal vengeance.</w:t>
      </w:r>
    </w:p>
    <w:p>
      <w:r>
        <w:pict>
          <v:rect style="width:0;height:1.5pt" o:hralign="center" o:hrstd="t" o:hr="t"/>
        </w:pict>
      </w:r>
    </w:p>
    <w:bookmarkEnd w:id="157"/>
    <w:bookmarkStart w:id="158" w:name="practical-application-for-today-2"/>
    <w:p>
      <w:pPr>
        <w:pStyle w:val="Heading2"/>
      </w:pPr>
      <w:r>
        <w:rPr>
          <w:bCs/>
          <w:b/>
        </w:rPr>
        <w:t xml:space="preserve">7. Practical Application for Today</w:t>
      </w:r>
    </w:p>
    <w:p>
      <w:pPr>
        <w:numPr>
          <w:ilvl w:val="0"/>
          <w:numId w:val="1113"/>
        </w:numPr>
        <w:pStyle w:val="Compact"/>
      </w:pPr>
      <w:r>
        <w:rPr>
          <w:bCs/>
          <w:b/>
        </w:rPr>
        <w:t xml:space="preserve">Personal Relationships</w:t>
      </w:r>
      <w:r>
        <w:t xml:space="preserve"> </w:t>
      </w:r>
      <w:r>
        <w:t xml:space="preserve">— When wronged, respond with tangible acts of kindness rather than retaliation. This may mean offering help, speaking well of the person, or meeting a need.</w:t>
      </w:r>
    </w:p>
    <w:p>
      <w:pPr>
        <w:numPr>
          <w:ilvl w:val="0"/>
          <w:numId w:val="1113"/>
        </w:numPr>
        <w:pStyle w:val="Compact"/>
      </w:pPr>
      <w:r>
        <w:rPr>
          <w:bCs/>
          <w:b/>
        </w:rPr>
        <w:t xml:space="preserve">Conflict Resolution</w:t>
      </w:r>
      <w:r>
        <w:t xml:space="preserve"> </w:t>
      </w:r>
      <w:r>
        <w:t xml:space="preserve">— In workplaces, families, or communities, generosity toward those who oppose you can break cycles of hostility.</w:t>
      </w:r>
    </w:p>
    <w:p>
      <w:pPr>
        <w:numPr>
          <w:ilvl w:val="0"/>
          <w:numId w:val="1113"/>
        </w:numPr>
        <w:pStyle w:val="Compact"/>
      </w:pPr>
      <w:r>
        <w:rPr>
          <w:bCs/>
          <w:b/>
        </w:rPr>
        <w:t xml:space="preserve">Spiritual Discipline</w:t>
      </w:r>
      <w:r>
        <w:t xml:space="preserve"> </w:t>
      </w:r>
      <w:r>
        <w:t xml:space="preserve">— Practicing this command requires prayer, self-control, and reliance on the Holy Spirit, as it runs counter to natural impulses.</w:t>
      </w:r>
    </w:p>
    <w:p>
      <w:pPr>
        <w:numPr>
          <w:ilvl w:val="0"/>
          <w:numId w:val="1113"/>
        </w:numPr>
        <w:pStyle w:val="Compact"/>
      </w:pPr>
      <w:r>
        <w:rPr>
          <w:bCs/>
          <w:b/>
        </w:rPr>
        <w:t xml:space="preserve">Witness to the Gospel</w:t>
      </w:r>
      <w:r>
        <w:t xml:space="preserve"> </w:t>
      </w:r>
      <w:r>
        <w:t xml:space="preserve">— Such behavior demonstrates the transforming power of Christ’s love, making the gospel visible.</w:t>
      </w:r>
    </w:p>
    <w:p>
      <w:r>
        <w:pict>
          <v:rect style="width:0;height:1.5pt" o:hralign="center" o:hrstd="t" o:hr="t"/>
        </w:pict>
      </w:r>
    </w:p>
    <w:bookmarkEnd w:id="158"/>
    <w:bookmarkStart w:id="159" w:name="summary-8"/>
    <w:p>
      <w:pPr>
        <w:pStyle w:val="Heading2"/>
      </w:pPr>
      <w:r>
        <w:rPr>
          <w:bCs/>
          <w:b/>
        </w:rPr>
        <w:t xml:space="preserve">8. Summary</w:t>
      </w:r>
    </w:p>
    <w:p>
      <w:pPr>
        <w:pStyle w:val="FirstParagraph"/>
      </w:pPr>
      <w:r>
        <w:t xml:space="preserve">Romans 12:20 calls believers to a radical ethic: to meet the needs of their</w:t>
      </w:r>
      <w:r>
        <w:t xml:space="preserve"> </w:t>
      </w:r>
      <w:r>
        <w:t xml:space="preserve">enemies with ongoing generosity. Drawing from Proverbs 25:21–22, Paul uses the</w:t>
      </w:r>
      <w:r>
        <w:t xml:space="preserve"> </w:t>
      </w:r>
      <w:r>
        <w:t xml:space="preserve">vivid metaphor of</w:t>
      </w:r>
      <w:r>
        <w:t xml:space="preserve"> </w:t>
      </w:r>
      <w:r>
        <w:t xml:space="preserve">“</w:t>
      </w:r>
      <w:r>
        <w:t xml:space="preserve">heaping burning coals</w:t>
      </w:r>
      <w:r>
        <w:t xml:space="preserve">”</w:t>
      </w:r>
      <w:r>
        <w:t xml:space="preserve"> </w:t>
      </w:r>
      <w:r>
        <w:t xml:space="preserve">to describe the moral and spiritual</w:t>
      </w:r>
      <w:r>
        <w:t xml:space="preserve"> </w:t>
      </w:r>
      <w:r>
        <w:t xml:space="preserve">effect such kindness can have — ideally leading to repentance and</w:t>
      </w:r>
      <w:r>
        <w:t xml:space="preserve"> </w:t>
      </w:r>
      <w:r>
        <w:t xml:space="preserve">reconciliation. This is not passive surrender but active, redemptive</w:t>
      </w:r>
      <w:r>
        <w:t xml:space="preserve"> </w:t>
      </w:r>
      <w:r>
        <w:t xml:space="preserve">engagement with evil, trusting God for ultimate justice.</w:t>
      </w:r>
    </w:p>
    <w:p>
      <w:r>
        <w:pict>
          <v:rect style="width:0;height:1.5pt" o:hralign="center" o:hrstd="t" o:hr="t"/>
        </w:pict>
      </w:r>
    </w:p>
    <w:bookmarkEnd w:id="159"/>
    <w:bookmarkEnd w:id="160"/>
    <w:bookmarkStart w:id="171" w:name="commentary---rom-1221"/>
    <w:p>
      <w:pPr>
        <w:pStyle w:val="Heading1"/>
      </w:pPr>
      <w:r>
        <w:t xml:space="preserve">Commentary - Rom 12:21</w:t>
      </w:r>
    </w:p>
    <w:p>
      <w:pPr>
        <w:pStyle w:val="FirstParagraph"/>
      </w:pPr>
      <w:r>
        <w:t xml:space="preserve">Let us proceed with a detailed, scholarly commentary on</w:t>
      </w:r>
      <w:r>
        <w:t xml:space="preserve"> </w:t>
      </w:r>
      <w:r>
        <w:rPr>
          <w:bCs/>
          <w:b/>
        </w:rPr>
        <w:t xml:space="preserve">Romans 12:21</w:t>
      </w:r>
      <w:r>
        <w:t xml:space="preserve"> </w:t>
      </w:r>
      <w:r>
        <w:t xml:space="preserve">based</w:t>
      </w:r>
      <w:r>
        <w:t xml:space="preserve"> </w:t>
      </w:r>
      <w:r>
        <w:t xml:space="preserve">on the Greek text, its morphology, literary context, historical background,</w:t>
      </w:r>
      <w:r>
        <w:t xml:space="preserve"> </w:t>
      </w:r>
      <w:r>
        <w:t xml:space="preserve">theological implications, and practical application.</w:t>
      </w:r>
    </w:p>
    <w:p>
      <w:r>
        <w:pict>
          <v:rect style="width:0;height:1.5pt" o:hralign="center" o:hrstd="t" o:hr="t"/>
        </w:pict>
      </w:r>
    </w:p>
    <w:bookmarkStart w:id="161" w:name="immediate-literary-context-8"/>
    <w:p>
      <w:pPr>
        <w:pStyle w:val="Heading2"/>
      </w:pPr>
      <w:r>
        <w:rPr>
          <w:bCs/>
          <w:b/>
        </w:rPr>
        <w:t xml:space="preserve">1. Immediate Literary Context</w:t>
      </w:r>
    </w:p>
    <w:p>
      <w:pPr>
        <w:pStyle w:val="FirstParagraph"/>
      </w:pPr>
      <w:r>
        <w:t xml:space="preserve">Romans 12:21 concludes a section (Romans 12:9–21) in which Paul exhorts</w:t>
      </w:r>
      <w:r>
        <w:t xml:space="preserve"> </w:t>
      </w:r>
      <w:r>
        <w:t xml:space="preserve">believers to live out the transformed life that flows from the mercies of God</w:t>
      </w:r>
      <w:r>
        <w:t xml:space="preserve"> </w:t>
      </w:r>
      <w:r>
        <w:t xml:space="preserve">- (</w:t>
      </w:r>
      <w:r>
        <w:rPr>
          <w:rStyle w:val="VerbatimChar"/>
        </w:rPr>
        <w:t xml:space="preserve">Romans 12:1–2</w:t>
      </w:r>
      <w:r>
        <w:t xml:space="preserve">). This section is marked by a series of rapid-fire imperatives,</w:t>
      </w:r>
      <w:r>
        <w:t xml:space="preserve"> </w:t>
      </w:r>
      <w:r>
        <w:t xml:space="preserve">emphasizing love without hypocrisy, blessing persecutors, living peaceably,</w:t>
      </w:r>
      <w:r>
        <w:t xml:space="preserve"> </w:t>
      </w:r>
      <w:r>
        <w:t xml:space="preserve">and refraining from vengeance. Verse 21 serves as a climactic summary: the</w:t>
      </w:r>
      <w:r>
        <w:t xml:space="preserve"> </w:t>
      </w:r>
      <w:r>
        <w:t xml:space="preserve">believer’s response to evil is not to mirror it, but to conquer it through</w:t>
      </w:r>
      <w:r>
        <w:t xml:space="preserve"> </w:t>
      </w:r>
      <w:r>
        <w:t xml:space="preserve">active goodness.</w:t>
      </w:r>
    </w:p>
    <w:p>
      <w:r>
        <w:pict>
          <v:rect style="width:0;height:1.5pt" o:hralign="center" o:hrstd="t" o:hr="t"/>
        </w:pict>
      </w:r>
    </w:p>
    <w:bookmarkEnd w:id="161"/>
    <w:bookmarkStart w:id="164" w:name="Xf43a1e4a0cd831957e9c9ca7a8656cb056359a0"/>
    <w:p>
      <w:pPr>
        <w:pStyle w:val="Heading2"/>
      </w:pPr>
      <w:r>
        <w:rPr>
          <w:bCs/>
          <w:b/>
        </w:rPr>
        <w:t xml:space="preserve">2. Greek Linguistic and Morphological Analysis</w:t>
      </w:r>
    </w:p>
    <w:bookmarkStart w:id="162" w:name="μὴ-νικῶ-ὑπὸ-τοῦ-κακοῦ"/>
    <w:p>
      <w:pPr>
        <w:pStyle w:val="Heading3"/>
      </w:pPr>
      <w:r>
        <w:rPr>
          <w:bCs/>
          <w:b/>
        </w:rPr>
        <w:t xml:space="preserve">Μὴ νικῶ ὑπὸ τοῦ κακοῦ</w:t>
      </w:r>
    </w:p>
    <w:p>
      <w:pPr>
        <w:numPr>
          <w:ilvl w:val="0"/>
          <w:numId w:val="1114"/>
        </w:numPr>
        <w:pStyle w:val="Compact"/>
      </w:pPr>
      <w:r>
        <w:rPr>
          <w:bCs/>
          <w:b/>
        </w:rPr>
        <w:t xml:space="preserve">Μὴ</w:t>
      </w:r>
      <w:r>
        <w:t xml:space="preserve"> </w:t>
      </w:r>
      <w:r>
        <w:t xml:space="preserve">(</w:t>
      </w:r>
      <w:r>
        <w:rPr>
          <w:iCs/>
          <w:i/>
        </w:rPr>
        <w:t xml:space="preserve">mē</w:t>
      </w:r>
      <w:r>
        <w:t xml:space="preserve">) — a negative particle used with the imperative, indicating prohibition.</w:t>
      </w:r>
    </w:p>
    <w:p>
      <w:pPr>
        <w:numPr>
          <w:ilvl w:val="0"/>
          <w:numId w:val="1114"/>
        </w:numPr>
        <w:pStyle w:val="Compact"/>
      </w:pPr>
      <w:r>
        <w:rPr>
          <w:bCs/>
          <w:b/>
        </w:rPr>
        <w:t xml:space="preserve">νικῶ</w:t>
      </w:r>
      <w:r>
        <w:t xml:space="preserve"> </w:t>
      </w:r>
      <w:r>
        <w:t xml:space="preserve">(</w:t>
      </w:r>
      <w:r>
        <w:rPr>
          <w:iCs/>
          <w:i/>
        </w:rPr>
        <w:t xml:space="preserve">nikō</w:t>
      </w:r>
      <w:r>
        <w:t xml:space="preserve">) — from</w:t>
      </w:r>
      <w:r>
        <w:t xml:space="preserve"> </w:t>
      </w:r>
      <w:r>
        <w:rPr>
          <w:iCs/>
          <w:i/>
        </w:rPr>
        <w:t xml:space="preserve">νικάω</w:t>
      </w:r>
      <w:r>
        <w:t xml:space="preserve"> </w:t>
      </w:r>
      <w:r>
        <w:t xml:space="preserve">,</w:t>
      </w:r>
      <w:r>
        <w:t xml:space="preserve"> </w:t>
      </w:r>
      <w:r>
        <w:t xml:space="preserve">“</w:t>
      </w:r>
      <w:r>
        <w:t xml:space="preserve">to conquer, prevail, overcome.</w:t>
      </w:r>
      <w:r>
        <w:t xml:space="preserve">”</w:t>
      </w:r>
      <w:r>
        <w:t xml:space="preserve"> </w:t>
      </w:r>
      <w:r>
        <w:t xml:space="preserve">Here it is</w:t>
      </w:r>
      <w:r>
        <w:t xml:space="preserve"> </w:t>
      </w:r>
      <w:r>
        <w:rPr>
          <w:bCs/>
          <w:b/>
        </w:rPr>
        <w:t xml:space="preserve">present passive imperative, second person singular</w:t>
      </w:r>
      <w:r>
        <w:t xml:space="preserve"> </w:t>
      </w:r>
      <w:r>
        <w:t xml:space="preserve">:</w:t>
      </w:r>
      <w:r>
        <w:t xml:space="preserve"> </w:t>
      </w:r>
      <w:r>
        <w:t xml:space="preserve">“</w:t>
      </w:r>
      <w:r>
        <w:t xml:space="preserve">Do not be overcome</w:t>
      </w:r>
      <w:r>
        <w:t xml:space="preserve">”</w:t>
      </w:r>
      <w:r>
        <w:t xml:space="preserve"> </w:t>
      </w:r>
      <w:r>
        <w:t xml:space="preserve">or</w:t>
      </w:r>
      <w:r>
        <w:t xml:space="preserve"> </w:t>
      </w:r>
      <w:r>
        <w:t xml:space="preserve">“</w:t>
      </w:r>
      <w:r>
        <w:t xml:space="preserve">Do not let yourself be conquered.</w:t>
      </w:r>
      <w:r>
        <w:t xml:space="preserve">”</w:t>
      </w:r>
      <w:r>
        <w:t xml:space="preserve"> </w:t>
      </w:r>
      <w:r>
        <w:t xml:space="preserve">The passive voice suggests the danger of being acted upon by evil rather than actively resisting it.</w:t>
      </w:r>
    </w:p>
    <w:p>
      <w:pPr>
        <w:numPr>
          <w:ilvl w:val="0"/>
          <w:numId w:val="1114"/>
        </w:numPr>
        <w:pStyle w:val="Compact"/>
      </w:pPr>
      <w:r>
        <w:rPr>
          <w:bCs/>
          <w:b/>
        </w:rPr>
        <w:t xml:space="preserve">ὑπὸ τοῦ κακοῦ</w:t>
      </w:r>
      <w:r>
        <w:t xml:space="preserve"> </w:t>
      </w:r>
      <w:r>
        <w:t xml:space="preserve">—</w:t>
      </w:r>
      <w:r>
        <w:t xml:space="preserve"> </w:t>
      </w:r>
      <w:r>
        <w:t xml:space="preserve">“</w:t>
      </w:r>
      <w:r>
        <w:t xml:space="preserve">by evil.</w:t>
      </w:r>
      <w:r>
        <w:t xml:space="preserve">”</w:t>
      </w:r>
      <w:r>
        <w:t xml:space="preserve"> </w:t>
      </w:r>
      <w:r>
        <w:t xml:space="preserve">The preposition</w:t>
      </w:r>
      <w:r>
        <w:t xml:space="preserve"> </w:t>
      </w:r>
      <w:r>
        <w:rPr>
          <w:iCs/>
          <w:i/>
        </w:rPr>
        <w:t xml:space="preserve">ὑπό</w:t>
      </w:r>
      <w:r>
        <w:t xml:space="preserve"> </w:t>
      </w:r>
      <w:r>
        <w:t xml:space="preserve">with the genitive denotes agency: evil as the active force attempting to overpower the believer.</w:t>
      </w:r>
    </w:p>
    <w:p>
      <w:pPr>
        <w:numPr>
          <w:ilvl w:val="0"/>
          <w:numId w:val="1114"/>
        </w:numPr>
        <w:pStyle w:val="Compact"/>
      </w:pPr>
      <w:r>
        <w:rPr>
          <w:bCs/>
          <w:b/>
        </w:rPr>
        <w:t xml:space="preserve">κακός</w:t>
      </w:r>
      <w:r>
        <w:t xml:space="preserve"> </w:t>
      </w:r>
      <w:r>
        <w:t xml:space="preserve">— in this context,</w:t>
      </w:r>
      <w:r>
        <w:t xml:space="preserve"> </w:t>
      </w:r>
      <w:r>
        <w:t xml:space="preserve">“</w:t>
      </w:r>
      <w:r>
        <w:t xml:space="preserve">evil</w:t>
      </w:r>
      <w:r>
        <w:t xml:space="preserve">”</w:t>
      </w:r>
      <w:r>
        <w:t xml:space="preserve"> </w:t>
      </w:r>
      <w:r>
        <w:t xml:space="preserve">in a moral sense, encompassing malice, wrongdoing, and moral corruption.</w:t>
      </w:r>
    </w:p>
    <w:bookmarkEnd w:id="162"/>
    <w:bookmarkStart w:id="163" w:name="ἀλλὰ-νίκα-ἐν-τῷ-ἀγαθῷ-τὸ-κακόν"/>
    <w:p>
      <w:pPr>
        <w:pStyle w:val="Heading3"/>
      </w:pPr>
      <w:r>
        <w:rPr>
          <w:bCs/>
          <w:b/>
        </w:rPr>
        <w:t xml:space="preserve">ἀλλὰ νίκα ἐν τῷ ἀγαθῷ τὸ κακόν</w:t>
      </w:r>
    </w:p>
    <w:p>
      <w:pPr>
        <w:numPr>
          <w:ilvl w:val="0"/>
          <w:numId w:val="1115"/>
        </w:numPr>
        <w:pStyle w:val="Compact"/>
      </w:pPr>
      <w:r>
        <w:rPr>
          <w:bCs/>
          <w:b/>
        </w:rPr>
        <w:t xml:space="preserve">ἀλλὰ</w:t>
      </w:r>
      <w:r>
        <w:t xml:space="preserve"> </w:t>
      </w:r>
      <w:r>
        <w:t xml:space="preserve">(</w:t>
      </w:r>
      <w:r>
        <w:rPr>
          <w:iCs/>
          <w:i/>
        </w:rPr>
        <w:t xml:space="preserve">alla</w:t>
      </w:r>
      <w:r>
        <w:t xml:space="preserve">) — strong adversative conjunction:</w:t>
      </w:r>
      <w:r>
        <w:t xml:space="preserve"> </w:t>
      </w:r>
      <w:r>
        <w:t xml:space="preserve">“</w:t>
      </w:r>
      <w:r>
        <w:t xml:space="preserve">but rather.</w:t>
      </w:r>
      <w:r>
        <w:t xml:space="preserve">”</w:t>
      </w:r>
    </w:p>
    <w:p>
      <w:pPr>
        <w:numPr>
          <w:ilvl w:val="0"/>
          <w:numId w:val="1115"/>
        </w:numPr>
        <w:pStyle w:val="Compact"/>
      </w:pPr>
      <w:r>
        <w:rPr>
          <w:bCs/>
          <w:b/>
        </w:rPr>
        <w:t xml:space="preserve">νίκα</w:t>
      </w:r>
      <w:r>
        <w:t xml:space="preserve"> </w:t>
      </w:r>
      <w:r>
        <w:t xml:space="preserve">(</w:t>
      </w:r>
      <w:r>
        <w:rPr>
          <w:iCs/>
          <w:i/>
        </w:rPr>
        <w:t xml:space="preserve">nika</w:t>
      </w:r>
      <w:r>
        <w:t xml:space="preserve">) — present active imperative, second person singular:</w:t>
      </w:r>
      <w:r>
        <w:t xml:space="preserve"> </w:t>
      </w:r>
      <w:r>
        <w:t xml:space="preserve">“</w:t>
      </w:r>
      <w:r>
        <w:t xml:space="preserve">overcome,</w:t>
      </w:r>
      <w:r>
        <w:t xml:space="preserve">”</w:t>
      </w:r>
      <w:r>
        <w:t xml:space="preserve"> </w:t>
      </w:r>
      <w:r>
        <w:t xml:space="preserve">“</w:t>
      </w:r>
      <w:r>
        <w:t xml:space="preserve">conquer.</w:t>
      </w:r>
      <w:r>
        <w:t xml:space="preserve">”</w:t>
      </w:r>
      <w:r>
        <w:t xml:space="preserve"> </w:t>
      </w:r>
      <w:r>
        <w:t xml:space="preserve">The shift from passive to active voice is significant: the believer moves from resisting evil’s influence to actively defeating it.</w:t>
      </w:r>
    </w:p>
    <w:p>
      <w:pPr>
        <w:numPr>
          <w:ilvl w:val="0"/>
          <w:numId w:val="1115"/>
        </w:numPr>
        <w:pStyle w:val="Compact"/>
      </w:pPr>
      <w:r>
        <w:rPr>
          <w:bCs/>
          <w:b/>
        </w:rPr>
        <w:t xml:space="preserve">ἐν τῷ ἀγαθῷ</w:t>
      </w:r>
      <w:r>
        <w:t xml:space="preserve"> </w:t>
      </w:r>
      <w:r>
        <w:t xml:space="preserve">—</w:t>
      </w:r>
      <w:r>
        <w:t xml:space="preserve"> </w:t>
      </w:r>
      <w:r>
        <w:t xml:space="preserve">“</w:t>
      </w:r>
      <w:r>
        <w:t xml:space="preserve">with the good</w:t>
      </w:r>
      <w:r>
        <w:t xml:space="preserve">”</w:t>
      </w:r>
      <w:r>
        <w:t xml:space="preserve"> </w:t>
      </w:r>
      <w:r>
        <w:t xml:space="preserve">or</w:t>
      </w:r>
      <w:r>
        <w:t xml:space="preserve"> </w:t>
      </w:r>
      <w:r>
        <w:t xml:space="preserve">“</w:t>
      </w:r>
      <w:r>
        <w:t xml:space="preserve">by means of the good.</w:t>
      </w:r>
      <w:r>
        <w:t xml:space="preserve">”</w:t>
      </w:r>
      <w:r>
        <w:t xml:space="preserve"> </w:t>
      </w:r>
      <w:r>
        <w:rPr>
          <w:iCs/>
          <w:i/>
        </w:rPr>
        <w:t xml:space="preserve">ἀγαθός</w:t>
      </w:r>
      <w:r>
        <w:t xml:space="preserve"> </w:t>
      </w:r>
      <w:r>
        <w:t xml:space="preserve">denotes moral excellence, benevolence, and that which accords with God’s character.</w:t>
      </w:r>
    </w:p>
    <w:p>
      <w:pPr>
        <w:numPr>
          <w:ilvl w:val="0"/>
          <w:numId w:val="1115"/>
        </w:numPr>
        <w:pStyle w:val="Compact"/>
      </w:pPr>
      <w:r>
        <w:rPr>
          <w:bCs/>
          <w:b/>
        </w:rPr>
        <w:t xml:space="preserve">τὸ κακόν</w:t>
      </w:r>
      <w:r>
        <w:t xml:space="preserve"> </w:t>
      </w:r>
      <w:r>
        <w:t xml:space="preserve">—</w:t>
      </w:r>
      <w:r>
        <w:t xml:space="preserve"> </w:t>
      </w:r>
      <w:r>
        <w:t xml:space="preserve">“</w:t>
      </w:r>
      <w:r>
        <w:t xml:space="preserve">the evil</w:t>
      </w:r>
      <w:r>
        <w:t xml:space="preserve">”</w:t>
      </w:r>
      <w:r>
        <w:t xml:space="preserve"> </w:t>
      </w:r>
      <w:r>
        <w:t xml:space="preserve">(accusative singular), the direct object of</w:t>
      </w:r>
      <w:r>
        <w:t xml:space="preserve"> </w:t>
      </w:r>
      <w:r>
        <w:rPr>
          <w:iCs/>
          <w:i/>
        </w:rPr>
        <w:t xml:space="preserve">νίκα</w:t>
      </w:r>
      <w:r>
        <w:t xml:space="preserve">. Evil is not merely to be avoided but to be actively subdued.</w:t>
      </w:r>
    </w:p>
    <w:p>
      <w:r>
        <w:pict>
          <v:rect style="width:0;height:1.5pt" o:hralign="center" o:hrstd="t" o:hr="t"/>
        </w:pict>
      </w:r>
    </w:p>
    <w:bookmarkEnd w:id="163"/>
    <w:bookmarkEnd w:id="164"/>
    <w:bookmarkStart w:id="165" w:name="broader-context-in-romans"/>
    <w:p>
      <w:pPr>
        <w:pStyle w:val="Heading2"/>
      </w:pPr>
      <w:r>
        <w:rPr>
          <w:bCs/>
          <w:b/>
        </w:rPr>
        <w:t xml:space="preserve">3. Broader Context in Romans</w:t>
      </w:r>
    </w:p>
    <w:p>
      <w:pPr>
        <w:pStyle w:val="FirstParagraph"/>
      </w:pPr>
      <w:r>
        <w:t xml:space="preserve">Romans 12 marks a transition from Paul’s theological exposition (Romans 1–11)</w:t>
      </w:r>
      <w:r>
        <w:t xml:space="preserve"> </w:t>
      </w:r>
      <w:r>
        <w:t xml:space="preserve">to practical exhortation (Romans 12–15). The</w:t>
      </w:r>
      <w:r>
        <w:t xml:space="preserve"> </w:t>
      </w:r>
      <w:r>
        <w:t xml:space="preserve">“</w:t>
      </w:r>
      <w:r>
        <w:t xml:space="preserve">renewed mind</w:t>
      </w:r>
      <w:r>
        <w:t xml:space="preserve">”</w:t>
      </w:r>
      <w:r>
        <w:t xml:space="preserve"> </w:t>
      </w:r>
      <w:r>
        <w:t xml:space="preserve">(12:2) produces a</w:t>
      </w:r>
      <w:r>
        <w:t xml:space="preserve"> </w:t>
      </w:r>
      <w:r>
        <w:t xml:space="preserve">radically different ethic, one that refuses retaliation (12:17–19) and instead</w:t>
      </w:r>
      <w:r>
        <w:t xml:space="preserve"> </w:t>
      </w:r>
      <w:r>
        <w:t xml:space="preserve">seeks peace and blessing. Verse 21 encapsulates the</w:t>
      </w:r>
      <w:r>
        <w:t xml:space="preserve"> </w:t>
      </w:r>
      <w:r>
        <w:t xml:space="preserve">“</w:t>
      </w:r>
      <w:r>
        <w:t xml:space="preserve">non-retaliatory ethic</w:t>
      </w:r>
      <w:r>
        <w:t xml:space="preserve">”</w:t>
      </w:r>
      <w:r>
        <w:t xml:space="preserve"> </w:t>
      </w:r>
      <w:r>
        <w:t xml:space="preserve">of</w:t>
      </w:r>
      <w:r>
        <w:t xml:space="preserve"> </w:t>
      </w:r>
      <w:r>
        <w:t xml:space="preserve">the kingdom of God, echoing Jesus’ teaching in Matthew 5:38–48 and Luke</w:t>
      </w:r>
      <w:r>
        <w:t xml:space="preserve"> </w:t>
      </w:r>
      <w:r>
        <w:t xml:space="preserve">6:27–36.</w:t>
      </w:r>
    </w:p>
    <w:p>
      <w:r>
        <w:pict>
          <v:rect style="width:0;height:1.5pt" o:hralign="center" o:hrstd="t" o:hr="t"/>
        </w:pict>
      </w:r>
    </w:p>
    <w:bookmarkEnd w:id="165"/>
    <w:bookmarkStart w:id="166" w:name="historical-and-cultural-background-4"/>
    <w:p>
      <w:pPr>
        <w:pStyle w:val="Heading2"/>
      </w:pPr>
      <w:r>
        <w:rPr>
          <w:bCs/>
          <w:b/>
        </w:rPr>
        <w:t xml:space="preserve">4. Historical and Cultural Background</w:t>
      </w:r>
    </w:p>
    <w:p>
      <w:pPr>
        <w:pStyle w:val="FirstParagraph"/>
      </w:pPr>
      <w:r>
        <w:t xml:space="preserve">In the Greco-Roman world, honor and reciprocity were central values. Insults</w:t>
      </w:r>
      <w:r>
        <w:t xml:space="preserve"> </w:t>
      </w:r>
      <w:r>
        <w:t xml:space="preserve">or wrongs were often met with equal or greater retaliation to preserve one’s</w:t>
      </w:r>
      <w:r>
        <w:t xml:space="preserve"> </w:t>
      </w:r>
      <w:r>
        <w:t xml:space="preserve">status. Paul’s exhortation runs counter to this cultural norm, aligning</w:t>
      </w:r>
      <w:r>
        <w:t xml:space="preserve"> </w:t>
      </w:r>
      <w:r>
        <w:t xml:space="preserve">instead with the Jewish wisdom tradition (cf. Proverbs 25:21–22, cited in</w:t>
      </w:r>
      <w:r>
        <w:t xml:space="preserve"> </w:t>
      </w:r>
      <w:r>
        <w:t xml:space="preserve">Romans 12:20) and the example of Christ, who overcame evil through self-giving</w:t>
      </w:r>
      <w:r>
        <w:t xml:space="preserve"> </w:t>
      </w:r>
      <w:r>
        <w:t xml:space="preserve">love (Romans 5:8–10). In a society where vengeance was seen as justice, Paul</w:t>
      </w:r>
      <w:r>
        <w:t xml:space="preserve"> </w:t>
      </w:r>
      <w:r>
        <w:t xml:space="preserve">calls for a revolutionary ethic rooted in divine mercy.</w:t>
      </w:r>
    </w:p>
    <w:p>
      <w:r>
        <w:pict>
          <v:rect style="width:0;height:1.5pt" o:hralign="center" o:hrstd="t" o:hr="t"/>
        </w:pict>
      </w:r>
    </w:p>
    <w:bookmarkEnd w:id="166"/>
    <w:bookmarkStart w:id="167" w:name="intertextual-connections-13"/>
    <w:p>
      <w:pPr>
        <w:pStyle w:val="Heading2"/>
      </w:pPr>
      <w:r>
        <w:rPr>
          <w:bCs/>
          <w:b/>
        </w:rPr>
        <w:t xml:space="preserve">5. Intertextual Connections</w:t>
      </w:r>
    </w:p>
    <w:p>
      <w:pPr>
        <w:numPr>
          <w:ilvl w:val="0"/>
          <w:numId w:val="1116"/>
        </w:numPr>
        <w:pStyle w:val="Compact"/>
      </w:pPr>
      <w:r>
        <w:rPr>
          <w:bCs/>
          <w:b/>
        </w:rPr>
        <w:t xml:space="preserve">Proverbs 25:21–22</w:t>
      </w:r>
      <w:r>
        <w:t xml:space="preserve"> </w:t>
      </w:r>
      <w:r>
        <w:t xml:space="preserve">— The immediate Old Testament backdrop, urging kindness to one’s enemy.</w:t>
      </w:r>
    </w:p>
    <w:p>
      <w:pPr>
        <w:numPr>
          <w:ilvl w:val="0"/>
          <w:numId w:val="1116"/>
        </w:numPr>
        <w:pStyle w:val="Compact"/>
      </w:pPr>
      <w:r>
        <w:rPr>
          <w:bCs/>
          <w:b/>
        </w:rPr>
        <w:t xml:space="preserve">Matthew 5:39–44</w:t>
      </w:r>
      <w:r>
        <w:t xml:space="preserve"> </w:t>
      </w:r>
      <w:r>
        <w:t xml:space="preserve">— Jesus’ command to turn the other cheek and love enemies.</w:t>
      </w:r>
    </w:p>
    <w:p>
      <w:pPr>
        <w:numPr>
          <w:ilvl w:val="0"/>
          <w:numId w:val="1116"/>
        </w:numPr>
        <w:pStyle w:val="Compact"/>
      </w:pPr>
      <w:r>
        <w:rPr>
          <w:bCs/>
          <w:b/>
        </w:rPr>
        <w:t xml:space="preserve">1 Peter 3:9</w:t>
      </w:r>
      <w:r>
        <w:t xml:space="preserve"> </w:t>
      </w:r>
      <w:r>
        <w:t xml:space="preserve">—</w:t>
      </w:r>
      <w:r>
        <w:t xml:space="preserve"> </w:t>
      </w:r>
      <w:r>
        <w:t xml:space="preserve">“</w:t>
      </w:r>
      <w:r>
        <w:t xml:space="preserve">Do not repay evil for evil… but on the contrary, bless.</w:t>
      </w:r>
      <w:r>
        <w:t xml:space="preserve">”</w:t>
      </w:r>
    </w:p>
    <w:p>
      <w:pPr>
        <w:numPr>
          <w:ilvl w:val="0"/>
          <w:numId w:val="1116"/>
        </w:numPr>
        <w:pStyle w:val="Compact"/>
      </w:pPr>
      <w:r>
        <w:rPr>
          <w:bCs/>
          <w:b/>
        </w:rPr>
        <w:t xml:space="preserve">Romans 5:10</w:t>
      </w:r>
      <w:r>
        <w:t xml:space="preserve"> </w:t>
      </w:r>
      <w:r>
        <w:t xml:space="preserve">— God overcame humanity’s enmity through the death of His Son.</w:t>
      </w:r>
    </w:p>
    <w:p>
      <w:pPr>
        <w:numPr>
          <w:ilvl w:val="0"/>
          <w:numId w:val="1116"/>
        </w:numPr>
        <w:pStyle w:val="Compact"/>
      </w:pPr>
      <w:r>
        <w:rPr>
          <w:bCs/>
          <w:b/>
        </w:rPr>
        <w:t xml:space="preserve">Galatians 6:9–10</w:t>
      </w:r>
      <w:r>
        <w:t xml:space="preserve"> </w:t>
      </w:r>
      <w:r>
        <w:t xml:space="preserve">— Persevere in doing good to all, especially the household of faith.</w:t>
      </w:r>
    </w:p>
    <w:p>
      <w:r>
        <w:pict>
          <v:rect style="width:0;height:1.5pt" o:hralign="center" o:hrstd="t" o:hr="t"/>
        </w:pict>
      </w:r>
    </w:p>
    <w:bookmarkEnd w:id="167"/>
    <w:bookmarkStart w:id="168" w:name="theological-themes-12"/>
    <w:p>
      <w:pPr>
        <w:pStyle w:val="Heading2"/>
      </w:pPr>
      <w:r>
        <w:rPr>
          <w:bCs/>
          <w:b/>
        </w:rPr>
        <w:t xml:space="preserve">6. Theological Themes</w:t>
      </w:r>
    </w:p>
    <w:p>
      <w:pPr>
        <w:numPr>
          <w:ilvl w:val="0"/>
          <w:numId w:val="1117"/>
        </w:numPr>
        <w:pStyle w:val="Compact"/>
      </w:pPr>
      <w:r>
        <w:rPr>
          <w:bCs/>
          <w:b/>
        </w:rPr>
        <w:t xml:space="preserve">Spiritual Warfare Ethic</w:t>
      </w:r>
      <w:r>
        <w:t xml:space="preserve"> </w:t>
      </w:r>
      <w:r>
        <w:t xml:space="preserve">— The language of</w:t>
      </w:r>
      <w:r>
        <w:t xml:space="preserve"> </w:t>
      </w:r>
      <w:r>
        <w:t xml:space="preserve">“</w:t>
      </w:r>
      <w:r>
        <w:t xml:space="preserve">overcoming</w:t>
      </w:r>
      <w:r>
        <w:t xml:space="preserve">”</w:t>
      </w:r>
      <w:r>
        <w:t xml:space="preserve"> </w:t>
      </w:r>
      <w:r>
        <w:t xml:space="preserve">(</w:t>
      </w:r>
      <w:r>
        <w:rPr>
          <w:iCs/>
          <w:i/>
        </w:rPr>
        <w:t xml:space="preserve">νικάω</w:t>
      </w:r>
      <w:r>
        <w:t xml:space="preserve">) evokes the imagery of battle, but the weapons are moral and spiritual (cf. 2 Corinthians 10:4–5).</w:t>
      </w:r>
    </w:p>
    <w:p>
      <w:pPr>
        <w:numPr>
          <w:ilvl w:val="0"/>
          <w:numId w:val="1117"/>
        </w:numPr>
        <w:pStyle w:val="Compact"/>
      </w:pPr>
      <w:r>
        <w:rPr>
          <w:bCs/>
          <w:b/>
        </w:rPr>
        <w:t xml:space="preserve">Good as an Active Force</w:t>
      </w:r>
      <w:r>
        <w:t xml:space="preserve"> </w:t>
      </w:r>
      <w:r>
        <w:t xml:space="preserve">— Goodness is not passive avoidance of evil but an active, transformative power.</w:t>
      </w:r>
    </w:p>
    <w:p>
      <w:pPr>
        <w:numPr>
          <w:ilvl w:val="0"/>
          <w:numId w:val="1117"/>
        </w:numPr>
        <w:pStyle w:val="Compact"/>
      </w:pPr>
      <w:r>
        <w:rPr>
          <w:bCs/>
          <w:b/>
        </w:rPr>
        <w:t xml:space="preserve">Christocentric Model</w:t>
      </w:r>
      <w:r>
        <w:t xml:space="preserve"> </w:t>
      </w:r>
      <w:r>
        <w:t xml:space="preserve">— Jesus’ victory over evil came through sacrificial love, not coercive force; believers are called to imitate this pattern.</w:t>
      </w:r>
    </w:p>
    <w:p>
      <w:pPr>
        <w:numPr>
          <w:ilvl w:val="0"/>
          <w:numId w:val="1117"/>
        </w:numPr>
        <w:pStyle w:val="Compact"/>
      </w:pPr>
      <w:r>
        <w:rPr>
          <w:bCs/>
          <w:b/>
        </w:rPr>
        <w:t xml:space="preserve">Eschatological Perspective</w:t>
      </w:r>
      <w:r>
        <w:t xml:space="preserve"> </w:t>
      </w:r>
      <w:r>
        <w:t xml:space="preserve">— Evil will ultimately be overcome in God’s final victory (Revelation 21:4), but believers participate in that victory now through righteous living.</w:t>
      </w:r>
    </w:p>
    <w:p>
      <w:r>
        <w:pict>
          <v:rect style="width:0;height:1.5pt" o:hralign="center" o:hrstd="t" o:hr="t"/>
        </w:pict>
      </w:r>
    </w:p>
    <w:bookmarkEnd w:id="168"/>
    <w:bookmarkStart w:id="169" w:name="practical-application-11"/>
    <w:p>
      <w:pPr>
        <w:pStyle w:val="Heading2"/>
      </w:pPr>
      <w:r>
        <w:rPr>
          <w:bCs/>
          <w:b/>
        </w:rPr>
        <w:t xml:space="preserve">7. Practical Application</w:t>
      </w:r>
    </w:p>
    <w:p>
      <w:pPr>
        <w:numPr>
          <w:ilvl w:val="0"/>
          <w:numId w:val="1118"/>
        </w:numPr>
        <w:pStyle w:val="Compact"/>
      </w:pPr>
      <w:r>
        <w:rPr>
          <w:bCs/>
          <w:b/>
        </w:rPr>
        <w:t xml:space="preserve">Personal Relationships</w:t>
      </w:r>
      <w:r>
        <w:t xml:space="preserve"> </w:t>
      </w:r>
      <w:r>
        <w:t xml:space="preserve">: When wronged, resist the instinct to retaliate. Instead, respond with kindness, generosity, and truthfulness, thereby breaking the cycle of hostility.</w:t>
      </w:r>
    </w:p>
    <w:p>
      <w:pPr>
        <w:numPr>
          <w:ilvl w:val="0"/>
          <w:numId w:val="1118"/>
        </w:numPr>
        <w:pStyle w:val="Compact"/>
      </w:pPr>
      <w:r>
        <w:rPr>
          <w:bCs/>
          <w:b/>
        </w:rPr>
        <w:t xml:space="preserve">Social Engagement</w:t>
      </w:r>
      <w:r>
        <w:t xml:space="preserve"> </w:t>
      </w:r>
      <w:r>
        <w:t xml:space="preserve">: Injustice in society should be met not with equal aggression but with constructive action that embodies justice, mercy, and humility (Micah 6:8).</w:t>
      </w:r>
    </w:p>
    <w:p>
      <w:pPr>
        <w:numPr>
          <w:ilvl w:val="0"/>
          <w:numId w:val="1118"/>
        </w:numPr>
        <w:pStyle w:val="Compact"/>
      </w:pPr>
      <w:r>
        <w:rPr>
          <w:bCs/>
          <w:b/>
        </w:rPr>
        <w:t xml:space="preserve">Spiritual Discipline</w:t>
      </w:r>
      <w:r>
        <w:t xml:space="preserve"> </w:t>
      </w:r>
      <w:r>
        <w:t xml:space="preserve">: Cultivate the</w:t>
      </w:r>
      <w:r>
        <w:t xml:space="preserve"> </w:t>
      </w:r>
      <w:r>
        <w:t xml:space="preserve">“</w:t>
      </w:r>
      <w:r>
        <w:t xml:space="preserve">good</w:t>
      </w:r>
      <w:r>
        <w:t xml:space="preserve">”</w:t>
      </w:r>
      <w:r>
        <w:t xml:space="preserve"> </w:t>
      </w:r>
      <w:r>
        <w:t xml:space="preserve">through prayer, Scripture meditation, and acts of service so that goodness becomes the natural response to provocation.</w:t>
      </w:r>
    </w:p>
    <w:p>
      <w:pPr>
        <w:numPr>
          <w:ilvl w:val="0"/>
          <w:numId w:val="1118"/>
        </w:numPr>
        <w:pStyle w:val="Compact"/>
      </w:pPr>
      <w:r>
        <w:rPr>
          <w:bCs/>
          <w:b/>
        </w:rPr>
        <w:t xml:space="preserve">Conflict Resolution</w:t>
      </w:r>
      <w:r>
        <w:t xml:space="preserve"> </w:t>
      </w:r>
      <w:r>
        <w:t xml:space="preserve">: Apply restorative rather than retributive approaches, aiming for reconciliation rather than revenge.</w:t>
      </w:r>
    </w:p>
    <w:p>
      <w:r>
        <w:pict>
          <v:rect style="width:0;height:1.5pt" o:hralign="center" o:hrstd="t" o:hr="t"/>
        </w:pict>
      </w:r>
    </w:p>
    <w:bookmarkEnd w:id="169"/>
    <w:bookmarkStart w:id="170" w:name="summary-9"/>
    <w:p>
      <w:pPr>
        <w:pStyle w:val="Heading2"/>
      </w:pPr>
      <w:r>
        <w:rPr>
          <w:bCs/>
          <w:b/>
        </w:rPr>
        <w:t xml:space="preserve">8. Summary</w:t>
      </w:r>
    </w:p>
    <w:p>
      <w:pPr>
        <w:pStyle w:val="FirstParagraph"/>
      </w:pPr>
      <w:r>
        <w:t xml:space="preserve">Romans 12:21 is both a defensive and offensive command:</w:t>
      </w:r>
      <w:r>
        <w:t xml:space="preserve"> </w:t>
      </w:r>
      <w:r>
        <w:rPr>
          <w:bCs/>
          <w:b/>
        </w:rPr>
        <w:t xml:space="preserve">Do not be conquered</w:t>
      </w:r>
      <w:r>
        <w:rPr>
          <w:bCs/>
          <w:b/>
        </w:rPr>
        <w:t xml:space="preserve"> </w:t>
      </w:r>
      <w:r>
        <w:rPr>
          <w:bCs/>
          <w:b/>
        </w:rPr>
        <w:t xml:space="preserve">by evil’s influence, but actively conquer evil through the practice of good.</w:t>
      </w:r>
      <w:r>
        <w:t xml:space="preserve"> </w:t>
      </w:r>
      <w:r>
        <w:t xml:space="preserve">The Greek text underscores the contrast between passive surrender to evil and</w:t>
      </w:r>
      <w:r>
        <w:t xml:space="preserve"> </w:t>
      </w:r>
      <w:r>
        <w:t xml:space="preserve">active engagement in goodness. Rooted in the example of Christ and</w:t>
      </w:r>
      <w:r>
        <w:t xml:space="preserve"> </w:t>
      </w:r>
      <w:r>
        <w:t xml:space="preserve">countercultural in its original setting, this verse calls believers to embody</w:t>
      </w:r>
      <w:r>
        <w:t xml:space="preserve"> </w:t>
      </w:r>
      <w:r>
        <w:t xml:space="preserve">a redemptive ethic that transforms relationships and reflects the coming</w:t>
      </w:r>
      <w:r>
        <w:t xml:space="preserve"> </w:t>
      </w:r>
      <w:r>
        <w:t xml:space="preserve">kingdom of God.</w:t>
      </w:r>
    </w:p>
    <w:p>
      <w:r>
        <w:pict>
          <v:rect style="width:0;height:1.5pt" o:hralign="center" o:hrstd="t" o:hr="t"/>
        </w:pict>
      </w:r>
    </w:p>
    <w:bookmarkEnd w:id="170"/>
    <w:bookmarkEnd w:id="171"/>
    <w:bookmarkStart w:id="180" w:name="commentary---eph-518"/>
    <w:p>
      <w:pPr>
        <w:pStyle w:val="Heading1"/>
      </w:pPr>
      <w:r>
        <w:t xml:space="preserve">Commentary - Eph 5:18</w:t>
      </w:r>
    </w:p>
    <w:p>
      <w:pPr>
        <w:pStyle w:val="FirstParagraph"/>
      </w:pPr>
      <w:r>
        <w:t xml:space="preserve">Alright — let’s work through</w:t>
      </w:r>
      <w:r>
        <w:t xml:space="preserve"> </w:t>
      </w:r>
      <w:r>
        <w:rPr>
          <w:bCs/>
          <w:b/>
        </w:rPr>
        <w:t xml:space="preserve">Ephesians 5:18</w:t>
      </w:r>
      <w:r>
        <w:t xml:space="preserve"> </w:t>
      </w:r>
      <w:r>
        <w:t xml:space="preserve">step-by-step, integrating the</w:t>
      </w:r>
      <w:r>
        <w:t xml:space="preserve"> </w:t>
      </w:r>
      <w:r>
        <w:rPr>
          <w:bCs/>
          <w:b/>
        </w:rPr>
        <w:t xml:space="preserve">linguistic</w:t>
      </w:r>
      <w:r>
        <w:t xml:space="preserve"> </w:t>
      </w:r>
      <w:r>
        <w:t xml:space="preserve">,</w:t>
      </w:r>
      <w:r>
        <w:t xml:space="preserve"> </w:t>
      </w:r>
      <w:r>
        <w:rPr>
          <w:bCs/>
          <w:b/>
        </w:rPr>
        <w:t xml:space="preserve">historical-cultural</w:t>
      </w:r>
      <w:r>
        <w:t xml:space="preserve"> </w:t>
      </w:r>
      <w:r>
        <w:t xml:space="preserve">,</w:t>
      </w:r>
      <w:r>
        <w:t xml:space="preserve"> </w:t>
      </w:r>
      <w:r>
        <w:rPr>
          <w:bCs/>
          <w:b/>
        </w:rPr>
        <w:t xml:space="preserve">contextual</w:t>
      </w:r>
      <w:r>
        <w:t xml:space="preserve"> </w:t>
      </w:r>
      <w:r>
        <w:t xml:space="preserve">, and</w:t>
      </w:r>
      <w:r>
        <w:t xml:space="preserve"> </w:t>
      </w:r>
      <w:r>
        <w:rPr>
          <w:bCs/>
          <w:b/>
        </w:rPr>
        <w:t xml:space="preserve">theological</w:t>
      </w:r>
      <w:r>
        <w:t xml:space="preserve"> </w:t>
      </w:r>
      <w:r>
        <w:t xml:space="preserve">dimensions, and then conclude with practical application.</w:t>
      </w:r>
    </w:p>
    <w:p>
      <w:r>
        <w:pict>
          <v:rect style="width:0;height:1.5pt" o:hralign="center" o:hrstd="t" o:hr="t"/>
        </w:pict>
      </w:r>
    </w:p>
    <w:bookmarkStart w:id="172" w:name="immediate-literary-context-9"/>
    <w:p>
      <w:pPr>
        <w:pStyle w:val="Heading2"/>
      </w:pPr>
      <w:r>
        <w:rPr>
          <w:bCs/>
          <w:b/>
        </w:rPr>
        <w:t xml:space="preserve">1. Immediate Literary Context</w:t>
      </w:r>
    </w:p>
    <w:p>
      <w:pPr>
        <w:pStyle w:val="FirstParagraph"/>
      </w:pPr>
      <w:r>
        <w:t xml:space="preserve">Ephesians 5:18 sits within a larger section (Ephesians 5:1–21) where Paul</w:t>
      </w:r>
      <w:r>
        <w:t xml:space="preserve"> </w:t>
      </w:r>
      <w:r>
        <w:t xml:space="preserve">exhorts believers to live as</w:t>
      </w:r>
      <w:r>
        <w:t xml:space="preserve"> </w:t>
      </w:r>
      <w:r>
        <w:t xml:space="preserve">“</w:t>
      </w:r>
      <w:r>
        <w:t xml:space="preserve">children of light</w:t>
      </w:r>
      <w:r>
        <w:t xml:space="preserve">”</w:t>
      </w:r>
      <w:r>
        <w:t xml:space="preserve"> </w:t>
      </w:r>
      <w:r>
        <w:t xml:space="preserve">(5:8), contrasting the old</w:t>
      </w:r>
      <w:r>
        <w:t xml:space="preserve"> </w:t>
      </w:r>
      <w:r>
        <w:t xml:space="preserve">life of darkness with the new life in Christ. The surrounding verses emphasize</w:t>
      </w:r>
      <w:r>
        <w:t xml:space="preserve"> </w:t>
      </w:r>
      <w:r>
        <w:t xml:space="preserve">wisdom (5:15–17), discernment of God’s will, and Spirit-led living. Verse 18</w:t>
      </w:r>
      <w:r>
        <w:t xml:space="preserve"> </w:t>
      </w:r>
      <w:r>
        <w:t xml:space="preserve">is a pivotal command that contrasts two forms of</w:t>
      </w:r>
      <w:r>
        <w:t xml:space="preserve"> </w:t>
      </w:r>
      <w:r>
        <w:t xml:space="preserve">“</w:t>
      </w:r>
      <w:r>
        <w:t xml:space="preserve">filling</w:t>
      </w:r>
      <w:r>
        <w:t xml:space="preserve">”</w:t>
      </w:r>
      <w:r>
        <w:t xml:space="preserve"> </w:t>
      </w:r>
      <w:r>
        <w:t xml:space="preserve">or influence:</w:t>
      </w:r>
      <w:r>
        <w:t xml:space="preserve"> </w:t>
      </w:r>
      <w:r>
        <w:t xml:space="preserve">intoxication by wine versus filling by the Holy Spirit.</w:t>
      </w:r>
    </w:p>
    <w:p>
      <w:r>
        <w:pict>
          <v:rect style="width:0;height:1.5pt" o:hralign="center" o:hrstd="t" o:hr="t"/>
        </w:pict>
      </w:r>
    </w:p>
    <w:bookmarkEnd w:id="172"/>
    <w:bookmarkStart w:id="173" w:name="historical-and-cultural-background-5"/>
    <w:p>
      <w:pPr>
        <w:pStyle w:val="Heading2"/>
      </w:pPr>
      <w:r>
        <w:rPr>
          <w:bCs/>
          <w:b/>
        </w:rPr>
        <w:t xml:space="preserve">2. Historical and Cultural Background</w:t>
      </w:r>
    </w:p>
    <w:p>
      <w:pPr>
        <w:pStyle w:val="FirstParagraph"/>
      </w:pPr>
      <w:r>
        <w:t xml:space="preserve">In the</w:t>
      </w:r>
      <w:r>
        <w:t xml:space="preserve"> </w:t>
      </w:r>
      <w:r>
        <w:rPr>
          <w:bCs/>
          <w:b/>
        </w:rPr>
        <w:t xml:space="preserve">Greco-Roman world</w:t>
      </w:r>
      <w:r>
        <w:t xml:space="preserve"> </w:t>
      </w:r>
      <w:r>
        <w:t xml:space="preserve">, drunkenness was often associated with pagan</w:t>
      </w:r>
      <w:r>
        <w:t xml:space="preserve"> </w:t>
      </w:r>
      <w:r>
        <w:t xml:space="preserve">religious festivals, especially those honoring Dionysus (Bacchus), the god of</w:t>
      </w:r>
      <w:r>
        <w:t xml:space="preserve"> </w:t>
      </w:r>
      <w:r>
        <w:t xml:space="preserve">wine. Such festivals frequently involved excess, sexual immorality, and loss</w:t>
      </w:r>
      <w:r>
        <w:t xml:space="preserve"> </w:t>
      </w:r>
      <w:r>
        <w:t xml:space="preserve">of self-control. In Jewish wisdom literature, drunkenness was likewise</w:t>
      </w:r>
      <w:r>
        <w:t xml:space="preserve"> </w:t>
      </w:r>
      <w:r>
        <w:t xml:space="preserve">condemned as leading to folly and shame (Prov 20:1; Isa 5:11). Paul’s audience</w:t>
      </w:r>
      <w:r>
        <w:t xml:space="preserve"> </w:t>
      </w:r>
      <w:r>
        <w:t xml:space="preserve">in Ephesus — a city steeped in pagan cults — would have been familiar with</w:t>
      </w:r>
      <w:r>
        <w:t xml:space="preserve"> </w:t>
      </w:r>
      <w:r>
        <w:t xml:space="preserve">such practices.</w:t>
      </w:r>
    </w:p>
    <w:p>
      <w:pPr>
        <w:pStyle w:val="BodyText"/>
      </w:pPr>
      <w:r>
        <w:t xml:space="preserve">By contrasting drunkenness with Spirit-filling, Paul is not merely giving a</w:t>
      </w:r>
      <w:r>
        <w:t xml:space="preserve"> </w:t>
      </w:r>
      <w:r>
        <w:t xml:space="preserve">moral prohibition; he is redirecting believers away from pagan modes of</w:t>
      </w:r>
      <w:r>
        <w:t xml:space="preserve"> </w:t>
      </w:r>
      <w:r>
        <w:t xml:space="preserve">ecstasy toward a distinctly Christian experience of divine fullness.</w:t>
      </w:r>
    </w:p>
    <w:p>
      <w:r>
        <w:pict>
          <v:rect style="width:0;height:1.5pt" o:hralign="center" o:hrstd="t" o:hr="t"/>
        </w:pict>
      </w:r>
    </w:p>
    <w:bookmarkEnd w:id="173"/>
    <w:bookmarkStart w:id="175" w:name="linguistic-and-grammatical-analysis"/>
    <w:p>
      <w:pPr>
        <w:pStyle w:val="Heading2"/>
      </w:pPr>
      <w:r>
        <w:rPr>
          <w:bCs/>
          <w:b/>
        </w:rPr>
        <w:t xml:space="preserve">3. Linguistic and Grammatical Analysis</w:t>
      </w:r>
    </w:p>
    <w:bookmarkStart w:id="174" w:name="key-words-and-phrases"/>
    <w:p>
      <w:pPr>
        <w:pStyle w:val="Heading3"/>
      </w:pPr>
      <w:r>
        <w:rPr>
          <w:bCs/>
          <w:b/>
        </w:rPr>
        <w:t xml:space="preserve">Key Words and Phrases</w:t>
      </w:r>
    </w:p>
    <w:p>
      <w:pPr>
        <w:numPr>
          <w:ilvl w:val="0"/>
          <w:numId w:val="1119"/>
        </w:numPr>
      </w:pPr>
      <w:r>
        <w:rPr>
          <w:bCs/>
          <w:b/>
        </w:rPr>
        <w:t xml:space="preserve">μεθύσκεσθε</w:t>
      </w:r>
      <w:r>
        <w:t xml:space="preserve"> </w:t>
      </w:r>
      <w:r>
        <w:t xml:space="preserve">(</w:t>
      </w:r>
      <w:r>
        <w:rPr>
          <w:iCs/>
          <w:i/>
        </w:rPr>
        <w:t xml:space="preserve">methyskesthe</w:t>
      </w:r>
      <w:r>
        <w:t xml:space="preserve">) —</w:t>
      </w:r>
      <w:r>
        <w:t xml:space="preserve"> </w:t>
      </w:r>
      <w:r>
        <w:rPr>
          <w:iCs/>
          <w:i/>
        </w:rPr>
        <w:t xml:space="preserve">Present Passive Imperative, 2nd Plural</w:t>
      </w:r>
    </w:p>
    <w:p>
      <w:pPr>
        <w:numPr>
          <w:ilvl w:val="1"/>
          <w:numId w:val="1120"/>
        </w:numPr>
        <w:pStyle w:val="Compact"/>
      </w:pPr>
      <w:r>
        <w:t xml:space="preserve">Literally:</w:t>
      </w:r>
      <w:r>
        <w:t xml:space="preserve"> </w:t>
      </w:r>
      <w:r>
        <w:t xml:space="preserve">“</w:t>
      </w:r>
      <w:r>
        <w:t xml:space="preserve">Do not be getting drunk.</w:t>
      </w:r>
      <w:r>
        <w:t xml:space="preserve">”</w:t>
      </w:r>
    </w:p>
    <w:p>
      <w:pPr>
        <w:numPr>
          <w:ilvl w:val="1"/>
          <w:numId w:val="1120"/>
        </w:numPr>
        <w:pStyle w:val="Compact"/>
      </w:pPr>
      <w:r>
        <w:t xml:space="preserve">The present imperative with μή often implies a command to stop an ongoing action or to avoid a habitual practice. The passive form here is interesting — it suggests allowing oneself to come under the influence of wine.</w:t>
      </w:r>
    </w:p>
    <w:p>
      <w:pPr>
        <w:numPr>
          <w:ilvl w:val="0"/>
          <w:numId w:val="1119"/>
        </w:numPr>
      </w:pPr>
      <w:r>
        <w:rPr>
          <w:bCs/>
          <w:b/>
        </w:rPr>
        <w:t xml:space="preserve">οἶνος</w:t>
      </w:r>
      <w:r>
        <w:t xml:space="preserve"> </w:t>
      </w:r>
      <w:r>
        <w:t xml:space="preserve">(</w:t>
      </w:r>
      <w:r>
        <w:rPr>
          <w:iCs/>
          <w:i/>
        </w:rPr>
        <w:t xml:space="preserve">oinos</w:t>
      </w:r>
      <w:r>
        <w:t xml:space="preserve">) —</w:t>
      </w:r>
      <w:r>
        <w:t xml:space="preserve"> </w:t>
      </w:r>
      <w:r>
        <w:t xml:space="preserve">“</w:t>
      </w:r>
      <w:r>
        <w:t xml:space="preserve">wine</w:t>
      </w:r>
      <w:r>
        <w:t xml:space="preserve">”</w:t>
      </w:r>
    </w:p>
    <w:p>
      <w:pPr>
        <w:numPr>
          <w:ilvl w:val="1"/>
          <w:numId w:val="1121"/>
        </w:numPr>
        <w:pStyle w:val="Compact"/>
      </w:pPr>
      <w:r>
        <w:t xml:space="preserve">Common beverage in the ancient Mediterranean, often diluted with water. The issue here is not wine per se (cf. 1 Tim 5:23) but drunkenness.</w:t>
      </w:r>
    </w:p>
    <w:p>
      <w:pPr>
        <w:numPr>
          <w:ilvl w:val="0"/>
          <w:numId w:val="1119"/>
        </w:numPr>
      </w:pPr>
      <w:r>
        <w:rPr>
          <w:bCs/>
          <w:b/>
        </w:rPr>
        <w:t xml:space="preserve">ἐν ᾧ ἐστιν ἀσωτία</w:t>
      </w:r>
      <w:r>
        <w:t xml:space="preserve"> </w:t>
      </w:r>
      <w:r>
        <w:t xml:space="preserve">—</w:t>
      </w:r>
      <w:r>
        <w:t xml:space="preserve"> </w:t>
      </w:r>
      <w:r>
        <w:t xml:space="preserve">“</w:t>
      </w:r>
      <w:r>
        <w:t xml:space="preserve">in which is debauchery</w:t>
      </w:r>
      <w:r>
        <w:t xml:space="preserve">”</w:t>
      </w:r>
    </w:p>
    <w:p>
      <w:pPr>
        <w:numPr>
          <w:ilvl w:val="1"/>
          <w:numId w:val="1122"/>
        </w:numPr>
        <w:pStyle w:val="Compact"/>
      </w:pPr>
      <w:r>
        <w:rPr>
          <w:bCs/>
          <w:b/>
        </w:rPr>
        <w:t xml:space="preserve">ἀσωτία</w:t>
      </w:r>
      <w:r>
        <w:t xml:space="preserve"> </w:t>
      </w:r>
      <w:r>
        <w:t xml:space="preserve">(</w:t>
      </w:r>
      <w:r>
        <w:rPr>
          <w:iCs/>
          <w:i/>
        </w:rPr>
        <w:t xml:space="preserve">asōtia</w:t>
      </w:r>
      <w:r>
        <w:t xml:space="preserve">) — from</w:t>
      </w:r>
      <w:r>
        <w:t xml:space="preserve"> </w:t>
      </w:r>
      <w:r>
        <w:rPr>
          <w:iCs/>
          <w:i/>
        </w:rPr>
        <w:t xml:space="preserve">a-</w:t>
      </w:r>
      <w:r>
        <w:t xml:space="preserve"> </w:t>
      </w:r>
      <w:r>
        <w:t xml:space="preserve">(negative) +</w:t>
      </w:r>
      <w:r>
        <w:t xml:space="preserve"> </w:t>
      </w:r>
      <w:r>
        <w:rPr>
          <w:iCs/>
          <w:i/>
        </w:rPr>
        <w:t xml:space="preserve">sōzō</w:t>
      </w:r>
      <w:r>
        <w:t xml:space="preserve"> </w:t>
      </w:r>
      <w:r>
        <w:t xml:space="preserve">(</w:t>
      </w:r>
      <w:r>
        <w:t xml:space="preserve">“</w:t>
      </w:r>
      <w:r>
        <w:t xml:space="preserve">to save</w:t>
      </w:r>
      <w:r>
        <w:t xml:space="preserve">”</w:t>
      </w:r>
      <w:r>
        <w:t xml:space="preserve">); literally</w:t>
      </w:r>
      <w:r>
        <w:t xml:space="preserve"> </w:t>
      </w:r>
      <w:r>
        <w:t xml:space="preserve">“</w:t>
      </w:r>
      <w:r>
        <w:t xml:space="preserve">incurable,</w:t>
      </w:r>
      <w:r>
        <w:t xml:space="preserve">”</w:t>
      </w:r>
      <w:r>
        <w:t xml:space="preserve"> </w:t>
      </w:r>
      <w:r>
        <w:t xml:space="preserve">“</w:t>
      </w:r>
      <w:r>
        <w:t xml:space="preserve">unsaveable,</w:t>
      </w:r>
      <w:r>
        <w:t xml:space="preserve">”</w:t>
      </w:r>
      <w:r>
        <w:t xml:space="preserve"> </w:t>
      </w:r>
      <w:r>
        <w:t xml:space="preserve">hence</w:t>
      </w:r>
      <w:r>
        <w:t xml:space="preserve"> </w:t>
      </w:r>
      <w:r>
        <w:t xml:space="preserve">“</w:t>
      </w:r>
      <w:r>
        <w:t xml:space="preserve">wastefulness,</w:t>
      </w:r>
      <w:r>
        <w:t xml:space="preserve">”</w:t>
      </w:r>
      <w:r>
        <w:t xml:space="preserve"> </w:t>
      </w:r>
      <w:r>
        <w:t xml:space="preserve">“</w:t>
      </w:r>
      <w:r>
        <w:t xml:space="preserve">profligacy,</w:t>
      </w:r>
      <w:r>
        <w:t xml:space="preserve">”</w:t>
      </w:r>
      <w:r>
        <w:t xml:space="preserve"> </w:t>
      </w:r>
      <w:r>
        <w:t xml:space="preserve">“</w:t>
      </w:r>
      <w:r>
        <w:t xml:space="preserve">reckless abandon.</w:t>
      </w:r>
      <w:r>
        <w:t xml:space="preserve">”</w:t>
      </w:r>
    </w:p>
    <w:p>
      <w:pPr>
        <w:numPr>
          <w:ilvl w:val="1"/>
          <w:numId w:val="1122"/>
        </w:numPr>
        <w:pStyle w:val="Compact"/>
      </w:pPr>
      <w:r>
        <w:t xml:space="preserve">Used in Luke 15:13 of the prodigal son’s wasteful living. It denotes a lifestyle without restraint, often morally and spiritually destructive.</w:t>
      </w:r>
    </w:p>
    <w:p>
      <w:pPr>
        <w:numPr>
          <w:ilvl w:val="0"/>
          <w:numId w:val="1119"/>
        </w:numPr>
      </w:pPr>
      <w:r>
        <w:rPr>
          <w:bCs/>
          <w:b/>
        </w:rPr>
        <w:t xml:space="preserve">πληροῦσθε</w:t>
      </w:r>
      <w:r>
        <w:t xml:space="preserve"> </w:t>
      </w:r>
      <w:r>
        <w:t xml:space="preserve">(</w:t>
      </w:r>
      <w:r>
        <w:rPr>
          <w:iCs/>
          <w:i/>
        </w:rPr>
        <w:t xml:space="preserve">plērousthe</w:t>
      </w:r>
      <w:r>
        <w:t xml:space="preserve">) —</w:t>
      </w:r>
      <w:r>
        <w:t xml:space="preserve"> </w:t>
      </w:r>
      <w:r>
        <w:rPr>
          <w:iCs/>
          <w:i/>
        </w:rPr>
        <w:t xml:space="preserve">Present Passive Imperative, 2nd Plural</w:t>
      </w:r>
    </w:p>
    <w:p>
      <w:pPr>
        <w:numPr>
          <w:ilvl w:val="1"/>
          <w:numId w:val="1123"/>
        </w:numPr>
        <w:pStyle w:val="Compact"/>
      </w:pPr>
      <w:r>
        <w:t xml:space="preserve">“</w:t>
      </w:r>
      <w:r>
        <w:t xml:space="preserve">Be filled</w:t>
      </w:r>
      <w:r>
        <w:t xml:space="preserve">”</w:t>
      </w:r>
      <w:r>
        <w:t xml:space="preserve"> </w:t>
      </w:r>
      <w:r>
        <w:t xml:space="preserve">— again passive, indicating that the filling is something God does to the believer, yet the imperative shows it is a command to place oneself in the position to receive it.</w:t>
      </w:r>
    </w:p>
    <w:p>
      <w:pPr>
        <w:numPr>
          <w:ilvl w:val="1"/>
          <w:numId w:val="1123"/>
        </w:numPr>
        <w:pStyle w:val="Compact"/>
      </w:pPr>
      <w:r>
        <w:t xml:space="preserve">The present tense suggests continual action:</w:t>
      </w:r>
      <w:r>
        <w:t xml:space="preserve"> </w:t>
      </w:r>
      <w:r>
        <w:t xml:space="preserve">“</w:t>
      </w:r>
      <w:r>
        <w:t xml:space="preserve">keep on being filled.</w:t>
      </w:r>
      <w:r>
        <w:t xml:space="preserve">”</w:t>
      </w:r>
    </w:p>
    <w:p>
      <w:pPr>
        <w:numPr>
          <w:ilvl w:val="0"/>
          <w:numId w:val="1119"/>
        </w:numPr>
      </w:pPr>
      <w:r>
        <w:rPr>
          <w:bCs/>
          <w:b/>
        </w:rPr>
        <w:t xml:space="preserve">ἐν Πνεύματι</w:t>
      </w:r>
      <w:r>
        <w:t xml:space="preserve"> </w:t>
      </w:r>
      <w:r>
        <w:t xml:space="preserve">(</w:t>
      </w:r>
      <w:r>
        <w:rPr>
          <w:iCs/>
          <w:i/>
        </w:rPr>
        <w:t xml:space="preserve">en Pneumati</w:t>
      </w:r>
      <w:r>
        <w:t xml:space="preserve">) —</w:t>
      </w:r>
      <w:r>
        <w:t xml:space="preserve"> </w:t>
      </w:r>
      <w:r>
        <w:t xml:space="preserve">“</w:t>
      </w:r>
      <w:r>
        <w:t xml:space="preserve">with [the] Spirit</w:t>
      </w:r>
      <w:r>
        <w:t xml:space="preserve">”</w:t>
      </w:r>
    </w:p>
    <w:p>
      <w:pPr>
        <w:numPr>
          <w:ilvl w:val="1"/>
          <w:numId w:val="1124"/>
        </w:numPr>
        <w:pStyle w:val="Compact"/>
      </w:pPr>
      <w:r>
        <w:t xml:space="preserve">Dative case here could be instrumental (</w:t>
      </w:r>
      <w:r>
        <w:t xml:space="preserve">“</w:t>
      </w:r>
      <w:r>
        <w:t xml:space="preserve">by the Spirit</w:t>
      </w:r>
      <w:r>
        <w:t xml:space="preserve">”</w:t>
      </w:r>
      <w:r>
        <w:t xml:space="preserve">) or locative (</w:t>
      </w:r>
      <w:r>
        <w:t xml:space="preserve">“</w:t>
      </w:r>
      <w:r>
        <w:t xml:space="preserve">in the sphere of the Spirit</w:t>
      </w:r>
      <w:r>
        <w:t xml:space="preserve">”</w:t>
      </w:r>
      <w:r>
        <w:t xml:space="preserve">). Theologically, both are true: the Spirit is both the agent and the environment of the believer’s life.</w:t>
      </w:r>
    </w:p>
    <w:p>
      <w:r>
        <w:pict>
          <v:rect style="width:0;height:1.5pt" o:hralign="center" o:hrstd="t" o:hr="t"/>
        </w:pict>
      </w:r>
    </w:p>
    <w:bookmarkEnd w:id="174"/>
    <w:bookmarkEnd w:id="175"/>
    <w:bookmarkStart w:id="176" w:name="broader-biblical-connections"/>
    <w:p>
      <w:pPr>
        <w:pStyle w:val="Heading2"/>
      </w:pPr>
      <w:r>
        <w:rPr>
          <w:bCs/>
          <w:b/>
        </w:rPr>
        <w:t xml:space="preserve">4. Broader Biblical Connections</w:t>
      </w:r>
    </w:p>
    <w:p>
      <w:pPr>
        <w:numPr>
          <w:ilvl w:val="0"/>
          <w:numId w:val="1125"/>
        </w:numPr>
        <w:pStyle w:val="Compact"/>
      </w:pPr>
      <w:r>
        <w:rPr>
          <w:bCs/>
          <w:b/>
        </w:rPr>
        <w:t xml:space="preserve">Contrast of influences</w:t>
      </w:r>
      <w:r>
        <w:t xml:space="preserve"> </w:t>
      </w:r>
      <w:r>
        <w:t xml:space="preserve">: Proverbs 23:29–35 warns against the dangers of drunkenness; Galatians 5:21 lists drunkenness among the</w:t>
      </w:r>
      <w:r>
        <w:t xml:space="preserve"> </w:t>
      </w:r>
      <w:r>
        <w:t xml:space="preserve">“</w:t>
      </w:r>
      <w:r>
        <w:t xml:space="preserve">works of the flesh.</w:t>
      </w:r>
      <w:r>
        <w:t xml:space="preserve">”</w:t>
      </w:r>
    </w:p>
    <w:p>
      <w:pPr>
        <w:numPr>
          <w:ilvl w:val="0"/>
          <w:numId w:val="1125"/>
        </w:numPr>
        <w:pStyle w:val="Compact"/>
      </w:pPr>
      <w:r>
        <w:rPr>
          <w:bCs/>
          <w:b/>
        </w:rPr>
        <w:t xml:space="preserve">Filling of the Spirit</w:t>
      </w:r>
      <w:r>
        <w:t xml:space="preserve"> </w:t>
      </w:r>
      <w:r>
        <w:t xml:space="preserve">: In Acts 2:4, the disciples are</w:t>
      </w:r>
      <w:r>
        <w:t xml:space="preserve"> </w:t>
      </w:r>
      <w:r>
        <w:t xml:space="preserve">“</w:t>
      </w:r>
      <w:r>
        <w:t xml:space="preserve">filled with the Holy Spirit</w:t>
      </w:r>
      <w:r>
        <w:t xml:space="preserve">”</w:t>
      </w:r>
      <w:r>
        <w:t xml:space="preserve"> </w:t>
      </w:r>
      <w:r>
        <w:t xml:space="preserve">and speak in other tongues — notably, some bystanders mock them as drunk (Acts 2:13), showing that Spirit-filling can be misunderstood as intoxication, but it produces holiness, not debauchery.</w:t>
      </w:r>
    </w:p>
    <w:p>
      <w:pPr>
        <w:numPr>
          <w:ilvl w:val="0"/>
          <w:numId w:val="1125"/>
        </w:numPr>
        <w:pStyle w:val="Compact"/>
      </w:pPr>
      <w:r>
        <w:rPr>
          <w:bCs/>
          <w:b/>
        </w:rPr>
        <w:t xml:space="preserve">Control and transformation</w:t>
      </w:r>
      <w:r>
        <w:t xml:space="preserve"> </w:t>
      </w:r>
      <w:r>
        <w:t xml:space="preserve">: Romans 12:2 speaks of transformation by the renewing of the mind, contrasting it with conformity to the world — similar to the contrast here.</w:t>
      </w:r>
    </w:p>
    <w:p>
      <w:r>
        <w:pict>
          <v:rect style="width:0;height:1.5pt" o:hralign="center" o:hrstd="t" o:hr="t"/>
        </w:pict>
      </w:r>
    </w:p>
    <w:bookmarkEnd w:id="176"/>
    <w:bookmarkStart w:id="177" w:name="theological-implications"/>
    <w:p>
      <w:pPr>
        <w:pStyle w:val="Heading2"/>
      </w:pPr>
      <w:r>
        <w:rPr>
          <w:bCs/>
          <w:b/>
        </w:rPr>
        <w:t xml:space="preserve">5. Theological Implications</w:t>
      </w:r>
    </w:p>
    <w:p>
      <w:pPr>
        <w:numPr>
          <w:ilvl w:val="0"/>
          <w:numId w:val="1126"/>
        </w:numPr>
        <w:pStyle w:val="Compact"/>
      </w:pPr>
      <w:r>
        <w:rPr>
          <w:bCs/>
          <w:b/>
        </w:rPr>
        <w:t xml:space="preserve">Control and Influence</w:t>
      </w:r>
      <w:r>
        <w:t xml:space="preserve"> </w:t>
      </w:r>
      <w:r>
        <w:t xml:space="preserve">: Paul’s contrast is about what governs a person’s behavior. Drunkenness leads to loss of self-control and moral degradation; Spirit-filling leads to self-control (Gal 5:23) and godly living.</w:t>
      </w:r>
    </w:p>
    <w:p>
      <w:pPr>
        <w:numPr>
          <w:ilvl w:val="0"/>
          <w:numId w:val="1126"/>
        </w:numPr>
        <w:pStyle w:val="Compact"/>
      </w:pPr>
      <w:r>
        <w:rPr>
          <w:bCs/>
          <w:b/>
        </w:rPr>
        <w:t xml:space="preserve">Continuous Dependence</w:t>
      </w:r>
      <w:r>
        <w:t xml:space="preserve"> </w:t>
      </w:r>
      <w:r>
        <w:t xml:space="preserve">: Spirit-filling is not a one-time event but an ongoing reality. Unlike intoxication, which dulls perception, the Spirit sharpens discernment and empowers obedience.</w:t>
      </w:r>
    </w:p>
    <w:p>
      <w:pPr>
        <w:numPr>
          <w:ilvl w:val="0"/>
          <w:numId w:val="1126"/>
        </w:numPr>
        <w:pStyle w:val="Compact"/>
      </w:pPr>
      <w:r>
        <w:rPr>
          <w:bCs/>
          <w:b/>
        </w:rPr>
        <w:t xml:space="preserve">Worship and Community</w:t>
      </w:r>
      <w:r>
        <w:t xml:space="preserve"> </w:t>
      </w:r>
      <w:r>
        <w:t xml:space="preserve">: The following verses (Eph 5:19–21) show that Spirit-filling results in worship, gratitude, and mutual submission — all marks of a healthy Christian community.</w:t>
      </w:r>
    </w:p>
    <w:p>
      <w:r>
        <w:pict>
          <v:rect style="width:0;height:1.5pt" o:hralign="center" o:hrstd="t" o:hr="t"/>
        </w:pict>
      </w:r>
    </w:p>
    <w:bookmarkEnd w:id="177"/>
    <w:bookmarkStart w:id="179" w:name="practical-application-for-today-3"/>
    <w:p>
      <w:pPr>
        <w:pStyle w:val="Heading2"/>
      </w:pPr>
      <w:r>
        <w:rPr>
          <w:bCs/>
          <w:b/>
        </w:rPr>
        <w:t xml:space="preserve">6. Practical Application for Today</w:t>
      </w:r>
    </w:p>
    <w:p>
      <w:pPr>
        <w:numPr>
          <w:ilvl w:val="0"/>
          <w:numId w:val="1127"/>
        </w:numPr>
        <w:pStyle w:val="Compact"/>
      </w:pPr>
      <w:r>
        <w:rPr>
          <w:bCs/>
          <w:b/>
        </w:rPr>
        <w:t xml:space="preserve">Guard Against False Substitutes</w:t>
      </w:r>
      <w:r>
        <w:t xml:space="preserve"> </w:t>
      </w:r>
      <w:r>
        <w:t xml:space="preserve">: Modern culture offers many</w:t>
      </w:r>
      <w:r>
        <w:t xml:space="preserve"> </w:t>
      </w:r>
      <w:r>
        <w:t xml:space="preserve">“</w:t>
      </w:r>
      <w:r>
        <w:t xml:space="preserve">intoxicants</w:t>
      </w:r>
      <w:r>
        <w:t xml:space="preserve">”</w:t>
      </w:r>
      <w:r>
        <w:t xml:space="preserve"> </w:t>
      </w:r>
      <w:r>
        <w:t xml:space="preserve">beyond alcohol — entertainment, consumerism, substances, or even work — that promise escape or euphoria but lead to emptiness.</w:t>
      </w:r>
    </w:p>
    <w:p>
      <w:pPr>
        <w:numPr>
          <w:ilvl w:val="0"/>
          <w:numId w:val="1127"/>
        </w:numPr>
        <w:pStyle w:val="Compact"/>
      </w:pPr>
      <w:r>
        <w:rPr>
          <w:bCs/>
          <w:b/>
        </w:rPr>
        <w:t xml:space="preserve">Pursue Spirit-Filling Daily</w:t>
      </w:r>
      <w:r>
        <w:t xml:space="preserve"> </w:t>
      </w:r>
      <w:r>
        <w:t xml:space="preserve">: This involves prayer, Scripture meditation, obedience, and openness to God’s leading. It is about yielding control to God’s Spirit rather than to destructive influences.</w:t>
      </w:r>
    </w:p>
    <w:p>
      <w:pPr>
        <w:numPr>
          <w:ilvl w:val="0"/>
          <w:numId w:val="1127"/>
        </w:numPr>
        <w:pStyle w:val="Compact"/>
      </w:pPr>
      <w:r>
        <w:rPr>
          <w:bCs/>
          <w:b/>
        </w:rPr>
        <w:t xml:space="preserve">Recognize the Fruit</w:t>
      </w:r>
      <w:r>
        <w:t xml:space="preserve"> </w:t>
      </w:r>
      <w:r>
        <w:t xml:space="preserve">: Spirit-filling produces love, joy, peace, patience, kindness, goodness, faithfulness, gentleness, and self-control (Gal 5:22–23). If these are growing in your life, you are walking in the Spirit.</w:t>
      </w:r>
    </w:p>
    <w:p>
      <w:pPr>
        <w:numPr>
          <w:ilvl w:val="0"/>
          <w:numId w:val="1127"/>
        </w:numPr>
        <w:pStyle w:val="Compact"/>
      </w:pPr>
      <w:r>
        <w:rPr>
          <w:bCs/>
          <w:b/>
        </w:rPr>
        <w:t xml:space="preserve">Corporate Dimension</w:t>
      </w:r>
      <w:r>
        <w:t xml:space="preserve"> </w:t>
      </w:r>
      <w:r>
        <w:t xml:space="preserve">: Spirit-filling is not only personal but communal — it overflows into edifying others, worshiping together, and living in unity.</w:t>
      </w:r>
    </w:p>
    <w:p>
      <w:r>
        <w:pict>
          <v:rect style="width:0;height:1.5pt" o:hralign="center" o:hrstd="t" o:hr="t"/>
        </w:pict>
      </w:r>
    </w:p>
    <w:bookmarkStart w:id="178" w:name="summary-statement-1"/>
    <w:p>
      <w:pPr>
        <w:pStyle w:val="Heading3"/>
      </w:pPr>
      <w:r>
        <w:rPr>
          <w:bCs/>
          <w:b/>
        </w:rPr>
        <w:t xml:space="preserve">Summary Statement</w:t>
      </w:r>
    </w:p>
    <w:p>
      <w:pPr>
        <w:pStyle w:val="FirstParagraph"/>
      </w:pPr>
      <w:r>
        <w:t xml:space="preserve">Ephesians 5:18 calls believers to reject the loss of control and moral ruin</w:t>
      </w:r>
      <w:r>
        <w:t xml:space="preserve"> </w:t>
      </w:r>
      <w:r>
        <w:t xml:space="preserve">that comes from drunkenness and instead to embrace the continual, life-giving</w:t>
      </w:r>
      <w:r>
        <w:t xml:space="preserve"> </w:t>
      </w:r>
      <w:r>
        <w:t xml:space="preserve">influence of the Holy Spirit. In the first-century Ephesian context, this was</w:t>
      </w:r>
      <w:r>
        <w:t xml:space="preserve"> </w:t>
      </w:r>
      <w:r>
        <w:t xml:space="preserve">a radical reorientation from pagan ecstatic rituals toward a Spirit-empowered</w:t>
      </w:r>
      <w:r>
        <w:t xml:space="preserve"> </w:t>
      </w:r>
      <w:r>
        <w:t xml:space="preserve">life marked by holiness, wisdom, and worship. Theologically, it underscores</w:t>
      </w:r>
      <w:r>
        <w:t xml:space="preserve"> </w:t>
      </w:r>
      <w:r>
        <w:t xml:space="preserve">the principle that whatever fills us controls us — and only the Spirit’s</w:t>
      </w:r>
      <w:r>
        <w:t xml:space="preserve"> </w:t>
      </w:r>
      <w:r>
        <w:t xml:space="preserve">filling leads to life and godliness.</w:t>
      </w:r>
    </w:p>
    <w:p>
      <w:r>
        <w:pict>
          <v:rect style="width:0;height:1.5pt" o:hralign="center" o:hrstd="t" o:hr="t"/>
        </w:pict>
      </w:r>
    </w:p>
    <w:bookmarkEnd w:id="178"/>
    <w:bookmarkEnd w:id="179"/>
    <w:bookmarkEnd w:id="180"/>
    <w:bookmarkStart w:id="187" w:name="commentary---eph-519"/>
    <w:p>
      <w:pPr>
        <w:pStyle w:val="Heading1"/>
      </w:pPr>
      <w:r>
        <w:t xml:space="preserve">Commentary - Eph 5:19</w:t>
      </w:r>
    </w:p>
    <w:p>
      <w:pPr>
        <w:pStyle w:val="FirstParagraph"/>
      </w:pPr>
      <w:r>
        <w:t xml:space="preserve">Let us now work through</w:t>
      </w:r>
      <w:r>
        <w:t xml:space="preserve"> </w:t>
      </w:r>
      <w:r>
        <w:rPr>
          <w:bCs/>
          <w:b/>
        </w:rPr>
        <w:t xml:space="preserve">Ephesians 5:19</w:t>
      </w:r>
      <w:r>
        <w:t xml:space="preserve"> </w:t>
      </w:r>
      <w:r>
        <w:t xml:space="preserve">in detail, integrating the</w:t>
      </w:r>
      <w:r>
        <w:t xml:space="preserve"> </w:t>
      </w:r>
      <w:r>
        <w:rPr>
          <w:bCs/>
          <w:b/>
        </w:rPr>
        <w:t xml:space="preserve">literary context</w:t>
      </w:r>
      <w:r>
        <w:t xml:space="preserve"> </w:t>
      </w:r>
      <w:r>
        <w:t xml:space="preserve">,</w:t>
      </w:r>
      <w:r>
        <w:t xml:space="preserve"> </w:t>
      </w:r>
      <w:r>
        <w:rPr>
          <w:bCs/>
          <w:b/>
        </w:rPr>
        <w:t xml:space="preserve">historical background</w:t>
      </w:r>
      <w:r>
        <w:t xml:space="preserve"> </w:t>
      </w:r>
      <w:r>
        <w:t xml:space="preserve">,</w:t>
      </w:r>
      <w:r>
        <w:t xml:space="preserve"> </w:t>
      </w:r>
      <w:r>
        <w:rPr>
          <w:bCs/>
          <w:b/>
        </w:rPr>
        <w:t xml:space="preserve">linguistic analysis</w:t>
      </w:r>
      <w:r>
        <w:t xml:space="preserve"> </w:t>
      </w:r>
      <w:r>
        <w:t xml:space="preserve">,</w:t>
      </w:r>
      <w:r>
        <w:t xml:space="preserve"> </w:t>
      </w:r>
      <w:r>
        <w:rPr>
          <w:bCs/>
          <w:b/>
        </w:rPr>
        <w:t xml:space="preserve">theological meaning</w:t>
      </w:r>
      <w:r>
        <w:t xml:space="preserve"> </w:t>
      </w:r>
      <w:r>
        <w:t xml:space="preserve">, and</w:t>
      </w:r>
      <w:r>
        <w:t xml:space="preserve"> </w:t>
      </w:r>
      <w:r>
        <w:rPr>
          <w:bCs/>
          <w:b/>
        </w:rPr>
        <w:t xml:space="preserve">practical application</w:t>
      </w:r>
      <w:r>
        <w:t xml:space="preserve">.</w:t>
      </w:r>
    </w:p>
    <w:p>
      <w:r>
        <w:pict>
          <v:rect style="width:0;height:1.5pt" o:hralign="center" o:hrstd="t" o:hr="t"/>
        </w:pict>
      </w:r>
    </w:p>
    <w:bookmarkStart w:id="181" w:name="literary-and-contextual-setting"/>
    <w:p>
      <w:pPr>
        <w:pStyle w:val="Heading2"/>
      </w:pPr>
      <w:r>
        <w:rPr>
          <w:bCs/>
          <w:b/>
        </w:rPr>
        <w:t xml:space="preserve">1. Literary and Contextual Setting</w:t>
      </w:r>
    </w:p>
    <w:p>
      <w:pPr>
        <w:pStyle w:val="FirstParagraph"/>
      </w:pPr>
      <w:r>
        <w:t xml:space="preserve">Ephesians 5:19 is part of a larger exhortation (Eph 5:15–21) where Paul urges</w:t>
      </w:r>
      <w:r>
        <w:t xml:space="preserve"> </w:t>
      </w:r>
      <w:r>
        <w:t xml:space="preserve">believers to live wisely, making the most of their time, and to be</w:t>
      </w:r>
      <w:r>
        <w:t xml:space="preserve"> </w:t>
      </w:r>
      <w:r>
        <w:t xml:space="preserve">“</w:t>
      </w:r>
      <w:r>
        <w:t xml:space="preserve">filled</w:t>
      </w:r>
      <w:r>
        <w:t xml:space="preserve"> </w:t>
      </w:r>
      <w:r>
        <w:t xml:space="preserve">with the Spirit</w:t>
      </w:r>
      <w:r>
        <w:t xml:space="preserve">”</w:t>
      </w:r>
      <w:r>
        <w:t xml:space="preserve"> </w:t>
      </w:r>
      <w:r>
        <w:t xml:space="preserve">(v. 18). This verse is one of the participial clauses that</w:t>
      </w:r>
      <w:r>
        <w:t xml:space="preserve"> </w:t>
      </w:r>
      <w:r>
        <w:t xml:space="preserve">describe the outworking of Spirit-filled living. The structure is:</w:t>
      </w:r>
    </w:p>
    <w:p>
      <w:pPr>
        <w:numPr>
          <w:ilvl w:val="0"/>
          <w:numId w:val="1128"/>
        </w:numPr>
        <w:pStyle w:val="Compact"/>
      </w:pPr>
      <w:r>
        <w:rPr>
          <w:bCs/>
          <w:b/>
        </w:rPr>
        <w:t xml:space="preserve">Main command</w:t>
      </w:r>
      <w:r>
        <w:t xml:space="preserve"> </w:t>
      </w:r>
      <w:r>
        <w:t xml:space="preserve">:</w:t>
      </w:r>
      <w:r>
        <w:t xml:space="preserve"> </w:t>
      </w:r>
      <w:r>
        <w:t xml:space="preserve">“</w:t>
      </w:r>
      <w:r>
        <w:t xml:space="preserve">Be filled with the Spirit</w:t>
      </w:r>
      <w:r>
        <w:t xml:space="preserve">”</w:t>
      </w:r>
      <w:r>
        <w:t xml:space="preserve"> </w:t>
      </w:r>
      <w:r>
        <w:t xml:space="preserve">(v. 18)</w:t>
      </w:r>
    </w:p>
    <w:p>
      <w:pPr>
        <w:numPr>
          <w:ilvl w:val="0"/>
          <w:numId w:val="1128"/>
        </w:numPr>
        <w:pStyle w:val="Compact"/>
      </w:pPr>
      <w:r>
        <w:rPr>
          <w:bCs/>
          <w:b/>
        </w:rPr>
        <w:t xml:space="preserve">Participial results</w:t>
      </w:r>
      <w:r>
        <w:t xml:space="preserve"> </w:t>
      </w:r>
      <w:r>
        <w:t xml:space="preserve">:</w:t>
      </w:r>
    </w:p>
    <w:p>
      <w:pPr>
        <w:numPr>
          <w:ilvl w:val="1"/>
          <w:numId w:val="1129"/>
        </w:numPr>
        <w:pStyle w:val="Compact"/>
      </w:pPr>
      <w:r>
        <w:t xml:space="preserve">Speaking to one another in psalms, hymns, and spiritual songs (v. 19a)</w:t>
      </w:r>
    </w:p>
    <w:p>
      <w:pPr>
        <w:numPr>
          <w:ilvl w:val="1"/>
          <w:numId w:val="1129"/>
        </w:numPr>
        <w:pStyle w:val="Compact"/>
      </w:pPr>
      <w:r>
        <w:t xml:space="preserve">Singing and making melody in your heart to the Lord (v. 19b)</w:t>
      </w:r>
    </w:p>
    <w:p>
      <w:pPr>
        <w:numPr>
          <w:ilvl w:val="1"/>
          <w:numId w:val="1129"/>
        </w:numPr>
        <w:pStyle w:val="Compact"/>
      </w:pPr>
      <w:r>
        <w:t xml:space="preserve">Giving thanks always (v. 20)</w:t>
      </w:r>
    </w:p>
    <w:p>
      <w:pPr>
        <w:numPr>
          <w:ilvl w:val="1"/>
          <w:numId w:val="1129"/>
        </w:numPr>
        <w:pStyle w:val="Compact"/>
      </w:pPr>
      <w:r>
        <w:t xml:space="preserve">Submitting to one another (v. 21)</w:t>
      </w:r>
    </w:p>
    <w:p>
      <w:pPr>
        <w:pStyle w:val="FirstParagraph"/>
      </w:pPr>
      <w:r>
        <w:t xml:space="preserve">Thus,</w:t>
      </w:r>
      <w:r>
        <w:t xml:space="preserve"> </w:t>
      </w:r>
      <w:r>
        <w:rPr>
          <w:bCs/>
          <w:b/>
        </w:rPr>
        <w:t xml:space="preserve">v. 19</w:t>
      </w:r>
      <w:r>
        <w:t xml:space="preserve"> </w:t>
      </w:r>
      <w:r>
        <w:t xml:space="preserve">is not an isolated instruction but a description of the</w:t>
      </w:r>
      <w:r>
        <w:t xml:space="preserve"> </w:t>
      </w:r>
      <w:r>
        <w:t xml:space="preserve">communal and worshipful atmosphere that flows from the Spirit’s presence in</w:t>
      </w:r>
      <w:r>
        <w:t xml:space="preserve"> </w:t>
      </w:r>
      <w:r>
        <w:t xml:space="preserve">the church.</w:t>
      </w:r>
    </w:p>
    <w:p>
      <w:r>
        <w:pict>
          <v:rect style="width:0;height:1.5pt" o:hralign="center" o:hrstd="t" o:hr="t"/>
        </w:pict>
      </w:r>
    </w:p>
    <w:bookmarkEnd w:id="181"/>
    <w:bookmarkStart w:id="182" w:name="historical-and-cultural-background-6"/>
    <w:p>
      <w:pPr>
        <w:pStyle w:val="Heading2"/>
      </w:pPr>
      <w:r>
        <w:rPr>
          <w:bCs/>
          <w:b/>
        </w:rPr>
        <w:t xml:space="preserve">2. Historical and Cultural Background</w:t>
      </w:r>
    </w:p>
    <w:p>
      <w:pPr>
        <w:pStyle w:val="FirstParagraph"/>
      </w:pPr>
      <w:r>
        <w:t xml:space="preserve">In the</w:t>
      </w:r>
      <w:r>
        <w:t xml:space="preserve"> </w:t>
      </w:r>
      <w:r>
        <w:rPr>
          <w:bCs/>
          <w:b/>
        </w:rPr>
        <w:t xml:space="preserve">Greco-Roman world</w:t>
      </w:r>
      <w:r>
        <w:t xml:space="preserve"> </w:t>
      </w:r>
      <w:r>
        <w:t xml:space="preserve">, gatherings often included music, poetry, and</w:t>
      </w:r>
      <w:r>
        <w:t xml:space="preserve"> </w:t>
      </w:r>
      <w:r>
        <w:t xml:space="preserve">recitation. In Jewish tradition, the Psalms were central to worship, both in</w:t>
      </w:r>
      <w:r>
        <w:t xml:space="preserve"> </w:t>
      </w:r>
      <w:r>
        <w:t xml:space="preserve">the Temple and synagogue. Early Christians inherited this musical heritage but</w:t>
      </w:r>
      <w:r>
        <w:t xml:space="preserve"> </w:t>
      </w:r>
      <w:r>
        <w:t xml:space="preserve">infused it with Christ-centered meaning.</w:t>
      </w:r>
    </w:p>
    <w:p>
      <w:pPr>
        <w:numPr>
          <w:ilvl w:val="0"/>
          <w:numId w:val="1130"/>
        </w:numPr>
        <w:pStyle w:val="Compact"/>
      </w:pPr>
      <w:r>
        <w:rPr>
          <w:bCs/>
          <w:b/>
        </w:rPr>
        <w:t xml:space="preserve">Psalms</w:t>
      </w:r>
      <w:r>
        <w:t xml:space="preserve"> </w:t>
      </w:r>
      <w:r>
        <w:t xml:space="preserve">(</w:t>
      </w:r>
      <w:r>
        <w:rPr>
          <w:iCs/>
          <w:i/>
        </w:rPr>
        <w:t xml:space="preserve">ψαλμοί</w:t>
      </w:r>
      <w:r>
        <w:t xml:space="preserve">) would refer to the canonical psalms of the Old Testament, often sung with stringed accompaniment.</w:t>
      </w:r>
    </w:p>
    <w:p>
      <w:pPr>
        <w:numPr>
          <w:ilvl w:val="0"/>
          <w:numId w:val="1130"/>
        </w:numPr>
        <w:pStyle w:val="Compact"/>
      </w:pPr>
      <w:r>
        <w:rPr>
          <w:bCs/>
          <w:b/>
        </w:rPr>
        <w:t xml:space="preserve">Hymns</w:t>
      </w:r>
      <w:r>
        <w:t xml:space="preserve"> </w:t>
      </w:r>
      <w:r>
        <w:t xml:space="preserve">(</w:t>
      </w:r>
      <w:r>
        <w:rPr>
          <w:iCs/>
          <w:i/>
        </w:rPr>
        <w:t xml:space="preserve">ὕμνοι</w:t>
      </w:r>
      <w:r>
        <w:t xml:space="preserve">) in the Greco-Roman world were formal songs of praise, often directed to deities or heroes. In the Christian context, these were likely compositions exalting Christ (cf. Phil 2:6–11; Col 1:15–20).</w:t>
      </w:r>
    </w:p>
    <w:p>
      <w:pPr>
        <w:numPr>
          <w:ilvl w:val="0"/>
          <w:numId w:val="1130"/>
        </w:numPr>
        <w:pStyle w:val="Compact"/>
      </w:pPr>
      <w:r>
        <w:rPr>
          <w:bCs/>
          <w:b/>
        </w:rPr>
        <w:t xml:space="preserve">Spiritual songs</w:t>
      </w:r>
      <w:r>
        <w:t xml:space="preserve"> </w:t>
      </w:r>
      <w:r>
        <w:t xml:space="preserve">(</w:t>
      </w:r>
      <w:r>
        <w:rPr>
          <w:iCs/>
          <w:i/>
        </w:rPr>
        <w:t xml:space="preserve">ᾠδαὶ πνευματικαί</w:t>
      </w:r>
      <w:r>
        <w:t xml:space="preserve">) could encompass a broader category of Spirit-inspired praise, possibly including spontaneous singing prompted by the Spirit (cf. 1 Cor 14:15).</w:t>
      </w:r>
    </w:p>
    <w:p>
      <w:pPr>
        <w:pStyle w:val="FirstParagraph"/>
      </w:pPr>
      <w:r>
        <w:t xml:space="preserve">The</w:t>
      </w:r>
      <w:r>
        <w:t xml:space="preserve"> </w:t>
      </w:r>
      <w:r>
        <w:rPr>
          <w:bCs/>
          <w:b/>
        </w:rPr>
        <w:t xml:space="preserve">dative plural forms</w:t>
      </w:r>
      <w:r>
        <w:t xml:space="preserve"> </w:t>
      </w:r>
      <w:r>
        <w:t xml:space="preserve">(ψαλμοῖς, ὕμνοις, ᾠδαῖς) indicate the means or</w:t>
      </w:r>
      <w:r>
        <w:t xml:space="preserve"> </w:t>
      </w:r>
      <w:r>
        <w:t xml:space="preserve">sphere in which the speaking occurs: believers address one another</w:t>
      </w:r>
      <w:r>
        <w:t xml:space="preserve"> </w:t>
      </w:r>
      <w:r>
        <w:rPr>
          <w:iCs/>
          <w:i/>
        </w:rPr>
        <w:t xml:space="preserve">by means</w:t>
      </w:r>
      <w:r>
        <w:rPr>
          <w:iCs/>
          <w:i/>
        </w:rPr>
        <w:t xml:space="preserve"> </w:t>
      </w:r>
      <w:r>
        <w:rPr>
          <w:iCs/>
          <w:i/>
        </w:rPr>
        <w:t xml:space="preserve">of</w:t>
      </w:r>
      <w:r>
        <w:t xml:space="preserve"> </w:t>
      </w:r>
      <w:r>
        <w:t xml:space="preserve">these forms of worship.</w:t>
      </w:r>
    </w:p>
    <w:p>
      <w:r>
        <w:pict>
          <v:rect style="width:0;height:1.5pt" o:hralign="center" o:hrstd="t" o:hr="t"/>
        </w:pict>
      </w:r>
    </w:p>
    <w:bookmarkEnd w:id="182"/>
    <w:bookmarkStart w:id="183" w:name="linguistic-and-lexical-analysis-1"/>
    <w:p>
      <w:pPr>
        <w:pStyle w:val="Heading2"/>
      </w:pPr>
      <w:r>
        <w:rPr>
          <w:bCs/>
          <w:b/>
        </w:rPr>
        <w:t xml:space="preserve">3. Linguistic and Lexical Analysis</w:t>
      </w:r>
    </w:p>
    <w:p>
      <w:pPr>
        <w:numPr>
          <w:ilvl w:val="0"/>
          <w:numId w:val="1131"/>
        </w:numPr>
        <w:pStyle w:val="Compact"/>
      </w:pPr>
      <w:r>
        <w:rPr>
          <w:bCs/>
          <w:b/>
        </w:rPr>
        <w:t xml:space="preserve">λαλοῦντες</w:t>
      </w:r>
      <w:r>
        <w:t xml:space="preserve"> </w:t>
      </w:r>
      <w:r>
        <w:t xml:space="preserve">(</w:t>
      </w:r>
      <w:r>
        <w:rPr>
          <w:iCs/>
          <w:i/>
        </w:rPr>
        <w:t xml:space="preserve">speaking</w:t>
      </w:r>
      <w:r>
        <w:t xml:space="preserve">) – Present active participle of</w:t>
      </w:r>
      <w:r>
        <w:t xml:space="preserve"> </w:t>
      </w:r>
      <w:r>
        <w:rPr>
          <w:iCs/>
          <w:i/>
        </w:rPr>
        <w:t xml:space="preserve">λαλέω</w:t>
      </w:r>
      <w:r>
        <w:t xml:space="preserve"> </w:t>
      </w:r>
      <w:r>
        <w:t xml:space="preserve">, meaning</w:t>
      </w:r>
      <w:r>
        <w:t xml:space="preserve"> </w:t>
      </w:r>
      <w:r>
        <w:t xml:space="preserve">“</w:t>
      </w:r>
      <w:r>
        <w:t xml:space="preserve">to speak, talk, express oneself.</w:t>
      </w:r>
      <w:r>
        <w:t xml:space="preserve">”</w:t>
      </w:r>
      <w:r>
        <w:t xml:space="preserve"> </w:t>
      </w:r>
      <w:r>
        <w:t xml:space="preserve">In this context, it implies verbal interaction within the community, not merely private singing but mutual edification.</w:t>
      </w:r>
    </w:p>
    <w:p>
      <w:pPr>
        <w:numPr>
          <w:ilvl w:val="0"/>
          <w:numId w:val="1131"/>
        </w:numPr>
        <w:pStyle w:val="Compact"/>
      </w:pPr>
      <w:r>
        <w:rPr>
          <w:bCs/>
          <w:b/>
        </w:rPr>
        <w:t xml:space="preserve">ἑαυτοῖς</w:t>
      </w:r>
      <w:r>
        <w:t xml:space="preserve"> </w:t>
      </w:r>
      <w:r>
        <w:t xml:space="preserve">(</w:t>
      </w:r>
      <w:r>
        <w:rPr>
          <w:iCs/>
          <w:i/>
        </w:rPr>
        <w:t xml:space="preserve">to each other</w:t>
      </w:r>
      <w:r>
        <w:t xml:space="preserve">) – Reflexive pronoun, emphasizing mutuality; worship is both vertical (to God) and horizontal (edifying the body).</w:t>
      </w:r>
    </w:p>
    <w:p>
      <w:pPr>
        <w:numPr>
          <w:ilvl w:val="0"/>
          <w:numId w:val="1131"/>
        </w:numPr>
        <w:pStyle w:val="Compact"/>
      </w:pPr>
      <w:r>
        <w:rPr>
          <w:bCs/>
          <w:b/>
        </w:rPr>
        <w:t xml:space="preserve">ψαλμοῖς</w:t>
      </w:r>
      <w:r>
        <w:t xml:space="preserve"> </w:t>
      </w:r>
      <w:r>
        <w:t xml:space="preserve">(</w:t>
      </w:r>
      <w:r>
        <w:rPr>
          <w:iCs/>
          <w:i/>
        </w:rPr>
        <w:t xml:space="preserve">psalms</w:t>
      </w:r>
      <w:r>
        <w:t xml:space="preserve">) – From</w:t>
      </w:r>
      <w:r>
        <w:t xml:space="preserve"> </w:t>
      </w:r>
      <w:r>
        <w:rPr>
          <w:iCs/>
          <w:i/>
        </w:rPr>
        <w:t xml:space="preserve">ψαλμός</w:t>
      </w:r>
      <w:r>
        <w:t xml:space="preserve"> </w:t>
      </w:r>
      <w:r>
        <w:t xml:space="preserve">, originally</w:t>
      </w:r>
      <w:r>
        <w:t xml:space="preserve"> </w:t>
      </w:r>
      <w:r>
        <w:t xml:space="preserve">“</w:t>
      </w:r>
      <w:r>
        <w:t xml:space="preserve">a plucking of strings,</w:t>
      </w:r>
      <w:r>
        <w:t xml:space="preserve">”</w:t>
      </w:r>
      <w:r>
        <w:t xml:space="preserve"> </w:t>
      </w:r>
      <w:r>
        <w:t xml:space="preserve">hence a song sung to stringed accompaniment; in the LXX, it denotes the biblical Psalter.</w:t>
      </w:r>
    </w:p>
    <w:p>
      <w:pPr>
        <w:numPr>
          <w:ilvl w:val="0"/>
          <w:numId w:val="1131"/>
        </w:numPr>
        <w:pStyle w:val="Compact"/>
      </w:pPr>
      <w:r>
        <w:rPr>
          <w:bCs/>
          <w:b/>
        </w:rPr>
        <w:t xml:space="preserve">ὕμνοις</w:t>
      </w:r>
      <w:r>
        <w:t xml:space="preserve"> </w:t>
      </w:r>
      <w:r>
        <w:t xml:space="preserve">(</w:t>
      </w:r>
      <w:r>
        <w:rPr>
          <w:iCs/>
          <w:i/>
        </w:rPr>
        <w:t xml:space="preserve">hymns</w:t>
      </w:r>
      <w:r>
        <w:t xml:space="preserve">) – Songs of praise, often directed to God or Christ; in early Christian usage, possibly structured doxologies or creedal songs.</w:t>
      </w:r>
    </w:p>
    <w:p>
      <w:pPr>
        <w:numPr>
          <w:ilvl w:val="0"/>
          <w:numId w:val="1131"/>
        </w:numPr>
        <w:pStyle w:val="Compact"/>
      </w:pPr>
      <w:r>
        <w:rPr>
          <w:bCs/>
          <w:b/>
        </w:rPr>
        <w:t xml:space="preserve">ᾠδαῖς πνευματικαῖς</w:t>
      </w:r>
      <w:r>
        <w:t xml:space="preserve"> </w:t>
      </w:r>
      <w:r>
        <w:t xml:space="preserve">(</w:t>
      </w:r>
      <w:r>
        <w:rPr>
          <w:iCs/>
          <w:i/>
        </w:rPr>
        <w:t xml:space="preserve">spiritual songs</w:t>
      </w:r>
      <w:r>
        <w:t xml:space="preserve">) –</w:t>
      </w:r>
      <w:r>
        <w:t xml:space="preserve"> </w:t>
      </w:r>
      <w:r>
        <w:rPr>
          <w:iCs/>
          <w:i/>
        </w:rPr>
        <w:t xml:space="preserve">ᾠδή</w:t>
      </w:r>
      <w:r>
        <w:t xml:space="preserve"> </w:t>
      </w:r>
      <w:r>
        <w:t xml:space="preserve">is a general term for song; the qualifier</w:t>
      </w:r>
      <w:r>
        <w:t xml:space="preserve"> </w:t>
      </w:r>
      <w:r>
        <w:rPr>
          <w:iCs/>
          <w:i/>
        </w:rPr>
        <w:t xml:space="preserve">πνευματικαῖς</w:t>
      </w:r>
      <w:r>
        <w:t xml:space="preserve"> </w:t>
      </w:r>
      <w:r>
        <w:t xml:space="preserve">(spiritual) indicates songs inspired by the Holy Spirit, distinguishing them from secular songs.</w:t>
      </w:r>
    </w:p>
    <w:p>
      <w:pPr>
        <w:numPr>
          <w:ilvl w:val="0"/>
          <w:numId w:val="1131"/>
        </w:numPr>
        <w:pStyle w:val="Compact"/>
      </w:pPr>
      <w:r>
        <w:rPr>
          <w:bCs/>
          <w:b/>
        </w:rPr>
        <w:t xml:space="preserve">ᾄδοντες</w:t>
      </w:r>
      <w:r>
        <w:t xml:space="preserve"> </w:t>
      </w:r>
      <w:r>
        <w:t xml:space="preserve">(</w:t>
      </w:r>
      <w:r>
        <w:rPr>
          <w:iCs/>
          <w:i/>
        </w:rPr>
        <w:t xml:space="preserve">singing</w:t>
      </w:r>
      <w:r>
        <w:t xml:space="preserve">) – Present active participle of</w:t>
      </w:r>
      <w:r>
        <w:t xml:space="preserve"> </w:t>
      </w:r>
      <w:r>
        <w:rPr>
          <w:iCs/>
          <w:i/>
        </w:rPr>
        <w:t xml:space="preserve">ᾄδω</w:t>
      </w:r>
      <w:r>
        <w:t xml:space="preserve"> </w:t>
      </w:r>
      <w:r>
        <w:t xml:space="preserve">,</w:t>
      </w:r>
      <w:r>
        <w:t xml:space="preserve"> </w:t>
      </w:r>
      <w:r>
        <w:t xml:space="preserve">“</w:t>
      </w:r>
      <w:r>
        <w:t xml:space="preserve">to sing.</w:t>
      </w:r>
      <w:r>
        <w:t xml:space="preserve">”</w:t>
      </w:r>
    </w:p>
    <w:p>
      <w:pPr>
        <w:numPr>
          <w:ilvl w:val="0"/>
          <w:numId w:val="1131"/>
        </w:numPr>
        <w:pStyle w:val="Compact"/>
      </w:pPr>
      <w:r>
        <w:rPr>
          <w:bCs/>
          <w:b/>
        </w:rPr>
        <w:t xml:space="preserve">ψάλλοντες</w:t>
      </w:r>
      <w:r>
        <w:t xml:space="preserve"> </w:t>
      </w:r>
      <w:r>
        <w:t xml:space="preserve">(</w:t>
      </w:r>
      <w:r>
        <w:rPr>
          <w:iCs/>
          <w:i/>
        </w:rPr>
        <w:t xml:space="preserve">making melody</w:t>
      </w:r>
      <w:r>
        <w:t xml:space="preserve">) – Present active participle of</w:t>
      </w:r>
      <w:r>
        <w:t xml:space="preserve"> </w:t>
      </w:r>
      <w:r>
        <w:rPr>
          <w:iCs/>
          <w:i/>
        </w:rPr>
        <w:t xml:space="preserve">ψάλλω</w:t>
      </w:r>
      <w:r>
        <w:t xml:space="preserve"> </w:t>
      </w:r>
      <w:r>
        <w:t xml:space="preserve">, which in classical Greek meant</w:t>
      </w:r>
      <w:r>
        <w:t xml:space="preserve"> </w:t>
      </w:r>
      <w:r>
        <w:t xml:space="preserve">“</w:t>
      </w:r>
      <w:r>
        <w:t xml:space="preserve">to pluck</w:t>
      </w:r>
      <w:r>
        <w:t xml:space="preserve">”</w:t>
      </w:r>
      <w:r>
        <w:t xml:space="preserve"> </w:t>
      </w:r>
      <w:r>
        <w:t xml:space="preserve">(a stringed instrument), but in the NT often means</w:t>
      </w:r>
      <w:r>
        <w:t xml:space="preserve"> </w:t>
      </w:r>
      <w:r>
        <w:t xml:space="preserve">“</w:t>
      </w:r>
      <w:r>
        <w:t xml:space="preserve">to sing praise.</w:t>
      </w:r>
      <w:r>
        <w:t xml:space="preserve">”</w:t>
      </w:r>
      <w:r>
        <w:t xml:space="preserve"> </w:t>
      </w:r>
      <w:r>
        <w:t xml:space="preserve">The combination of</w:t>
      </w:r>
      <w:r>
        <w:t xml:space="preserve"> </w:t>
      </w:r>
      <w:r>
        <w:rPr>
          <w:iCs/>
          <w:i/>
        </w:rPr>
        <w:t xml:space="preserve">ᾄδω</w:t>
      </w:r>
      <w:r>
        <w:t xml:space="preserve"> </w:t>
      </w:r>
      <w:r>
        <w:t xml:space="preserve">and</w:t>
      </w:r>
      <w:r>
        <w:t xml:space="preserve"> </w:t>
      </w:r>
      <w:r>
        <w:rPr>
          <w:iCs/>
          <w:i/>
        </w:rPr>
        <w:t xml:space="preserve">ψάλλω</w:t>
      </w:r>
      <w:r>
        <w:t xml:space="preserve"> </w:t>
      </w:r>
      <w:r>
        <w:t xml:space="preserve">suggests both vocal and instrumental praise, though here the</w:t>
      </w:r>
      <w:r>
        <w:t xml:space="preserve"> </w:t>
      </w:r>
      <w:r>
        <w:t xml:space="preserve">“</w:t>
      </w:r>
      <w:r>
        <w:t xml:space="preserve">instrument</w:t>
      </w:r>
      <w:r>
        <w:t xml:space="preserve">”</w:t>
      </w:r>
      <w:r>
        <w:t xml:space="preserve"> </w:t>
      </w:r>
      <w:r>
        <w:t xml:space="preserve">is metaphorically</w:t>
      </w:r>
      <w:r>
        <w:t xml:space="preserve"> </w:t>
      </w:r>
      <w:r>
        <w:t xml:space="preserve">“</w:t>
      </w:r>
      <w:r>
        <w:t xml:space="preserve">the heart.</w:t>
      </w:r>
      <w:r>
        <w:t xml:space="preserve">”</w:t>
      </w:r>
    </w:p>
    <w:p>
      <w:pPr>
        <w:numPr>
          <w:ilvl w:val="0"/>
          <w:numId w:val="1131"/>
        </w:numPr>
        <w:pStyle w:val="Compact"/>
      </w:pPr>
      <w:r>
        <w:rPr>
          <w:bCs/>
          <w:b/>
        </w:rPr>
        <w:t xml:space="preserve">τῇ καρδίᾳ ὑμῶν</w:t>
      </w:r>
      <w:r>
        <w:t xml:space="preserve"> </w:t>
      </w:r>
      <w:r>
        <w:t xml:space="preserve">(</w:t>
      </w:r>
      <w:r>
        <w:rPr>
          <w:iCs/>
          <w:i/>
        </w:rPr>
        <w:t xml:space="preserve">in your heart</w:t>
      </w:r>
      <w:r>
        <w:t xml:space="preserve">) – The dative singular indicates the location or sphere of the melody; the heart in biblical anthropology is the center of thought, will, and emotion.</w:t>
      </w:r>
    </w:p>
    <w:p>
      <w:pPr>
        <w:numPr>
          <w:ilvl w:val="0"/>
          <w:numId w:val="1131"/>
        </w:numPr>
        <w:pStyle w:val="Compact"/>
      </w:pPr>
      <w:r>
        <w:rPr>
          <w:bCs/>
          <w:b/>
        </w:rPr>
        <w:t xml:space="preserve">τῷ Κυρίῳ</w:t>
      </w:r>
      <w:r>
        <w:t xml:space="preserve"> </w:t>
      </w:r>
      <w:r>
        <w:t xml:space="preserve">(</w:t>
      </w:r>
      <w:r>
        <w:rPr>
          <w:iCs/>
          <w:i/>
        </w:rPr>
        <w:t xml:space="preserve">to the Lord</w:t>
      </w:r>
      <w:r>
        <w:t xml:space="preserve">) – The ultimate recipient of the praise; in Pauline usage,</w:t>
      </w:r>
      <w:r>
        <w:t xml:space="preserve"> </w:t>
      </w:r>
      <w:r>
        <w:t xml:space="preserve">“</w:t>
      </w:r>
      <w:r>
        <w:t xml:space="preserve">Lord</w:t>
      </w:r>
      <w:r>
        <w:t xml:space="preserve">”</w:t>
      </w:r>
      <w:r>
        <w:t xml:space="preserve"> </w:t>
      </w:r>
      <w:r>
        <w:t xml:space="preserve">(</w:t>
      </w:r>
      <w:r>
        <w:rPr>
          <w:iCs/>
          <w:i/>
        </w:rPr>
        <w:t xml:space="preserve">κύριος</w:t>
      </w:r>
      <w:r>
        <w:t xml:space="preserve">) often refers to the risen Christ.</w:t>
      </w:r>
    </w:p>
    <w:p>
      <w:r>
        <w:pict>
          <v:rect style="width:0;height:1.5pt" o:hralign="center" o:hrstd="t" o:hr="t"/>
        </w:pict>
      </w:r>
    </w:p>
    <w:bookmarkEnd w:id="183"/>
    <w:bookmarkStart w:id="184" w:name="theological-themes-13"/>
    <w:p>
      <w:pPr>
        <w:pStyle w:val="Heading2"/>
      </w:pPr>
      <w:r>
        <w:rPr>
          <w:bCs/>
          <w:b/>
        </w:rPr>
        <w:t xml:space="preserve">4. Theological Themes</w:t>
      </w:r>
    </w:p>
    <w:p>
      <w:pPr>
        <w:numPr>
          <w:ilvl w:val="0"/>
          <w:numId w:val="1132"/>
        </w:numPr>
        <w:pStyle w:val="Compact"/>
      </w:pPr>
      <w:r>
        <w:rPr>
          <w:bCs/>
          <w:b/>
        </w:rPr>
        <w:t xml:space="preserve">Spirit-filled Worship</w:t>
      </w:r>
      <w:r>
        <w:t xml:space="preserve"> </w:t>
      </w:r>
      <w:r>
        <w:t xml:space="preserve">– The verse describes worship as the natural overflow of a Spirit-filled life (cf. John 4:23–24).</w:t>
      </w:r>
    </w:p>
    <w:p>
      <w:pPr>
        <w:numPr>
          <w:ilvl w:val="0"/>
          <w:numId w:val="1132"/>
        </w:numPr>
        <w:pStyle w:val="Compact"/>
      </w:pPr>
      <w:r>
        <w:rPr>
          <w:bCs/>
          <w:b/>
        </w:rPr>
        <w:t xml:space="preserve">Mutual Edification</w:t>
      </w:r>
      <w:r>
        <w:t xml:space="preserve"> </w:t>
      </w:r>
      <w:r>
        <w:t xml:space="preserve">– Worship is not only directed to God but also builds up fellow believers (cf. Col 3:16).</w:t>
      </w:r>
    </w:p>
    <w:p>
      <w:pPr>
        <w:numPr>
          <w:ilvl w:val="0"/>
          <w:numId w:val="1132"/>
        </w:numPr>
        <w:pStyle w:val="Compact"/>
      </w:pPr>
      <w:r>
        <w:rPr>
          <w:bCs/>
          <w:b/>
        </w:rPr>
        <w:t xml:space="preserve">Integration of Heart and Voice</w:t>
      </w:r>
      <w:r>
        <w:t xml:space="preserve"> </w:t>
      </w:r>
      <w:r>
        <w:t xml:space="preserve">– True worship is not merely external performance but springs from inward devotion.</w:t>
      </w:r>
    </w:p>
    <w:p>
      <w:pPr>
        <w:numPr>
          <w:ilvl w:val="0"/>
          <w:numId w:val="1132"/>
        </w:numPr>
        <w:pStyle w:val="Compact"/>
      </w:pPr>
      <w:r>
        <w:rPr>
          <w:bCs/>
          <w:b/>
        </w:rPr>
        <w:t xml:space="preserve">Christocentric Focus</w:t>
      </w:r>
      <w:r>
        <w:t xml:space="preserve"> </w:t>
      </w:r>
      <w:r>
        <w:t xml:space="preserve">– The</w:t>
      </w:r>
      <w:r>
        <w:t xml:space="preserve"> </w:t>
      </w:r>
      <w:r>
        <w:t xml:space="preserve">“</w:t>
      </w:r>
      <w:r>
        <w:t xml:space="preserve">Lord</w:t>
      </w:r>
      <w:r>
        <w:t xml:space="preserve">”</w:t>
      </w:r>
      <w:r>
        <w:t xml:space="preserve"> </w:t>
      </w:r>
      <w:r>
        <w:t xml:space="preserve">is the object of praise, aligning with the New Testament’s Christ-centered worship.</w:t>
      </w:r>
    </w:p>
    <w:p>
      <w:pPr>
        <w:numPr>
          <w:ilvl w:val="0"/>
          <w:numId w:val="1132"/>
        </w:numPr>
        <w:pStyle w:val="Compact"/>
      </w:pPr>
      <w:r>
        <w:rPr>
          <w:bCs/>
          <w:b/>
        </w:rPr>
        <w:t xml:space="preserve">Diversity of Worship Forms</w:t>
      </w:r>
      <w:r>
        <w:t xml:space="preserve"> </w:t>
      </w:r>
      <w:r>
        <w:t xml:space="preserve">– The threefold description (psalms, hymns, spiritual songs) suggests variety and richness in Christian praise.</w:t>
      </w:r>
    </w:p>
    <w:p>
      <w:r>
        <w:pict>
          <v:rect style="width:0;height:1.5pt" o:hralign="center" o:hrstd="t" o:hr="t"/>
        </w:pict>
      </w:r>
    </w:p>
    <w:bookmarkEnd w:id="184"/>
    <w:bookmarkStart w:id="185" w:name="intertextual-connections-14"/>
    <w:p>
      <w:pPr>
        <w:pStyle w:val="Heading2"/>
      </w:pPr>
      <w:r>
        <w:rPr>
          <w:bCs/>
          <w:b/>
        </w:rPr>
        <w:t xml:space="preserve">5. Intertextual Connections</w:t>
      </w:r>
    </w:p>
    <w:p>
      <w:pPr>
        <w:numPr>
          <w:ilvl w:val="0"/>
          <w:numId w:val="1133"/>
        </w:numPr>
        <w:pStyle w:val="Compact"/>
      </w:pPr>
      <w:r>
        <w:rPr>
          <w:bCs/>
          <w:b/>
        </w:rPr>
        <w:t xml:space="preserve">Colossians 3:16</w:t>
      </w:r>
      <w:r>
        <w:t xml:space="preserve"> </w:t>
      </w:r>
      <w:r>
        <w:t xml:space="preserve">– Nearly parallel verse:</w:t>
      </w:r>
      <w:r>
        <w:t xml:space="preserve"> </w:t>
      </w:r>
      <w:r>
        <w:t xml:space="preserve">“</w:t>
      </w:r>
      <w:r>
        <w:t xml:space="preserve">Let the word of Christ dwell in you richly… singing psalms and hymns and spiritual songs…</w:t>
      </w:r>
      <w:r>
        <w:t xml:space="preserve">”</w:t>
      </w:r>
      <w:r>
        <w:t xml:space="preserve"> </w:t>
      </w:r>
      <w:r>
        <w:t xml:space="preserve">Here, the emphasis is on the Word of Christ; in Ephesians, the emphasis is on the Spirit. Together, they show the inseparable link between Word and Spirit in worship.</w:t>
      </w:r>
    </w:p>
    <w:p>
      <w:pPr>
        <w:numPr>
          <w:ilvl w:val="0"/>
          <w:numId w:val="1133"/>
        </w:numPr>
        <w:pStyle w:val="Compact"/>
      </w:pPr>
      <w:r>
        <w:rPr>
          <w:bCs/>
          <w:b/>
        </w:rPr>
        <w:t xml:space="preserve">Acts 16:25</w:t>
      </w:r>
      <w:r>
        <w:t xml:space="preserve"> </w:t>
      </w:r>
      <w:r>
        <w:t xml:space="preserve">– Paul and Silas singing hymns in prison, showing worship as a response to all circumstances.</w:t>
      </w:r>
    </w:p>
    <w:p>
      <w:pPr>
        <w:numPr>
          <w:ilvl w:val="0"/>
          <w:numId w:val="1133"/>
        </w:numPr>
        <w:pStyle w:val="Compact"/>
      </w:pPr>
      <w:r>
        <w:rPr>
          <w:bCs/>
          <w:b/>
        </w:rPr>
        <w:t xml:space="preserve">Psalm 33:1–3</w:t>
      </w:r>
      <w:r>
        <w:t xml:space="preserve"> </w:t>
      </w:r>
      <w:r>
        <w:t xml:space="preserve">– OT precedent for joyful, skillful praise to the Lord.</w:t>
      </w:r>
    </w:p>
    <w:p>
      <w:pPr>
        <w:numPr>
          <w:ilvl w:val="0"/>
          <w:numId w:val="1133"/>
        </w:numPr>
        <w:pStyle w:val="Compact"/>
      </w:pPr>
      <w:r>
        <w:rPr>
          <w:bCs/>
          <w:b/>
        </w:rPr>
        <w:t xml:space="preserve">1 Corinthians 14:26</w:t>
      </w:r>
      <w:r>
        <w:t xml:space="preserve"> </w:t>
      </w:r>
      <w:r>
        <w:t xml:space="preserve">– Describes early Christian gatherings where</w:t>
      </w:r>
      <w:r>
        <w:t xml:space="preserve"> </w:t>
      </w:r>
      <w:r>
        <w:t xml:space="preserve">“</w:t>
      </w:r>
      <w:r>
        <w:t xml:space="preserve">each one has a hymn, a lesson, a revelation…</w:t>
      </w:r>
      <w:r>
        <w:t xml:space="preserve">”</w:t>
      </w:r>
    </w:p>
    <w:p>
      <w:r>
        <w:pict>
          <v:rect style="width:0;height:1.5pt" o:hralign="center" o:hrstd="t" o:hr="t"/>
        </w:pict>
      </w:r>
    </w:p>
    <w:bookmarkEnd w:id="185"/>
    <w:bookmarkStart w:id="186" w:name="practical-application-for-today-4"/>
    <w:p>
      <w:pPr>
        <w:pStyle w:val="Heading2"/>
      </w:pPr>
      <w:r>
        <w:rPr>
          <w:bCs/>
          <w:b/>
        </w:rPr>
        <w:t xml:space="preserve">6. Practical Application for Today</w:t>
      </w:r>
    </w:p>
    <w:p>
      <w:pPr>
        <w:numPr>
          <w:ilvl w:val="0"/>
          <w:numId w:val="1134"/>
        </w:numPr>
        <w:pStyle w:val="Compact"/>
      </w:pPr>
      <w:r>
        <w:rPr>
          <w:bCs/>
          <w:b/>
        </w:rPr>
        <w:t xml:space="preserve">Corporate Worship</w:t>
      </w:r>
      <w:r>
        <w:t xml:space="preserve"> </w:t>
      </w:r>
      <w:r>
        <w:t xml:space="preserve">– This verse encourages believers to see congregational singing not as a performance but as a mutual ministry—our voices build up others’ faith.</w:t>
      </w:r>
    </w:p>
    <w:p>
      <w:pPr>
        <w:numPr>
          <w:ilvl w:val="0"/>
          <w:numId w:val="1134"/>
        </w:numPr>
        <w:pStyle w:val="Compact"/>
      </w:pPr>
      <w:r>
        <w:rPr>
          <w:bCs/>
          <w:b/>
        </w:rPr>
        <w:t xml:space="preserve">Variety in Praise</w:t>
      </w:r>
      <w:r>
        <w:t xml:space="preserve"> </w:t>
      </w:r>
      <w:r>
        <w:t xml:space="preserve">– Churches can embrace a diversity of musical expressions—scripture-based psalms, doctrinal hymns, and Spirit-prompted songs.</w:t>
      </w:r>
    </w:p>
    <w:p>
      <w:pPr>
        <w:numPr>
          <w:ilvl w:val="0"/>
          <w:numId w:val="1134"/>
        </w:numPr>
        <w:pStyle w:val="Compact"/>
      </w:pPr>
      <w:r>
        <w:rPr>
          <w:bCs/>
          <w:b/>
        </w:rPr>
        <w:t xml:space="preserve">Heart Engagement</w:t>
      </w:r>
      <w:r>
        <w:t xml:space="preserve"> </w:t>
      </w:r>
      <w:r>
        <w:t xml:space="preserve">– Worship must be sincere; the</w:t>
      </w:r>
      <w:r>
        <w:t xml:space="preserve"> </w:t>
      </w:r>
      <w:r>
        <w:t xml:space="preserve">“</w:t>
      </w:r>
      <w:r>
        <w:t xml:space="preserve">melody in your heart</w:t>
      </w:r>
      <w:r>
        <w:t xml:space="preserve">”</w:t>
      </w:r>
      <w:r>
        <w:t xml:space="preserve"> </w:t>
      </w:r>
      <w:r>
        <w:t xml:space="preserve">reminds us that God values authenticity over mere outward form.</w:t>
      </w:r>
    </w:p>
    <w:p>
      <w:pPr>
        <w:numPr>
          <w:ilvl w:val="0"/>
          <w:numId w:val="1134"/>
        </w:numPr>
        <w:pStyle w:val="Compact"/>
      </w:pPr>
      <w:r>
        <w:rPr>
          <w:bCs/>
          <w:b/>
        </w:rPr>
        <w:t xml:space="preserve">Christ as the Focus</w:t>
      </w:r>
      <w:r>
        <w:t xml:space="preserve"> </w:t>
      </w:r>
      <w:r>
        <w:t xml:space="preserve">– Whether in private devotion or corporate gathering, the direction of our praise is</w:t>
      </w:r>
      <w:r>
        <w:t xml:space="preserve"> </w:t>
      </w:r>
      <w:r>
        <w:t xml:space="preserve">“</w:t>
      </w:r>
      <w:r>
        <w:t xml:space="preserve">to the Lord,</w:t>
      </w:r>
      <w:r>
        <w:t xml:space="preserve">”</w:t>
      </w:r>
      <w:r>
        <w:t xml:space="preserve"> </w:t>
      </w:r>
      <w:r>
        <w:t xml:space="preserve">keeping Christ central.</w:t>
      </w:r>
    </w:p>
    <w:p>
      <w:pPr>
        <w:numPr>
          <w:ilvl w:val="0"/>
          <w:numId w:val="1134"/>
        </w:numPr>
        <w:pStyle w:val="Compact"/>
      </w:pPr>
      <w:r>
        <w:rPr>
          <w:bCs/>
          <w:b/>
        </w:rPr>
        <w:t xml:space="preserve">Spirit Dependence</w:t>
      </w:r>
      <w:r>
        <w:t xml:space="preserve"> </w:t>
      </w:r>
      <w:r>
        <w:t xml:space="preserve">– True worship flows from being filled with the Spirit, not from human enthusiasm alone.</w:t>
      </w:r>
    </w:p>
    <w:p>
      <w:r>
        <w:pict>
          <v:rect style="width:0;height:1.5pt" o:hralign="center" o:hrstd="t" o:hr="t"/>
        </w:pict>
      </w:r>
    </w:p>
    <w:p>
      <w:pPr>
        <w:pStyle w:val="FirstParagraph"/>
      </w:pPr>
      <w:r>
        <w:t xml:space="preserve">✅</w:t>
      </w:r>
      <w:r>
        <w:t xml:space="preserve"> </w:t>
      </w:r>
      <w:r>
        <w:rPr>
          <w:bCs/>
          <w:b/>
        </w:rPr>
        <w:t xml:space="preserve">Summary</w:t>
      </w:r>
      <w:r>
        <w:t xml:space="preserve"> </w:t>
      </w:r>
      <w:r>
        <w:t xml:space="preserve">:</w:t>
      </w:r>
      <w:r>
        <w:br/>
      </w:r>
      <w:r>
        <w:t xml:space="preserve">Ephesians 5:19 portrays Spirit-filled believers engaging in a rich tapestry of</w:t>
      </w:r>
      <w:r>
        <w:t xml:space="preserve"> </w:t>
      </w:r>
      <w:r>
        <w:t xml:space="preserve">worship—rooted in Scripture, inspired by the Spirit, and directed to</w:t>
      </w:r>
      <w:r>
        <w:t xml:space="preserve"> </w:t>
      </w:r>
      <w:r>
        <w:t xml:space="preserve">Christ—while simultaneously edifying one another. The Greek text emphasizes</w:t>
      </w:r>
      <w:r>
        <w:t xml:space="preserve"> </w:t>
      </w:r>
      <w:r>
        <w:t xml:space="preserve">both the communal and personal dimensions of praise, calling for worship that</w:t>
      </w:r>
      <w:r>
        <w:t xml:space="preserve"> </w:t>
      </w:r>
      <w:r>
        <w:t xml:space="preserve">is doctrinally sound, spiritually vibrant, and heartfelt.</w:t>
      </w:r>
    </w:p>
    <w:p>
      <w:r>
        <w:pict>
          <v:rect style="width:0;height:1.5pt" o:hralign="center" o:hrstd="t" o:hr="t"/>
        </w:pict>
      </w:r>
    </w:p>
    <w:bookmarkEnd w:id="186"/>
    <w:bookmarkEnd w:id="187"/>
    <w:bookmarkStart w:id="196" w:name="commentary---eph-520"/>
    <w:p>
      <w:pPr>
        <w:pStyle w:val="Heading1"/>
      </w:pPr>
      <w:r>
        <w:t xml:space="preserve">Commentary - Eph 5:20</w:t>
      </w:r>
    </w:p>
    <w:p>
      <w:pPr>
        <w:pStyle w:val="FirstParagraph"/>
      </w:pPr>
      <w:r>
        <w:t xml:space="preserve">Let’s work through</w:t>
      </w:r>
      <w:r>
        <w:t xml:space="preserve"> </w:t>
      </w:r>
      <w:r>
        <w:rPr>
          <w:bCs/>
          <w:b/>
        </w:rPr>
        <w:t xml:space="preserve">Ephesians 5:20</w:t>
      </w:r>
      <w:r>
        <w:t xml:space="preserve"> </w:t>
      </w:r>
      <w:r>
        <w:t xml:space="preserve">step-by-step, integrating literary</w:t>
      </w:r>
      <w:r>
        <w:t xml:space="preserve"> </w:t>
      </w:r>
      <w:r>
        <w:t xml:space="preserve">context, historical background, linguistic analysis, theological meaning, and</w:t>
      </w:r>
      <w:r>
        <w:t xml:space="preserve"> </w:t>
      </w:r>
      <w:r>
        <w:t xml:space="preserve">practical application.</w:t>
      </w:r>
    </w:p>
    <w:p>
      <w:r>
        <w:pict>
          <v:rect style="width:0;height:1.5pt" o:hralign="center" o:hrstd="t" o:hr="t"/>
        </w:pict>
      </w:r>
    </w:p>
    <w:bookmarkStart w:id="188" w:name="literary-and-immediate-context-1"/>
    <w:p>
      <w:pPr>
        <w:pStyle w:val="Heading2"/>
      </w:pPr>
      <w:r>
        <w:rPr>
          <w:bCs/>
          <w:b/>
        </w:rPr>
        <w:t xml:space="preserve">1. Literary and Immediate Context</w:t>
      </w:r>
    </w:p>
    <w:p>
      <w:pPr>
        <w:pStyle w:val="FirstParagraph"/>
      </w:pPr>
      <w:r>
        <w:t xml:space="preserve">Ephesians 5:20 is part of a larger section (Eph 5:15–21) in which Paul exhorts</w:t>
      </w:r>
      <w:r>
        <w:t xml:space="preserve"> </w:t>
      </w:r>
      <w:r>
        <w:t xml:space="preserve">believers to live wisely, filled with the Spirit, in contrast to the</w:t>
      </w:r>
      <w:r>
        <w:t xml:space="preserve"> </w:t>
      </w:r>
      <w:r>
        <w:t xml:space="preserve">foolishness and debauchery of the surrounding pagan culture. The flow of</w:t>
      </w:r>
      <w:r>
        <w:t xml:space="preserve"> </w:t>
      </w:r>
      <w:r>
        <w:t xml:space="preserve">thought is:</w:t>
      </w:r>
    </w:p>
    <w:p>
      <w:pPr>
        <w:numPr>
          <w:ilvl w:val="0"/>
          <w:numId w:val="1135"/>
        </w:numPr>
        <w:pStyle w:val="Compact"/>
      </w:pPr>
      <w:r>
        <w:rPr>
          <w:bCs/>
          <w:b/>
        </w:rPr>
        <w:t xml:space="preserve">5:15–16</w:t>
      </w:r>
      <w:r>
        <w:t xml:space="preserve"> </w:t>
      </w:r>
      <w:r>
        <w:t xml:space="preserve">– Walk wisely, making the most of the time.</w:t>
      </w:r>
    </w:p>
    <w:p>
      <w:pPr>
        <w:numPr>
          <w:ilvl w:val="0"/>
          <w:numId w:val="1135"/>
        </w:numPr>
        <w:pStyle w:val="Compact"/>
      </w:pPr>
      <w:r>
        <w:rPr>
          <w:bCs/>
          <w:b/>
        </w:rPr>
        <w:t xml:space="preserve">5:17</w:t>
      </w:r>
      <w:r>
        <w:t xml:space="preserve"> </w:t>
      </w:r>
      <w:r>
        <w:t xml:space="preserve">– Understand the Lord’s will.</w:t>
      </w:r>
    </w:p>
    <w:p>
      <w:pPr>
        <w:numPr>
          <w:ilvl w:val="0"/>
          <w:numId w:val="1135"/>
        </w:numPr>
        <w:pStyle w:val="Compact"/>
      </w:pPr>
      <w:r>
        <w:rPr>
          <w:bCs/>
          <w:b/>
        </w:rPr>
        <w:t xml:space="preserve">5:18</w:t>
      </w:r>
      <w:r>
        <w:t xml:space="preserve"> </w:t>
      </w:r>
      <w:r>
        <w:t xml:space="preserve">– Be filled with the Spirit, not with wine.</w:t>
      </w:r>
    </w:p>
    <w:p>
      <w:pPr>
        <w:numPr>
          <w:ilvl w:val="0"/>
          <w:numId w:val="1135"/>
        </w:numPr>
        <w:pStyle w:val="Compact"/>
      </w:pPr>
      <w:r>
        <w:rPr>
          <w:bCs/>
          <w:b/>
        </w:rPr>
        <w:t xml:space="preserve">5:19–21</w:t>
      </w:r>
      <w:r>
        <w:t xml:space="preserve"> </w:t>
      </w:r>
      <w:r>
        <w:t xml:space="preserve">– The results of being Spirit-filled: speaking in psalms/hymns, singing, giving thanks, and mutual submission.</w:t>
      </w:r>
    </w:p>
    <w:p>
      <w:pPr>
        <w:pStyle w:val="FirstParagraph"/>
      </w:pPr>
      <w:r>
        <w:t xml:space="preserve">Verse 20 is the</w:t>
      </w:r>
      <w:r>
        <w:t xml:space="preserve"> </w:t>
      </w:r>
      <w:r>
        <w:rPr>
          <w:bCs/>
          <w:b/>
        </w:rPr>
        <w:t xml:space="preserve">third participial clause</w:t>
      </w:r>
      <w:r>
        <w:t xml:space="preserve"> </w:t>
      </w:r>
      <w:r>
        <w:t xml:space="preserve">describing what Spirit-filled</w:t>
      </w:r>
      <w:r>
        <w:t xml:space="preserve"> </w:t>
      </w:r>
      <w:r>
        <w:t xml:space="preserve">living looks like:</w:t>
      </w:r>
      <w:r>
        <w:br/>
      </w:r>
      <w:r>
        <w:t xml:space="preserve">1. Speaking to one another in psalms/hymns/spiritual songs (v.19a)</w:t>
      </w:r>
      <w:r>
        <w:br/>
      </w:r>
      <w:r>
        <w:t xml:space="preserve">2. Singing and making melody to the Lord (v.19b)</w:t>
      </w:r>
      <w:r>
        <w:br/>
      </w:r>
      <w:r>
        <w:t xml:space="preserve">3.</w:t>
      </w:r>
      <w:r>
        <w:t xml:space="preserve"> </w:t>
      </w:r>
      <w:r>
        <w:rPr>
          <w:bCs/>
          <w:b/>
        </w:rPr>
        <w:t xml:space="preserve">Giving thanks at all times for all things</w:t>
      </w:r>
      <w:r>
        <w:t xml:space="preserve"> </w:t>
      </w:r>
      <w:r>
        <w:t xml:space="preserve">(v.20)</w:t>
      </w:r>
      <w:r>
        <w:br/>
      </w:r>
      <w:r>
        <w:t xml:space="preserve">4. Submitting to one another (v.21)</w:t>
      </w:r>
    </w:p>
    <w:p>
      <w:pPr>
        <w:pStyle w:val="BodyText"/>
      </w:pPr>
      <w:r>
        <w:t xml:space="preserve">Thus, thanksgiving is not an isolated command but a</w:t>
      </w:r>
      <w:r>
        <w:t xml:space="preserve"> </w:t>
      </w:r>
      <w:r>
        <w:rPr>
          <w:bCs/>
          <w:b/>
        </w:rPr>
        <w:t xml:space="preserve">fruit of the Spirit’s</w:t>
      </w:r>
      <w:r>
        <w:rPr>
          <w:bCs/>
          <w:b/>
        </w:rPr>
        <w:t xml:space="preserve"> </w:t>
      </w:r>
      <w:r>
        <w:rPr>
          <w:bCs/>
          <w:b/>
        </w:rPr>
        <w:t xml:space="preserve">work</w:t>
      </w:r>
      <w:r>
        <w:t xml:space="preserve"> </w:t>
      </w:r>
      <w:r>
        <w:t xml:space="preserve">in the believer’s life.</w:t>
      </w:r>
    </w:p>
    <w:p>
      <w:r>
        <w:pict>
          <v:rect style="width:0;height:1.5pt" o:hralign="center" o:hrstd="t" o:hr="t"/>
        </w:pict>
      </w:r>
    </w:p>
    <w:bookmarkEnd w:id="188"/>
    <w:bookmarkStart w:id="189" w:name="historical-and-cultural-background-7"/>
    <w:p>
      <w:pPr>
        <w:pStyle w:val="Heading2"/>
      </w:pPr>
      <w:r>
        <w:rPr>
          <w:bCs/>
          <w:b/>
        </w:rPr>
        <w:t xml:space="preserve">2. Historical and Cultural Background</w:t>
      </w:r>
    </w:p>
    <w:p>
      <w:pPr>
        <w:pStyle w:val="FirstParagraph"/>
      </w:pPr>
      <w:r>
        <w:t xml:space="preserve">In the Greco-Roman world, gratitude (</w:t>
      </w:r>
      <w:r>
        <w:rPr>
          <w:iCs/>
          <w:i/>
        </w:rPr>
        <w:t xml:space="preserve">eucharistia</w:t>
      </w:r>
      <w:r>
        <w:t xml:space="preserve">) was often tied to</w:t>
      </w:r>
      <w:r>
        <w:t xml:space="preserve"> </w:t>
      </w:r>
      <w:r>
        <w:t xml:space="preserve">reciprocity—thanking benefactors for favors. However, Paul’s exhortation is</w:t>
      </w:r>
      <w:r>
        <w:t xml:space="preserve"> </w:t>
      </w:r>
      <w:r>
        <w:rPr>
          <w:bCs/>
          <w:b/>
        </w:rPr>
        <w:t xml:space="preserve">radically theocentric</w:t>
      </w:r>
      <w:r>
        <w:t xml:space="preserve"> </w:t>
      </w:r>
      <w:r>
        <w:t xml:space="preserve">: thanksgiving is directed to</w:t>
      </w:r>
      <w:r>
        <w:t xml:space="preserve"> </w:t>
      </w:r>
      <w:r>
        <w:rPr>
          <w:iCs/>
          <w:i/>
        </w:rPr>
        <w:t xml:space="preserve">God the Father</w:t>
      </w:r>
      <w:r>
        <w:t xml:space="preserve"> </w:t>
      </w:r>
      <w:r>
        <w:t xml:space="preserve">, not</w:t>
      </w:r>
      <w:r>
        <w:t xml:space="preserve"> </w:t>
      </w:r>
      <w:r>
        <w:t xml:space="preserve">merely to human patrons, and it is to be given</w:t>
      </w:r>
      <w:r>
        <w:t xml:space="preserve"> </w:t>
      </w:r>
      <w:r>
        <w:rPr>
          <w:bCs/>
          <w:b/>
        </w:rPr>
        <w:t xml:space="preserve">“</w:t>
      </w:r>
      <w:r>
        <w:rPr>
          <w:bCs/>
          <w:b/>
        </w:rPr>
        <w:t xml:space="preserve">at all times</w:t>
      </w:r>
      <w:r>
        <w:rPr>
          <w:bCs/>
          <w:b/>
        </w:rPr>
        <w:t xml:space="preserve">”</w:t>
      </w:r>
      <w:r>
        <w:t xml:space="preserve"> </w:t>
      </w:r>
      <w:r>
        <w:t xml:space="preserve">and</w:t>
      </w:r>
      <w:r>
        <w:t xml:space="preserve"> </w:t>
      </w:r>
      <w:r>
        <w:rPr>
          <w:bCs/>
          <w:b/>
        </w:rPr>
        <w:t xml:space="preserve">“</w:t>
      </w:r>
      <w:r>
        <w:rPr>
          <w:bCs/>
          <w:b/>
        </w:rPr>
        <w:t xml:space="preserve">for</w:t>
      </w:r>
      <w:r>
        <w:rPr>
          <w:bCs/>
          <w:b/>
        </w:rPr>
        <w:t xml:space="preserve"> </w:t>
      </w:r>
      <w:r>
        <w:rPr>
          <w:bCs/>
          <w:b/>
        </w:rPr>
        <w:t xml:space="preserve">all things</w:t>
      </w:r>
      <w:r>
        <w:rPr>
          <w:bCs/>
          <w:b/>
        </w:rPr>
        <w:t xml:space="preserve">”</w:t>
      </w:r>
      <w:r>
        <w:t xml:space="preserve"> </w:t>
      </w:r>
      <w:r>
        <w:t xml:space="preserve">—even in suffering (cf. 1 Thess 5:18). This reflects a Jewish</w:t>
      </w:r>
      <w:r>
        <w:t xml:space="preserve"> </w:t>
      </w:r>
      <w:r>
        <w:t xml:space="preserve">background of blessing God in all circumstances (e.g., Job 1:21; many Psalms),</w:t>
      </w:r>
      <w:r>
        <w:t xml:space="preserve"> </w:t>
      </w:r>
      <w:r>
        <w:t xml:space="preserve">but now reframed in light of Christ’s lordship.</w:t>
      </w:r>
    </w:p>
    <w:p>
      <w:r>
        <w:pict>
          <v:rect style="width:0;height:1.5pt" o:hralign="center" o:hrstd="t" o:hr="t"/>
        </w:pict>
      </w:r>
    </w:p>
    <w:bookmarkEnd w:id="189"/>
    <w:bookmarkStart w:id="191" w:name="linguistic-and-grammatical-analysis-1"/>
    <w:p>
      <w:pPr>
        <w:pStyle w:val="Heading2"/>
      </w:pPr>
      <w:r>
        <w:rPr>
          <w:bCs/>
          <w:b/>
        </w:rPr>
        <w:t xml:space="preserve">3. Linguistic and Grammatical Analysis</w:t>
      </w:r>
    </w:p>
    <w:bookmarkStart w:id="190" w:name="key-terms-5"/>
    <w:p>
      <w:pPr>
        <w:pStyle w:val="Heading3"/>
      </w:pPr>
      <w:r>
        <w:rPr>
          <w:bCs/>
          <w:b/>
        </w:rPr>
        <w:t xml:space="preserve">Key Terms:</w:t>
      </w:r>
    </w:p>
    <w:p>
      <w:pPr>
        <w:numPr>
          <w:ilvl w:val="0"/>
          <w:numId w:val="1136"/>
        </w:numPr>
      </w:pPr>
      <w:r>
        <w:rPr>
          <w:bCs/>
          <w:b/>
        </w:rPr>
        <w:t xml:space="preserve">εὐχαριστοῦντες</w:t>
      </w:r>
      <w:r>
        <w:t xml:space="preserve"> </w:t>
      </w:r>
      <w:r>
        <w:t xml:space="preserve">(</w:t>
      </w:r>
      <w:r>
        <w:rPr>
          <w:iCs/>
          <w:i/>
        </w:rPr>
        <w:t xml:space="preserve">eucharistountes</w:t>
      </w:r>
      <w:r>
        <w:t xml:space="preserve">) – Present active participle, nominative plural masculine, from</w:t>
      </w:r>
      <w:r>
        <w:t xml:space="preserve"> </w:t>
      </w:r>
      <w:r>
        <w:rPr>
          <w:iCs/>
          <w:i/>
        </w:rPr>
        <w:t xml:space="preserve">εὐχαριστέω</w:t>
      </w:r>
      <w:r>
        <w:t xml:space="preserve"> </w:t>
      </w:r>
      <w:r>
        <w:t xml:space="preserve">(</w:t>
      </w:r>
      <w:r>
        <w:t xml:space="preserve">“</w:t>
      </w:r>
      <w:r>
        <w:t xml:space="preserve">to give thanks, express gratitude</w:t>
      </w:r>
      <w:r>
        <w:t xml:space="preserve">”</w:t>
      </w:r>
      <w:r>
        <w:t xml:space="preserve">). The present tense participle indicates</w:t>
      </w:r>
      <w:r>
        <w:t xml:space="preserve"> </w:t>
      </w:r>
      <w:r>
        <w:rPr>
          <w:bCs/>
          <w:b/>
        </w:rPr>
        <w:t xml:space="preserve">continuous, habitual action</w:t>
      </w:r>
      <w:r>
        <w:t xml:space="preserve"> </w:t>
      </w:r>
      <w:r>
        <w:t xml:space="preserve">—thanksgiving is to be a constant posture, not occasional.</w:t>
      </w:r>
    </w:p>
    <w:p>
      <w:pPr>
        <w:numPr>
          <w:ilvl w:val="0"/>
          <w:numId w:val="1136"/>
        </w:numPr>
      </w:pPr>
      <w:r>
        <w:rPr>
          <w:bCs/>
          <w:b/>
        </w:rPr>
        <w:t xml:space="preserve">πάντοτε</w:t>
      </w:r>
      <w:r>
        <w:t xml:space="preserve"> </w:t>
      </w:r>
      <w:r>
        <w:t xml:space="preserve">(</w:t>
      </w:r>
      <w:r>
        <w:rPr>
          <w:iCs/>
          <w:i/>
        </w:rPr>
        <w:t xml:space="preserve">pantote</w:t>
      </w:r>
      <w:r>
        <w:t xml:space="preserve">) –</w:t>
      </w:r>
      <w:r>
        <w:t xml:space="preserve"> </w:t>
      </w:r>
      <w:r>
        <w:t xml:space="preserve">“</w:t>
      </w:r>
      <w:r>
        <w:t xml:space="preserve">at all times,</w:t>
      </w:r>
      <w:r>
        <w:t xml:space="preserve">”</w:t>
      </w:r>
      <w:r>
        <w:t xml:space="preserve"> </w:t>
      </w:r>
      <w:r>
        <w:t xml:space="preserve">without exception. This temporal adverb underscores the</w:t>
      </w:r>
      <w:r>
        <w:t xml:space="preserve"> </w:t>
      </w:r>
      <w:r>
        <w:rPr>
          <w:bCs/>
          <w:b/>
        </w:rPr>
        <w:t xml:space="preserve">uninterrupted nature</w:t>
      </w:r>
      <w:r>
        <w:t xml:space="preserve"> </w:t>
      </w:r>
      <w:r>
        <w:t xml:space="preserve">of thanksgiving.</w:t>
      </w:r>
    </w:p>
    <w:p>
      <w:pPr>
        <w:numPr>
          <w:ilvl w:val="0"/>
          <w:numId w:val="1136"/>
        </w:numPr>
      </w:pPr>
      <w:r>
        <w:rPr>
          <w:bCs/>
          <w:b/>
        </w:rPr>
        <w:t xml:space="preserve">ὑπὲρ πάντων</w:t>
      </w:r>
      <w:r>
        <w:t xml:space="preserve"> </w:t>
      </w:r>
      <w:r>
        <w:t xml:space="preserve">(</w:t>
      </w:r>
      <w:r>
        <w:rPr>
          <w:iCs/>
          <w:i/>
        </w:rPr>
        <w:t xml:space="preserve">hyper pantōn</w:t>
      </w:r>
      <w:r>
        <w:t xml:space="preserve">) – Literally</w:t>
      </w:r>
      <w:r>
        <w:t xml:space="preserve"> </w:t>
      </w:r>
      <w:r>
        <w:t xml:space="preserve">“</w:t>
      </w:r>
      <w:r>
        <w:t xml:space="preserve">for all things.</w:t>
      </w:r>
      <w:r>
        <w:t xml:space="preserve">”</w:t>
      </w:r>
      <w:r>
        <w:t xml:space="preserve"> </w:t>
      </w:r>
      <w:r>
        <w:t xml:space="preserve">The preposition</w:t>
      </w:r>
      <w:r>
        <w:t xml:space="preserve"> </w:t>
      </w:r>
      <w:r>
        <w:rPr>
          <w:iCs/>
          <w:i/>
        </w:rPr>
        <w:t xml:space="preserve">ὑπέρ</w:t>
      </w:r>
      <w:r>
        <w:t xml:space="preserve"> </w:t>
      </w:r>
      <w:r>
        <w:t xml:space="preserve">here carries the sense of</w:t>
      </w:r>
      <w:r>
        <w:t xml:space="preserve"> </w:t>
      </w:r>
      <w:r>
        <w:t xml:space="preserve">“</w:t>
      </w:r>
      <w:r>
        <w:t xml:space="preserve">on behalf of</w:t>
      </w:r>
      <w:r>
        <w:t xml:space="preserve">”</w:t>
      </w:r>
      <w:r>
        <w:t xml:space="preserve"> </w:t>
      </w:r>
      <w:r>
        <w:t xml:space="preserve">or</w:t>
      </w:r>
      <w:r>
        <w:t xml:space="preserve"> </w:t>
      </w:r>
      <w:r>
        <w:t xml:space="preserve">“</w:t>
      </w:r>
      <w:r>
        <w:t xml:space="preserve">for the sake of.</w:t>
      </w:r>
      <w:r>
        <w:t xml:space="preserve">”</w:t>
      </w:r>
      <w:r>
        <w:t xml:space="preserve"> </w:t>
      </w:r>
      <w:r>
        <w:t xml:space="preserve">The genitive plural</w:t>
      </w:r>
      <w:r>
        <w:t xml:space="preserve"> </w:t>
      </w:r>
      <w:r>
        <w:rPr>
          <w:iCs/>
          <w:i/>
        </w:rPr>
        <w:t xml:space="preserve">pantōn</w:t>
      </w:r>
      <w:r>
        <w:t xml:space="preserve"> </w:t>
      </w:r>
      <w:r>
        <w:t xml:space="preserve">is neuter, encompassing</w:t>
      </w:r>
      <w:r>
        <w:t xml:space="preserve"> </w:t>
      </w:r>
      <w:r>
        <w:rPr>
          <w:bCs/>
          <w:b/>
        </w:rPr>
        <w:t xml:space="preserve">all circumstances, events, and blessings</w:t>
      </w:r>
      <w:r>
        <w:t xml:space="preserve"> </w:t>
      </w:r>
      <w:r>
        <w:t xml:space="preserve">—both perceived good and bad.</w:t>
      </w:r>
    </w:p>
    <w:p>
      <w:pPr>
        <w:numPr>
          <w:ilvl w:val="0"/>
          <w:numId w:val="1136"/>
        </w:numPr>
      </w:pPr>
      <w:r>
        <w:rPr>
          <w:bCs/>
          <w:b/>
        </w:rPr>
        <w:t xml:space="preserve">ἐν ὀνόματι τοῦ Κυρίου ἡμῶν Ἰησοῦ Χριστοῦ</w:t>
      </w:r>
      <w:r>
        <w:t xml:space="preserve"> </w:t>
      </w:r>
      <w:r>
        <w:t xml:space="preserve">–</w:t>
      </w:r>
      <w:r>
        <w:t xml:space="preserve"> </w:t>
      </w:r>
      <w:r>
        <w:t xml:space="preserve">“</w:t>
      </w:r>
      <w:r>
        <w:t xml:space="preserve">in the name of our Lord Jesus Christ.</w:t>
      </w:r>
      <w:r>
        <w:t xml:space="preserve">”</w:t>
      </w:r>
      <w:r>
        <w:t xml:space="preserve"> </w:t>
      </w:r>
      <w:r>
        <w:t xml:space="preserve">The dative</w:t>
      </w:r>
      <w:r>
        <w:t xml:space="preserve"> </w:t>
      </w:r>
      <w:r>
        <w:rPr>
          <w:iCs/>
          <w:i/>
        </w:rPr>
        <w:t xml:space="preserve">ὀνόματι</w:t>
      </w:r>
      <w:r>
        <w:t xml:space="preserve"> </w:t>
      </w:r>
      <w:r>
        <w:t xml:space="preserve">indicates the</w:t>
      </w:r>
      <w:r>
        <w:t xml:space="preserve"> </w:t>
      </w:r>
      <w:r>
        <w:rPr>
          <w:bCs/>
          <w:b/>
        </w:rPr>
        <w:t xml:space="preserve">sphere or authority</w:t>
      </w:r>
      <w:r>
        <w:t xml:space="preserve"> </w:t>
      </w:r>
      <w:r>
        <w:t xml:space="preserve">in which thanksgiving is offered. To act</w:t>
      </w:r>
      <w:r>
        <w:t xml:space="preserve"> </w:t>
      </w:r>
      <w:r>
        <w:t xml:space="preserve">“</w:t>
      </w:r>
      <w:r>
        <w:t xml:space="preserve">in the name</w:t>
      </w:r>
      <w:r>
        <w:t xml:space="preserve">”</w:t>
      </w:r>
      <w:r>
        <w:t xml:space="preserve"> </w:t>
      </w:r>
      <w:r>
        <w:t xml:space="preserve">of Jesus means to act in alignment with His character, authority, and mediation (cf. Col 3:17; John 14:13–14).</w:t>
      </w:r>
    </w:p>
    <w:p>
      <w:pPr>
        <w:numPr>
          <w:ilvl w:val="0"/>
          <w:numId w:val="1136"/>
        </w:numPr>
      </w:pPr>
      <w:r>
        <w:rPr>
          <w:bCs/>
          <w:b/>
        </w:rPr>
        <w:t xml:space="preserve">τῷ Θεῷ καὶ Πατρί</w:t>
      </w:r>
      <w:r>
        <w:t xml:space="preserve"> </w:t>
      </w:r>
      <w:r>
        <w:t xml:space="preserve">–</w:t>
      </w:r>
      <w:r>
        <w:t xml:space="preserve"> </w:t>
      </w:r>
      <w:r>
        <w:t xml:space="preserve">“</w:t>
      </w:r>
      <w:r>
        <w:t xml:space="preserve">to God and Father.</w:t>
      </w:r>
      <w:r>
        <w:t xml:space="preserve">”</w:t>
      </w:r>
      <w:r>
        <w:t xml:space="preserve"> </w:t>
      </w:r>
      <w:r>
        <w:t xml:space="preserve">The dative indicates the recipient of thanksgiving. The phrase likely means</w:t>
      </w:r>
      <w:r>
        <w:t xml:space="preserve"> </w:t>
      </w:r>
      <w:r>
        <w:t xml:space="preserve">“</w:t>
      </w:r>
      <w:r>
        <w:t xml:space="preserve">to God, who is also Father,</w:t>
      </w:r>
      <w:r>
        <w:t xml:space="preserve">”</w:t>
      </w:r>
      <w:r>
        <w:t xml:space="preserve"> </w:t>
      </w:r>
      <w:r>
        <w:t xml:space="preserve">emphasizing the intimate, familial relationship believers have with God through Christ.</w:t>
      </w:r>
    </w:p>
    <w:p>
      <w:r>
        <w:pict>
          <v:rect style="width:0;height:1.5pt" o:hralign="center" o:hrstd="t" o:hr="t"/>
        </w:pict>
      </w:r>
    </w:p>
    <w:bookmarkEnd w:id="190"/>
    <w:bookmarkEnd w:id="191"/>
    <w:bookmarkStart w:id="192" w:name="intertextual-connections-15"/>
    <w:p>
      <w:pPr>
        <w:pStyle w:val="Heading2"/>
      </w:pPr>
      <w:r>
        <w:rPr>
          <w:bCs/>
          <w:b/>
        </w:rPr>
        <w:t xml:space="preserve">4. Intertextual Connections</w:t>
      </w:r>
    </w:p>
    <w:p>
      <w:pPr>
        <w:numPr>
          <w:ilvl w:val="0"/>
          <w:numId w:val="1137"/>
        </w:numPr>
        <w:pStyle w:val="Compact"/>
      </w:pPr>
      <w:r>
        <w:rPr>
          <w:bCs/>
          <w:b/>
        </w:rPr>
        <w:t xml:space="preserve">1 Thessalonians 5:18</w:t>
      </w:r>
      <w:r>
        <w:t xml:space="preserve"> </w:t>
      </w:r>
      <w:r>
        <w:t xml:space="preserve">–</w:t>
      </w:r>
      <w:r>
        <w:t xml:space="preserve"> </w:t>
      </w:r>
      <w:r>
        <w:t xml:space="preserve">“</w:t>
      </w:r>
      <w:r>
        <w:t xml:space="preserve">Give thanks in all circumstances; for this is the will of God in Christ Jesus for you.</w:t>
      </w:r>
      <w:r>
        <w:t xml:space="preserve">”</w:t>
      </w:r>
    </w:p>
    <w:p>
      <w:pPr>
        <w:numPr>
          <w:ilvl w:val="0"/>
          <w:numId w:val="1137"/>
        </w:numPr>
        <w:pStyle w:val="Compact"/>
      </w:pPr>
      <w:r>
        <w:rPr>
          <w:bCs/>
          <w:b/>
        </w:rPr>
        <w:t xml:space="preserve">Colossians 3:17</w:t>
      </w:r>
      <w:r>
        <w:t xml:space="preserve"> </w:t>
      </w:r>
      <w:r>
        <w:t xml:space="preserve">–</w:t>
      </w:r>
      <w:r>
        <w:t xml:space="preserve"> </w:t>
      </w:r>
      <w:r>
        <w:t xml:space="preserve">“</w:t>
      </w:r>
      <w:r>
        <w:t xml:space="preserve">Whatever you do…do everything in the name of the Lord Jesus, giving thanks to God the Father through him.</w:t>
      </w:r>
      <w:r>
        <w:t xml:space="preserve">”</w:t>
      </w:r>
    </w:p>
    <w:p>
      <w:pPr>
        <w:numPr>
          <w:ilvl w:val="0"/>
          <w:numId w:val="1137"/>
        </w:numPr>
        <w:pStyle w:val="Compact"/>
      </w:pPr>
      <w:r>
        <w:rPr>
          <w:bCs/>
          <w:b/>
        </w:rPr>
        <w:t xml:space="preserve">Philippians 4:6</w:t>
      </w:r>
      <w:r>
        <w:t xml:space="preserve"> </w:t>
      </w:r>
      <w:r>
        <w:t xml:space="preserve">–</w:t>
      </w:r>
      <w:r>
        <w:t xml:space="preserve"> </w:t>
      </w:r>
      <w:r>
        <w:t xml:space="preserve">“</w:t>
      </w:r>
      <w:r>
        <w:t xml:space="preserve">In everything by prayer and supplication with thanksgiving let your requests be made known to God.</w:t>
      </w:r>
      <w:r>
        <w:t xml:space="preserve">”</w:t>
      </w:r>
    </w:p>
    <w:p>
      <w:pPr>
        <w:numPr>
          <w:ilvl w:val="0"/>
          <w:numId w:val="1137"/>
        </w:numPr>
        <w:pStyle w:val="Compact"/>
      </w:pPr>
      <w:r>
        <w:rPr>
          <w:bCs/>
          <w:b/>
        </w:rPr>
        <w:t xml:space="preserve">Psalm 34:1</w:t>
      </w:r>
      <w:r>
        <w:t xml:space="preserve"> </w:t>
      </w:r>
      <w:r>
        <w:t xml:space="preserve">–</w:t>
      </w:r>
      <w:r>
        <w:t xml:space="preserve"> </w:t>
      </w:r>
      <w:r>
        <w:t xml:space="preserve">“</w:t>
      </w:r>
      <w:r>
        <w:t xml:space="preserve">I will bless the LORD at all times; his praise shall continually be in my mouth.</w:t>
      </w:r>
      <w:r>
        <w:t xml:space="preserve">”</w:t>
      </w:r>
    </w:p>
    <w:p>
      <w:pPr>
        <w:pStyle w:val="FirstParagraph"/>
      </w:pPr>
      <w:r>
        <w:t xml:space="preserve">These parallels show that Paul consistently teaches thanksgiving as a</w:t>
      </w:r>
      <w:r>
        <w:t xml:space="preserve"> </w:t>
      </w:r>
      <w:r>
        <w:rPr>
          <w:bCs/>
          <w:b/>
        </w:rPr>
        <w:t xml:space="preserve">comprehensive, Christ-centered discipline</w:t>
      </w:r>
      <w:r>
        <w:t xml:space="preserve">.</w:t>
      </w:r>
    </w:p>
    <w:p>
      <w:r>
        <w:pict>
          <v:rect style="width:0;height:1.5pt" o:hralign="center" o:hrstd="t" o:hr="t"/>
        </w:pict>
      </w:r>
    </w:p>
    <w:bookmarkEnd w:id="192"/>
    <w:bookmarkStart w:id="193" w:name="theological-themes-14"/>
    <w:p>
      <w:pPr>
        <w:pStyle w:val="Heading2"/>
      </w:pPr>
      <w:r>
        <w:rPr>
          <w:bCs/>
          <w:b/>
        </w:rPr>
        <w:t xml:space="preserve">5. Theological Themes</w:t>
      </w:r>
    </w:p>
    <w:p>
      <w:pPr>
        <w:numPr>
          <w:ilvl w:val="0"/>
          <w:numId w:val="1138"/>
        </w:numPr>
      </w:pPr>
      <w:r>
        <w:rPr>
          <w:bCs/>
          <w:b/>
        </w:rPr>
        <w:t xml:space="preserve">Trinitarian Shape of Thanksgiving</w:t>
      </w:r>
      <w:r>
        <w:t xml:space="preserve"> </w:t>
      </w:r>
      <w:r>
        <w:t xml:space="preserve">– Thanksgiving is offered</w:t>
      </w:r>
      <w:r>
        <w:t xml:space="preserve"> </w:t>
      </w:r>
      <w:r>
        <w:rPr>
          <w:bCs/>
          <w:b/>
        </w:rPr>
        <w:t xml:space="preserve">to the Father</w:t>
      </w:r>
      <w:r>
        <w:t xml:space="preserve"> </w:t>
      </w:r>
      <w:r>
        <w:t xml:space="preserve">,</w:t>
      </w:r>
      <w:r>
        <w:t xml:space="preserve"> </w:t>
      </w:r>
      <w:r>
        <w:rPr>
          <w:bCs/>
          <w:b/>
        </w:rPr>
        <w:t xml:space="preserve">through the Son</w:t>
      </w:r>
      <w:r>
        <w:t xml:space="preserve"> </w:t>
      </w:r>
      <w:r>
        <w:t xml:space="preserve">,</w:t>
      </w:r>
      <w:r>
        <w:t xml:space="preserve"> </w:t>
      </w:r>
      <w:r>
        <w:rPr>
          <w:bCs/>
          <w:b/>
        </w:rPr>
        <w:t xml:space="preserve">in the Spirit</w:t>
      </w:r>
      <w:r>
        <w:t xml:space="preserve"> </w:t>
      </w:r>
      <w:r>
        <w:t xml:space="preserve">(implied from v.18). This reflects the relational life of the Trinity in Christian worship.</w:t>
      </w:r>
    </w:p>
    <w:p>
      <w:pPr>
        <w:numPr>
          <w:ilvl w:val="0"/>
          <w:numId w:val="1138"/>
        </w:numPr>
      </w:pPr>
      <w:r>
        <w:rPr>
          <w:bCs/>
          <w:b/>
        </w:rPr>
        <w:t xml:space="preserve">Sovereignty of God</w:t>
      </w:r>
      <w:r>
        <w:t xml:space="preserve"> </w:t>
      </w:r>
      <w:r>
        <w:t xml:space="preserve">– Giving thanks</w:t>
      </w:r>
      <w:r>
        <w:t xml:space="preserve"> </w:t>
      </w:r>
      <w:r>
        <w:t xml:space="preserve">“</w:t>
      </w:r>
      <w:r>
        <w:t xml:space="preserve">for all things</w:t>
      </w:r>
      <w:r>
        <w:t xml:space="preserve">”</w:t>
      </w:r>
      <w:r>
        <w:t xml:space="preserve"> </w:t>
      </w:r>
      <w:r>
        <w:t xml:space="preserve">presupposes that God is sovereign over all circumstances (Rom 8:28). This is not naïve optimism but a theological conviction that God works all things for the believer’s good.</w:t>
      </w:r>
    </w:p>
    <w:p>
      <w:pPr>
        <w:numPr>
          <w:ilvl w:val="0"/>
          <w:numId w:val="1138"/>
        </w:numPr>
      </w:pPr>
      <w:r>
        <w:rPr>
          <w:bCs/>
          <w:b/>
        </w:rPr>
        <w:t xml:space="preserve">Christ’s Mediation</w:t>
      </w:r>
      <w:r>
        <w:t xml:space="preserve"> </w:t>
      </w:r>
      <w:r>
        <w:t xml:space="preserve">– The</w:t>
      </w:r>
      <w:r>
        <w:t xml:space="preserve"> </w:t>
      </w:r>
      <w:r>
        <w:t xml:space="preserve">“</w:t>
      </w:r>
      <w:r>
        <w:t xml:space="preserve">name</w:t>
      </w:r>
      <w:r>
        <w:t xml:space="preserve">”</w:t>
      </w:r>
      <w:r>
        <w:t xml:space="preserve"> </w:t>
      </w:r>
      <w:r>
        <w:t xml:space="preserve">of Jesus is the believer’s access point to God (John 14:6). Thanksgiving is acceptable to God because it comes through Christ’s atoning work.</w:t>
      </w:r>
    </w:p>
    <w:p>
      <w:pPr>
        <w:numPr>
          <w:ilvl w:val="0"/>
          <w:numId w:val="1138"/>
        </w:numPr>
      </w:pPr>
      <w:r>
        <w:rPr>
          <w:bCs/>
          <w:b/>
        </w:rPr>
        <w:t xml:space="preserve">Spiritual Maturity</w:t>
      </w:r>
      <w:r>
        <w:t xml:space="preserve"> </w:t>
      </w:r>
      <w:r>
        <w:t xml:space="preserve">– Constant gratitude is a mark of Spirit-filled maturity, reflecting trust in God’s providence and goodness.</w:t>
      </w:r>
    </w:p>
    <w:p>
      <w:r>
        <w:pict>
          <v:rect style="width:0;height:1.5pt" o:hralign="center" o:hrstd="t" o:hr="t"/>
        </w:pict>
      </w:r>
    </w:p>
    <w:bookmarkEnd w:id="193"/>
    <w:bookmarkStart w:id="194" w:name="practical-and-spiritual-application"/>
    <w:p>
      <w:pPr>
        <w:pStyle w:val="Heading2"/>
      </w:pPr>
      <w:r>
        <w:rPr>
          <w:bCs/>
          <w:b/>
        </w:rPr>
        <w:t xml:space="preserve">6. Practical and Spiritual Application</w:t>
      </w:r>
    </w:p>
    <w:p>
      <w:pPr>
        <w:numPr>
          <w:ilvl w:val="0"/>
          <w:numId w:val="1139"/>
        </w:numPr>
      </w:pPr>
      <w:r>
        <w:rPr>
          <w:bCs/>
          <w:b/>
        </w:rPr>
        <w:t xml:space="preserve">Cultivate a Habit of Gratitude</w:t>
      </w:r>
      <w:r>
        <w:t xml:space="preserve"> </w:t>
      </w:r>
      <w:r>
        <w:t xml:space="preserve">– Since the participle is present tense, believers are called to make thanksgiving a continuous practice, not just a reaction to favorable events.</w:t>
      </w:r>
    </w:p>
    <w:p>
      <w:pPr>
        <w:numPr>
          <w:ilvl w:val="0"/>
          <w:numId w:val="1139"/>
        </w:numPr>
      </w:pPr>
      <w:r>
        <w:rPr>
          <w:bCs/>
          <w:b/>
        </w:rPr>
        <w:t xml:space="preserve">Thank God in Difficulties</w:t>
      </w:r>
      <w:r>
        <w:t xml:space="preserve"> </w:t>
      </w:r>
      <w:r>
        <w:t xml:space="preserve">–</w:t>
      </w:r>
      <w:r>
        <w:t xml:space="preserve"> </w:t>
      </w:r>
      <w:r>
        <w:t xml:space="preserve">“</w:t>
      </w:r>
      <w:r>
        <w:t xml:space="preserve">For all things</w:t>
      </w:r>
      <w:r>
        <w:t xml:space="preserve">”</w:t>
      </w:r>
      <w:r>
        <w:t xml:space="preserve"> </w:t>
      </w:r>
      <w:r>
        <w:t xml:space="preserve">challenges us to see God’s hand even in trials. This does not mean calling evil</w:t>
      </w:r>
      <w:r>
        <w:t xml:space="preserve"> </w:t>
      </w:r>
      <w:r>
        <w:t xml:space="preserve">“</w:t>
      </w:r>
      <w:r>
        <w:t xml:space="preserve">good,</w:t>
      </w:r>
      <w:r>
        <w:t xml:space="preserve">”</w:t>
      </w:r>
      <w:r>
        <w:t xml:space="preserve"> </w:t>
      </w:r>
      <w:r>
        <w:t xml:space="preserve">but trusting that God can redeem all circumstances for His purposes.</w:t>
      </w:r>
    </w:p>
    <w:p>
      <w:pPr>
        <w:numPr>
          <w:ilvl w:val="0"/>
          <w:numId w:val="1139"/>
        </w:numPr>
      </w:pPr>
      <w:r>
        <w:rPr>
          <w:bCs/>
          <w:b/>
        </w:rPr>
        <w:t xml:space="preserve">Anchor Gratitude in Christ</w:t>
      </w:r>
      <w:r>
        <w:t xml:space="preserve"> </w:t>
      </w:r>
      <w:r>
        <w:t xml:space="preserve">– Our thanksgiving is not generic positivity; it is specifically</w:t>
      </w:r>
      <w:r>
        <w:t xml:space="preserve"> </w:t>
      </w:r>
      <w:r>
        <w:t xml:space="preserve">“</w:t>
      </w:r>
      <w:r>
        <w:t xml:space="preserve">in the name of our Lord Jesus Christ.</w:t>
      </w:r>
      <w:r>
        <w:t xml:space="preserve">”</w:t>
      </w:r>
      <w:r>
        <w:t xml:space="preserve"> </w:t>
      </w:r>
      <w:r>
        <w:t xml:space="preserve">This keeps our gratitude grounded in the gospel.</w:t>
      </w:r>
    </w:p>
    <w:p>
      <w:pPr>
        <w:numPr>
          <w:ilvl w:val="0"/>
          <w:numId w:val="1139"/>
        </w:numPr>
      </w:pPr>
      <w:r>
        <w:rPr>
          <w:bCs/>
          <w:b/>
        </w:rPr>
        <w:t xml:space="preserve">Strengthen Community Bonds</w:t>
      </w:r>
      <w:r>
        <w:t xml:space="preserve"> </w:t>
      </w:r>
      <w:r>
        <w:t xml:space="preserve">– In the broader context (v.19–21), thanksgiving is part of mutual edification in the church. Gratitude expressed to God fosters unity and joy among believers.</w:t>
      </w:r>
    </w:p>
    <w:p>
      <w:r>
        <w:pict>
          <v:rect style="width:0;height:1.5pt" o:hralign="center" o:hrstd="t" o:hr="t"/>
        </w:pict>
      </w:r>
    </w:p>
    <w:bookmarkEnd w:id="194"/>
    <w:bookmarkStart w:id="195" w:name="summary-10"/>
    <w:p>
      <w:pPr>
        <w:pStyle w:val="Heading2"/>
      </w:pPr>
      <w:r>
        <w:rPr>
          <w:bCs/>
          <w:b/>
        </w:rPr>
        <w:t xml:space="preserve">7. Summary</w:t>
      </w:r>
    </w:p>
    <w:p>
      <w:pPr>
        <w:pStyle w:val="FirstParagraph"/>
      </w:pPr>
      <w:r>
        <w:t xml:space="preserve">Ephesians 5:20 teaches that</w:t>
      </w:r>
      <w:r>
        <w:t xml:space="preserve"> </w:t>
      </w:r>
      <w:r>
        <w:rPr>
          <w:bCs/>
          <w:b/>
        </w:rPr>
        <w:t xml:space="preserve">Spirit-filled believers continually give thanks</w:t>
      </w:r>
      <w:r>
        <w:rPr>
          <w:bCs/>
          <w:b/>
        </w:rPr>
        <w:t xml:space="preserve"> </w:t>
      </w:r>
      <w:r>
        <w:rPr>
          <w:bCs/>
          <w:b/>
        </w:rPr>
        <w:t xml:space="preserve">to God the Father for all things, through the mediating authority of Jesus</w:t>
      </w:r>
      <w:r>
        <w:rPr>
          <w:bCs/>
          <w:b/>
        </w:rPr>
        <w:t xml:space="preserve"> </w:t>
      </w:r>
      <w:r>
        <w:rPr>
          <w:bCs/>
          <w:b/>
        </w:rPr>
        <w:t xml:space="preserve">Christ</w:t>
      </w:r>
      <w:r>
        <w:t xml:space="preserve">. This is not mere etiquette but a theological act rooted in God’s</w:t>
      </w:r>
      <w:r>
        <w:t xml:space="preserve"> </w:t>
      </w:r>
      <w:r>
        <w:t xml:space="preserve">sovereignty, Christ’s lordship, and the Spirit’s indwelling. It transforms how</w:t>
      </w:r>
      <w:r>
        <w:t xml:space="preserve"> </w:t>
      </w:r>
      <w:r>
        <w:t xml:space="preserve">Christians interpret life’s events, fostering resilience, humility, and</w:t>
      </w:r>
      <w:r>
        <w:t xml:space="preserve"> </w:t>
      </w:r>
      <w:r>
        <w:t xml:space="preserve">worship.</w:t>
      </w:r>
    </w:p>
    <w:p>
      <w:r>
        <w:pict>
          <v:rect style="width:0;height:1.5pt" o:hralign="center" o:hrstd="t" o:hr="t"/>
        </w:pict>
      </w:r>
    </w:p>
    <w:bookmarkEnd w:id="195"/>
    <w:bookmarkEnd w:id="196"/>
    <w:bookmarkStart w:id="204" w:name="commentary---eph-521"/>
    <w:p>
      <w:pPr>
        <w:pStyle w:val="Heading1"/>
      </w:pPr>
      <w:r>
        <w:t xml:space="preserve">Commentary - Eph 5:21</w:t>
      </w:r>
    </w:p>
    <w:p>
      <w:pPr>
        <w:pStyle w:val="FirstParagraph"/>
      </w:pPr>
      <w:r>
        <w:t xml:space="preserve">Let’s examine</w:t>
      </w:r>
      <w:r>
        <w:t xml:space="preserve"> </w:t>
      </w:r>
      <w:r>
        <w:rPr>
          <w:bCs/>
          <w:b/>
        </w:rPr>
        <w:t xml:space="preserve">Ephesians 5:21</w:t>
      </w:r>
      <w:r>
        <w:t xml:space="preserve"> </w:t>
      </w:r>
      <w:r>
        <w:t xml:space="preserve">—</w:t>
      </w:r>
      <w:r>
        <w:t xml:space="preserve"> </w:t>
      </w:r>
      <w:r>
        <w:rPr>
          <w:iCs/>
          <w:i/>
        </w:rPr>
        <w:t xml:space="preserve">“</w:t>
      </w:r>
      <w:r>
        <w:rPr>
          <w:iCs/>
          <w:i/>
        </w:rPr>
        <w:t xml:space="preserve">and submitting to one another out of</w:t>
      </w:r>
      <w:r>
        <w:rPr>
          <w:iCs/>
          <w:i/>
        </w:rPr>
        <w:t xml:space="preserve"> </w:t>
      </w:r>
      <w:r>
        <w:rPr>
          <w:iCs/>
          <w:i/>
        </w:rPr>
        <w:t xml:space="preserve">reverence for Christ</w:t>
      </w:r>
      <w:r>
        <w:rPr>
          <w:iCs/>
          <w:i/>
        </w:rPr>
        <w:t xml:space="preserve">”</w:t>
      </w:r>
      <w:r>
        <w:t xml:space="preserve"> </w:t>
      </w:r>
      <w:r>
        <w:t xml:space="preserve">— with careful attention to its</w:t>
      </w:r>
      <w:r>
        <w:t xml:space="preserve"> </w:t>
      </w:r>
      <w:r>
        <w:rPr>
          <w:bCs/>
          <w:b/>
        </w:rPr>
        <w:t xml:space="preserve">literary context</w:t>
      </w:r>
      <w:r>
        <w:t xml:space="preserve"> </w:t>
      </w:r>
      <w:r>
        <w:t xml:space="preserve">,</w:t>
      </w:r>
      <w:r>
        <w:t xml:space="preserve"> </w:t>
      </w:r>
      <w:r>
        <w:rPr>
          <w:bCs/>
          <w:b/>
        </w:rPr>
        <w:t xml:space="preserve">Greek linguistic features</w:t>
      </w:r>
      <w:r>
        <w:t xml:space="preserve"> </w:t>
      </w:r>
      <w:r>
        <w:t xml:space="preserve">,</w:t>
      </w:r>
      <w:r>
        <w:t xml:space="preserve"> </w:t>
      </w:r>
      <w:r>
        <w:rPr>
          <w:bCs/>
          <w:b/>
        </w:rPr>
        <w:t xml:space="preserve">historical background</w:t>
      </w:r>
      <w:r>
        <w:t xml:space="preserve"> </w:t>
      </w:r>
      <w:r>
        <w:t xml:space="preserve">,</w:t>
      </w:r>
      <w:r>
        <w:t xml:space="preserve"> </w:t>
      </w:r>
      <w:r>
        <w:rPr>
          <w:bCs/>
          <w:b/>
        </w:rPr>
        <w:t xml:space="preserve">theological</w:t>
      </w:r>
      <w:r>
        <w:rPr>
          <w:bCs/>
          <w:b/>
        </w:rPr>
        <w:t xml:space="preserve"> </w:t>
      </w:r>
      <w:r>
        <w:rPr>
          <w:bCs/>
          <w:b/>
        </w:rPr>
        <w:t xml:space="preserve">significance</w:t>
      </w:r>
      <w:r>
        <w:t xml:space="preserve"> </w:t>
      </w:r>
      <w:r>
        <w:t xml:space="preserve">, and</w:t>
      </w:r>
      <w:r>
        <w:t xml:space="preserve"> </w:t>
      </w:r>
      <w:r>
        <w:rPr>
          <w:bCs/>
          <w:b/>
        </w:rPr>
        <w:t xml:space="preserve">practical application</w:t>
      </w:r>
      <w:r>
        <w:t xml:space="preserve">.</w:t>
      </w:r>
    </w:p>
    <w:p>
      <w:r>
        <w:pict>
          <v:rect style="width:0;height:1.5pt" o:hralign="center" o:hrstd="t" o:hr="t"/>
        </w:pict>
      </w:r>
    </w:p>
    <w:bookmarkStart w:id="197" w:name="literary-context-4"/>
    <w:p>
      <w:pPr>
        <w:pStyle w:val="Heading2"/>
      </w:pPr>
      <w:r>
        <w:rPr>
          <w:bCs/>
          <w:b/>
        </w:rPr>
        <w:t xml:space="preserve">1. Literary Context</w:t>
      </w:r>
    </w:p>
    <w:p>
      <w:pPr>
        <w:pStyle w:val="FirstParagraph"/>
      </w:pPr>
      <w:r>
        <w:t xml:space="preserve">Ephesians 5:21 sits at a pivotal transition in Paul’s letter.</w:t>
      </w:r>
      <w:r>
        <w:br/>
      </w:r>
      <w:r>
        <w:t xml:space="preserve">-</w:t>
      </w:r>
      <w:r>
        <w:t xml:space="preserve"> </w:t>
      </w:r>
      <w:r>
        <w:rPr>
          <w:bCs/>
          <w:b/>
        </w:rPr>
        <w:t xml:space="preserve">Immediate Context:</w:t>
      </w:r>
      <w:r>
        <w:t xml:space="preserve"> </w:t>
      </w:r>
      <w:r>
        <w:t xml:space="preserve">It concludes a section beginning in 5:15 where Paul</w:t>
      </w:r>
      <w:r>
        <w:t xml:space="preserve"> </w:t>
      </w:r>
      <w:r>
        <w:t xml:space="preserve">exhorts believers to walk wisely, be filled with the Spirit (5:18), and</w:t>
      </w:r>
      <w:r>
        <w:t xml:space="preserve"> </w:t>
      </w:r>
      <w:r>
        <w:t xml:space="preserve">express this Spirit-filled life through worship, thanksgiving, and mutual</w:t>
      </w:r>
      <w:r>
        <w:t xml:space="preserve"> </w:t>
      </w:r>
      <w:r>
        <w:t xml:space="preserve">care.</w:t>
      </w:r>
      <w:r>
        <w:br/>
      </w:r>
      <w:r>
        <w:t xml:space="preserve">-</w:t>
      </w:r>
      <w:r>
        <w:t xml:space="preserve"> </w:t>
      </w:r>
      <w:r>
        <w:rPr>
          <w:bCs/>
          <w:b/>
        </w:rPr>
        <w:t xml:space="preserve">Grammatical Link:</w:t>
      </w:r>
      <w:r>
        <w:t xml:space="preserve"> </w:t>
      </w:r>
      <w:r>
        <w:t xml:space="preserve">In Greek, Ὑποτασσόμενοι (</w:t>
      </w:r>
      <w:r>
        <w:rPr>
          <w:iCs/>
          <w:i/>
        </w:rPr>
        <w:t xml:space="preserve">hypotassomenoi</w:t>
      </w:r>
      <w:r>
        <w:t xml:space="preserve"> </w:t>
      </w:r>
      <w:r>
        <w:t xml:space="preserve">,</w:t>
      </w:r>
      <w:r>
        <w:t xml:space="preserve"> </w:t>
      </w:r>
      <w:r>
        <w:t xml:space="preserve">“</w:t>
      </w:r>
      <w:r>
        <w:t xml:space="preserve">submitting</w:t>
      </w:r>
      <w:r>
        <w:t xml:space="preserve">”</w:t>
      </w:r>
      <w:r>
        <w:t xml:space="preserve">) is a participle that depends on the main verb</w:t>
      </w:r>
      <w:r>
        <w:t xml:space="preserve"> </w:t>
      </w:r>
      <w:r>
        <w:t xml:space="preserve">“</w:t>
      </w:r>
      <w:r>
        <w:t xml:space="preserve">be filled</w:t>
      </w:r>
      <w:r>
        <w:t xml:space="preserve">”</w:t>
      </w:r>
      <w:r>
        <w:t xml:space="preserve"> </w:t>
      </w:r>
      <w:r>
        <w:t xml:space="preserve">- (</w:t>
      </w:r>
      <w:r>
        <w:rPr>
          <w:rStyle w:val="VerbatimChar"/>
        </w:rPr>
        <w:t xml:space="preserve">_plērousthe_ , v. 18</w:t>
      </w:r>
      <w:r>
        <w:t xml:space="preserve">). This means that mutual submission is one of the</w:t>
      </w:r>
      <w:r>
        <w:t xml:space="preserve"> </w:t>
      </w:r>
      <w:r>
        <w:t xml:space="preserve">evidences of being Spirit-filled.</w:t>
      </w:r>
      <w:r>
        <w:br/>
      </w:r>
      <w:r>
        <w:t xml:space="preserve">-</w:t>
      </w:r>
      <w:r>
        <w:t xml:space="preserve"> </w:t>
      </w:r>
      <w:r>
        <w:rPr>
          <w:bCs/>
          <w:b/>
        </w:rPr>
        <w:t xml:space="preserve">Broader Context:</w:t>
      </w:r>
      <w:r>
        <w:t xml:space="preserve"> </w:t>
      </w:r>
      <w:r>
        <w:t xml:space="preserve">Verse 21 also serves as the heading for the</w:t>
      </w:r>
      <w:r>
        <w:t xml:space="preserve"> </w:t>
      </w:r>
      <w:r>
        <w:t xml:space="preserve">“</w:t>
      </w:r>
      <w:r>
        <w:t xml:space="preserve">household</w:t>
      </w:r>
      <w:r>
        <w:t xml:space="preserve"> </w:t>
      </w:r>
      <w:r>
        <w:t xml:space="preserve">code</w:t>
      </w:r>
      <w:r>
        <w:t xml:space="preserve">”</w:t>
      </w:r>
      <w:r>
        <w:t xml:space="preserve"> </w:t>
      </w:r>
      <w:r>
        <w:t xml:space="preserve">(5:22–6:9), where Paul applies this principle to specific relationships:</w:t>
      </w:r>
      <w:r>
        <w:t xml:space="preserve"> </w:t>
      </w:r>
      <w:r>
        <w:t xml:space="preserve">wives/husbands, children/parents, slaves/masters. The mutuality of v. 21</w:t>
      </w:r>
      <w:r>
        <w:t xml:space="preserve"> </w:t>
      </w:r>
      <w:r>
        <w:t xml:space="preserve">frames all subsequent instructions.</w:t>
      </w:r>
    </w:p>
    <w:p>
      <w:r>
        <w:pict>
          <v:rect style="width:0;height:1.5pt" o:hralign="center" o:hrstd="t" o:hr="t"/>
        </w:pict>
      </w:r>
    </w:p>
    <w:bookmarkEnd w:id="197"/>
    <w:bookmarkStart w:id="198" w:name="greek-linguistic-analysis-4"/>
    <w:p>
      <w:pPr>
        <w:pStyle w:val="Heading2"/>
      </w:pPr>
      <w:r>
        <w:rPr>
          <w:bCs/>
          <w:b/>
        </w:rPr>
        <w:t xml:space="preserve">2. Greek Linguistic Analysis</w:t>
      </w:r>
    </w:p>
    <w:p>
      <w:pPr>
        <w:numPr>
          <w:ilvl w:val="0"/>
          <w:numId w:val="1140"/>
        </w:numPr>
        <w:pStyle w:val="Compact"/>
      </w:pPr>
      <w:r>
        <w:rPr>
          <w:bCs/>
          <w:b/>
        </w:rPr>
        <w:t xml:space="preserve">Ὑποτασσόμενοι</w:t>
      </w:r>
      <w:r>
        <w:t xml:space="preserve"> </w:t>
      </w:r>
      <w:r>
        <w:t xml:space="preserve">(</w:t>
      </w:r>
      <w:r>
        <w:rPr>
          <w:iCs/>
          <w:i/>
        </w:rPr>
        <w:t xml:space="preserve">hypotassomenoi</w:t>
      </w:r>
      <w:r>
        <w:t xml:space="preserve">) — Present, passive/middle participle of</w:t>
      </w:r>
      <w:r>
        <w:t xml:space="preserve"> </w:t>
      </w:r>
      <w:r>
        <w:rPr>
          <w:iCs/>
          <w:i/>
        </w:rPr>
        <w:t xml:space="preserve">hypotassō</w:t>
      </w:r>
      <w:r>
        <w:t xml:space="preserve"> </w:t>
      </w:r>
      <w:r>
        <w:t xml:space="preserve">, meaning</w:t>
      </w:r>
      <w:r>
        <w:t xml:space="preserve"> </w:t>
      </w:r>
      <w:r>
        <w:t xml:space="preserve">“</w:t>
      </w:r>
      <w:r>
        <w:t xml:space="preserve">to arrange under, to subordinate.</w:t>
      </w:r>
      <w:r>
        <w:t xml:space="preserve">”</w:t>
      </w:r>
      <w:r>
        <w:t xml:space="preserve"> </w:t>
      </w:r>
      <w:r>
        <w:t xml:space="preserve">In the passive/middle, it often carries the sense of voluntarily placing oneself under another’s authority or needs. The present tense indicates ongoing, habitual action.</w:t>
      </w:r>
    </w:p>
    <w:p>
      <w:pPr>
        <w:numPr>
          <w:ilvl w:val="0"/>
          <w:numId w:val="1140"/>
        </w:numPr>
        <w:pStyle w:val="Compact"/>
      </w:pPr>
      <w:r>
        <w:rPr>
          <w:bCs/>
          <w:b/>
        </w:rPr>
        <w:t xml:space="preserve">ἀλλήλοις</w:t>
      </w:r>
      <w:r>
        <w:t xml:space="preserve"> </w:t>
      </w:r>
      <w:r>
        <w:t xml:space="preserve">(</w:t>
      </w:r>
      <w:r>
        <w:rPr>
          <w:iCs/>
          <w:i/>
        </w:rPr>
        <w:t xml:space="preserve">allēlois</w:t>
      </w:r>
      <w:r>
        <w:t xml:space="preserve">) — Reciprocal pronoun,</w:t>
      </w:r>
      <w:r>
        <w:t xml:space="preserve"> </w:t>
      </w:r>
      <w:r>
        <w:t xml:space="preserve">“</w:t>
      </w:r>
      <w:r>
        <w:t xml:space="preserve">to one another.</w:t>
      </w:r>
      <w:r>
        <w:t xml:space="preserve">”</w:t>
      </w:r>
      <w:r>
        <w:t xml:space="preserve"> </w:t>
      </w:r>
      <w:r>
        <w:t xml:space="preserve">This stresses mutuality, not one-directional subordination.</w:t>
      </w:r>
    </w:p>
    <w:p>
      <w:pPr>
        <w:numPr>
          <w:ilvl w:val="0"/>
          <w:numId w:val="1140"/>
        </w:numPr>
        <w:pStyle w:val="Compact"/>
      </w:pPr>
      <w:r>
        <w:rPr>
          <w:bCs/>
          <w:b/>
        </w:rPr>
        <w:t xml:space="preserve">ἐν φόβῳ</w:t>
      </w:r>
      <w:r>
        <w:t xml:space="preserve"> </w:t>
      </w:r>
      <w:r>
        <w:t xml:space="preserve">(</w:t>
      </w:r>
      <w:r>
        <w:rPr>
          <w:iCs/>
          <w:i/>
        </w:rPr>
        <w:t xml:space="preserve">en phobō</w:t>
      </w:r>
      <w:r>
        <w:t xml:space="preserve">) —</w:t>
      </w:r>
      <w:r>
        <w:t xml:space="preserve"> </w:t>
      </w:r>
      <w:r>
        <w:t xml:space="preserve">“</w:t>
      </w:r>
      <w:r>
        <w:t xml:space="preserve">in fear/reverence.</w:t>
      </w:r>
      <w:r>
        <w:t xml:space="preserve">”</w:t>
      </w:r>
      <w:r>
        <w:t xml:space="preserve"> </w:t>
      </w:r>
      <w:r>
        <w:t xml:space="preserve">The term</w:t>
      </w:r>
      <w:r>
        <w:t xml:space="preserve"> </w:t>
      </w:r>
      <w:r>
        <w:rPr>
          <w:iCs/>
          <w:i/>
        </w:rPr>
        <w:t xml:space="preserve">phobos</w:t>
      </w:r>
      <w:r>
        <w:t xml:space="preserve"> </w:t>
      </w:r>
      <w:r>
        <w:t xml:space="preserve">can mean fear, awe, or deep respect. In this context, it denotes reverent awe toward Christ, which motivates the submission.</w:t>
      </w:r>
    </w:p>
    <w:p>
      <w:pPr>
        <w:numPr>
          <w:ilvl w:val="0"/>
          <w:numId w:val="1140"/>
        </w:numPr>
        <w:pStyle w:val="Compact"/>
      </w:pPr>
      <w:r>
        <w:rPr>
          <w:bCs/>
          <w:b/>
        </w:rPr>
        <w:t xml:space="preserve">Χριστοῦ</w:t>
      </w:r>
      <w:r>
        <w:t xml:space="preserve"> </w:t>
      </w:r>
      <w:r>
        <w:t xml:space="preserve">(</w:t>
      </w:r>
      <w:r>
        <w:rPr>
          <w:iCs/>
          <w:i/>
        </w:rPr>
        <w:t xml:space="preserve">Christou</w:t>
      </w:r>
      <w:r>
        <w:t xml:space="preserve">) — Genitive singular of</w:t>
      </w:r>
      <w:r>
        <w:t xml:space="preserve"> </w:t>
      </w:r>
      <w:r>
        <w:rPr>
          <w:iCs/>
          <w:i/>
        </w:rPr>
        <w:t xml:space="preserve">Christos</w:t>
      </w:r>
      <w:r>
        <w:t xml:space="preserve"> </w:t>
      </w:r>
      <w:r>
        <w:t xml:space="preserve">,</w:t>
      </w:r>
      <w:r>
        <w:t xml:space="preserve"> </w:t>
      </w:r>
      <w:r>
        <w:t xml:space="preserve">“</w:t>
      </w:r>
      <w:r>
        <w:t xml:space="preserve">Messiah, Anointed One.</w:t>
      </w:r>
      <w:r>
        <w:t xml:space="preserve">”</w:t>
      </w:r>
      <w:r>
        <w:t xml:space="preserve"> </w:t>
      </w:r>
      <w:r>
        <w:t xml:space="preserve">The genitive here is likely objective: reverence directed toward Christ.</w:t>
      </w:r>
    </w:p>
    <w:p>
      <w:pPr>
        <w:pStyle w:val="FirstParagraph"/>
      </w:pPr>
      <w:r>
        <w:rPr>
          <w:bCs/>
          <w:b/>
        </w:rPr>
        <w:t xml:space="preserve">Nuance:</w:t>
      </w:r>
      <w:r>
        <w:t xml:space="preserve"> </w:t>
      </w:r>
      <w:r>
        <w:t xml:space="preserve">The phrase</w:t>
      </w:r>
      <w:r>
        <w:t xml:space="preserve"> </w:t>
      </w:r>
      <w:r>
        <w:t xml:space="preserve">“</w:t>
      </w:r>
      <w:r>
        <w:t xml:space="preserve">in reverence of Christ</w:t>
      </w:r>
      <w:r>
        <w:t xml:space="preserve">”</w:t>
      </w:r>
      <w:r>
        <w:t xml:space="preserve"> </w:t>
      </w:r>
      <w:r>
        <w:t xml:space="preserve">anchors submission not in</w:t>
      </w:r>
      <w:r>
        <w:t xml:space="preserve"> </w:t>
      </w:r>
      <w:r>
        <w:t xml:space="preserve">social hierarchy alone, but in a theological posture — believers submit</w:t>
      </w:r>
      <w:r>
        <w:t xml:space="preserve"> </w:t>
      </w:r>
      <w:r>
        <w:t xml:space="preserve">because they honor Christ as Lord.</w:t>
      </w:r>
    </w:p>
    <w:p>
      <w:r>
        <w:pict>
          <v:rect style="width:0;height:1.5pt" o:hralign="center" o:hrstd="t" o:hr="t"/>
        </w:pict>
      </w:r>
    </w:p>
    <w:bookmarkEnd w:id="198"/>
    <w:bookmarkStart w:id="199" w:name="historical-cultural-background-10"/>
    <w:p>
      <w:pPr>
        <w:pStyle w:val="Heading2"/>
      </w:pPr>
      <w:r>
        <w:rPr>
          <w:bCs/>
          <w:b/>
        </w:rPr>
        <w:t xml:space="preserve">3. Historical-Cultural Background</w:t>
      </w:r>
    </w:p>
    <w:p>
      <w:pPr>
        <w:pStyle w:val="FirstParagraph"/>
      </w:pPr>
      <w:r>
        <w:t xml:space="preserve">In the</w:t>
      </w:r>
      <w:r>
        <w:t xml:space="preserve"> </w:t>
      </w:r>
      <w:r>
        <w:rPr>
          <w:bCs/>
          <w:b/>
        </w:rPr>
        <w:t xml:space="preserve">Greco-Roman world</w:t>
      </w:r>
      <w:r>
        <w:t xml:space="preserve"> </w:t>
      </w:r>
      <w:r>
        <w:t xml:space="preserve">,</w:t>
      </w:r>
      <w:r>
        <w:t xml:space="preserve"> </w:t>
      </w:r>
      <w:r>
        <w:t xml:space="preserve">“</w:t>
      </w:r>
      <w:r>
        <w:t xml:space="preserve">submission</w:t>
      </w:r>
      <w:r>
        <w:t xml:space="preserve">”</w:t>
      </w:r>
      <w:r>
        <w:t xml:space="preserve"> </w:t>
      </w:r>
      <w:r>
        <w:t xml:space="preserve">(</w:t>
      </w:r>
      <w:r>
        <w:rPr>
          <w:iCs/>
          <w:i/>
        </w:rPr>
        <w:t xml:space="preserve">hypotassō</w:t>
      </w:r>
      <w:r>
        <w:t xml:space="preserve">) was a common term in</w:t>
      </w:r>
      <w:r>
        <w:t xml:space="preserve"> </w:t>
      </w:r>
      <w:r>
        <w:t xml:space="preserve">military and civic contexts, describing the ordering of ranks and roles. In</w:t>
      </w:r>
      <w:r>
        <w:t xml:space="preserve"> </w:t>
      </w:r>
      <w:r>
        <w:t xml:space="preserve">household codes of the time (e.g., Aristotle, Philo), submission was typically</w:t>
      </w:r>
      <w:r>
        <w:t xml:space="preserve"> </w:t>
      </w:r>
      <w:r>
        <w:t xml:space="preserve">one-directional — wives to husbands, children to fathers, slaves to masters —</w:t>
      </w:r>
      <w:r>
        <w:t xml:space="preserve"> </w:t>
      </w:r>
      <w:r>
        <w:t xml:space="preserve">with no reciprocal expectation.</w:t>
      </w:r>
    </w:p>
    <w:p>
      <w:pPr>
        <w:pStyle w:val="BodyText"/>
      </w:pPr>
      <w:r>
        <w:t xml:space="preserve">Paul’s instruction is</w:t>
      </w:r>
      <w:r>
        <w:t xml:space="preserve"> </w:t>
      </w:r>
      <w:r>
        <w:rPr>
          <w:bCs/>
          <w:b/>
        </w:rPr>
        <w:t xml:space="preserve">counter-cultural</w:t>
      </w:r>
      <w:r>
        <w:t xml:space="preserve"> </w:t>
      </w:r>
      <w:r>
        <w:t xml:space="preserve">in two ways: 1. He frames</w:t>
      </w:r>
      <w:r>
        <w:t xml:space="preserve"> </w:t>
      </w:r>
      <w:r>
        <w:t xml:space="preserve">submission as</w:t>
      </w:r>
      <w:r>
        <w:t xml:space="preserve"> </w:t>
      </w:r>
      <w:r>
        <w:rPr>
          <w:bCs/>
          <w:b/>
        </w:rPr>
        <w:t xml:space="preserve">mutual</w:t>
      </w:r>
      <w:r>
        <w:t xml:space="preserve"> </w:t>
      </w:r>
      <w:r>
        <w:t xml:space="preserve">among all believers, not just socially</w:t>
      </w:r>
      <w:r>
        <w:t xml:space="preserve"> </w:t>
      </w:r>
      <w:r>
        <w:t xml:space="preserve">“</w:t>
      </w:r>
      <w:r>
        <w:t xml:space="preserve">inferior</w:t>
      </w:r>
      <w:r>
        <w:t xml:space="preserve">”</w:t>
      </w:r>
      <w:r>
        <w:t xml:space="preserve"> </w:t>
      </w:r>
      <w:r>
        <w:t xml:space="preserve">members. 2. He grounds it in</w:t>
      </w:r>
      <w:r>
        <w:t xml:space="preserve"> </w:t>
      </w:r>
      <w:r>
        <w:rPr>
          <w:bCs/>
          <w:b/>
        </w:rPr>
        <w:t xml:space="preserve">Christ-centered reverence</w:t>
      </w:r>
      <w:r>
        <w:t xml:space="preserve"> </w:t>
      </w:r>
      <w:r>
        <w:t xml:space="preserve">, not merely in</w:t>
      </w:r>
      <w:r>
        <w:t xml:space="preserve"> </w:t>
      </w:r>
      <w:r>
        <w:t xml:space="preserve">societal norms.</w:t>
      </w:r>
    </w:p>
    <w:p>
      <w:pPr>
        <w:pStyle w:val="BodyText"/>
      </w:pPr>
      <w:r>
        <w:t xml:space="preserve">This transforms submission from a tool of domination into an expression of</w:t>
      </w:r>
      <w:r>
        <w:t xml:space="preserve"> </w:t>
      </w:r>
      <w:r>
        <w:t xml:space="preserve">Spirit-filled humility and love.</w:t>
      </w:r>
    </w:p>
    <w:p>
      <w:r>
        <w:pict>
          <v:rect style="width:0;height:1.5pt" o:hralign="center" o:hrstd="t" o:hr="t"/>
        </w:pict>
      </w:r>
    </w:p>
    <w:bookmarkEnd w:id="199"/>
    <w:bookmarkStart w:id="200" w:name="intertextual-connections-16"/>
    <w:p>
      <w:pPr>
        <w:pStyle w:val="Heading2"/>
      </w:pPr>
      <w:r>
        <w:rPr>
          <w:bCs/>
          <w:b/>
        </w:rPr>
        <w:t xml:space="preserve">4. Intertextual Connections</w:t>
      </w:r>
    </w:p>
    <w:p>
      <w:pPr>
        <w:numPr>
          <w:ilvl w:val="0"/>
          <w:numId w:val="1141"/>
        </w:numPr>
        <w:pStyle w:val="Compact"/>
      </w:pPr>
      <w:r>
        <w:rPr>
          <w:bCs/>
          <w:b/>
        </w:rPr>
        <w:t xml:space="preserve">Philippians 2:3–4</w:t>
      </w:r>
      <w:r>
        <w:t xml:space="preserve"> </w:t>
      </w:r>
      <w:r>
        <w:t xml:space="preserve">—</w:t>
      </w:r>
      <w:r>
        <w:t xml:space="preserve"> </w:t>
      </w:r>
      <w:r>
        <w:t xml:space="preserve">“</w:t>
      </w:r>
      <w:r>
        <w:t xml:space="preserve">In humility count others more significant than yourselves.</w:t>
      </w:r>
      <w:r>
        <w:t xml:space="preserve">”</w:t>
      </w:r>
    </w:p>
    <w:p>
      <w:pPr>
        <w:numPr>
          <w:ilvl w:val="0"/>
          <w:numId w:val="1141"/>
        </w:numPr>
        <w:pStyle w:val="Compact"/>
      </w:pPr>
      <w:r>
        <w:rPr>
          <w:bCs/>
          <w:b/>
        </w:rPr>
        <w:t xml:space="preserve">Romans 12:10</w:t>
      </w:r>
      <w:r>
        <w:t xml:space="preserve"> </w:t>
      </w:r>
      <w:r>
        <w:t xml:space="preserve">—</w:t>
      </w:r>
      <w:r>
        <w:t xml:space="preserve"> </w:t>
      </w:r>
      <w:r>
        <w:t xml:space="preserve">“</w:t>
      </w:r>
      <w:r>
        <w:t xml:space="preserve">Outdo one another in showing honor.</w:t>
      </w:r>
      <w:r>
        <w:t xml:space="preserve">”</w:t>
      </w:r>
    </w:p>
    <w:p>
      <w:pPr>
        <w:numPr>
          <w:ilvl w:val="0"/>
          <w:numId w:val="1141"/>
        </w:numPr>
        <w:pStyle w:val="Compact"/>
      </w:pPr>
      <w:r>
        <w:rPr>
          <w:bCs/>
          <w:b/>
        </w:rPr>
        <w:t xml:space="preserve">1 Peter 5:5</w:t>
      </w:r>
      <w:r>
        <w:t xml:space="preserve"> </w:t>
      </w:r>
      <w:r>
        <w:t xml:space="preserve">—</w:t>
      </w:r>
      <w:r>
        <w:t xml:space="preserve"> </w:t>
      </w:r>
      <w:r>
        <w:t xml:space="preserve">“</w:t>
      </w:r>
      <w:r>
        <w:t xml:space="preserve">Clothe yourselves, all of you, with humility toward one another.</w:t>
      </w:r>
      <w:r>
        <w:t xml:space="preserve">”</w:t>
      </w:r>
    </w:p>
    <w:p>
      <w:pPr>
        <w:numPr>
          <w:ilvl w:val="0"/>
          <w:numId w:val="1141"/>
        </w:numPr>
        <w:pStyle w:val="Compact"/>
      </w:pPr>
      <w:r>
        <w:rPr>
          <w:bCs/>
          <w:b/>
        </w:rPr>
        <w:t xml:space="preserve">Mark 10:43–45</w:t>
      </w:r>
      <w:r>
        <w:t xml:space="preserve"> </w:t>
      </w:r>
      <w:r>
        <w:t xml:space="preserve">— Jesus teaches that greatness in His kingdom comes through servanthood.</w:t>
      </w:r>
    </w:p>
    <w:p>
      <w:pPr>
        <w:pStyle w:val="FirstParagraph"/>
      </w:pPr>
      <w:r>
        <w:t xml:space="preserve">These passages reinforce that mutual submission is a hallmark of Christian</w:t>
      </w:r>
      <w:r>
        <w:t xml:space="preserve"> </w:t>
      </w:r>
      <w:r>
        <w:t xml:space="preserve">community, modeled after Christ’s own self-giving.</w:t>
      </w:r>
    </w:p>
    <w:p>
      <w:r>
        <w:pict>
          <v:rect style="width:0;height:1.5pt" o:hralign="center" o:hrstd="t" o:hr="t"/>
        </w:pict>
      </w:r>
    </w:p>
    <w:bookmarkEnd w:id="200"/>
    <w:bookmarkStart w:id="201" w:name="theological-themes-15"/>
    <w:p>
      <w:pPr>
        <w:pStyle w:val="Heading2"/>
      </w:pPr>
      <w:r>
        <w:rPr>
          <w:bCs/>
          <w:b/>
        </w:rPr>
        <w:t xml:space="preserve">5. Theological Themes</w:t>
      </w:r>
    </w:p>
    <w:p>
      <w:pPr>
        <w:numPr>
          <w:ilvl w:val="0"/>
          <w:numId w:val="1142"/>
        </w:numPr>
        <w:pStyle w:val="Compact"/>
      </w:pPr>
      <w:r>
        <w:rPr>
          <w:bCs/>
          <w:b/>
        </w:rPr>
        <w:t xml:space="preserve">Christ as Lord:</w:t>
      </w:r>
      <w:r>
        <w:t xml:space="preserve"> </w:t>
      </w:r>
      <w:r>
        <w:t xml:space="preserve">Submission flows from recognizing Christ’s supreme authority. Reverence for Him shapes how believers treat each other.</w:t>
      </w:r>
    </w:p>
    <w:p>
      <w:pPr>
        <w:numPr>
          <w:ilvl w:val="0"/>
          <w:numId w:val="1142"/>
        </w:numPr>
        <w:pStyle w:val="Compact"/>
      </w:pPr>
      <w:r>
        <w:rPr>
          <w:bCs/>
          <w:b/>
        </w:rPr>
        <w:t xml:space="preserve">Mutuality in the Body:</w:t>
      </w:r>
      <w:r>
        <w:t xml:space="preserve"> </w:t>
      </w:r>
      <w:r>
        <w:t xml:space="preserve">In the church, relationships are redefined — authority and service are not about status but about love and edification.</w:t>
      </w:r>
    </w:p>
    <w:p>
      <w:pPr>
        <w:numPr>
          <w:ilvl w:val="0"/>
          <w:numId w:val="1142"/>
        </w:numPr>
        <w:pStyle w:val="Compact"/>
      </w:pPr>
      <w:r>
        <w:rPr>
          <w:bCs/>
          <w:b/>
        </w:rPr>
        <w:t xml:space="preserve">Spirit-filled Living:</w:t>
      </w:r>
      <w:r>
        <w:t xml:space="preserve"> </w:t>
      </w:r>
      <w:r>
        <w:t xml:space="preserve">Mutual submission is a fruit of being filled with the Spirit (5:18). It is not natural to fallen human nature but is empowered by divine grace.</w:t>
      </w:r>
    </w:p>
    <w:p>
      <w:pPr>
        <w:numPr>
          <w:ilvl w:val="0"/>
          <w:numId w:val="1142"/>
        </w:numPr>
        <w:pStyle w:val="Compact"/>
      </w:pPr>
      <w:r>
        <w:rPr>
          <w:bCs/>
          <w:b/>
        </w:rPr>
        <w:t xml:space="preserve">Humility and Unity:</w:t>
      </w:r>
      <w:r>
        <w:t xml:space="preserve"> </w:t>
      </w:r>
      <w:r>
        <w:t xml:space="preserve">Submission fosters unity by placing the needs of others above self-interest.</w:t>
      </w:r>
    </w:p>
    <w:p>
      <w:r>
        <w:pict>
          <v:rect style="width:0;height:1.5pt" o:hralign="center" o:hrstd="t" o:hr="t"/>
        </w:pict>
      </w:r>
    </w:p>
    <w:bookmarkEnd w:id="201"/>
    <w:bookmarkStart w:id="202" w:name="practical-application-12"/>
    <w:p>
      <w:pPr>
        <w:pStyle w:val="Heading2"/>
      </w:pPr>
      <w:r>
        <w:rPr>
          <w:bCs/>
          <w:b/>
        </w:rPr>
        <w:t xml:space="preserve">6. Practical Application</w:t>
      </w:r>
    </w:p>
    <w:p>
      <w:pPr>
        <w:numPr>
          <w:ilvl w:val="0"/>
          <w:numId w:val="1143"/>
        </w:numPr>
        <w:pStyle w:val="Compact"/>
      </w:pPr>
      <w:r>
        <w:rPr>
          <w:bCs/>
          <w:b/>
        </w:rPr>
        <w:t xml:space="preserve">In the Church:</w:t>
      </w:r>
      <w:r>
        <w:t xml:space="preserve"> </w:t>
      </w:r>
      <w:r>
        <w:t xml:space="preserve">Leaders and members alike should practice mutual submission, listening to each other, honoring different gifts, and seeking consensus in love.</w:t>
      </w:r>
    </w:p>
    <w:p>
      <w:pPr>
        <w:numPr>
          <w:ilvl w:val="0"/>
          <w:numId w:val="1143"/>
        </w:numPr>
        <w:pStyle w:val="Compact"/>
      </w:pPr>
      <w:r>
        <w:rPr>
          <w:bCs/>
          <w:b/>
        </w:rPr>
        <w:t xml:space="preserve">In Marriage:</w:t>
      </w:r>
      <w:r>
        <w:t xml:space="preserve"> </w:t>
      </w:r>
      <w:r>
        <w:t xml:space="preserve">Mutual submission means both spouses seek the good of the other, even as specific roles are discussed in the verses that follow.</w:t>
      </w:r>
    </w:p>
    <w:p>
      <w:pPr>
        <w:numPr>
          <w:ilvl w:val="0"/>
          <w:numId w:val="1143"/>
        </w:numPr>
        <w:pStyle w:val="Compact"/>
      </w:pPr>
      <w:r>
        <w:rPr>
          <w:bCs/>
          <w:b/>
        </w:rPr>
        <w:t xml:space="preserve">In Daily Life:</w:t>
      </w:r>
      <w:r>
        <w:t xml:space="preserve"> </w:t>
      </w:r>
      <w:r>
        <w:t xml:space="preserve">At work, in friendships, and in family, believers can embody submission by being willing to yield, serve, and prioritize others’ well-being — not out of weakness, but out of reverence for Christ.</w:t>
      </w:r>
    </w:p>
    <w:p>
      <w:pPr>
        <w:numPr>
          <w:ilvl w:val="0"/>
          <w:numId w:val="1143"/>
        </w:numPr>
        <w:pStyle w:val="Compact"/>
      </w:pPr>
      <w:r>
        <w:rPr>
          <w:bCs/>
          <w:b/>
        </w:rPr>
        <w:t xml:space="preserve">Conflict Resolution:</w:t>
      </w:r>
      <w:r>
        <w:t xml:space="preserve"> </w:t>
      </w:r>
      <w:r>
        <w:t xml:space="preserve">Mutual submission transforms disputes into opportunities for humility and reconciliation.</w:t>
      </w:r>
    </w:p>
    <w:p>
      <w:r>
        <w:pict>
          <v:rect style="width:0;height:1.5pt" o:hralign="center" o:hrstd="t" o:hr="t"/>
        </w:pict>
      </w:r>
    </w:p>
    <w:bookmarkEnd w:id="202"/>
    <w:bookmarkStart w:id="203" w:name="summary-11"/>
    <w:p>
      <w:pPr>
        <w:pStyle w:val="Heading2"/>
      </w:pPr>
      <w:r>
        <w:rPr>
          <w:bCs/>
          <w:b/>
        </w:rPr>
        <w:t xml:space="preserve">Summary</w:t>
      </w:r>
    </w:p>
    <w:p>
      <w:pPr>
        <w:pStyle w:val="FirstParagraph"/>
      </w:pPr>
      <w:r>
        <w:t xml:space="preserve">Ephesians 5:21 is a</w:t>
      </w:r>
      <w:r>
        <w:t xml:space="preserve"> </w:t>
      </w:r>
      <w:r>
        <w:rPr>
          <w:bCs/>
          <w:b/>
        </w:rPr>
        <w:t xml:space="preserve">hinge verse</w:t>
      </w:r>
      <w:r>
        <w:t xml:space="preserve"> </w:t>
      </w:r>
      <w:r>
        <w:t xml:space="preserve">linking Spirit-filled worship to Spirit-</w:t>
      </w:r>
      <w:r>
        <w:t xml:space="preserve"> </w:t>
      </w:r>
      <w:r>
        <w:t xml:space="preserve">filled relationships. The Greek participle Ὑποτασσόμενοι shows that submission</w:t>
      </w:r>
      <w:r>
        <w:t xml:space="preserve"> </w:t>
      </w:r>
      <w:r>
        <w:t xml:space="preserve">is an ongoing, voluntary act, and ἀλλήλοις emphasizes reciprocity. Rooted in</w:t>
      </w:r>
      <w:r>
        <w:t xml:space="preserve"> </w:t>
      </w:r>
      <w:r>
        <w:rPr>
          <w:iCs/>
          <w:i/>
        </w:rPr>
        <w:t xml:space="preserve">phobos Christou</w:t>
      </w:r>
      <w:r>
        <w:t xml:space="preserve"> </w:t>
      </w:r>
      <w:r>
        <w:t xml:space="preserve">— reverence for Christ — this command transcends cultural</w:t>
      </w:r>
      <w:r>
        <w:t xml:space="preserve"> </w:t>
      </w:r>
      <w:r>
        <w:t xml:space="preserve">norms, calling believers to a radical, Christ-centered humility that reshapes</w:t>
      </w:r>
      <w:r>
        <w:t xml:space="preserve"> </w:t>
      </w:r>
      <w:r>
        <w:t xml:space="preserve">every relationship.</w:t>
      </w:r>
    </w:p>
    <w:p>
      <w:r>
        <w:pict>
          <v:rect style="width:0;height:1.5pt" o:hralign="center" o:hrstd="t" o:hr="t"/>
        </w:pict>
      </w:r>
    </w:p>
    <w:bookmarkEnd w:id="203"/>
    <w:bookmarkEnd w:id="2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2026-04-05T18:39:35Z</dcterms:created>
  <dcterms:modified xsi:type="dcterms:W3CDTF">2026-04-05T18:39:35Z</dcterms:modified>
</cp:coreProperties>
</file>

<file path=docProps/custom.xml><?xml version="1.0" encoding="utf-8"?>
<Properties xmlns="http://schemas.openxmlformats.org/officeDocument/2006/custom-properties" xmlns:vt="http://schemas.openxmlformats.org/officeDocument/2006/docPropsVTypes"/>
</file>