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a comprehensive theological document on the Holy Spirit’s fruit in the Christian life, drawing from the biblical materials already gathered in this conversation, including:</w:t>
      </w:r>
    </w:p>
    <w:p>
      <w:pPr>
        <w:numPr>
          <w:ilvl w:val="0"/>
          <w:numId w:val="1001"/>
        </w:numPr>
        <w:pStyle w:val="Compact"/>
      </w:pPr>
      <w:r>
        <w:t xml:space="preserve">Primary text: Galatians 5:22-23 (the fruit of the Spirit: love, joy, peace, patience, kindness, goodness, faithfulness, gentleness, and self-control)</w:t>
      </w:r>
    </w:p>
    <w:p>
      <w:pPr>
        <w:numPr>
          <w:ilvl w:val="0"/>
          <w:numId w:val="1001"/>
        </w:numPr>
        <w:pStyle w:val="Compact"/>
      </w:pPr>
      <w:r>
        <w:t xml:space="preserve">Supporting passages: 1 Corinthians 13:4-7, John 15:1-11, Romans 12:9-21, Colossians 3:12-17, 2 Peter 1:5-8, Ephesians 5:18-21</w:t>
      </w:r>
    </w:p>
    <w:p>
      <w:pPr>
        <w:numPr>
          <w:ilvl w:val="0"/>
          <w:numId w:val="1001"/>
        </w:numPr>
        <w:pStyle w:val="Compact"/>
      </w:pPr>
      <w:r>
        <w:t xml:space="preserve">The historical context of Paul’s Letter to the Galatians</w:t>
      </w:r>
    </w:p>
    <w:p>
      <w:pPr>
        <w:numPr>
          <w:ilvl w:val="0"/>
          <w:numId w:val="1001"/>
        </w:numPr>
        <w:pStyle w:val="Compact"/>
      </w:pPr>
      <w:r>
        <w:t xml:space="preserve">The biblical interpretation of the Fruit of the Spirit passage previously provided</w:t>
      </w:r>
    </w:p>
    <w:p>
      <w:pPr>
        <w:numPr>
          <w:ilvl w:val="0"/>
          <w:numId w:val="1001"/>
        </w:numPr>
        <w:pStyle w:val="Compact"/>
      </w:pPr>
      <w:r>
        <w:t xml:space="preserve">The scholarly commentary on Romans 12:9-21 and Ephesians 5:18-21</w:t>
      </w:r>
    </w:p>
    <w:p>
      <w:pPr>
        <w:pStyle w:val="FirstParagraph"/>
      </w:pPr>
      <w:r>
        <w:t xml:space="preserve">Address the following theological themes:</w:t>
      </w:r>
    </w:p>
    <w:p>
      <w:pPr>
        <w:numPr>
          <w:ilvl w:val="0"/>
          <w:numId w:val="1002"/>
        </w:numPr>
        <w:pStyle w:val="Compact"/>
      </w:pPr>
      <w:r>
        <w:t xml:space="preserve">The believer’s positional standing in Christ and how it relates to the fruit</w:t>
      </w:r>
    </w:p>
    <w:p>
      <w:pPr>
        <w:numPr>
          <w:ilvl w:val="0"/>
          <w:numId w:val="1002"/>
        </w:numPr>
        <w:pStyle w:val="Compact"/>
      </w:pPr>
      <w:r>
        <w:t xml:space="preserve">The doctrine of progressive sanctification and the Spirit’s role in character transformation</w:t>
      </w:r>
    </w:p>
    <w:p>
      <w:pPr>
        <w:numPr>
          <w:ilvl w:val="0"/>
          <w:numId w:val="1002"/>
        </w:numPr>
        <w:pStyle w:val="Compact"/>
      </w:pPr>
      <w:r>
        <w:t xml:space="preserve">The distinction between</w:t>
      </w:r>
      <w:r>
        <w:t xml:space="preserve"> </w:t>
      </w:r>
      <w:r>
        <w:t xml:space="preserve">“</w:t>
      </w:r>
      <w:r>
        <w:t xml:space="preserve">fruit of the Spirit</w:t>
      </w:r>
      <w:r>
        <w:t xml:space="preserve">”</w:t>
      </w:r>
      <w:r>
        <w:t xml:space="preserve"> </w:t>
      </w:r>
      <w:r>
        <w:t xml:space="preserve">(character qualities) and</w:t>
      </w:r>
      <w:r>
        <w:t xml:space="preserve"> </w:t>
      </w:r>
      <w:r>
        <w:t xml:space="preserve">“</w:t>
      </w:r>
      <w:r>
        <w:t xml:space="preserve">gifts of the Spirit</w:t>
      </w:r>
      <w:r>
        <w:t xml:space="preserve">”</w:t>
      </w:r>
      <w:r>
        <w:t xml:space="preserve"> </w:t>
      </w:r>
      <w:r>
        <w:t xml:space="preserve">(abilities and ministries)</w:t>
      </w:r>
    </w:p>
    <w:p>
      <w:pPr>
        <w:numPr>
          <w:ilvl w:val="0"/>
          <w:numId w:val="1002"/>
        </w:numPr>
        <w:pStyle w:val="Compact"/>
      </w:pPr>
      <w:r>
        <w:t xml:space="preserve">The relationship between being</w:t>
      </w:r>
      <w:r>
        <w:t xml:space="preserve"> </w:t>
      </w:r>
      <w:r>
        <w:t xml:space="preserve">“</w:t>
      </w:r>
      <w:r>
        <w:t xml:space="preserve">filled by the Spirit</w:t>
      </w:r>
      <w:r>
        <w:t xml:space="preserve">”</w:t>
      </w:r>
      <w:r>
        <w:t xml:space="preserve"> </w:t>
      </w:r>
      <w:r>
        <w:t xml:space="preserve">(Ephesians 5:18) and fruit production</w:t>
      </w:r>
    </w:p>
    <w:p>
      <w:pPr>
        <w:numPr>
          <w:ilvl w:val="0"/>
          <w:numId w:val="1002"/>
        </w:numPr>
        <w:pStyle w:val="Compact"/>
      </w:pPr>
      <w:r>
        <w:t xml:space="preserve">The connection between abiding in Christ (John 15) and Spirit-produced fruit</w:t>
      </w:r>
    </w:p>
    <w:p>
      <w:pPr>
        <w:numPr>
          <w:ilvl w:val="0"/>
          <w:numId w:val="1002"/>
        </w:numPr>
        <w:pStyle w:val="Compact"/>
      </w:pPr>
      <w:r>
        <w:t xml:space="preserve">How love functions as the overarching virtue that binds all other qualities together</w:t>
      </w:r>
    </w:p>
    <w:p>
      <w:pPr>
        <w:numPr>
          <w:ilvl w:val="0"/>
          <w:numId w:val="1002"/>
        </w:numPr>
        <w:pStyle w:val="Compact"/>
      </w:pPr>
      <w:r>
        <w:t xml:space="preserve">The flesh-Spirit contrast in Galatians 5 and its implications for Christian living</w:t>
      </w:r>
    </w:p>
    <w:p>
      <w:pPr>
        <w:numPr>
          <w:ilvl w:val="0"/>
          <w:numId w:val="1002"/>
        </w:numPr>
        <w:pStyle w:val="Compact"/>
      </w:pPr>
      <w:r>
        <w:t xml:space="preserve">How these nine virtues manifest in modern discipleship and practical Christian living</w:t>
      </w:r>
    </w:p>
    <w:p>
      <w:pPr>
        <w:pStyle w:val="FirstParagraph"/>
      </w:pPr>
      <w:r>
        <w:t xml:space="preserve">Ensure the theological content is accurate and biblically grounded within an evangelical Christian tradition, suitable for informing lesson development for UK secondary school students (Years 7-11, ages 11-16).</w:t>
      </w:r>
    </w:p>
    <w:p>
      <w:r>
        <w:pict>
          <v:rect style="width:0;height:1.5pt" o:hralign="center" o:hrstd="t" o:hr="t"/>
        </w:pict>
      </w:r>
    </w:p>
    <w:bookmarkStart w:id="62" w:name="X4390c3f366fe95f5eca5a97fccfebcd2ec17508"/>
    <w:p>
      <w:pPr>
        <w:pStyle w:val="Heading1"/>
      </w:pPr>
      <w:r>
        <w:t xml:space="preserve">The Fruit of the Holy Spirit: A Comprehensive Theological Study for Youth Bible Course Development</w:t>
      </w:r>
    </w:p>
    <w:p>
      <w:r>
        <w:pict>
          <v:rect style="width:0;height:1.5pt" o:hralign="center" o:hrstd="t" o:hr="t"/>
        </w:pict>
      </w:r>
    </w:p>
    <w:bookmarkStart w:id="20" w:name="X8ce78b1b7b77a3a8048cddecfcf8dc86997ff39"/>
    <w:p>
      <w:pPr>
        <w:pStyle w:val="Heading2"/>
      </w:pPr>
      <w:r>
        <w:t xml:space="preserve">Introduction: Understanding the Fruit of the Spirit in Context</w:t>
      </w:r>
    </w:p>
    <w:p>
      <w:pPr>
        <w:pStyle w:val="FirstParagraph"/>
      </w:pPr>
      <w:r>
        <w:t xml:space="preserve">The Apostle Paul’s letter to the Galatians stands as one of the most passionate and theologically significant documents in the New Testament. Written to churches in the region of Galatia—modern-day central Turkey—during the mid-first century AD (approximately AD 48-55), this letter addresses a crisis that threatened to undermine the very foundations of Christian faith. Jewish-Christian teachers, known as</w:t>
      </w:r>
      <w:r>
        <w:t xml:space="preserve"> </w:t>
      </w:r>
      <w:r>
        <w:t xml:space="preserve">“</w:t>
      </w:r>
      <w:r>
        <w:t xml:space="preserve">Judaizers,</w:t>
      </w:r>
      <w:r>
        <w:t xml:space="preserve">”</w:t>
      </w:r>
      <w:r>
        <w:t xml:space="preserve"> </w:t>
      </w:r>
      <w:r>
        <w:t xml:space="preserve">had arrived in Galatia after Paul’s departure, insisting that Gentile believers must be circumcised and observe the Mosaic Law to be truly saved. This attack on the gospel of grace by faith alone prompted Paul’s impassioned defence of the truth.</w:t>
      </w:r>
    </w:p>
    <w:p>
      <w:pPr>
        <w:pStyle w:val="BodyText"/>
      </w:pPr>
      <w:r>
        <w:t xml:space="preserve">Against this backdrop of controversy over how believers relate to God’s Law, Paul presents one of the most beautiful and practically significant passages in all of Scripture: the fruit of the Spirit. In Galatians 5:22-23, he writes:</w:t>
      </w:r>
    </w:p>
    <w:p>
      <w:pPr>
        <w:pStyle w:val="BlockText"/>
      </w:pPr>
      <w:r>
        <w:t xml:space="preserve">“</w:t>
      </w:r>
      <w:r>
        <w:t xml:space="preserve">But the fruit of the Spirit is love, joy, peace, patience, kindness, goodness, faithfulness, gentleness, and self-control. Against such things there is no law.</w:t>
      </w:r>
      <w:r>
        <w:t xml:space="preserve">”</w:t>
      </w:r>
    </w:p>
    <w:p>
      <w:pPr>
        <w:pStyle w:val="FirstParagraph"/>
      </w:pPr>
      <w:r>
        <w:t xml:space="preserve">This passage offers not merely a moral checklist but a vision of what the Holy Spirit produces in the lives of those who belong to Christ. Understanding this teaching requires us to explore eight interconnected theological themes that together illuminate both the meaning of the fruit and its significance for Christian living today.</w:t>
      </w:r>
    </w:p>
    <w:p>
      <w:r>
        <w:pict>
          <v:rect style="width:0;height:1.5pt" o:hralign="center" o:hrstd="t" o:hr="t"/>
        </w:pict>
      </w:r>
    </w:p>
    <w:bookmarkEnd w:id="20"/>
    <w:bookmarkStart w:id="24" w:name="X5579a3aebd848ae0987ed683ccd615630c93ac0"/>
    <w:p>
      <w:pPr>
        <w:pStyle w:val="Heading2"/>
      </w:pPr>
      <w:r>
        <w:t xml:space="preserve">Theme 1: The Believer’s Positional Standing in Christ</w:t>
      </w:r>
    </w:p>
    <w:bookmarkStart w:id="21" w:name="biblical-foundation"/>
    <w:p>
      <w:pPr>
        <w:pStyle w:val="Heading3"/>
      </w:pPr>
      <w:r>
        <w:t xml:space="preserve">Biblical Foundation</w:t>
      </w:r>
    </w:p>
    <w:p>
      <w:pPr>
        <w:pStyle w:val="FirstParagraph"/>
      </w:pPr>
      <w:r>
        <w:t xml:space="preserve">The fruit of the Spirit presupposes that believers have already entered into a new relationship with God through faith in Jesus Christ. This positional standing forms the essential backdrop against which Spirit-produced character develops. Paul articulates this truth with striking clarity throughout his letters, but particularly in Romans and Galatians.</w:t>
      </w:r>
    </w:p>
    <w:p>
      <w:pPr>
        <w:pStyle w:val="BodyText"/>
      </w:pPr>
      <w:r>
        <w:t xml:space="preserve">In Romans 8:1, Paul declares with triumphant certainty:</w:t>
      </w:r>
      <w:r>
        <w:t xml:space="preserve"> </w:t>
      </w:r>
      <w:r>
        <w:t xml:space="preserve">“</w:t>
      </w:r>
      <w:r>
        <w:t xml:space="preserve">Therefore there is now no condemnation for those who are in Christ Jesus.</w:t>
      </w:r>
      <w:r>
        <w:t xml:space="preserve">”</w:t>
      </w:r>
      <w:r>
        <w:t xml:space="preserve"> </w:t>
      </w:r>
      <w:r>
        <w:t xml:space="preserve">This statement establishes the believer’s secure position—those who are</w:t>
      </w:r>
      <w:r>
        <w:t xml:space="preserve"> </w:t>
      </w:r>
      <w:r>
        <w:t xml:space="preserve">“</w:t>
      </w:r>
      <w:r>
        <w:t xml:space="preserve">in Christ</w:t>
      </w:r>
      <w:r>
        <w:t xml:space="preserve">”</w:t>
      </w:r>
      <w:r>
        <w:t xml:space="preserve"> </w:t>
      </w:r>
      <w:r>
        <w:t xml:space="preserve">stand before God not as condemned sinners but as justified children. The phrase</w:t>
      </w:r>
      <w:r>
        <w:t xml:space="preserve"> </w:t>
      </w:r>
      <w:r>
        <w:t xml:space="preserve">“</w:t>
      </w:r>
      <w:r>
        <w:t xml:space="preserve">in Christ</w:t>
      </w:r>
      <w:r>
        <w:t xml:space="preserve">”</w:t>
      </w:r>
      <w:r>
        <w:t xml:space="preserve"> </w:t>
      </w:r>
      <w:r>
        <w:t xml:space="preserve">(Greek: ἐν Χριστῷ Ἰησοῦ) occurs over 160 times in Paul’s letters, describing a relational union so profound that believers share in Christ’s death, resurrection, and ultimate destiny (Romans 6:3-11).</w:t>
      </w:r>
    </w:p>
    <w:p>
      <w:pPr>
        <w:pStyle w:val="BodyText"/>
      </w:pPr>
      <w:r>
        <w:t xml:space="preserve">Galatians 2:20 provides perhaps the clearest expression of this positional truth:</w:t>
      </w:r>
      <w:r>
        <w:t xml:space="preserve"> </w:t>
      </w:r>
      <w:r>
        <w:t xml:space="preserve">“</w:t>
      </w:r>
      <w:r>
        <w:t xml:space="preserve">I have been crucified with Christ, and I no longer live, but Christ lives in me. So the life I now live in the body, I live by faith in the Son of God, who loved me and gave himself for me.</w:t>
      </w:r>
      <w:r>
        <w:t xml:space="preserve">”</w:t>
      </w:r>
      <w:r>
        <w:t xml:space="preserve"> </w:t>
      </w:r>
      <w:r>
        <w:t xml:space="preserve">The believer’s old identity has been superseded by a new identity in Christ. Paul reinforces this in 2 Corinthians 5:17:</w:t>
      </w:r>
      <w:r>
        <w:t xml:space="preserve"> </w:t>
      </w:r>
      <w:r>
        <w:t xml:space="preserve">“</w:t>
      </w:r>
      <w:r>
        <w:t xml:space="preserve">Therefore, if anyone is in Christ, the new creation has come: The old has gone, the new is here!</w:t>
      </w:r>
      <w:r>
        <w:t xml:space="preserve">”</w:t>
      </w:r>
    </w:p>
    <w:bookmarkEnd w:id="21"/>
    <w:bookmarkStart w:id="22" w:name="connection-to-the-fruit"/>
    <w:p>
      <w:pPr>
        <w:pStyle w:val="Heading3"/>
      </w:pPr>
      <w:r>
        <w:t xml:space="preserve">Connection to the Fruit</w:t>
      </w:r>
    </w:p>
    <w:p>
      <w:pPr>
        <w:pStyle w:val="FirstParagraph"/>
      </w:pPr>
      <w:r>
        <w:t xml:space="preserve">How does this positional standing relate to the fruit of the Spirit? The connection is essential: because believers are positioned</w:t>
      </w:r>
      <w:r>
        <w:t xml:space="preserve"> </w:t>
      </w:r>
      <w:r>
        <w:t xml:space="preserve">“</w:t>
      </w:r>
      <w:r>
        <w:t xml:space="preserve">in Christ,</w:t>
      </w:r>
      <w:r>
        <w:t xml:space="preserve">”</w:t>
      </w:r>
      <w:r>
        <w:t xml:space="preserve"> </w:t>
      </w:r>
      <w:r>
        <w:t xml:space="preserve">they have access to the indwelling presence of the Holy Spirit, who is the agent of fruit production. Paul makes this explicit in Galatians 3:13-14, where he explains that Christ redeemed us from the curse of the Law</w:t>
      </w:r>
      <w:r>
        <w:t xml:space="preserve"> </w:t>
      </w:r>
      <w:r>
        <w:t xml:space="preserve">“</w:t>
      </w:r>
      <w:r>
        <w:t xml:space="preserve">so that the blessing of Abraham might come to the Gentiles in Christ Jesus, that we might receive the promised Spirit through faith.</w:t>
      </w:r>
      <w:r>
        <w:t xml:space="preserve">”</w:t>
      </w:r>
    </w:p>
    <w:p>
      <w:pPr>
        <w:pStyle w:val="BodyText"/>
      </w:pPr>
      <w:r>
        <w:t xml:space="preserve">The sequence is crucial. First comes positional standing through faith (being</w:t>
      </w:r>
      <w:r>
        <w:t xml:space="preserve"> </w:t>
      </w:r>
      <w:r>
        <w:t xml:space="preserve">“</w:t>
      </w:r>
      <w:r>
        <w:t xml:space="preserve">in Christ</w:t>
      </w:r>
      <w:r>
        <w:t xml:space="preserve">”</w:t>
      </w:r>
      <w:r>
        <w:t xml:space="preserve">); then comes the gift of the Spirit; then comes Spirit-produced fruit. The fruit does not earn our position before God—it flows from the Spirit’s work in those who already possess that position through grace alone. This truth guards against a dangerous misunderstanding: that the fruit is something we produce through moral effort or religious performance. Rather, the fruit is something the Spirit produces in us as we rest in our secure position as God’s beloved children.</w:t>
      </w:r>
    </w:p>
    <w:bookmarkEnd w:id="22"/>
    <w:bookmarkStart w:id="23" w:name="X883fb47b27a614074e1097e2765583cdafabef6"/>
    <w:p>
      <w:pPr>
        <w:pStyle w:val="Heading3"/>
      </w:pPr>
      <w:r>
        <w:t xml:space="preserve">Significance for Understanding Sanctification</w:t>
      </w:r>
    </w:p>
    <w:p>
      <w:pPr>
        <w:pStyle w:val="FirstParagraph"/>
      </w:pPr>
      <w:r>
        <w:t xml:space="preserve">This positional truth carries profound significance for understanding Christian growth. Because our standing before God depends entirely on Christ’s righteousness credited to us—never on our own moral performance—the pressure to</w:t>
      </w:r>
      <w:r>
        <w:t xml:space="preserve"> </w:t>
      </w:r>
      <w:r>
        <w:t xml:space="preserve">“</w:t>
      </w:r>
      <w:r>
        <w:t xml:space="preserve">earn</w:t>
      </w:r>
      <w:r>
        <w:t xml:space="preserve">”</w:t>
      </w:r>
      <w:r>
        <w:t xml:space="preserve"> </w:t>
      </w:r>
      <w:r>
        <w:t xml:space="preserve">God’s acceptance through good behaviour is removed. We pursue holiness not to become God’s children but because we already are God’s children. As Paul writes in Romans 8:15-16:</w:t>
      </w:r>
      <w:r>
        <w:t xml:space="preserve"> </w:t>
      </w:r>
      <w:r>
        <w:t xml:space="preserve">“</w:t>
      </w:r>
      <w:r>
        <w:t xml:space="preserve">For you did not receive a spirit that makes you a slave again to fear, but you received the Spirit who makes you children. And by him we cry,</w:t>
      </w:r>
      <w:r>
        <w:t xml:space="preserve"> </w:t>
      </w:r>
      <w:r>
        <w:t xml:space="preserve">‘</w:t>
      </w:r>
      <w:r>
        <w:t xml:space="preserve">Abba, Father.</w:t>
      </w:r>
      <w:r>
        <w:t xml:space="preserve">’</w:t>
      </w:r>
      <w:r>
        <w:t xml:space="preserve"> </w:t>
      </w:r>
      <w:r>
        <w:t xml:space="preserve">The Spirit himself testifies with our spirit that we are God’s children.</w:t>
      </w:r>
      <w:r>
        <w:t xml:space="preserve">”</w:t>
      </w:r>
    </w:p>
    <w:p>
      <w:pPr>
        <w:pStyle w:val="BodyText"/>
      </w:pPr>
      <w:r>
        <w:t xml:space="preserve">This security becomes the motivational foundation for pursuing the fruit. When believers understand that they are already accepted in Christ, they can pursue love, joy, peace, and the rest without fear of losing their salvation. The fruit becomes not a means of securing divine favour but a joyful response to divine favour already received.</w:t>
      </w:r>
    </w:p>
    <w:p>
      <w:r>
        <w:pict>
          <v:rect style="width:0;height:1.5pt" o:hralign="center" o:hrstd="t" o:hr="t"/>
        </w:pict>
      </w:r>
    </w:p>
    <w:bookmarkEnd w:id="23"/>
    <w:bookmarkEnd w:id="24"/>
    <w:bookmarkStart w:id="28" w:name="Xdde56d87a1226fe8a5b40467b98f832c2a30534"/>
    <w:p>
      <w:pPr>
        <w:pStyle w:val="Heading2"/>
      </w:pPr>
      <w:r>
        <w:t xml:space="preserve">Theme 2: Progressive Sanctification and the Spirit’s Role in Character Transformation</w:t>
      </w:r>
    </w:p>
    <w:bookmarkStart w:id="25" w:name="the-biblical-doctrine-of-sanctification"/>
    <w:p>
      <w:pPr>
        <w:pStyle w:val="Heading3"/>
      </w:pPr>
      <w:r>
        <w:t xml:space="preserve">The Biblical Doctrine of Sanctification</w:t>
      </w:r>
    </w:p>
    <w:p>
      <w:pPr>
        <w:pStyle w:val="FirstParagraph"/>
      </w:pPr>
      <w:r>
        <w:t xml:space="preserve">Sanctification—the progressive过程 of being made holy—stands as one of the three great benefits of salvation alongside justification and glorification. While justification is the instantaneous declaration of righteousness at the moment of faith (Romans 3:28; 5:1), and glorification is the ultimate future completion of salvation when believers are made perfectly holy (Romans 8:30), sanctification is the ongoing process by which the Holy Spirit conforms believers increasingly to the image of Christ (2 Corinthians 3:18).</w:t>
      </w:r>
    </w:p>
    <w:p>
      <w:pPr>
        <w:pStyle w:val="BodyText"/>
      </w:pPr>
      <w:r>
        <w:t xml:space="preserve">The biblical language for sanctification reflects this progressive nature. First Thessalonians 4:3, 7-8 employs the language of God’s will:</w:t>
      </w:r>
      <w:r>
        <w:t xml:space="preserve"> </w:t>
      </w:r>
      <w:r>
        <w:t xml:space="preserve">“</w:t>
      </w:r>
      <w:r>
        <w:t xml:space="preserve">For this is the will of God, your sanctification… For God did not call us to be purified, but to be holy. Because of this discipline, don’t disregard me—your brother.</w:t>
      </w:r>
      <w:r>
        <w:t xml:space="preserve">”</w:t>
      </w:r>
      <w:r>
        <w:t xml:space="preserve"> </w:t>
      </w:r>
      <w:r>
        <w:t xml:space="preserve">The verb</w:t>
      </w:r>
      <w:r>
        <w:t xml:space="preserve"> </w:t>
      </w:r>
      <w:r>
        <w:t xml:space="preserve">“</w:t>
      </w:r>
      <w:r>
        <w:t xml:space="preserve">sanctify</w:t>
      </w:r>
      <w:r>
        <w:t xml:space="preserve">”</w:t>
      </w:r>
      <w:r>
        <w:t xml:space="preserve"> </w:t>
      </w:r>
      <w:r>
        <w:t xml:space="preserve">(ἁγιάζω, hagiazō) literally means</w:t>
      </w:r>
      <w:r>
        <w:t xml:space="preserve"> </w:t>
      </w:r>
      <w:r>
        <w:t xml:space="preserve">“</w:t>
      </w:r>
      <w:r>
        <w:t xml:space="preserve">to set apart</w:t>
      </w:r>
      <w:r>
        <w:t xml:space="preserve">”</w:t>
      </w:r>
      <w:r>
        <w:t xml:space="preserve"> </w:t>
      </w:r>
      <w:r>
        <w:t xml:space="preserve">for God’s holy purposes. This setting apart begins at conversion but continues throughout the Christian life.</w:t>
      </w:r>
    </w:p>
    <w:p>
      <w:pPr>
        <w:pStyle w:val="BodyText"/>
      </w:pPr>
      <w:r>
        <w:t xml:space="preserve">The writer to the Hebrews articulates the tension between what has been accomplished and what continues to be worked out:</w:t>
      </w:r>
      <w:r>
        <w:t xml:space="preserve"> </w:t>
      </w:r>
      <w:r>
        <w:t xml:space="preserve">“</w:t>
      </w:r>
      <w:r>
        <w:t xml:space="preserve">We have, then, brothers, complete freedom to enter the Most Holy Place by the blood of Jesus, by the new and living way he opened for us through the curtain, that is, his body, and since we have a great priest over the house of God, let us draw near with a sincere heart in full assurance of faith</w:t>
      </w:r>
      <w:r>
        <w:t xml:space="preserve">”</w:t>
      </w:r>
      <w:r>
        <w:t xml:space="preserve"> </w:t>
      </w:r>
      <w:r>
        <w:t xml:space="preserve">(Hebrews 10:19-22). The</w:t>
      </w:r>
      <w:r>
        <w:t xml:space="preserve"> </w:t>
      </w:r>
      <w:r>
        <w:t xml:space="preserve">“</w:t>
      </w:r>
      <w:r>
        <w:t xml:space="preserve">once for all</w:t>
      </w:r>
      <w:r>
        <w:t xml:space="preserve">”</w:t>
      </w:r>
      <w:r>
        <w:t xml:space="preserve"> </w:t>
      </w:r>
      <w:r>
        <w:t xml:space="preserve">sacrifice of Christ has opened access to God, yet believers continue to</w:t>
      </w:r>
      <w:r>
        <w:t xml:space="preserve"> </w:t>
      </w:r>
      <w:r>
        <w:t xml:space="preserve">“</w:t>
      </w:r>
      <w:r>
        <w:t xml:space="preserve">draw near</w:t>
      </w:r>
      <w:r>
        <w:t xml:space="preserve">”</w:t>
      </w:r>
      <w:r>
        <w:t xml:space="preserve"> </w:t>
      </w:r>
      <w:r>
        <w:t xml:space="preserve">in faith, growing in their appreciation and appropriation of that accomplished salvation.</w:t>
      </w:r>
    </w:p>
    <w:bookmarkEnd w:id="25"/>
    <w:bookmarkStart w:id="26" w:name="Xc8d38a18c702e604731fbbcec7e063f81aec361"/>
    <w:p>
      <w:pPr>
        <w:pStyle w:val="Heading3"/>
      </w:pPr>
      <w:r>
        <w:t xml:space="preserve">The Spirit as the Agent of Transformation</w:t>
      </w:r>
    </w:p>
    <w:p>
      <w:pPr>
        <w:pStyle w:val="FirstParagraph"/>
      </w:pPr>
      <w:r>
        <w:t xml:space="preserve">The New Testament consistently identifies the Holy Spirit as the primary agent of sanctification. This represents a significant advance over Old Testament expectation, where the Spirit came upon individuals for specific tasks but did not permanently indwell believers (with rare exceptions such as Genesis 41:38 regarding Joseph; 2 Samuel 23:2 regarding David). Jesus promised his disciples:</w:t>
      </w:r>
      <w:r>
        <w:t xml:space="preserve"> </w:t>
      </w:r>
      <w:r>
        <w:t xml:space="preserve">“</w:t>
      </w:r>
      <w:r>
        <w:t xml:space="preserve">I will ask the Father, and he will give you another advocate to be with you forever—the Spirit of truth</w:t>
      </w:r>
      <w:r>
        <w:t xml:space="preserve">”</w:t>
      </w:r>
      <w:r>
        <w:t xml:space="preserve"> </w:t>
      </w:r>
      <w:r>
        <w:t xml:space="preserve">(John 14:16-17). The Spirit’s presence, Jesus explained, would be within them (John 14:17), a permanent indwelling relationship impossible under the old covenant.</w:t>
      </w:r>
    </w:p>
    <w:p>
      <w:pPr>
        <w:pStyle w:val="BodyText"/>
      </w:pPr>
      <w:r>
        <w:t xml:space="preserve">The Spirit’s role in sanctification encompasses several interconnected dimensions:</w:t>
      </w:r>
    </w:p>
    <w:p>
      <w:pPr>
        <w:pStyle w:val="BodyText"/>
      </w:pPr>
      <w:r>
        <w:rPr>
          <w:bCs/>
          <w:b/>
        </w:rPr>
        <w:t xml:space="preserve">The Spirit applies Christ’s redemption.</w:t>
      </w:r>
      <w:r>
        <w:t xml:space="preserve"> </w:t>
      </w:r>
      <w:r>
        <w:t xml:space="preserve">Paul writes in Titus 3:5-6:</w:t>
      </w:r>
      <w:r>
        <w:t xml:space="preserve"> </w:t>
      </w:r>
      <w:r>
        <w:t xml:space="preserve">“</w:t>
      </w:r>
      <w:r>
        <w:t xml:space="preserve">He saved us, not because of works done by us in righteousness, but according to his own mercy, by the washing of regeneration and renewal of the Holy Spirit, whom he poured out on us richly through Jesus Christ our Saviour.</w:t>
      </w:r>
      <w:r>
        <w:t xml:space="preserve">”</w:t>
      </w:r>
      <w:r>
        <w:t xml:space="preserve"> </w:t>
      </w:r>
      <w:r>
        <w:t xml:space="preserve">The Spirit not only regenerates (the</w:t>
      </w:r>
      <w:r>
        <w:t xml:space="preserve"> </w:t>
      </w:r>
      <w:r>
        <w:t xml:space="preserve">“</w:t>
      </w:r>
      <w:r>
        <w:t xml:space="preserve">washing of regeneration</w:t>
      </w:r>
      <w:r>
        <w:t xml:space="preserve">”</w:t>
      </w:r>
      <w:r>
        <w:t xml:space="preserve">) but also renews (the ongoing</w:t>
      </w:r>
      <w:r>
        <w:t xml:space="preserve"> </w:t>
      </w:r>
      <w:r>
        <w:t xml:space="preserve">“</w:t>
      </w:r>
      <w:r>
        <w:t xml:space="preserve">renewal</w:t>
      </w:r>
      <w:r>
        <w:t xml:space="preserve">”</w:t>
      </w:r>
      <w:r>
        <w:t xml:space="preserve">), applying Christ’s accomplished work progressively to the believer’s life.</w:t>
      </w:r>
    </w:p>
    <w:p>
      <w:pPr>
        <w:pStyle w:val="BodyText"/>
      </w:pPr>
      <w:r>
        <w:rPr>
          <w:bCs/>
          <w:b/>
        </w:rPr>
        <w:t xml:space="preserve">The Spirit produces fruit.</w:t>
      </w:r>
      <w:r>
        <w:t xml:space="preserve"> </w:t>
      </w:r>
      <w:r>
        <w:t xml:space="preserve">This is the central claim of Galatians 5:22-23. The fruit—love, joy, peace, patience, kindness, goodness, faithfulness, gentleness, self-control—is explicitly attributed to</w:t>
      </w:r>
      <w:r>
        <w:t xml:space="preserve"> </w:t>
      </w:r>
      <w:r>
        <w:t xml:space="preserve">“</w:t>
      </w:r>
      <w:r>
        <w:t xml:space="preserve">the Spirit</w:t>
      </w:r>
      <w:r>
        <w:t xml:space="preserve">”</w:t>
      </w:r>
      <w:r>
        <w:t xml:space="preserve"> </w:t>
      </w:r>
      <w:r>
        <w:t xml:space="preserve">(τὸ πνεῦμα, to pneuma). The fruit is not self-generated moral improvement but Spirit-produced character transformation.</w:t>
      </w:r>
    </w:p>
    <w:p>
      <w:pPr>
        <w:pStyle w:val="BodyText"/>
      </w:pPr>
      <w:r>
        <w:rPr>
          <w:bCs/>
          <w:b/>
        </w:rPr>
        <w:t xml:space="preserve">The Spirit conforms believers to Christ’s image.</w:t>
      </w:r>
      <w:r>
        <w:t xml:space="preserve"> </w:t>
      </w:r>
      <w:r>
        <w:t xml:space="preserve">Second Corinthians 3:18 states:</w:t>
      </w:r>
      <w:r>
        <w:t xml:space="preserve"> </w:t>
      </w:r>
      <w:r>
        <w:t xml:space="preserve">“</w:t>
      </w:r>
      <w:r>
        <w:t xml:space="preserve">And we all, with unveiled face, beholding the glory of the Lord, are being transformed into the same image from one degree of glory to another.</w:t>
      </w:r>
      <w:r>
        <w:t xml:space="preserve">”</w:t>
      </w:r>
      <w:r>
        <w:t xml:space="preserve"> </w:t>
      </w:r>
      <w:r>
        <w:t xml:space="preserve">The verb</w:t>
      </w:r>
      <w:r>
        <w:t xml:space="preserve"> </w:t>
      </w:r>
      <w:r>
        <w:t xml:space="preserve">“</w:t>
      </w:r>
      <w:r>
        <w:t xml:space="preserve">being transformed</w:t>
      </w:r>
      <w:r>
        <w:t xml:space="preserve">”</w:t>
      </w:r>
      <w:r>
        <w:t xml:space="preserve"> </w:t>
      </w:r>
      <w:r>
        <w:t xml:space="preserve">(μεταμορφούμεθα, metamorphoumetha) suggests an ongoing metamorphosis, a gradual change from one state to another. This transformation occurs</w:t>
      </w:r>
      <w:r>
        <w:t xml:space="preserve"> </w:t>
      </w:r>
      <w:r>
        <w:t xml:space="preserve">“</w:t>
      </w:r>
      <w:r>
        <w:t xml:space="preserve">from the Lord who is the Spirit</w:t>
      </w:r>
      <w:r>
        <w:t xml:space="preserve">”</w:t>
      </w:r>
      <w:r>
        <w:t xml:space="preserve"> </w:t>
      </w:r>
      <w:r>
        <w:t xml:space="preserve">(δόξαν Κυρίου πνεύματος)—the Spirit takes the glory of Christ revealed in the Word and progressively replicates that image in the believer’s character.</w:t>
      </w:r>
    </w:p>
    <w:bookmarkEnd w:id="26"/>
    <w:bookmarkStart w:id="27" w:name="progressive-growth-and-its-nature"/>
    <w:p>
      <w:pPr>
        <w:pStyle w:val="Heading3"/>
      </w:pPr>
      <w:r>
        <w:t xml:space="preserve">Progressive Growth and Its Nature</w:t>
      </w:r>
    </w:p>
    <w:p>
      <w:pPr>
        <w:pStyle w:val="FirstParagraph"/>
      </w:pPr>
      <w:r>
        <w:t xml:space="preserve">The biblical understanding of progressive sanctification involves both declaration and demonstration. The declaration refers to the believer’s positional holiness—those</w:t>
      </w:r>
      <w:r>
        <w:t xml:space="preserve"> </w:t>
      </w:r>
      <w:r>
        <w:t xml:space="preserve">“</w:t>
      </w:r>
      <w:r>
        <w:t xml:space="preserve">in Christ</w:t>
      </w:r>
      <w:r>
        <w:t xml:space="preserve">”</w:t>
      </w:r>
      <w:r>
        <w:t xml:space="preserve"> </w:t>
      </w:r>
      <w:r>
        <w:t xml:space="preserve">are already</w:t>
      </w:r>
      <w:r>
        <w:t xml:space="preserve"> </w:t>
      </w:r>
      <w:r>
        <w:t xml:space="preserve">“</w:t>
      </w:r>
      <w:r>
        <w:t xml:space="preserve">holy</w:t>
      </w:r>
      <w:r>
        <w:t xml:space="preserve">”</w:t>
      </w:r>
      <w:r>
        <w:t xml:space="preserve"> </w:t>
      </w:r>
      <w:r>
        <w:t xml:space="preserve">in God’s sight, set apart for his purposes (1 Corinthians 1:2). The demonstration refers to progressive moral transformation as the Spirit works in the believer’s life, producing increasing conformity to Christ’s character.</w:t>
      </w:r>
    </w:p>
    <w:p>
      <w:pPr>
        <w:pStyle w:val="BodyText"/>
      </w:pPr>
      <w:r>
        <w:t xml:space="preserve">This growth is neither automatic nor inevitable. Peter writes in 2 Peter 1:5-8:</w:t>
      </w:r>
      <w:r>
        <w:t xml:space="preserve"> </w:t>
      </w:r>
      <w:r>
        <w:t xml:space="preserve">“</w:t>
      </w:r>
      <w:r>
        <w:t xml:space="preserve">For this very reason, make every effort to add to your faith excellence, to excellence, knowledge; to knowledge, self-control; to self-control, perseverance; to perseverance, godliness; to godliness, brotherly affection; to brotherly affection, unselfish love. For if these things are really yours and are continually increasing, they will keep you from becoming ineffective and unproductive in your pursuit of knowing our Lord Jesus Christ more intimately.</w:t>
      </w:r>
      <w:r>
        <w:t xml:space="preserve">”</w:t>
      </w:r>
    </w:p>
    <w:p>
      <w:pPr>
        <w:pStyle w:val="BodyText"/>
      </w:pPr>
      <w:r>
        <w:t xml:space="preserve">Note the participatory language: believers are exhorted to</w:t>
      </w:r>
      <w:r>
        <w:t xml:space="preserve"> </w:t>
      </w:r>
      <w:r>
        <w:t xml:space="preserve">“</w:t>
      </w:r>
      <w:r>
        <w:t xml:space="preserve">make every effort</w:t>
      </w:r>
      <w:r>
        <w:t xml:space="preserve">”</w:t>
      </w:r>
      <w:r>
        <w:t xml:space="preserve"> </w:t>
      </w:r>
      <w:r>
        <w:t xml:space="preserve">(σπουδήν, spoudēn). Yet this human effort is exercised</w:t>
      </w:r>
      <w:r>
        <w:t xml:space="preserve"> </w:t>
      </w:r>
      <w:r>
        <w:t xml:space="preserve">“</w:t>
      </w:r>
      <w:r>
        <w:t xml:space="preserve">for this very reason</w:t>
      </w:r>
      <w:r>
        <w:t xml:space="preserve">”</w:t>
      </w:r>
      <w:r>
        <w:t xml:space="preserve">—because of the prior work of God in granting faith, knowledge, and the initial virtues. Growth is neither pure human achievement nor pure divine action but the synergistic product of divine grace working through human participation.</w:t>
      </w:r>
    </w:p>
    <w:p>
      <w:r>
        <w:pict>
          <v:rect style="width:0;height:1.5pt" o:hralign="center" o:hrstd="t" o:hr="t"/>
        </w:pict>
      </w:r>
    </w:p>
    <w:bookmarkEnd w:id="27"/>
    <w:bookmarkEnd w:id="28"/>
    <w:bookmarkStart w:id="32" w:name="X44dea75a731829f71c8499f2a1ac0f81f6fda89"/>
    <w:p>
      <w:pPr>
        <w:pStyle w:val="Heading2"/>
      </w:pPr>
      <w:r>
        <w:t xml:space="preserve">Theme 3: The Distinction Between Fruit and Gifts of the Spirit</w:t>
      </w:r>
    </w:p>
    <w:bookmarkStart w:id="29" w:name="the-nature-of-spiritual-gifts"/>
    <w:p>
      <w:pPr>
        <w:pStyle w:val="Heading3"/>
      </w:pPr>
      <w:r>
        <w:t xml:space="preserve">The Nature of Spiritual Gifts</w:t>
      </w:r>
    </w:p>
    <w:p>
      <w:pPr>
        <w:pStyle w:val="FirstParagraph"/>
      </w:pPr>
      <w:r>
        <w:t xml:space="preserve">The New Testament describes another category of Spirit-empowered manifestations known as</w:t>
      </w:r>
      <w:r>
        <w:t xml:space="preserve"> </w:t>
      </w:r>
      <w:r>
        <w:t xml:space="preserve">“</w:t>
      </w:r>
      <w:r>
        <w:t xml:space="preserve">gifts of the Spirit</w:t>
      </w:r>
      <w:r>
        <w:t xml:space="preserve">”</w:t>
      </w:r>
      <w:r>
        <w:t xml:space="preserve"> </w:t>
      </w:r>
      <w:r>
        <w:t xml:space="preserve">(Greek: χαρίσματα, charismata, from charis meaning</w:t>
      </w:r>
      <w:r>
        <w:t xml:space="preserve"> </w:t>
      </w:r>
      <w:r>
        <w:t xml:space="preserve">“</w:t>
      </w:r>
      <w:r>
        <w:t xml:space="preserve">grace</w:t>
      </w:r>
      <w:r>
        <w:t xml:space="preserve">”</w:t>
      </w:r>
      <w:r>
        <w:t xml:space="preserve">). These gifts are abilities and ministries distributed by the Holy Spirit for the building up of the body of Christ and the advancement of God’s kingdom.</w:t>
      </w:r>
    </w:p>
    <w:p>
      <w:pPr>
        <w:pStyle w:val="BodyText"/>
      </w:pPr>
      <w:r>
        <w:t xml:space="preserve">Paul provides extensive lists of spiritual gifts in his letters. First Corinthians 12:8-10 enumerates:</w:t>
      </w:r>
      <w:r>
        <w:t xml:space="preserve"> </w:t>
      </w:r>
      <w:r>
        <w:t xml:space="preserve">“</w:t>
      </w:r>
      <w:r>
        <w:t xml:space="preserve">For to one is given through the Spirit the message of wisdom, and to another the message of knowledge according to the same Spirit, to another faith by the same Spirit, to another gifts of healing by the one Spirit, to another performance of miracles, to another prophecy, and to another discernment of spirits, to another different kinds of tongues, and to another the interpretation of tongues.</w:t>
      </w:r>
      <w:r>
        <w:t xml:space="preserve">”</w:t>
      </w:r>
      <w:r>
        <w:t xml:space="preserve"> </w:t>
      </w:r>
      <w:r>
        <w:t xml:space="preserve">Romans 12:6-8 lists:</w:t>
      </w:r>
      <w:r>
        <w:t xml:space="preserve"> </w:t>
      </w:r>
      <w:r>
        <w:t xml:space="preserve">“</w:t>
      </w:r>
      <w:r>
        <w:t xml:space="preserve">Having gifts that differ according to the grace given us, it is ours to use them: if prophecy, in proportion to our faith; if service, in our serving; the one who teaches, in his teaching; the one who exhorts, in his exhortation; the one who contributes, in generosity; the one who leads, with diligence; the one who shows mercy, with cheerfulness.</w:t>
      </w:r>
      <w:r>
        <w:t xml:space="preserve">”</w:t>
      </w:r>
    </w:p>
    <w:bookmarkEnd w:id="29"/>
    <w:bookmarkStart w:id="30" w:name="key-distinctions"/>
    <w:p>
      <w:pPr>
        <w:pStyle w:val="Heading3"/>
      </w:pPr>
      <w:r>
        <w:t xml:space="preserve">Key Distinctions</w:t>
      </w:r>
    </w:p>
    <w:p>
      <w:pPr>
        <w:pStyle w:val="FirstParagraph"/>
      </w:pPr>
      <w:r>
        <w:t xml:space="preserve">Several crucial differences between fruit and gifts emerge from these texts:</w:t>
      </w:r>
    </w:p>
    <w:p>
      <w:pPr>
        <w:pStyle w:val="BodyText"/>
      </w:pPr>
      <w:r>
        <w:rPr>
          <w:bCs/>
          <w:b/>
        </w:rPr>
        <w:t xml:space="preserve">Distribution versus character.</w:t>
      </w:r>
      <w:r>
        <w:t xml:space="preserve"> </w:t>
      </w:r>
      <w:r>
        <w:t xml:space="preserve">Gifts are distributed</w:t>
      </w:r>
      <w:r>
        <w:t xml:space="preserve"> </w:t>
      </w:r>
      <w:r>
        <w:t xml:space="preserve">“</w:t>
      </w:r>
      <w:r>
        <w:t xml:space="preserve">to each one</w:t>
      </w:r>
      <w:r>
        <w:t xml:space="preserve">”</w:t>
      </w:r>
      <w:r>
        <w:t xml:space="preserve"> </w:t>
      </w:r>
      <w:r>
        <w:t xml:space="preserve">(1 Corinthians 12:11) individually, according to the Spirit’s sovereign determination:</w:t>
      </w:r>
      <w:r>
        <w:t xml:space="preserve"> </w:t>
      </w:r>
      <w:r>
        <w:t xml:space="preserve">“</w:t>
      </w:r>
      <w:r>
        <w:t xml:space="preserve">All these are the work of the one and the same Spirit, who apportions to each one individually as he wills</w:t>
      </w:r>
      <w:r>
        <w:t xml:space="preserve">”</w:t>
      </w:r>
      <w:r>
        <w:t xml:space="preserve"> </w:t>
      </w:r>
      <w:r>
        <w:t xml:space="preserve">(1 Corinthians 12:11). No single believer possesses all the gifts; rather, the gifts are distributed among the body of Christ. Fruit, by contrast, is produced in all believers who walk by the Spirit. The singular</w:t>
      </w:r>
      <w:r>
        <w:t xml:space="preserve"> </w:t>
      </w:r>
      <w:r>
        <w:t xml:space="preserve">“</w:t>
      </w:r>
      <w:r>
        <w:t xml:space="preserve">fruit</w:t>
      </w:r>
      <w:r>
        <w:t xml:space="preserve">”</w:t>
      </w:r>
      <w:r>
        <w:t xml:space="preserve"> </w:t>
      </w:r>
      <w:r>
        <w:t xml:space="preserve">(καρπός, karpos) with its nine qualities indicates that the Spirit produces a unified character in every Christian, not selective virtues in specially favoured individuals.</w:t>
      </w:r>
    </w:p>
    <w:p>
      <w:pPr>
        <w:pStyle w:val="BodyText"/>
      </w:pPr>
      <w:r>
        <w:rPr>
          <w:bCs/>
          <w:b/>
        </w:rPr>
        <w:t xml:space="preserve">Diversity versus unity.</w:t>
      </w:r>
      <w:r>
        <w:t xml:space="preserve"> </w:t>
      </w:r>
      <w:r>
        <w:t xml:space="preserve">Gifts are plural and diverse—they vary widely among believers (1 Corinthians 12:4-6). The body of Christ includes members with different gifts:</w:t>
      </w:r>
      <w:r>
        <w:t xml:space="preserve"> </w:t>
      </w:r>
      <w:r>
        <w:t xml:space="preserve">“</w:t>
      </w:r>
      <w:r>
        <w:t xml:space="preserve">If they were all one member, where would the body be? As it is, there are many parts, yet one body</w:t>
      </w:r>
      <w:r>
        <w:t xml:space="preserve">”</w:t>
      </w:r>
      <w:r>
        <w:t xml:space="preserve"> </w:t>
      </w:r>
      <w:r>
        <w:t xml:space="preserve">(1 Corinthians 12:19-20). Fruit, however, is singular and unified. The nine qualities listed in Galatians 5:22-23 are not nine separate fruits but one fruit with nine aspects. This means growth involves the development of the whole fruit, not the acquisition of isolated virtues.</w:t>
      </w:r>
    </w:p>
    <w:p>
      <w:pPr>
        <w:pStyle w:val="BodyText"/>
      </w:pPr>
      <w:r>
        <w:rPr>
          <w:bCs/>
          <w:b/>
        </w:rPr>
        <w:t xml:space="preserve">Purpose and function.</w:t>
      </w:r>
      <w:r>
        <w:t xml:space="preserve"> </w:t>
      </w:r>
      <w:r>
        <w:t xml:space="preserve">Gifts are given</w:t>
      </w:r>
      <w:r>
        <w:t xml:space="preserve"> </w:t>
      </w:r>
      <w:r>
        <w:t xml:space="preserve">“</w:t>
      </w:r>
      <w:r>
        <w:t xml:space="preserve">for the common good</w:t>
      </w:r>
      <w:r>
        <w:t xml:space="preserve">”</w:t>
      </w:r>
      <w:r>
        <w:t xml:space="preserve"> </w:t>
      </w:r>
      <w:r>
        <w:t xml:space="preserve">(1 Corinthians 12:7) and function as ministries and abilities for service:</w:t>
      </w:r>
      <w:r>
        <w:t xml:space="preserve"> </w:t>
      </w:r>
      <w:r>
        <w:t xml:space="preserve">“</w:t>
      </w:r>
      <w:r>
        <w:t xml:space="preserve">He himself gave some to be apostles, some prophets, some evangelists, some pastors and teachers, to equip the saints for the work of ministry, for building up the body of Christ</w:t>
      </w:r>
      <w:r>
        <w:t xml:space="preserve">”</w:t>
      </w:r>
      <w:r>
        <w:t xml:space="preserve"> </w:t>
      </w:r>
      <w:r>
        <w:t xml:space="preserve">(Ephesians 4:11-12). Fruit is produced not primarily for ministry but for Christlikeness. The goal of fruit is conformity to the character of Christ, which naturally overflows into loving service but is not reducible to ministry effectiveness.</w:t>
      </w:r>
    </w:p>
    <w:p>
      <w:pPr>
        <w:pStyle w:val="BodyText"/>
      </w:pPr>
      <w:r>
        <w:rPr>
          <w:bCs/>
          <w:b/>
        </w:rPr>
        <w:t xml:space="preserve">Security and counterfeiting.</w:t>
      </w:r>
      <w:r>
        <w:t xml:space="preserve"> </w:t>
      </w:r>
      <w:r>
        <w:t xml:space="preserve">Paul warns that gifts can be counterfeited or misused. Some at Corinth were boasting of their spiritual gifts—</w:t>
      </w:r>
      <w:r>
        <w:t xml:space="preserve">“</w:t>
      </w:r>
      <w:r>
        <w:t xml:space="preserve">I follow Paul,</w:t>
      </w:r>
      <w:r>
        <w:t xml:space="preserve">”</w:t>
      </w:r>
      <w:r>
        <w:t xml:space="preserve"> </w:t>
      </w:r>
      <w:r>
        <w:t xml:space="preserve">“</w:t>
      </w:r>
      <w:r>
        <w:t xml:space="preserve">I follow Apollos,</w:t>
      </w:r>
      <w:r>
        <w:t xml:space="preserve">”</w:t>
      </w:r>
      <w:r>
        <w:t xml:space="preserve"> </w:t>
      </w:r>
      <w:r>
        <w:t xml:space="preserve">“</w:t>
      </w:r>
      <w:r>
        <w:t xml:space="preserve">I follow Cephas</w:t>
      </w:r>
      <w:r>
        <w:t xml:space="preserve">”</w:t>
      </w:r>
      <w:r>
        <w:t xml:space="preserve"> </w:t>
      </w:r>
      <w:r>
        <w:t xml:space="preserve">(1 Corinthians 1:12)—while neglecting love, the essential virtue that gives meaning to all gifts (1 Corinthians 13:1-3). Fruit, however, cannot be counterfeited because it emerges from the inner transformation of character, not the performance of spectacular activities.</w:t>
      </w:r>
    </w:p>
    <w:bookmarkEnd w:id="30"/>
    <w:bookmarkStart w:id="31" w:name="why-this-distinction-matters"/>
    <w:p>
      <w:pPr>
        <w:pStyle w:val="Heading3"/>
      </w:pPr>
      <w:r>
        <w:t xml:space="preserve">Why This Distinction Matters</w:t>
      </w:r>
    </w:p>
    <w:p>
      <w:pPr>
        <w:pStyle w:val="FirstParagraph"/>
      </w:pPr>
      <w:r>
        <w:t xml:space="preserve">Understanding the difference between fruit and gifts guards against two dangerous errors. The first error is spiritual giftism—the elevation of spectacular gifts above ordinary ministry and personal character. A believer who prophetically proclaims God’s Word but lacks the fruit of patience, gentleness, and love demonstrates a seriously imbalanced spirituality. Paul explicitly addresses this:</w:t>
      </w:r>
      <w:r>
        <w:t xml:space="preserve"> </w:t>
      </w:r>
      <w:r>
        <w:t xml:space="preserve">“</w:t>
      </w:r>
      <w:r>
        <w:t xml:space="preserve">If I speak in the tongues of men and of angels, but do not have love, I am a noisy gong or a clanging cymbal. And if I have prophecy, and know all mysteries and all knowledge, and if I have all faith so that I can remove mountains, but do not have love, I am nothing</w:t>
      </w:r>
      <w:r>
        <w:t xml:space="preserve">”</w:t>
      </w:r>
      <w:r>
        <w:t xml:space="preserve"> </w:t>
      </w:r>
      <w:r>
        <w:t xml:space="preserve">(1 Corinthians 13:1-2).</w:t>
      </w:r>
    </w:p>
    <w:p>
      <w:pPr>
        <w:pStyle w:val="BodyText"/>
      </w:pPr>
      <w:r>
        <w:t xml:space="preserve">The second error is moralism—the belief that Christian maturity consists merely in ethical behaviour without the enabling power of the Spirit. Fruit cannot be manufactured through human effort alone; it requires the ongoing work of the Holy Spirit in the believer’s life. This truth humbles the proud and encourages those who struggle: spiritual growth is never ultimately the product of human willpower but of divine grace working in those who daily surrender to the Spirit’s control.</w:t>
      </w:r>
    </w:p>
    <w:p>
      <w:r>
        <w:pict>
          <v:rect style="width:0;height:1.5pt" o:hralign="center" o:hrstd="t" o:hr="t"/>
        </w:pict>
      </w:r>
    </w:p>
    <w:bookmarkEnd w:id="31"/>
    <w:bookmarkEnd w:id="32"/>
    <w:bookmarkStart w:id="36" w:name="X05db5e51e3c1e8a9b58c48e2829b29d70566e45"/>
    <w:p>
      <w:pPr>
        <w:pStyle w:val="Heading2"/>
      </w:pPr>
      <w:r>
        <w:t xml:space="preserve">Theme 4: Being Filled by the Spirit and Fruit Production</w:t>
      </w:r>
    </w:p>
    <w:bookmarkStart w:id="33" w:name="the-command-to-be-filled"/>
    <w:p>
      <w:pPr>
        <w:pStyle w:val="Heading3"/>
      </w:pPr>
      <w:r>
        <w:t xml:space="preserve">The Command to Be Filled</w:t>
      </w:r>
    </w:p>
    <w:p>
      <w:pPr>
        <w:pStyle w:val="FirstParagraph"/>
      </w:pPr>
      <w:r>
        <w:t xml:space="preserve">In Ephesians 5:18, Paul writes:</w:t>
      </w:r>
      <w:r>
        <w:t xml:space="preserve"> </w:t>
      </w:r>
      <w:r>
        <w:t xml:space="preserve">“</w:t>
      </w:r>
      <w:r>
        <w:t xml:space="preserve">And do not get drunk with wine, which is debauchery, but be filled by the Spirit</w:t>
      </w:r>
      <w:r>
        <w:t xml:space="preserve">”</w:t>
      </w:r>
      <w:r>
        <w:t xml:space="preserve"> </w:t>
      </w:r>
      <w:r>
        <w:t xml:space="preserve">(καὶ μὴ μεθύσκεσθε οἴνῳ, ἐν ᾧ ἐστὶν ἀσωτία, ἀλλὰ πληροῦσθε ἐν πνεύματι). The Greek construction uses the present imperative (πληροῦσθε, plērousthe), indicating a continuous or repeated action. This is not a once-for-all experience but an ongoing, daily surrender to the Spirit’s control.</w:t>
      </w:r>
    </w:p>
    <w:p>
      <w:pPr>
        <w:pStyle w:val="BodyText"/>
      </w:pPr>
      <w:r>
        <w:t xml:space="preserve">The contrast with drunkenness is deliberate and pointed. In the Greco-Roman world, pagan religious festivals often featured drunken revelry as a means of experiencing divine inspiration or ecstasy. Paul’s prohibition—</w:t>
      </w:r>
      <w:r>
        <w:t xml:space="preserve">“</w:t>
      </w:r>
      <w:r>
        <w:t xml:space="preserve">do not get drunk with wine, which is debauchery</w:t>
      </w:r>
      <w:r>
        <w:t xml:space="preserve">”</w:t>
      </w:r>
      <w:r>
        <w:t xml:space="preserve">—addresses this cultural phenomenon directly. Yet Paul does not simply prohibit one form of uncontrolled experience and leave the void unfilled. Rather, he redirects the desire for transcendence: instead of being filled with wine (ἐν οἴνῳ), be filled with the Spirit (ἐν πνεύματι).</w:t>
      </w:r>
    </w:p>
    <w:bookmarkEnd w:id="33"/>
    <w:bookmarkStart w:id="34" w:name="what-does-filled-mean"/>
    <w:p>
      <w:pPr>
        <w:pStyle w:val="Heading3"/>
      </w:pPr>
      <w:r>
        <w:t xml:space="preserve">What Does</w:t>
      </w:r>
      <w:r>
        <w:t xml:space="preserve"> </w:t>
      </w:r>
      <w:r>
        <w:t xml:space="preserve">“</w:t>
      </w:r>
      <w:r>
        <w:t xml:space="preserve">Filled</w:t>
      </w:r>
      <w:r>
        <w:t xml:space="preserve">”</w:t>
      </w:r>
      <w:r>
        <w:t xml:space="preserve"> </w:t>
      </w:r>
      <w:r>
        <w:t xml:space="preserve">Mean?</w:t>
      </w:r>
    </w:p>
    <w:p>
      <w:pPr>
        <w:pStyle w:val="FirstParagraph"/>
      </w:pPr>
      <w:r>
        <w:t xml:space="preserve">The biblical concept of being</w:t>
      </w:r>
      <w:r>
        <w:t xml:space="preserve"> </w:t>
      </w:r>
      <w:r>
        <w:t xml:space="preserve">“</w:t>
      </w:r>
      <w:r>
        <w:t xml:space="preserve">filled</w:t>
      </w:r>
      <w:r>
        <w:t xml:space="preserve">”</w:t>
      </w:r>
      <w:r>
        <w:t xml:space="preserve"> </w:t>
      </w:r>
      <w:r>
        <w:t xml:space="preserve">or</w:t>
      </w:r>
      <w:r>
        <w:t xml:space="preserve"> </w:t>
      </w:r>
      <w:r>
        <w:t xml:space="preserve">“</w:t>
      </w:r>
      <w:r>
        <w:t xml:space="preserve">full</w:t>
      </w:r>
      <w:r>
        <w:t xml:space="preserve">”</w:t>
      </w:r>
      <w:r>
        <w:t xml:space="preserve"> </w:t>
      </w:r>
      <w:r>
        <w:t xml:space="preserve">of the Spirit carries several significant nuances:</w:t>
      </w:r>
    </w:p>
    <w:p>
      <w:pPr>
        <w:pStyle w:val="BodyText"/>
      </w:pPr>
      <w:r>
        <w:rPr>
          <w:bCs/>
          <w:b/>
        </w:rPr>
        <w:t xml:space="preserve">Complete control and influence.</w:t>
      </w:r>
      <w:r>
        <w:t xml:space="preserve"> </w:t>
      </w:r>
      <w:r>
        <w:t xml:space="preserve">To be</w:t>
      </w:r>
      <w:r>
        <w:t xml:space="preserve"> </w:t>
      </w:r>
      <w:r>
        <w:t xml:space="preserve">“</w:t>
      </w:r>
      <w:r>
        <w:t xml:space="preserve">filled</w:t>
      </w:r>
      <w:r>
        <w:t xml:space="preserve">”</w:t>
      </w:r>
      <w:r>
        <w:t xml:space="preserve"> </w:t>
      </w:r>
      <w:r>
        <w:t xml:space="preserve">with the Spirit means to be completely under the Spirit’s influence and control. Just as one who is drunk with wine is controlled by alcohol, the Spirit-filled believer is controlled by the Holy Spirit. This does not mean the believer experiences strange phenomena but that the Spirit’s presence and power permeate the believer’s thoughts, desires, words, and actions.</w:t>
      </w:r>
    </w:p>
    <w:p>
      <w:pPr>
        <w:pStyle w:val="BodyText"/>
      </w:pPr>
      <w:r>
        <w:rPr>
          <w:bCs/>
          <w:b/>
        </w:rPr>
        <w:t xml:space="preserve">Continual replenishment.</w:t>
      </w:r>
      <w:r>
        <w:t xml:space="preserve"> </w:t>
      </w:r>
      <w:r>
        <w:t xml:space="preserve">The present tense indicates that Spirit-filling is not a single event but a repeated, ongoing experience. Just as physical sustenance must be renewed regularly, the believer’s filling with the Spirit requires constant renewal through prayer, worship, obedience, and dependence.</w:t>
      </w:r>
    </w:p>
    <w:p>
      <w:pPr>
        <w:pStyle w:val="BodyText"/>
      </w:pPr>
      <w:r>
        <w:rPr>
          <w:bCs/>
          <w:b/>
        </w:rPr>
        <w:t xml:space="preserve">Communal dimension.</w:t>
      </w:r>
      <w:r>
        <w:t xml:space="preserve"> </w:t>
      </w:r>
      <w:r>
        <w:t xml:space="preserve">While personal Spirit-filling occurs, Paul’s context in Ephesians 5:18-21 emphasizes the corporate expression. The results of Spirit-filling—</w:t>
      </w:r>
      <w:r>
        <w:t xml:space="preserve">“</w:t>
      </w:r>
      <w:r>
        <w:t xml:space="preserve">speaking to one another in psalms, hymns, and spiritual songs, singing and making music in your hearts to the Lord, always giving thanks to God the Father for each other, and submitting to one another out of reverence for Christ</w:t>
      </w:r>
      <w:r>
        <w:t xml:space="preserve">”</w:t>
      </w:r>
      <w:r>
        <w:t xml:space="preserve"> </w:t>
      </w:r>
      <w:r>
        <w:t xml:space="preserve">(Ephesians 5:19-21)—all describe communal rather than merely individual behaviour.</w:t>
      </w:r>
    </w:p>
    <w:bookmarkEnd w:id="34"/>
    <w:bookmarkStart w:id="35" w:name="the-connection-to-fruit-production"/>
    <w:p>
      <w:pPr>
        <w:pStyle w:val="Heading3"/>
      </w:pPr>
      <w:r>
        <w:t xml:space="preserve">The Connection to Fruit Production</w:t>
      </w:r>
    </w:p>
    <w:p>
      <w:pPr>
        <w:pStyle w:val="FirstParagraph"/>
      </w:pPr>
      <w:r>
        <w:t xml:space="preserve">The connection between being filled with the Spirit and producing fruit becomes clear when we examine what the Spirit’s filling produces. Ephesians 5:18-21 presents the results of Spirit-filling: worshipful speech, grateful hearts, and mutual submission. These are themselves expressions of the fruit: love (in submission), joy (in worship), peace (in community), and self-control (in restraint from drunkenness).</w:t>
      </w:r>
    </w:p>
    <w:p>
      <w:pPr>
        <w:pStyle w:val="BodyText"/>
      </w:pPr>
      <w:r>
        <w:t xml:space="preserve">Colossians 3:16 provides a parallel passage:</w:t>
      </w:r>
      <w:r>
        <w:t xml:space="preserve"> </w:t>
      </w:r>
      <w:r>
        <w:t xml:space="preserve">“</w:t>
      </w:r>
      <w:r>
        <w:t xml:space="preserve">Let the word of Christ dwell in you richly, teaching and exhorting one another with all wisdom, singing psalms, hymns, and spiritual songs, all with grace in your hearts to God.</w:t>
      </w:r>
      <w:r>
        <w:t xml:space="preserve">”</w:t>
      </w:r>
      <w:r>
        <w:t xml:space="preserve"> </w:t>
      </w:r>
      <w:r>
        <w:t xml:space="preserve">Here the word</w:t>
      </w:r>
      <w:r>
        <w:t xml:space="preserve"> </w:t>
      </w:r>
      <w:r>
        <w:t xml:space="preserve">“</w:t>
      </w:r>
      <w:r>
        <w:t xml:space="preserve">dwelling richly</w:t>
      </w:r>
      <w:r>
        <w:t xml:space="preserve">”</w:t>
      </w:r>
      <w:r>
        <w:t xml:space="preserve"> </w:t>
      </w:r>
      <w:r>
        <w:t xml:space="preserve">parallels being</w:t>
      </w:r>
      <w:r>
        <w:t xml:space="preserve"> </w:t>
      </w:r>
      <w:r>
        <w:t xml:space="preserve">“</w:t>
      </w:r>
      <w:r>
        <w:t xml:space="preserve">filled,</w:t>
      </w:r>
      <w:r>
        <w:t xml:space="preserve">”</w:t>
      </w:r>
      <w:r>
        <w:t xml:space="preserve"> </w:t>
      </w:r>
      <w:r>
        <w:t xml:space="preserve">and the results—teaching, exhortation, singing—are communal expressions of Spirit-produced character.</w:t>
      </w:r>
    </w:p>
    <w:p>
      <w:pPr>
        <w:pStyle w:val="BodyText"/>
      </w:pPr>
      <w:r>
        <w:t xml:space="preserve">This connection has profound practical implications. Fruit does not appear in a vacuum; it results from ongoing, intentional openness to the Spirit’s filling. Believers who neglect the means of grace—prayer, Scripture reading, worship, fellowship, and obedience—should not expect the fruit to flourish in their lives. The fruit is produced precisely as the Spirit fills and controls the believer’s life.</w:t>
      </w:r>
    </w:p>
    <w:p>
      <w:r>
        <w:pict>
          <v:rect style="width:0;height:1.5pt" o:hralign="center" o:hrstd="t" o:hr="t"/>
        </w:pict>
      </w:r>
    </w:p>
    <w:bookmarkEnd w:id="35"/>
    <w:bookmarkEnd w:id="36"/>
    <w:bookmarkStart w:id="40" w:name="X6ddd7b38ad3b6c5cbf048d0b3200584cebf7796"/>
    <w:p>
      <w:pPr>
        <w:pStyle w:val="Heading2"/>
      </w:pPr>
      <w:r>
        <w:t xml:space="preserve">Theme 5: Abiding in Christ and Spirit-Produced Fruit</w:t>
      </w:r>
    </w:p>
    <w:bookmarkStart w:id="37" w:name="jesus-teaching-on-the-vine-and-branches"/>
    <w:p>
      <w:pPr>
        <w:pStyle w:val="Heading3"/>
      </w:pPr>
      <w:r>
        <w:t xml:space="preserve">Jesus’ Teaching on the Vine and Branches</w:t>
      </w:r>
    </w:p>
    <w:p>
      <w:pPr>
        <w:pStyle w:val="FirstParagraph"/>
      </w:pPr>
      <w:r>
        <w:t xml:space="preserve">The Gospel of John provides essential complement to Paul’s teaching through the vine-and-branches metaphor in John 15:1-11. This passage, set within Jesus’ farewell discourse before his crucifixion, explains the mechanics of fruit-bearing with striking clarity.</w:t>
      </w:r>
    </w:p>
    <w:p>
      <w:pPr>
        <w:pStyle w:val="BodyText"/>
      </w:pPr>
      <w:r>
        <w:t xml:space="preserve">Jesus declares:</w:t>
      </w:r>
      <w:r>
        <w:t xml:space="preserve"> </w:t>
      </w:r>
      <w:r>
        <w:t xml:space="preserve">“</w:t>
      </w:r>
      <w:r>
        <w:t xml:space="preserve">I am the true vine, and my Father is the gardener. He takes away every branch that does not bear fruit in me. He prunes every branch that bears fruit so that it will bear more fruit. You are clean already because of the word that I have spoken to you. Remain in me, and I will remain in you. Just as the branch cannot bear fruit by itself, unless it remains in the vine, so neither can you unless you remain in me</w:t>
      </w:r>
      <w:r>
        <w:t xml:space="preserve">”</w:t>
      </w:r>
      <w:r>
        <w:t xml:space="preserve"> </w:t>
      </w:r>
      <w:r>
        <w:t xml:space="preserve">(John 15:1-4).</w:t>
      </w:r>
    </w:p>
    <w:p>
      <w:pPr>
        <w:pStyle w:val="BodyText"/>
      </w:pPr>
      <w:r>
        <w:t xml:space="preserve">The verb</w:t>
      </w:r>
      <w:r>
        <w:t xml:space="preserve"> </w:t>
      </w:r>
      <w:r>
        <w:t xml:space="preserve">“</w:t>
      </w:r>
      <w:r>
        <w:t xml:space="preserve">remain</w:t>
      </w:r>
      <w:r>
        <w:t xml:space="preserve">”</w:t>
      </w:r>
      <w:r>
        <w:t xml:space="preserve"> </w:t>
      </w:r>
      <w:r>
        <w:t xml:space="preserve">or</w:t>
      </w:r>
      <w:r>
        <w:t xml:space="preserve"> </w:t>
      </w:r>
      <w:r>
        <w:t xml:space="preserve">“</w:t>
      </w:r>
      <w:r>
        <w:t xml:space="preserve">abide</w:t>
      </w:r>
      <w:r>
        <w:t xml:space="preserve">”</w:t>
      </w:r>
      <w:r>
        <w:t xml:space="preserve"> </w:t>
      </w:r>
      <w:r>
        <w:t xml:space="preserve">(μένω, menō) appears eleven times in this passage (John 15:1-16), emphasizing that fruit-bearing depends on continuous, vital connection with Christ. The Greek construction μένετε ἐν ἐμοί (menete en emoi,</w:t>
      </w:r>
      <w:r>
        <w:t xml:space="preserve"> </w:t>
      </w:r>
      <w:r>
        <w:t xml:space="preserve">“</w:t>
      </w:r>
      <w:r>
        <w:t xml:space="preserve">remain in me</w:t>
      </w:r>
      <w:r>
        <w:t xml:space="preserve">”</w:t>
      </w:r>
      <w:r>
        <w:t xml:space="preserve">) suggests a fixed, dwelling relationship, not merely occasional contact.</w:t>
      </w:r>
    </w:p>
    <w:bookmarkEnd w:id="37"/>
    <w:bookmarkStart w:id="38" w:name="the-mechanics-of-abiding"/>
    <w:p>
      <w:pPr>
        <w:pStyle w:val="Heading3"/>
      </w:pPr>
      <w:r>
        <w:t xml:space="preserve">The Mechanics of Abiding</w:t>
      </w:r>
    </w:p>
    <w:p>
      <w:pPr>
        <w:pStyle w:val="FirstParagraph"/>
      </w:pPr>
      <w:r>
        <w:t xml:space="preserve">Jesus explains the relationship between abiding and fruit-bearing with absolute clarity:</w:t>
      </w:r>
      <w:r>
        <w:t xml:space="preserve"> </w:t>
      </w:r>
      <w:r>
        <w:t xml:space="preserve">“</w:t>
      </w:r>
      <w:r>
        <w:t xml:space="preserve">I am the vine; you are the branches. The one who remains in me—and I in him—bears much fruit, because apart from me you can accomplish nothing</w:t>
      </w:r>
      <w:r>
        <w:t xml:space="preserve">”</w:t>
      </w:r>
      <w:r>
        <w:t xml:space="preserve"> </w:t>
      </w:r>
      <w:r>
        <w:t xml:space="preserve">(John 15:5). The phrase χωρὶς ἐμοῦ ἰσχύετε ποιεῖν οὐδέν (choris emou ischyete poiein ouden,</w:t>
      </w:r>
      <w:r>
        <w:t xml:space="preserve"> </w:t>
      </w:r>
      <w:r>
        <w:t xml:space="preserve">“</w:t>
      </w:r>
      <w:r>
        <w:t xml:space="preserve">apart from me you can accomplish nothing</w:t>
      </w:r>
      <w:r>
        <w:t xml:space="preserve">”</w:t>
      </w:r>
      <w:r>
        <w:t xml:space="preserve">) makes the dependence explicit. The believer’s capacity for righteousness—including the fruit of the Spirit—is derived entirely from connection to Christ.</w:t>
      </w:r>
    </w:p>
    <w:p>
      <w:pPr>
        <w:pStyle w:val="BodyText"/>
      </w:pPr>
      <w:r>
        <w:t xml:space="preserve">This teaching establishes several essential principles:</w:t>
      </w:r>
    </w:p>
    <w:p>
      <w:pPr>
        <w:pStyle w:val="BodyText"/>
      </w:pPr>
      <w:r>
        <w:rPr>
          <w:bCs/>
          <w:b/>
        </w:rPr>
        <w:t xml:space="preserve">Abiding is the means of fruit-bearing.</w:t>
      </w:r>
      <w:r>
        <w:t xml:space="preserve"> </w:t>
      </w:r>
      <w:r>
        <w:t xml:space="preserve">Jesus does not say</w:t>
      </w:r>
      <w:r>
        <w:t xml:space="preserve"> </w:t>
      </w:r>
      <w:r>
        <w:t xml:space="preserve">“</w:t>
      </w:r>
      <w:r>
        <w:t xml:space="preserve">try harder</w:t>
      </w:r>
      <w:r>
        <w:t xml:space="preserve">”</w:t>
      </w:r>
      <w:r>
        <w:t xml:space="preserve"> </w:t>
      </w:r>
      <w:r>
        <w:t xml:space="preserve">or</w:t>
      </w:r>
      <w:r>
        <w:t xml:space="preserve"> </w:t>
      </w:r>
      <w:r>
        <w:t xml:space="preserve">“</w:t>
      </w:r>
      <w:r>
        <w:t xml:space="preserve">exercise your willpower</w:t>
      </w:r>
      <w:r>
        <w:t xml:space="preserve">”</w:t>
      </w:r>
      <w:r>
        <w:t xml:space="preserve">; he says</w:t>
      </w:r>
      <w:r>
        <w:t xml:space="preserve"> </w:t>
      </w:r>
      <w:r>
        <w:t xml:space="preserve">“</w:t>
      </w:r>
      <w:r>
        <w:t xml:space="preserve">remain in me.</w:t>
      </w:r>
      <w:r>
        <w:t xml:space="preserve">”</w:t>
      </w:r>
      <w:r>
        <w:t xml:space="preserve"> </w:t>
      </w:r>
      <w:r>
        <w:t xml:space="preserve">The fruit is not produced through human effort alone but through vital union with Christ. As the branch draws sustenance from the vine, the believer draws spiritual life from Christ.</w:t>
      </w:r>
    </w:p>
    <w:p>
      <w:pPr>
        <w:pStyle w:val="BodyText"/>
      </w:pPr>
      <w:r>
        <w:rPr>
          <w:bCs/>
          <w:b/>
        </w:rPr>
        <w:t xml:space="preserve">The Father is the gardener.</w:t>
      </w:r>
      <w:r>
        <w:t xml:space="preserve"> </w:t>
      </w:r>
      <w:r>
        <w:t xml:space="preserve">The gardener (γεωργός, geōrgos)—God the Father—takes active interest in fruit production. He</w:t>
      </w:r>
      <w:r>
        <w:t xml:space="preserve"> </w:t>
      </w:r>
      <w:r>
        <w:t xml:space="preserve">“</w:t>
      </w:r>
      <w:r>
        <w:t xml:space="preserve">takes away</w:t>
      </w:r>
      <w:r>
        <w:t xml:space="preserve">”</w:t>
      </w:r>
      <w:r>
        <w:t xml:space="preserve"> </w:t>
      </w:r>
      <w:r>
        <w:t xml:space="preserve">(αἴρει, airei) unfruitful branches and</w:t>
      </w:r>
      <w:r>
        <w:t xml:space="preserve"> </w:t>
      </w:r>
      <w:r>
        <w:t xml:space="preserve">“</w:t>
      </w:r>
      <w:r>
        <w:t xml:space="preserve">prunes</w:t>
      </w:r>
      <w:r>
        <w:t xml:space="preserve">”</w:t>
      </w:r>
      <w:r>
        <w:t xml:space="preserve"> </w:t>
      </w:r>
      <w:r>
        <w:t xml:space="preserve">(καθαίρει, kathairei) fruitful ones. This pruning, while sometimes painful, serves to increase fruitfulness:</w:t>
      </w:r>
      <w:r>
        <w:t xml:space="preserve"> </w:t>
      </w:r>
      <w:r>
        <w:t xml:space="preserve">“</w:t>
      </w:r>
      <w:r>
        <w:t xml:space="preserve">He prunes every branch that bears fruit so that it will bear more fruit</w:t>
      </w:r>
      <w:r>
        <w:t xml:space="preserve">”</w:t>
      </w:r>
      <w:r>
        <w:t xml:space="preserve"> </w:t>
      </w:r>
      <w:r>
        <w:t xml:space="preserve">(John 15:2).</w:t>
      </w:r>
    </w:p>
    <w:p>
      <w:pPr>
        <w:pStyle w:val="BodyText"/>
      </w:pPr>
      <w:r>
        <w:rPr>
          <w:bCs/>
          <w:b/>
        </w:rPr>
        <w:t xml:space="preserve">Joy results from fruit-bearing.</w:t>
      </w:r>
      <w:r>
        <w:t xml:space="preserve"> </w:t>
      </w:r>
      <w:r>
        <w:t xml:space="preserve">Jesus states in John 15:11:</w:t>
      </w:r>
      <w:r>
        <w:t xml:space="preserve"> </w:t>
      </w:r>
      <w:r>
        <w:t xml:space="preserve">“</w:t>
      </w:r>
      <w:r>
        <w:t xml:space="preserve">I have told you these things so that my joy may be in you, and your joy may be complete.</w:t>
      </w:r>
      <w:r>
        <w:t xml:space="preserve">”</w:t>
      </w:r>
      <w:r>
        <w:t xml:space="preserve"> </w:t>
      </w:r>
      <w:r>
        <w:t xml:space="preserve">The purpose of the vine-and-branches teaching is joy—Christ’s joy</w:t>
      </w:r>
      <w:r>
        <w:t xml:space="preserve"> </w:t>
      </w:r>
      <w:r>
        <w:t xml:space="preserve">“</w:t>
      </w:r>
      <w:r>
        <w:t xml:space="preserve">in</w:t>
      </w:r>
      <w:r>
        <w:t xml:space="preserve">”</w:t>
      </w:r>
      <w:r>
        <w:t xml:space="preserve"> </w:t>
      </w:r>
      <w:r>
        <w:t xml:space="preserve">the disciples and their joy made</w:t>
      </w:r>
      <w:r>
        <w:t xml:space="preserve"> </w:t>
      </w:r>
      <w:r>
        <w:t xml:space="preserve">“</w:t>
      </w:r>
      <w:r>
        <w:t xml:space="preserve">complete</w:t>
      </w:r>
      <w:r>
        <w:t xml:space="preserve">”</w:t>
      </w:r>
      <w:r>
        <w:t xml:space="preserve"> </w:t>
      </w:r>
      <w:r>
        <w:t xml:space="preserve">(πεπληρωμένη, pepērōmenē). The fruit of the Spirit includes joy (Galatians 5:22) precisely because fruit-bearing produces the deepest human satisfaction.</w:t>
      </w:r>
    </w:p>
    <w:bookmarkEnd w:id="38"/>
    <w:bookmarkStart w:id="39" w:name="the-role-of-the-spirit-in-abiding"/>
    <w:p>
      <w:pPr>
        <w:pStyle w:val="Heading3"/>
      </w:pPr>
      <w:r>
        <w:t xml:space="preserve">The Role of the Spirit in Abiding</w:t>
      </w:r>
    </w:p>
    <w:p>
      <w:pPr>
        <w:pStyle w:val="FirstParagraph"/>
      </w:pPr>
      <w:r>
        <w:t xml:space="preserve">While John 15 does not explicitly mention the Holy Spirit, the broader Johannine context makes clear that the Spirit enables and empowers abiding. Jesus promised:</w:t>
      </w:r>
      <w:r>
        <w:t xml:space="preserve"> </w:t>
      </w:r>
      <w:r>
        <w:t xml:space="preserve">“</w:t>
      </w:r>
      <w:r>
        <w:t xml:space="preserve">I will ask the Father, and he will give you another advocate to be with you forever—the Spirit of truth, whom the world cannot accept, because it does not see him or know him. But you know him, because he resides with you and will be in you</w:t>
      </w:r>
      <w:r>
        <w:t xml:space="preserve">”</w:t>
      </w:r>
      <w:r>
        <w:t xml:space="preserve"> </w:t>
      </w:r>
      <w:r>
        <w:t xml:space="preserve">(John 14:16-17).</w:t>
      </w:r>
    </w:p>
    <w:p>
      <w:pPr>
        <w:pStyle w:val="BodyText"/>
      </w:pPr>
      <w:r>
        <w:t xml:space="preserve">The Spirit, whom Jesus calls</w:t>
      </w:r>
      <w:r>
        <w:t xml:space="preserve"> </w:t>
      </w:r>
      <w:r>
        <w:t xml:space="preserve">“</w:t>
      </w:r>
      <w:r>
        <w:t xml:space="preserve">the advocate</w:t>
      </w:r>
      <w:r>
        <w:t xml:space="preserve">”</w:t>
      </w:r>
      <w:r>
        <w:t xml:space="preserve"> </w:t>
      </w:r>
      <w:r>
        <w:t xml:space="preserve">(παράκλητος, paraklētos), enables believers to remain in Christ by illuminating Scripture (John 16:13), testifying to Christ (John 15:26), and applying Christ’s presence to the believer’s heart. Abiding in Christ and being filled with the Spirit are thus two aspects of the same reality: the Spirit enables believers to maintain vital connection with the risen Christ.</w:t>
      </w:r>
    </w:p>
    <w:p>
      <w:r>
        <w:pict>
          <v:rect style="width:0;height:1.5pt" o:hralign="center" o:hrstd="t" o:hr="t"/>
        </w:pict>
      </w:r>
    </w:p>
    <w:bookmarkEnd w:id="39"/>
    <w:bookmarkEnd w:id="40"/>
    <w:bookmarkStart w:id="44" w:name="theme-6-love-as-the-overarching-virtue"/>
    <w:p>
      <w:pPr>
        <w:pStyle w:val="Heading2"/>
      </w:pPr>
      <w:r>
        <w:t xml:space="preserve">Theme 6: Love as the Overarching Virtue</w:t>
      </w:r>
    </w:p>
    <w:bookmarkStart w:id="41" w:name="the-primacy-of-love"/>
    <w:p>
      <w:pPr>
        <w:pStyle w:val="Heading3"/>
      </w:pPr>
      <w:r>
        <w:t xml:space="preserve">The Primacy of Love</w:t>
      </w:r>
    </w:p>
    <w:p>
      <w:pPr>
        <w:pStyle w:val="FirstParagraph"/>
      </w:pPr>
      <w:r>
        <w:t xml:space="preserve">Among the nine qualities of the fruit, love holds a position of singular prominence. Paul lists it first; the Colossians passage explicitly calls it</w:t>
      </w:r>
      <w:r>
        <w:t xml:space="preserve"> </w:t>
      </w:r>
      <w:r>
        <w:t xml:space="preserve">“</w:t>
      </w:r>
      <w:r>
        <w:t xml:space="preserve">the perfect bond</w:t>
      </w:r>
      <w:r>
        <w:t xml:space="preserve">”</w:t>
      </w:r>
      <w:r>
        <w:t xml:space="preserve"> </w:t>
      </w:r>
      <w:r>
        <w:t xml:space="preserve">that unites all the other virtues; and First Corinthians 13 declares that love is the greatest of all spiritual realities that remain.</w:t>
      </w:r>
    </w:p>
    <w:p>
      <w:pPr>
        <w:pStyle w:val="BodyText"/>
      </w:pPr>
      <w:r>
        <w:t xml:space="preserve">In Colossians 3:14, Paul writes:</w:t>
      </w:r>
      <w:r>
        <w:t xml:space="preserve"> </w:t>
      </w:r>
      <w:r>
        <w:t xml:space="preserve">“</w:t>
      </w:r>
      <w:r>
        <w:t xml:space="preserve">And to all these virtues add love, which is the perfect bond</w:t>
      </w:r>
      <w:r>
        <w:t xml:space="preserve">”</w:t>
      </w:r>
      <w:r>
        <w:t xml:space="preserve"> </w:t>
      </w:r>
      <w:r>
        <w:t xml:space="preserve">(τὴν ἀγάπην, ἥτις ἐστὶν σύνδεσμος ὁ τέλειος, tēn agapēn, hētis estin syndesmos ho teleios). The term σύνδεσμος (syndesmos) originally referred to a physical bond or ligament holding a body together; Paul uses it metaphorically to describe how love unites all other virtues into a coherent whole. Without love, patience is mere endurance; kindness is mere politeness; gentleness is mere weakness. When love binds them together, each virtue receives its proper motivation and direction.</w:t>
      </w:r>
    </w:p>
    <w:p>
      <w:pPr>
        <w:pStyle w:val="BodyText"/>
      </w:pPr>
      <w:r>
        <w:t xml:space="preserve">The word τέλειος (teleios,</w:t>
      </w:r>
      <w:r>
        <w:t xml:space="preserve"> </w:t>
      </w:r>
      <w:r>
        <w:t xml:space="preserve">“</w:t>
      </w:r>
      <w:r>
        <w:t xml:space="preserve">perfect</w:t>
      </w:r>
      <w:r>
        <w:t xml:space="preserve">”</w:t>
      </w:r>
      <w:r>
        <w:t xml:space="preserve"> </w:t>
      </w:r>
      <w:r>
        <w:t xml:space="preserve">or</w:t>
      </w:r>
      <w:r>
        <w:t xml:space="preserve"> </w:t>
      </w:r>
      <w:r>
        <w:t xml:space="preserve">“</w:t>
      </w:r>
      <w:r>
        <w:t xml:space="preserve">complete</w:t>
      </w:r>
      <w:r>
        <w:t xml:space="preserve">”</w:t>
      </w:r>
      <w:r>
        <w:t xml:space="preserve">) suggests that love brings the other virtues to their intended completion. The Colossians 3:12 virtue list—</w:t>
      </w:r>
      <w:r>
        <w:t xml:space="preserve">“</w:t>
      </w:r>
      <w:r>
        <w:t xml:space="preserve">a heart of mercy, kindness, humility, gentleness, and patience</w:t>
      </w:r>
      <w:r>
        <w:t xml:space="preserve">”</w:t>
      </w:r>
      <w:r>
        <w:t xml:space="preserve">—receives its perfection through love. The fruit of the Spirit is not merely nine qualities in sequence but a unified character brought to completion by love.</w:t>
      </w:r>
    </w:p>
    <w:bookmarkEnd w:id="41"/>
    <w:bookmarkStart w:id="42" w:name="pauls-definition-of-love-in-practice"/>
    <w:p>
      <w:pPr>
        <w:pStyle w:val="Heading3"/>
      </w:pPr>
      <w:r>
        <w:t xml:space="preserve">Paul’s Definition of Love in Practice</w:t>
      </w:r>
    </w:p>
    <w:p>
      <w:pPr>
        <w:pStyle w:val="FirstParagraph"/>
      </w:pPr>
      <w:r>
        <w:t xml:space="preserve">First Corinthians 13:4-7 provides the most detailed biblical exposition of what love actually looks like in daily life:</w:t>
      </w:r>
    </w:p>
    <w:p>
      <w:pPr>
        <w:pStyle w:val="BlockText"/>
      </w:pPr>
      <w:r>
        <w:t xml:space="preserve">“</w:t>
      </w:r>
      <w:r>
        <w:t xml:space="preserve">Love is patient, love is kind, it is not envious. Love does not brag, it is not puffed up. It is not rude, it is not self-serving, it is not easily angered or resentful. It is not glad about injustice, but rejoices in the truth. It bears all things, believes all things, hopes all things, endures all things.</w:t>
      </w:r>
      <w:r>
        <w:t xml:space="preserve">”</w:t>
      </w:r>
    </w:p>
    <w:p>
      <w:pPr>
        <w:pStyle w:val="FirstParagraph"/>
      </w:pPr>
      <w:r>
        <w:t xml:space="preserve">Each quality addresses specific failures the Corinthian church struggled with. Love</w:t>
      </w:r>
      <w:r>
        <w:t xml:space="preserve"> </w:t>
      </w:r>
      <w:r>
        <w:t xml:space="preserve">“</w:t>
      </w:r>
      <w:r>
        <w:t xml:space="preserve">is patient</w:t>
      </w:r>
      <w:r>
        <w:t xml:space="preserve">”</w:t>
      </w:r>
      <w:r>
        <w:t xml:space="preserve"> </w:t>
      </w:r>
      <w:r>
        <w:t xml:space="preserve">(μακροθυμεῖ, makrothymei) directly counters the divisions and factions in Corinth where believers were suing each other in court (1 Corinthians 6:1-8), where some were eating food sacrificed to idols without regard for weaker believers’ consciences (1 Corinthians 8:1-13), and where the Lord’s Supper had become an occasion for drunkenness and partiality (1 Corinthians 11:17-22).</w:t>
      </w:r>
    </w:p>
    <w:p>
      <w:pPr>
        <w:pStyle w:val="BodyText"/>
      </w:pPr>
      <w:r>
        <w:t xml:space="preserve">Love</w:t>
      </w:r>
      <w:r>
        <w:t xml:space="preserve"> </w:t>
      </w:r>
      <w:r>
        <w:t xml:space="preserve">“</w:t>
      </w:r>
      <w:r>
        <w:t xml:space="preserve">is not envious</w:t>
      </w:r>
      <w:r>
        <w:t xml:space="preserve">”</w:t>
      </w:r>
      <w:r>
        <w:t xml:space="preserve"> </w:t>
      </w:r>
      <w:r>
        <w:t xml:space="preserve">(οὐ ζηλοῖ, ou zēloi) targets the jealousy and rivalry that plagued the congregation. Love</w:t>
      </w:r>
      <w:r>
        <w:t xml:space="preserve"> </w:t>
      </w:r>
      <w:r>
        <w:t xml:space="preserve">“</w:t>
      </w:r>
      <w:r>
        <w:t xml:space="preserve">does not brag, it is not puffed up</w:t>
      </w:r>
      <w:r>
        <w:t xml:space="preserve">”</w:t>
      </w:r>
      <w:r>
        <w:t xml:space="preserve"> </w:t>
      </w:r>
      <w:r>
        <w:t xml:space="preserve">(οὐ περπερεύεται, οὐ φυσιοῦται, ou perpereuetai, ou physioutai) addresses the pride that led to factions and the preference for spectacular gifts over genuine Christlikeness.</w:t>
      </w:r>
    </w:p>
    <w:bookmarkEnd w:id="42"/>
    <w:bookmarkStart w:id="43" w:name="loves-incomparable-excellence"/>
    <w:p>
      <w:pPr>
        <w:pStyle w:val="Heading3"/>
      </w:pPr>
      <w:r>
        <w:t xml:space="preserve">Love’s Incomparable Excellence</w:t>
      </w:r>
    </w:p>
    <w:p>
      <w:pPr>
        <w:pStyle w:val="FirstParagraph"/>
      </w:pPr>
      <w:r>
        <w:t xml:space="preserve">Paul concludes his love chapter with a declaration that resonates throughout Christian history:</w:t>
      </w:r>
      <w:r>
        <w:t xml:space="preserve"> </w:t>
      </w:r>
      <w:r>
        <w:t xml:space="preserve">“</w:t>
      </w:r>
      <w:r>
        <w:t xml:space="preserve">And now these three remain: faith, hope, and love. But the greatest of these is love</w:t>
      </w:r>
      <w:r>
        <w:t xml:space="preserve">”</w:t>
      </w:r>
      <w:r>
        <w:t xml:space="preserve"> </w:t>
      </w:r>
      <w:r>
        <w:t xml:space="preserve">(1 Corinthians 13:13). The word μείζων (meizōn,</w:t>
      </w:r>
      <w:r>
        <w:t xml:space="preserve"> </w:t>
      </w:r>
      <w:r>
        <w:t xml:space="preserve">“</w:t>
      </w:r>
      <w:r>
        <w:t xml:space="preserve">greater</w:t>
      </w:r>
      <w:r>
        <w:t xml:space="preserve">”</w:t>
      </w:r>
      <w:r>
        <w:t xml:space="preserve">) employs the comparative degree, placing love above faith and hope.</w:t>
      </w:r>
    </w:p>
    <w:p>
      <w:pPr>
        <w:pStyle w:val="BodyText"/>
      </w:pPr>
      <w:r>
        <w:t xml:space="preserve">The rationale is profoundly theological. Faith and hope will be superseded when believers see Christ face to face—faith becomes sight, and hope becomes possession. Love, however, will continue throughout eternity:</w:t>
      </w:r>
      <w:r>
        <w:t xml:space="preserve"> </w:t>
      </w:r>
      <w:r>
        <w:t xml:space="preserve">“</w:t>
      </w:r>
      <w:r>
        <w:t xml:space="preserve">Love never fails</w:t>
      </w:r>
      <w:r>
        <w:t xml:space="preserve">”</w:t>
      </w:r>
      <w:r>
        <w:t xml:space="preserve"> </w:t>
      </w:r>
      <w:r>
        <w:t xml:space="preserve">(1 Corinthians 13:8). The virtues listed in Galatians 5:22-23—joy, peace, patience, and the rest—all find their ultimate meaning and permanence in love, which binds them together and ensures their lasting significance.</w:t>
      </w:r>
    </w:p>
    <w:p>
      <w:r>
        <w:pict>
          <v:rect style="width:0;height:1.5pt" o:hralign="center" o:hrstd="t" o:hr="t"/>
        </w:pict>
      </w:r>
    </w:p>
    <w:bookmarkEnd w:id="43"/>
    <w:bookmarkEnd w:id="44"/>
    <w:bookmarkStart w:id="49" w:name="X4763be084748361052e65787660fb7d223fcccb"/>
    <w:p>
      <w:pPr>
        <w:pStyle w:val="Heading2"/>
      </w:pPr>
      <w:r>
        <w:t xml:space="preserve">Theme 7: The Flesh-Spirit Contrast in Galatians 5</w:t>
      </w:r>
    </w:p>
    <w:bookmarkStart w:id="45" w:name="understanding-the-flesh"/>
    <w:p>
      <w:pPr>
        <w:pStyle w:val="Heading3"/>
      </w:pPr>
      <w:r>
        <w:t xml:space="preserve">Understanding</w:t>
      </w:r>
      <w:r>
        <w:t xml:space="preserve"> </w:t>
      </w:r>
      <w:r>
        <w:t xml:space="preserve">“</w:t>
      </w:r>
      <w:r>
        <w:t xml:space="preserve">The Flesh</w:t>
      </w:r>
      <w:r>
        <w:t xml:space="preserve">”</w:t>
      </w:r>
    </w:p>
    <w:p>
      <w:pPr>
        <w:pStyle w:val="FirstParagraph"/>
      </w:pPr>
      <w:r>
        <w:t xml:space="preserve">The flesh-Spirit conflict Paul describes in Galatians 5:16-18 and 5:24-25 represents a crucial framework for understanding Christian living. The term</w:t>
      </w:r>
      <w:r>
        <w:t xml:space="preserve"> </w:t>
      </w:r>
      <w:r>
        <w:t xml:space="preserve">“</w:t>
      </w:r>
      <w:r>
        <w:t xml:space="preserve">flesh</w:t>
      </w:r>
      <w:r>
        <w:t xml:space="preserve">”</w:t>
      </w:r>
      <w:r>
        <w:t xml:space="preserve"> </w:t>
      </w:r>
      <w:r>
        <w:t xml:space="preserve">(σάρξ, sarx) in this passage does not simply mean the human body or physical nature; it refers to the fallen human capacity oriented away from God, the principle of self-centred existence that operates apart from the Spirit’s enabling grace.</w:t>
      </w:r>
    </w:p>
    <w:p>
      <w:pPr>
        <w:pStyle w:val="BodyText"/>
      </w:pPr>
      <w:r>
        <w:t xml:space="preserve">Paul presents this contrast with stark clarity:</w:t>
      </w:r>
      <w:r>
        <w:t xml:space="preserve"> </w:t>
      </w:r>
      <w:r>
        <w:t xml:space="preserve">“</w:t>
      </w:r>
      <w:r>
        <w:t xml:space="preserve">But I say, live by the Spirit and you will not carry out the desires of the flesh. For the flesh has desires that are opposed to the Spirit, and the Spirit has desires that are opposed to the flesh, for these are in opposition to each other, so that you cannot do what you want</w:t>
      </w:r>
      <w:r>
        <w:t xml:space="preserve">”</w:t>
      </w:r>
      <w:r>
        <w:t xml:space="preserve"> </w:t>
      </w:r>
      <w:r>
        <w:t xml:space="preserve">(Galatians 5:16-17). The conflict is not merely between good behaviour and bad behaviour; it is between two mutually exclusive orientations—life</w:t>
      </w:r>
      <w:r>
        <w:t xml:space="preserve"> </w:t>
      </w:r>
      <w:r>
        <w:t xml:space="preserve">“</w:t>
      </w:r>
      <w:r>
        <w:t xml:space="preserve">by the flesh</w:t>
      </w:r>
      <w:r>
        <w:t xml:space="preserve">”</w:t>
      </w:r>
      <w:r>
        <w:t xml:space="preserve"> </w:t>
      </w:r>
      <w:r>
        <w:t xml:space="preserve">versus life</w:t>
      </w:r>
      <w:r>
        <w:t xml:space="preserve"> </w:t>
      </w:r>
      <w:r>
        <w:t xml:space="preserve">“</w:t>
      </w:r>
      <w:r>
        <w:t xml:space="preserve">by the Spirit.</w:t>
      </w:r>
      <w:r>
        <w:t xml:space="preserve">”</w:t>
      </w:r>
    </w:p>
    <w:bookmarkEnd w:id="45"/>
    <w:bookmarkStart w:id="46" w:name="the-works-of-the-flesh-catalogued"/>
    <w:p>
      <w:pPr>
        <w:pStyle w:val="Heading3"/>
      </w:pPr>
      <w:r>
        <w:t xml:space="preserve">The Works of the Flesh Catalogued</w:t>
      </w:r>
    </w:p>
    <w:p>
      <w:pPr>
        <w:pStyle w:val="FirstParagraph"/>
      </w:pPr>
      <w:r>
        <w:t xml:space="preserve">In the immediate context of his argument, Paul catalogues the</w:t>
      </w:r>
      <w:r>
        <w:t xml:space="preserve"> </w:t>
      </w:r>
      <w:r>
        <w:t xml:space="preserve">“</w:t>
      </w:r>
      <w:r>
        <w:t xml:space="preserve">works of the flesh</w:t>
      </w:r>
      <w:r>
        <w:t xml:space="preserve">”</w:t>
      </w:r>
      <w:r>
        <w:t xml:space="preserve"> </w:t>
      </w:r>
      <w:r>
        <w:t xml:space="preserve">(Galatians 5:19-21) as a negative counterpart to the fruit of the Spirit. These works fall into several thematic categories:</w:t>
      </w:r>
    </w:p>
    <w:p>
      <w:pPr>
        <w:pStyle w:val="BodyText"/>
      </w:pPr>
      <w:r>
        <w:rPr>
          <w:bCs/>
          <w:b/>
        </w:rPr>
        <w:t xml:space="preserve">Sexual immorality</w:t>
      </w:r>
      <w:r>
        <w:t xml:space="preserve"> </w:t>
      </w:r>
      <w:r>
        <w:t xml:space="preserve">(πορνεία, porneia),</w:t>
      </w:r>
      <w:r>
        <w:t xml:space="preserve"> </w:t>
      </w:r>
      <w:r>
        <w:rPr>
          <w:bCs/>
          <w:b/>
        </w:rPr>
        <w:t xml:space="preserve">impurity</w:t>
      </w:r>
      <w:r>
        <w:t xml:space="preserve"> </w:t>
      </w:r>
      <w:r>
        <w:t xml:space="preserve">(ἀκαθαρσία, akatharsia), and</w:t>
      </w:r>
      <w:r>
        <w:t xml:space="preserve"> </w:t>
      </w:r>
      <w:r>
        <w:rPr>
          <w:bCs/>
          <w:b/>
        </w:rPr>
        <w:t xml:space="preserve">sensuality</w:t>
      </w:r>
      <w:r>
        <w:t xml:space="preserve"> </w:t>
      </w:r>
      <w:r>
        <w:t xml:space="preserve">(ἀσέλγεια,aselgeia) represent the sexual sins that threatened church discipline and purity.</w:t>
      </w:r>
    </w:p>
    <w:p>
      <w:pPr>
        <w:pStyle w:val="BodyText"/>
      </w:pPr>
      <w:r>
        <w:rPr>
          <w:bCs/>
          <w:b/>
        </w:rPr>
        <w:t xml:space="preserve">Idolatry</w:t>
      </w:r>
      <w:r>
        <w:t xml:space="preserve"> </w:t>
      </w:r>
      <w:r>
        <w:t xml:space="preserve">(εἰδωλολατρία, eidōlolatreia) and</w:t>
      </w:r>
      <w:r>
        <w:t xml:space="preserve"> </w:t>
      </w:r>
      <w:r>
        <w:rPr>
          <w:bCs/>
          <w:b/>
        </w:rPr>
        <w:t xml:space="preserve">sorcery</w:t>
      </w:r>
      <w:r>
        <w:t xml:space="preserve"> </w:t>
      </w:r>
      <w:r>
        <w:t xml:space="preserve">(φαρμακία, pharmakeia) represent religious apostasy and occult practice.</w:t>
      </w:r>
    </w:p>
    <w:p>
      <w:pPr>
        <w:pStyle w:val="BodyText"/>
      </w:pPr>
      <w:r>
        <w:rPr>
          <w:bCs/>
          <w:b/>
        </w:rPr>
        <w:t xml:space="preserve">Hostilities</w:t>
      </w:r>
      <w:r>
        <w:t xml:space="preserve"> </w:t>
      </w:r>
      <w:r>
        <w:t xml:space="preserve">(ἔχθραι, echthrai),</w:t>
      </w:r>
      <w:r>
        <w:t xml:space="preserve"> </w:t>
      </w:r>
      <w:r>
        <w:rPr>
          <w:bCs/>
          <w:b/>
        </w:rPr>
        <w:t xml:space="preserve">strife</w:t>
      </w:r>
      <w:r>
        <w:t xml:space="preserve"> </w:t>
      </w:r>
      <w:r>
        <w:t xml:space="preserve">(ἔρις, eris),</w:t>
      </w:r>
      <w:r>
        <w:t xml:space="preserve"> </w:t>
      </w:r>
      <w:r>
        <w:rPr>
          <w:bCs/>
          <w:b/>
        </w:rPr>
        <w:t xml:space="preserve">jealousy</w:t>
      </w:r>
      <w:r>
        <w:t xml:space="preserve"> </w:t>
      </w:r>
      <w:r>
        <w:t xml:space="preserve">(ζῆλος, zēlos),</w:t>
      </w:r>
      <w:r>
        <w:t xml:space="preserve"> </w:t>
      </w:r>
      <w:r>
        <w:rPr>
          <w:bCs/>
          <w:b/>
        </w:rPr>
        <w:t xml:space="preserve">outbursts of anger</w:t>
      </w:r>
      <w:r>
        <w:t xml:space="preserve"> </w:t>
      </w:r>
      <w:r>
        <w:t xml:space="preserve">(θυμοί, thymoi),</w:t>
      </w:r>
      <w:r>
        <w:t xml:space="preserve"> </w:t>
      </w:r>
      <w:r>
        <w:rPr>
          <w:bCs/>
          <w:b/>
        </w:rPr>
        <w:t xml:space="preserve">selfish rivalries</w:t>
      </w:r>
      <w:r>
        <w:t xml:space="preserve"> </w:t>
      </w:r>
      <w:r>
        <w:t xml:space="preserve">(ἐριθεῖαι, eritheiai),</w:t>
      </w:r>
      <w:r>
        <w:t xml:space="preserve"> </w:t>
      </w:r>
      <w:r>
        <w:rPr>
          <w:bCs/>
          <w:b/>
        </w:rPr>
        <w:t xml:space="preserve">dissensions</w:t>
      </w:r>
      <w:r>
        <w:t xml:space="preserve"> </w:t>
      </w:r>
      <w:r>
        <w:t xml:space="preserve">(διχοστασίαι, dichostasiai),</w:t>
      </w:r>
      <w:r>
        <w:t xml:space="preserve"> </w:t>
      </w:r>
      <w:r>
        <w:rPr>
          <w:bCs/>
          <w:b/>
        </w:rPr>
        <w:t xml:space="preserve">factions</w:t>
      </w:r>
      <w:r>
        <w:t xml:space="preserve"> </w:t>
      </w:r>
      <w:r>
        <w:t xml:space="preserve">(αἱρέσεις, haireseis), and</w:t>
      </w:r>
      <w:r>
        <w:t xml:space="preserve"> </w:t>
      </w:r>
      <w:r>
        <w:rPr>
          <w:bCs/>
          <w:b/>
        </w:rPr>
        <w:t xml:space="preserve">envying</w:t>
      </w:r>
      <w:r>
        <w:t xml:space="preserve"> </w:t>
      </w:r>
      <w:r>
        <w:t xml:space="preserve">(φθόνοι, phthonoi) represent the social and relational sins that destroy community life.</w:t>
      </w:r>
    </w:p>
    <w:p>
      <w:pPr>
        <w:pStyle w:val="BodyText"/>
      </w:pPr>
      <w:r>
        <w:rPr>
          <w:bCs/>
          <w:b/>
        </w:rPr>
        <w:t xml:space="preserve">Drunkenness</w:t>
      </w:r>
      <w:r>
        <w:t xml:space="preserve"> </w:t>
      </w:r>
      <w:r>
        <w:t xml:space="preserve">(μέθαι, methai) and</w:t>
      </w:r>
      <w:r>
        <w:t xml:space="preserve"> </w:t>
      </w:r>
      <w:r>
        <w:rPr>
          <w:bCs/>
          <w:b/>
        </w:rPr>
        <w:t xml:space="preserve">carousing</w:t>
      </w:r>
      <w:r>
        <w:t xml:space="preserve"> </w:t>
      </w:r>
      <w:r>
        <w:t xml:space="preserve">(κῶμοι, kōmoi) represent excess and debauchery.</w:t>
      </w:r>
    </w:p>
    <w:p>
      <w:pPr>
        <w:pStyle w:val="BodyText"/>
      </w:pPr>
      <w:r>
        <w:t xml:space="preserve">Paul concludes with the ominous warning:</w:t>
      </w:r>
      <w:r>
        <w:t xml:space="preserve"> </w:t>
      </w:r>
      <w:r>
        <w:t xml:space="preserve">“</w:t>
      </w:r>
      <w:r>
        <w:t xml:space="preserve">Those who practice such things will not inherit the kingdom of God</w:t>
      </w:r>
      <w:r>
        <w:t xml:space="preserve">”</w:t>
      </w:r>
      <w:r>
        <w:t xml:space="preserve"> </w:t>
      </w:r>
      <w:r>
        <w:t xml:space="preserve">(Galatians 5:21). This severe declaration emphasizes that these behaviours are incompatible with genuine Christian profession.</w:t>
      </w:r>
    </w:p>
    <w:bookmarkEnd w:id="46"/>
    <w:bookmarkStart w:id="47" w:name="the-direct-counterpoint-of-fruit"/>
    <w:p>
      <w:pPr>
        <w:pStyle w:val="Heading3"/>
      </w:pPr>
      <w:r>
        <w:t xml:space="preserve">The Direct Counterpoint of Fruit</w:t>
      </w:r>
    </w:p>
    <w:p>
      <w:pPr>
        <w:pStyle w:val="FirstParagraph"/>
      </w:pPr>
      <w:r>
        <w:t xml:space="preserve">When Paul turns to the fruit of the Spirit, the counterpoint to each category becomes apparent:</w:t>
      </w:r>
    </w:p>
    <w:p>
      <w:pPr>
        <w:pStyle w:val="BodyText"/>
      </w:pPr>
      <w:r>
        <w:t xml:space="preserve">Where fleshly works include</w:t>
      </w:r>
      <w:r>
        <w:t xml:space="preserve"> </w:t>
      </w:r>
      <w:r>
        <w:rPr>
          <w:bCs/>
          <w:b/>
        </w:rPr>
        <w:t xml:space="preserve">idolatry</w:t>
      </w:r>
      <w:r>
        <w:t xml:space="preserve"> </w:t>
      </w:r>
      <w:r>
        <w:t xml:space="preserve">(self-worship), fruit includes</w:t>
      </w:r>
      <w:r>
        <w:t xml:space="preserve"> </w:t>
      </w:r>
      <w:r>
        <w:rPr>
          <w:bCs/>
          <w:b/>
        </w:rPr>
        <w:t xml:space="preserve">faithfulness</w:t>
      </w:r>
      <w:r>
        <w:t xml:space="preserve">—loyalty to God as the proper object of devotion.</w:t>
      </w:r>
    </w:p>
    <w:p>
      <w:pPr>
        <w:pStyle w:val="BodyText"/>
      </w:pPr>
      <w:r>
        <w:t xml:space="preserve">Where fleshly works include</w:t>
      </w:r>
      <w:r>
        <w:t xml:space="preserve"> </w:t>
      </w:r>
      <w:r>
        <w:rPr>
          <w:bCs/>
          <w:b/>
        </w:rPr>
        <w:t xml:space="preserve">jealousy</w:t>
      </w:r>
      <w:r>
        <w:t xml:space="preserve"> </w:t>
      </w:r>
      <w:r>
        <w:t xml:space="preserve">and</w:t>
      </w:r>
      <w:r>
        <w:t xml:space="preserve"> </w:t>
      </w:r>
      <w:r>
        <w:rPr>
          <w:bCs/>
          <w:b/>
        </w:rPr>
        <w:t xml:space="preserve">envying</w:t>
      </w:r>
      <w:r>
        <w:t xml:space="preserve">, fruit includes</w:t>
      </w:r>
      <w:r>
        <w:t xml:space="preserve"> </w:t>
      </w:r>
      <w:r>
        <w:rPr>
          <w:bCs/>
          <w:b/>
        </w:rPr>
        <w:t xml:space="preserve">joy</w:t>
      </w:r>
      <w:r>
        <w:t xml:space="preserve">—rejoicing in others’ blessing rather than resentfully begrudging it.</w:t>
      </w:r>
    </w:p>
    <w:p>
      <w:pPr>
        <w:pStyle w:val="BodyText"/>
      </w:pPr>
      <w:r>
        <w:t xml:space="preserve">Where fleshly works include</w:t>
      </w:r>
      <w:r>
        <w:t xml:space="preserve"> </w:t>
      </w:r>
      <w:r>
        <w:rPr>
          <w:bCs/>
          <w:b/>
        </w:rPr>
        <w:t xml:space="preserve">hostilities, strife, and dissensions</w:t>
      </w:r>
      <w:r>
        <w:t xml:space="preserve">, fruit includes</w:t>
      </w:r>
      <w:r>
        <w:t xml:space="preserve"> </w:t>
      </w:r>
      <w:r>
        <w:rPr>
          <w:bCs/>
          <w:b/>
        </w:rPr>
        <w:t xml:space="preserve">peace</w:t>
      </w:r>
      <w:r>
        <w:t xml:space="preserve">—the restoration and maintenance of harmonious relationships.</w:t>
      </w:r>
    </w:p>
    <w:p>
      <w:pPr>
        <w:pStyle w:val="BodyText"/>
      </w:pPr>
      <w:r>
        <w:t xml:space="preserve">Where fleshly works include</w:t>
      </w:r>
      <w:r>
        <w:t xml:space="preserve"> </w:t>
      </w:r>
      <w:r>
        <w:rPr>
          <w:bCs/>
          <w:b/>
        </w:rPr>
        <w:t xml:space="preserve">selfish rivalries</w:t>
      </w:r>
      <w:r>
        <w:t xml:space="preserve">, fruit includes</w:t>
      </w:r>
      <w:r>
        <w:t xml:space="preserve"> </w:t>
      </w:r>
      <w:r>
        <w:rPr>
          <w:bCs/>
          <w:b/>
        </w:rPr>
        <w:t xml:space="preserve">patience</w:t>
      </w:r>
      <w:r>
        <w:t xml:space="preserve">—willingness to bear with others’ weaknesses and delays rather than demanding one’s own way.</w:t>
      </w:r>
    </w:p>
    <w:p>
      <w:pPr>
        <w:pStyle w:val="BodyText"/>
      </w:pPr>
      <w:r>
        <w:t xml:space="preserve">Where fleshly works include</w:t>
      </w:r>
      <w:r>
        <w:t xml:space="preserve"> </w:t>
      </w:r>
      <w:r>
        <w:rPr>
          <w:bCs/>
          <w:b/>
        </w:rPr>
        <w:t xml:space="preserve">impurity and sensuality</w:t>
      </w:r>
      <w:r>
        <w:t xml:space="preserve">, fruit includes</w:t>
      </w:r>
      <w:r>
        <w:t xml:space="preserve"> </w:t>
      </w:r>
      <w:r>
        <w:rPr>
          <w:bCs/>
          <w:b/>
        </w:rPr>
        <w:t xml:space="preserve">kindness</w:t>
      </w:r>
      <w:r>
        <w:t xml:space="preserve"> </w:t>
      </w:r>
      <w:r>
        <w:t xml:space="preserve">and</w:t>
      </w:r>
      <w:r>
        <w:t xml:space="preserve"> </w:t>
      </w:r>
      <w:r>
        <w:rPr>
          <w:bCs/>
          <w:b/>
        </w:rPr>
        <w:t xml:space="preserve">goodness</w:t>
      </w:r>
      <w:r>
        <w:t xml:space="preserve">—character expressed in gracious, upright conduct.</w:t>
      </w:r>
    </w:p>
    <w:p>
      <w:pPr>
        <w:pStyle w:val="BodyText"/>
      </w:pPr>
      <w:r>
        <w:t xml:space="preserve">Where fleshly works include</w:t>
      </w:r>
      <w:r>
        <w:t xml:space="preserve"> </w:t>
      </w:r>
      <w:r>
        <w:rPr>
          <w:bCs/>
          <w:b/>
        </w:rPr>
        <w:t xml:space="preserve">factions and envying</w:t>
      </w:r>
      <w:r>
        <w:t xml:space="preserve">, fruit includes</w:t>
      </w:r>
      <w:r>
        <w:t xml:space="preserve"> </w:t>
      </w:r>
      <w:r>
        <w:rPr>
          <w:bCs/>
          <w:b/>
        </w:rPr>
        <w:t xml:space="preserve">gentleness</w:t>
      </w:r>
      <w:r>
        <w:t xml:space="preserve">—meekness that does not assert itself dominantly over others.</w:t>
      </w:r>
    </w:p>
    <w:p>
      <w:pPr>
        <w:pStyle w:val="BodyText"/>
      </w:pPr>
      <w:r>
        <w:t xml:space="preserve">Where fleshly works include</w:t>
      </w:r>
      <w:r>
        <w:t xml:space="preserve"> </w:t>
      </w:r>
      <w:r>
        <w:rPr>
          <w:bCs/>
          <w:b/>
        </w:rPr>
        <w:t xml:space="preserve">outbursts of anger</w:t>
      </w:r>
      <w:r>
        <w:t xml:space="preserve">, fruit includes</w:t>
      </w:r>
      <w:r>
        <w:t xml:space="preserve"> </w:t>
      </w:r>
      <w:r>
        <w:rPr>
          <w:bCs/>
          <w:b/>
        </w:rPr>
        <w:t xml:space="preserve">self-control</w:t>
      </w:r>
      <w:r>
        <w:t xml:space="preserve">—the discipline of one’s passions and reactions.</w:t>
      </w:r>
    </w:p>
    <w:p>
      <w:pPr>
        <w:pStyle w:val="BodyText"/>
      </w:pPr>
      <w:r>
        <w:t xml:space="preserve">Where fleshly works include</w:t>
      </w:r>
      <w:r>
        <w:t xml:space="preserve"> </w:t>
      </w:r>
      <w:r>
        <w:rPr>
          <w:bCs/>
          <w:b/>
        </w:rPr>
        <w:t xml:space="preserve">drunkenness and carousing</w:t>
      </w:r>
      <w:r>
        <w:t xml:space="preserve">, fruit includes</w:t>
      </w:r>
      <w:r>
        <w:t xml:space="preserve"> </w:t>
      </w:r>
      <w:r>
        <w:rPr>
          <w:bCs/>
          <w:b/>
        </w:rPr>
        <w:t xml:space="preserve">temperance</w:t>
      </w:r>
      <w:r>
        <w:t xml:space="preserve"> </w:t>
      </w:r>
      <w:r>
        <w:t xml:space="preserve">in all areas of life.</w:t>
      </w:r>
    </w:p>
    <w:bookmarkEnd w:id="47"/>
    <w:bookmarkStart w:id="48" w:name="implications-for-christian-living"/>
    <w:p>
      <w:pPr>
        <w:pStyle w:val="Heading3"/>
      </w:pPr>
      <w:r>
        <w:t xml:space="preserve">Implications for Christian Living</w:t>
      </w:r>
    </w:p>
    <w:p>
      <w:pPr>
        <w:pStyle w:val="FirstParagraph"/>
      </w:pPr>
      <w:r>
        <w:t xml:space="preserve">The flesh-Spirit contrast carries profound implications for daily Christian experience:</w:t>
      </w:r>
    </w:p>
    <w:p>
      <w:pPr>
        <w:pStyle w:val="BodyText"/>
      </w:pPr>
      <w:r>
        <w:rPr>
          <w:bCs/>
          <w:b/>
        </w:rPr>
        <w:t xml:space="preserve">The conflict is real.</w:t>
      </w:r>
      <w:r>
        <w:t xml:space="preserve"> </w:t>
      </w:r>
      <w:r>
        <w:t xml:space="preserve">Believers should not expect the flesh-Spirit struggle to disappear after conversion. Paul describes it as an ongoing tension that continues throughout the Christian life:</w:t>
      </w:r>
      <w:r>
        <w:t xml:space="preserve"> </w:t>
      </w:r>
      <w:r>
        <w:t xml:space="preserve">“</w:t>
      </w:r>
      <w:r>
        <w:t xml:space="preserve">So then, if I do what I will not to do, it is no longer I who do it, but it is the sin living in me</w:t>
      </w:r>
      <w:r>
        <w:t xml:space="preserve">”</w:t>
      </w:r>
      <w:r>
        <w:t xml:space="preserve"> </w:t>
      </w:r>
      <w:r>
        <w:t xml:space="preserve">(Romans 7:20). The presence of this struggle does not indicate spiritual failure; it indicates spiritual honesty.</w:t>
      </w:r>
    </w:p>
    <w:p>
      <w:pPr>
        <w:pStyle w:val="BodyText"/>
      </w:pPr>
      <w:r>
        <w:rPr>
          <w:bCs/>
          <w:b/>
        </w:rPr>
        <w:t xml:space="preserve">Victory is possible.</w:t>
      </w:r>
      <w:r>
        <w:t xml:space="preserve"> </w:t>
      </w:r>
      <w:r>
        <w:t xml:space="preserve">Yet Paul does not present this conflict as inevitably ending in defeat. Romans 8:13 offers this promise:</w:t>
      </w:r>
      <w:r>
        <w:t xml:space="preserve"> </w:t>
      </w:r>
      <w:r>
        <w:t xml:space="preserve">“</w:t>
      </w:r>
      <w:r>
        <w:t xml:space="preserve">For if you live according to the flesh, you will die, but if by the Spirit you put to death the deeds of the body, you will live.</w:t>
      </w:r>
      <w:r>
        <w:t xml:space="preserve">”</w:t>
      </w:r>
      <w:r>
        <w:t xml:space="preserve"> </w:t>
      </w:r>
      <w:r>
        <w:t xml:space="preserve">The present imperative (θανατοῦτε, thanatoute) indicates ongoing, deliberate action—believers are to keep putting to death the flesh’s works, and this is possible</w:t>
      </w:r>
      <w:r>
        <w:t xml:space="preserve"> </w:t>
      </w:r>
      <w:r>
        <w:t xml:space="preserve">“</w:t>
      </w:r>
      <w:r>
        <w:t xml:space="preserve">by the Spirit.</w:t>
      </w:r>
      <w:r>
        <w:t xml:space="preserve">”</w:t>
      </w:r>
    </w:p>
    <w:p>
      <w:pPr>
        <w:pStyle w:val="BodyText"/>
      </w:pPr>
      <w:r>
        <w:rPr>
          <w:bCs/>
          <w:b/>
        </w:rPr>
        <w:t xml:space="preserve">The means is walking by the Spirit.</w:t>
      </w:r>
      <w:r>
        <w:t xml:space="preserve"> </w:t>
      </w:r>
      <w:r>
        <w:t xml:space="preserve">In Romans 8:4, Paul explains:</w:t>
      </w:r>
      <w:r>
        <w:t xml:space="preserve"> </w:t>
      </w:r>
      <w:r>
        <w:t xml:space="preserve">“</w:t>
      </w:r>
      <w:r>
        <w:t xml:space="preserve">So that the righteous requirement of the law might be fulfilled in us, who do not walk according to the flesh but according to the Spirit.</w:t>
      </w:r>
      <w:r>
        <w:t xml:space="preserve">”</w:t>
      </w:r>
      <w:r>
        <w:t xml:space="preserve"> </w:t>
      </w:r>
      <w:r>
        <w:t xml:space="preserve">The key to victory is not gritting one’s teeth in moral effort but walking (περιπατοῦμεν, peripatoumen)—a continuous, Spirit-directed way of life.</w:t>
      </w:r>
    </w:p>
    <w:p>
      <w:r>
        <w:pict>
          <v:rect style="width:0;height:1.5pt" o:hralign="center" o:hrstd="t" o:hr="t"/>
        </w:pict>
      </w:r>
    </w:p>
    <w:bookmarkEnd w:id="48"/>
    <w:bookmarkEnd w:id="49"/>
    <w:bookmarkStart w:id="59" w:name="Xdde0f01b684def6c2f5aea312f463a4c37f2fc3"/>
    <w:p>
      <w:pPr>
        <w:pStyle w:val="Heading2"/>
      </w:pPr>
      <w:r>
        <w:t xml:space="preserve">Theme 8: Manifestation of the Nine Virtues in Modern Discipleship</w:t>
      </w:r>
    </w:p>
    <w:bookmarkStart w:id="50" w:name="love-ἀγάπη-agapē"/>
    <w:p>
      <w:pPr>
        <w:pStyle w:val="Heading3"/>
      </w:pPr>
      <w:r>
        <w:t xml:space="preserve">Love (ἀγάπη, agapē)</w:t>
      </w:r>
    </w:p>
    <w:p>
      <w:pPr>
        <w:pStyle w:val="FirstParagraph"/>
      </w:pPr>
      <w:r>
        <w:t xml:space="preserve">Love, the first and greatest of the fruit qualities, receives its definitive expression in the Great Commandment:</w:t>
      </w:r>
      <w:r>
        <w:t xml:space="preserve"> </w:t>
      </w:r>
      <w:r>
        <w:t xml:space="preserve">“</w:t>
      </w:r>
      <w:r>
        <w:t xml:space="preserve">Love the Lord your God with all your heart, with all your soul, and with all your mind</w:t>
      </w:r>
      <w:r>
        <w:t xml:space="preserve">”</w:t>
      </w:r>
      <w:r>
        <w:t xml:space="preserve"> </w:t>
      </w:r>
      <w:r>
        <w:t xml:space="preserve">and</w:t>
      </w:r>
      <w:r>
        <w:t xml:space="preserve"> </w:t>
      </w:r>
      <w:r>
        <w:t xml:space="preserve">“</w:t>
      </w:r>
      <w:r>
        <w:t xml:space="preserve">love your neighbour as yourself</w:t>
      </w:r>
      <w:r>
        <w:t xml:space="preserve">”</w:t>
      </w:r>
      <w:r>
        <w:t xml:space="preserve"> </w:t>
      </w:r>
      <w:r>
        <w:t xml:space="preserve">(Matthew 22:37-39). For young disciples today, love manifests in several concrete ways:</w:t>
      </w:r>
    </w:p>
    <w:p>
      <w:pPr>
        <w:pStyle w:val="BodyText"/>
      </w:pPr>
      <w:r>
        <w:rPr>
          <w:bCs/>
          <w:b/>
        </w:rPr>
        <w:t xml:space="preserve">Prioritising relationships with God.</w:t>
      </w:r>
      <w:r>
        <w:t xml:space="preserve"> </w:t>
      </w:r>
      <w:r>
        <w:t xml:space="preserve">Loving God means making time for prayer, Bible reading, and worship—not out of religious obligation but because of genuine affection for the One who first loved us.</w:t>
      </w:r>
    </w:p>
    <w:p>
      <w:pPr>
        <w:pStyle w:val="BodyText"/>
      </w:pPr>
      <w:r>
        <w:rPr>
          <w:bCs/>
          <w:b/>
        </w:rPr>
        <w:t xml:space="preserve">Serving others practically.</w:t>
      </w:r>
      <w:r>
        <w:t xml:space="preserve"> </w:t>
      </w:r>
      <w:r>
        <w:t xml:space="preserve">Jesus illustrated love in the parable of the Good Samaritan (Luke 10:25-37), where love meant crossing cultural barriers to care for a wounded stranger. Today, loving one’s neighbour might mean volunteering at a local food bank, befriending a lonely elderly person, or simply being available to help a classmate struggling with schoolwork.</w:t>
      </w:r>
    </w:p>
    <w:p>
      <w:pPr>
        <w:pStyle w:val="BodyText"/>
      </w:pPr>
      <w:r>
        <w:rPr>
          <w:bCs/>
          <w:b/>
        </w:rPr>
        <w:t xml:space="preserve">Forgiveness and reconciliation.</w:t>
      </w:r>
      <w:r>
        <w:t xml:space="preserve"> </w:t>
      </w:r>
      <w:r>
        <w:t xml:space="preserve">Jesus said:</w:t>
      </w:r>
      <w:r>
        <w:t xml:space="preserve"> </w:t>
      </w:r>
      <w:r>
        <w:t xml:space="preserve">“</w:t>
      </w:r>
      <w:r>
        <w:t xml:space="preserve">If you are presenting your gift at the altar and there remember that your brother has something against you, leave your gift there in front of the altar. First go and be reconciled to your brother, and then come and present your gift</w:t>
      </w:r>
      <w:r>
        <w:t xml:space="preserve">”</w:t>
      </w:r>
      <w:r>
        <w:t xml:space="preserve"> </w:t>
      </w:r>
      <w:r>
        <w:t xml:space="preserve">(Matthew 5:23-24). Love prioritises relationship repair over religious performance.</w:t>
      </w:r>
    </w:p>
    <w:bookmarkEnd w:id="50"/>
    <w:bookmarkStart w:id="51" w:name="joy-χαρά-chara"/>
    <w:p>
      <w:pPr>
        <w:pStyle w:val="Heading3"/>
      </w:pPr>
      <w:r>
        <w:t xml:space="preserve">Joy (χαρά, chara)</w:t>
      </w:r>
    </w:p>
    <w:p>
      <w:pPr>
        <w:pStyle w:val="FirstParagraph"/>
      </w:pPr>
      <w:r>
        <w:t xml:space="preserve">Joy is not mere happiness—a fleeting emotional state dependent on favourable circumstances—but deep gladness rooted in God’s salvation. For modern disciples, joy manifests in:</w:t>
      </w:r>
    </w:p>
    <w:p>
      <w:pPr>
        <w:pStyle w:val="BodyText"/>
      </w:pPr>
      <w:r>
        <w:rPr>
          <w:bCs/>
          <w:b/>
        </w:rPr>
        <w:t xml:space="preserve">Choosing gratitude.</w:t>
      </w:r>
      <w:r>
        <w:t xml:space="preserve"> </w:t>
      </w:r>
      <w:r>
        <w:t xml:space="preserve">In an age of social media comparison and instant gratification, cultivating joy means deliberately counting blessings rather than cataloguing grievances. Paul’s command in 1 Thessalonians 5:16-18 remains relevant:</w:t>
      </w:r>
      <w:r>
        <w:t xml:space="preserve"> </w:t>
      </w:r>
      <w:r>
        <w:t xml:space="preserve">“</w:t>
      </w:r>
      <w:r>
        <w:t xml:space="preserve">Always rejoice, constantly pray, in everything give thanks.</w:t>
      </w:r>
      <w:r>
        <w:t xml:space="preserve">”</w:t>
      </w:r>
    </w:p>
    <w:p>
      <w:pPr>
        <w:pStyle w:val="BodyText"/>
      </w:pPr>
      <w:r>
        <w:rPr>
          <w:bCs/>
          <w:b/>
        </w:rPr>
        <w:t xml:space="preserve">Finding purpose in service.</w:t>
      </w:r>
      <w:r>
        <w:t xml:space="preserve"> </w:t>
      </w:r>
      <w:r>
        <w:t xml:space="preserve">The early church</w:t>
      </w:r>
      <w:r>
        <w:t xml:space="preserve"> </w:t>
      </w:r>
      <w:r>
        <w:t xml:space="preserve">“</w:t>
      </w:r>
      <w:r>
        <w:t xml:space="preserve">were of one heart and mind, and no one claimed that any of his possessions was his own, but they had everything in common</w:t>
      </w:r>
      <w:r>
        <w:t xml:space="preserve">”</w:t>
      </w:r>
      <w:r>
        <w:t xml:space="preserve"> </w:t>
      </w:r>
      <w:r>
        <w:t xml:space="preserve">(Acts 4:32). Joy flourished among believers who shared generously with those in need.</w:t>
      </w:r>
    </w:p>
    <w:p>
      <w:pPr>
        <w:pStyle w:val="BodyText"/>
      </w:pPr>
      <w:r>
        <w:rPr>
          <w:bCs/>
          <w:b/>
        </w:rPr>
        <w:t xml:space="preserve">Responding to trials with confidence.</w:t>
      </w:r>
      <w:r>
        <w:t xml:space="preserve"> </w:t>
      </w:r>
      <w:r>
        <w:t xml:space="preserve">James writes:</w:t>
      </w:r>
      <w:r>
        <w:t xml:space="preserve"> </w:t>
      </w:r>
      <w:r>
        <w:t xml:space="preserve">“</w:t>
      </w:r>
      <w:r>
        <w:t xml:space="preserve">Consider it nothing but joy, my brothers and sisters, when you fall into all sorts of trials, because you know that the testing of your faith produces endurance</w:t>
      </w:r>
      <w:r>
        <w:t xml:space="preserve">”</w:t>
      </w:r>
      <w:r>
        <w:t xml:space="preserve"> </w:t>
      </w:r>
      <w:r>
        <w:t xml:space="preserve">(James 1:2-3). True joy recognises that difficulties serve God’s purposes of strengthening faith.</w:t>
      </w:r>
    </w:p>
    <w:bookmarkEnd w:id="51"/>
    <w:bookmarkStart w:id="52" w:name="peace-εἰρήνη-eirēnē"/>
    <w:p>
      <w:pPr>
        <w:pStyle w:val="Heading3"/>
      </w:pPr>
      <w:r>
        <w:t xml:space="preserve">Peace (εἰρήνη, eirēnē)</w:t>
      </w:r>
    </w:p>
    <w:p>
      <w:pPr>
        <w:pStyle w:val="FirstParagraph"/>
      </w:pPr>
      <w:r>
        <w:t xml:space="preserve">Peace in the biblical sense encompasses harmony with God, within oneself, and with others. For contemporary disciples, peace manifests through:</w:t>
      </w:r>
    </w:p>
    <w:p>
      <w:pPr>
        <w:pStyle w:val="BodyText"/>
      </w:pPr>
      <w:r>
        <w:rPr>
          <w:bCs/>
          <w:b/>
        </w:rPr>
        <w:t xml:space="preserve">Prioritising reconciliation.</w:t>
      </w:r>
      <w:r>
        <w:t xml:space="preserve"> </w:t>
      </w:r>
      <w:r>
        <w:t xml:space="preserve">Jesus said:</w:t>
      </w:r>
      <w:r>
        <w:t xml:space="preserve"> </w:t>
      </w:r>
      <w:r>
        <w:t xml:space="preserve">“</w:t>
      </w:r>
      <w:r>
        <w:t xml:space="preserve">Blessed are the peacemakers, for they will be called the sons of God</w:t>
      </w:r>
      <w:r>
        <w:t xml:space="preserve">”</w:t>
      </w:r>
      <w:r>
        <w:t xml:space="preserve"> </w:t>
      </w:r>
      <w:r>
        <w:t xml:space="preserve">(Matthew 5:9). Being a peacemaker means proactively seeking to resolve conflicts rather than fuelling division.</w:t>
      </w:r>
    </w:p>
    <w:p>
      <w:pPr>
        <w:pStyle w:val="BodyText"/>
      </w:pPr>
      <w:r>
        <w:rPr>
          <w:bCs/>
          <w:b/>
        </w:rPr>
        <w:t xml:space="preserve">Managing anxiety through prayer.</w:t>
      </w:r>
      <w:r>
        <w:t xml:space="preserve"> </w:t>
      </w:r>
      <w:r>
        <w:t xml:space="preserve">Jesus commanded:</w:t>
      </w:r>
      <w:r>
        <w:t xml:space="preserve"> </w:t>
      </w:r>
      <w:r>
        <w:t xml:space="preserve">“</w:t>
      </w:r>
      <w:r>
        <w:t xml:space="preserve">Do not be anxious about anything, but in everything, by prayer and petition with thanksgiving, tell your requests to God. And the peace of God that surpasses all understanding will guard your hearts and minds in Christ Jesus</w:t>
      </w:r>
      <w:r>
        <w:t xml:space="preserve">”</w:t>
      </w:r>
      <w:r>
        <w:t xml:space="preserve"> </w:t>
      </w:r>
      <w:r>
        <w:t xml:space="preserve">(Philippians 4:6-7).</w:t>
      </w:r>
    </w:p>
    <w:p>
      <w:pPr>
        <w:pStyle w:val="BodyText"/>
      </w:pPr>
      <w:r>
        <w:rPr>
          <w:bCs/>
          <w:b/>
        </w:rPr>
        <w:t xml:space="preserve">Pursuing unity in the church.</w:t>
      </w:r>
      <w:r>
        <w:t xml:space="preserve"> </w:t>
      </w:r>
      <w:r>
        <w:t xml:space="preserve">Paul’s appeal in Ephesians 4:1-6 remains essential:</w:t>
      </w:r>
      <w:r>
        <w:t xml:space="preserve"> </w:t>
      </w:r>
      <w:r>
        <w:t xml:space="preserve">“</w:t>
      </w:r>
      <w:r>
        <w:t xml:space="preserve">Walk in a manner worthy of the calling to which you have been called, with all humility and gentleness, with patience, bearing with one another in love, making every effort to maintain the unity of the Spirit in the bond of peace.</w:t>
      </w:r>
      <w:r>
        <w:t xml:space="preserve">”</w:t>
      </w:r>
    </w:p>
    <w:bookmarkEnd w:id="52"/>
    <w:bookmarkStart w:id="53" w:name="patience-μακροθυμία-makrothymia"/>
    <w:p>
      <w:pPr>
        <w:pStyle w:val="Heading3"/>
      </w:pPr>
      <w:r>
        <w:t xml:space="preserve">Patience (μακροθυμία, makrothymia)</w:t>
      </w:r>
    </w:p>
    <w:p>
      <w:pPr>
        <w:pStyle w:val="FirstParagraph"/>
      </w:pPr>
      <w:r>
        <w:t xml:space="preserve">Patience—literally</w:t>
      </w:r>
      <w:r>
        <w:t xml:space="preserve"> </w:t>
      </w:r>
      <w:r>
        <w:t xml:space="preserve">“</w:t>
      </w:r>
      <w:r>
        <w:t xml:space="preserve">long-temperedness</w:t>
      </w:r>
      <w:r>
        <w:t xml:space="preserve">”</w:t>
      </w:r>
      <w:r>
        <w:t xml:space="preserve">—denotes endurance under provocation and slowness to anger. For young people navigating social media, peer pressure, and family dynamics, patience manifests in:</w:t>
      </w:r>
    </w:p>
    <w:p>
      <w:pPr>
        <w:pStyle w:val="BodyText"/>
      </w:pPr>
      <w:r>
        <w:rPr>
          <w:bCs/>
          <w:b/>
        </w:rPr>
        <w:t xml:space="preserve">Refusing instant gratification.</w:t>
      </w:r>
      <w:r>
        <w:t xml:space="preserve"> </w:t>
      </w:r>
      <w:r>
        <w:t xml:space="preserve">The culture of smartphones and instant messaging creates pressure for immediate responses. Patience means being willing to wait, to think before speaking, and to give others the benefit of the doubt.</w:t>
      </w:r>
    </w:p>
    <w:p>
      <w:pPr>
        <w:pStyle w:val="BodyText"/>
      </w:pPr>
      <w:r>
        <w:rPr>
          <w:bCs/>
          <w:b/>
        </w:rPr>
        <w:t xml:space="preserve">Bearing with difficult people.</w:t>
      </w:r>
      <w:r>
        <w:t xml:space="preserve"> </w:t>
      </w:r>
      <w:r>
        <w:t xml:space="preserve">Paul’s instruction to the Colossians remains relevant:</w:t>
      </w:r>
      <w:r>
        <w:t xml:space="preserve"> </w:t>
      </w:r>
      <w:r>
        <w:t xml:space="preserve">“</w:t>
      </w:r>
      <w:r>
        <w:t xml:space="preserve">Bearing with one another and forgiving one another, if someone happens to have a complaint against anyone else. Just as the Lord has forgiven you, so you also forgive others</w:t>
      </w:r>
      <w:r>
        <w:t xml:space="preserve">”</w:t>
      </w:r>
      <w:r>
        <w:t xml:space="preserve"> </w:t>
      </w:r>
      <w:r>
        <w:t xml:space="preserve">(Colossians 3:13).</w:t>
      </w:r>
    </w:p>
    <w:p>
      <w:pPr>
        <w:pStyle w:val="BodyText"/>
      </w:pPr>
      <w:r>
        <w:rPr>
          <w:bCs/>
          <w:b/>
        </w:rPr>
        <w:t xml:space="preserve">Persevering through life’s challenges.</w:t>
      </w:r>
      <w:r>
        <w:t xml:space="preserve"> </w:t>
      </w:r>
      <w:r>
        <w:t xml:space="preserve">The writer to the Hebrews encourages:</w:t>
      </w:r>
      <w:r>
        <w:t xml:space="preserve"> </w:t>
      </w:r>
      <w:r>
        <w:t xml:space="preserve">“</w:t>
      </w:r>
      <w:r>
        <w:t xml:space="preserve">Let us run with endurance the race that is set before us, looking to Jesus, the founder and perfecter of our faith</w:t>
      </w:r>
      <w:r>
        <w:t xml:space="preserve">”</w:t>
      </w:r>
      <w:r>
        <w:t xml:space="preserve"> </w:t>
      </w:r>
      <w:r>
        <w:t xml:space="preserve">(Hebrews 12:1-2).</w:t>
      </w:r>
    </w:p>
    <w:bookmarkEnd w:id="53"/>
    <w:bookmarkStart w:id="54" w:name="kindness-χρηστότης-chrēstotēs"/>
    <w:p>
      <w:pPr>
        <w:pStyle w:val="Heading3"/>
      </w:pPr>
      <w:r>
        <w:t xml:space="preserve">Kindness (χρηστότης, chrēstotēs)</w:t>
      </w:r>
    </w:p>
    <w:p>
      <w:pPr>
        <w:pStyle w:val="FirstParagraph"/>
      </w:pPr>
      <w:r>
        <w:t xml:space="preserve">Kindness is goodness expressed in practical generosity and consideration for others. In a world often characterised by harshness and indifference, kindness stands out as a powerful witness:</w:t>
      </w:r>
    </w:p>
    <w:p>
      <w:pPr>
        <w:pStyle w:val="BodyText"/>
      </w:pPr>
      <w:r>
        <w:rPr>
          <w:bCs/>
          <w:b/>
        </w:rPr>
        <w:t xml:space="preserve">Small acts of consideration.</w:t>
      </w:r>
      <w:r>
        <w:t xml:space="preserve"> </w:t>
      </w:r>
      <w:r>
        <w:t xml:space="preserve">Holding a door open, offering a seat on the bus, or writing an encouraging note can demonstrate kindness in everyday interactions.</w:t>
      </w:r>
    </w:p>
    <w:p>
      <w:pPr>
        <w:pStyle w:val="BodyText"/>
      </w:pPr>
      <w:r>
        <w:rPr>
          <w:bCs/>
          <w:b/>
        </w:rPr>
        <w:t xml:space="preserve">Welcoming the outsider.</w:t>
      </w:r>
      <w:r>
        <w:t xml:space="preserve"> </w:t>
      </w:r>
      <w:r>
        <w:t xml:space="preserve">The writer to the Hebrews encourages:</w:t>
      </w:r>
      <w:r>
        <w:t xml:space="preserve"> </w:t>
      </w:r>
      <w:r>
        <w:t xml:space="preserve">“</w:t>
      </w:r>
      <w:r>
        <w:t xml:space="preserve">Do not neglect to show hospitality to strangers, for thereby some have entertained angels unawares</w:t>
      </w:r>
      <w:r>
        <w:t xml:space="preserve">”</w:t>
      </w:r>
      <w:r>
        <w:t xml:space="preserve"> </w:t>
      </w:r>
      <w:r>
        <w:t xml:space="preserve">(Hebrews 13:2). Welcoming new students at school, international students in the community, or newcomers to church expresses Spirit-produced kindness.</w:t>
      </w:r>
    </w:p>
    <w:p>
      <w:pPr>
        <w:pStyle w:val="BodyText"/>
      </w:pPr>
      <w:r>
        <w:rPr>
          <w:bCs/>
          <w:b/>
        </w:rPr>
        <w:t xml:space="preserve">Responding to hostility with grace.</w:t>
      </w:r>
      <w:r>
        <w:t xml:space="preserve"> </w:t>
      </w:r>
      <w:r>
        <w:t xml:space="preserve">Romans 12:20-21 instructs:</w:t>
      </w:r>
      <w:r>
        <w:t xml:space="preserve"> </w:t>
      </w:r>
      <w:r>
        <w:t xml:space="preserve">“</w:t>
      </w:r>
      <w:r>
        <w:t xml:space="preserve">If your enemy is hungry, feed him; if he is thirsty, give him a drink… Do not be overcome by evil, but overcome evil with good.</w:t>
      </w:r>
      <w:r>
        <w:t xml:space="preserve">”</w:t>
      </w:r>
    </w:p>
    <w:bookmarkEnd w:id="54"/>
    <w:bookmarkStart w:id="55" w:name="goodness-ἀγαθωσύνη-agathōsynē"/>
    <w:p>
      <w:pPr>
        <w:pStyle w:val="Heading3"/>
      </w:pPr>
      <w:r>
        <w:t xml:space="preserve">Goodness (ἀγαθωσύνη, agathōsynē)</w:t>
      </w:r>
    </w:p>
    <w:p>
      <w:pPr>
        <w:pStyle w:val="FirstParagraph"/>
      </w:pPr>
      <w:r>
        <w:t xml:space="preserve">Goodness denotes moral excellence, uprightness, and active benevolence. While kindness tends toward the relational and gentle, goodness encompasses moral integrity and commitment to righteousness:</w:t>
      </w:r>
    </w:p>
    <w:p>
      <w:pPr>
        <w:pStyle w:val="BodyText"/>
      </w:pPr>
      <w:r>
        <w:rPr>
          <w:bCs/>
          <w:b/>
        </w:rPr>
        <w:t xml:space="preserve">Choosing honesty and integrity.</w:t>
      </w:r>
      <w:r>
        <w:t xml:space="preserve"> </w:t>
      </w:r>
      <w:r>
        <w:t xml:space="preserve">In situations where cheating, lying, or cutting corners might seem advantageous, goodness means maintaining moral standards even when costly:</w:t>
      </w:r>
      <w:r>
        <w:t xml:space="preserve"> </w:t>
      </w:r>
      <w:r>
        <w:t xml:space="preserve">“</w:t>
      </w:r>
      <w:r>
        <w:t xml:space="preserve">A good person produces good from the good treasury of his heart, and an evil person produces evil from the evil treasury</w:t>
      </w:r>
      <w:r>
        <w:t xml:space="preserve">”</w:t>
      </w:r>
      <w:r>
        <w:t xml:space="preserve"> </w:t>
      </w:r>
      <w:r>
        <w:t xml:space="preserve">(Luke 6:45).</w:t>
      </w:r>
    </w:p>
    <w:p>
      <w:pPr>
        <w:pStyle w:val="BodyText"/>
      </w:pPr>
      <w:r>
        <w:rPr>
          <w:bCs/>
          <w:b/>
        </w:rPr>
        <w:t xml:space="preserve">Standing for justice.</w:t>
      </w:r>
      <w:r>
        <w:t xml:space="preserve"> </w:t>
      </w:r>
      <w:r>
        <w:t xml:space="preserve">Micah 6:8 articulates the biblical standard:</w:t>
      </w:r>
      <w:r>
        <w:t xml:space="preserve"> </w:t>
      </w:r>
      <w:r>
        <w:t xml:space="preserve">“</w:t>
      </w:r>
      <w:r>
        <w:t xml:space="preserve">He has told you, O man, what is good, and what the Lord really wants from you: He wants you to carry out justice, to love faithfulness, and to live obediently before your God.</w:t>
      </w:r>
      <w:r>
        <w:t xml:space="preserve">”</w:t>
      </w:r>
    </w:p>
    <w:p>
      <w:pPr>
        <w:pStyle w:val="BodyText"/>
      </w:pPr>
      <w:r>
        <w:rPr>
          <w:bCs/>
          <w:b/>
        </w:rPr>
        <w:t xml:space="preserve">Using influence responsibly.</w:t>
      </w:r>
      <w:r>
        <w:t xml:space="preserve"> </w:t>
      </w:r>
      <w:r>
        <w:t xml:space="preserve">Young people with social media followings, athletic prominence, or academic achievement have opportunities to model goodness by refusing to use their platforms for gossip, materialism, or cruelty.</w:t>
      </w:r>
    </w:p>
    <w:bookmarkEnd w:id="55"/>
    <w:bookmarkStart w:id="56" w:name="faithfulness-πίστις-pistis"/>
    <w:p>
      <w:pPr>
        <w:pStyle w:val="Heading3"/>
      </w:pPr>
      <w:r>
        <w:t xml:space="preserve">Faithfulness (πίστις, pistis)</w:t>
      </w:r>
    </w:p>
    <w:p>
      <w:pPr>
        <w:pStyle w:val="FirstParagraph"/>
      </w:pPr>
      <w:r>
        <w:t xml:space="preserve">In the fruit list, faithfulness denotes ongoing loyalty, reliability, and trustworthiness in relationships—not merely initial trust in God for salvation:</w:t>
      </w:r>
    </w:p>
    <w:p>
      <w:pPr>
        <w:pStyle w:val="BodyText"/>
      </w:pPr>
      <w:r>
        <w:rPr>
          <w:bCs/>
          <w:b/>
        </w:rPr>
        <w:t xml:space="preserve">Keeping promises.</w:t>
      </w:r>
      <w:r>
        <w:t xml:space="preserve"> </w:t>
      </w:r>
      <w:r>
        <w:t xml:space="preserve">When commitments are made—to friends, family, teachers, or employers—faithfulness means following through even when inconvenient.</w:t>
      </w:r>
    </w:p>
    <w:p>
      <w:pPr>
        <w:pStyle w:val="BodyText"/>
      </w:pPr>
      <w:r>
        <w:rPr>
          <w:bCs/>
          <w:b/>
        </w:rPr>
        <w:t xml:space="preserve">Remaining committed through difficulties.</w:t>
      </w:r>
      <w:r>
        <w:t xml:space="preserve"> </w:t>
      </w:r>
      <w:r>
        <w:t xml:space="preserve">The writer to the Hebrews celebrates faithful saints:</w:t>
      </w:r>
      <w:r>
        <w:t xml:space="preserve"> </w:t>
      </w:r>
      <w:r>
        <w:t xml:space="preserve">“</w:t>
      </w:r>
      <w:r>
        <w:t xml:space="preserve">Who through faith conquered kingdoms, did what was righteous, obtained promises, shut the mouths of lions, quenched the raging fire, escaped the edge of the sword, from weakness was made powerful, became mighty in battle, and put foreign armies to flight</w:t>
      </w:r>
      <w:r>
        <w:t xml:space="preserve">”</w:t>
      </w:r>
      <w:r>
        <w:t xml:space="preserve"> </w:t>
      </w:r>
      <w:r>
        <w:t xml:space="preserve">(Hebrews 11:33-34).</w:t>
      </w:r>
    </w:p>
    <w:p>
      <w:pPr>
        <w:pStyle w:val="BodyText"/>
      </w:pPr>
      <w:r>
        <w:rPr>
          <w:bCs/>
          <w:b/>
        </w:rPr>
        <w:t xml:space="preserve">Steadfast study of Scripture.</w:t>
      </w:r>
      <w:r>
        <w:t xml:space="preserve"> </w:t>
      </w:r>
      <w:r>
        <w:t xml:space="preserve">Psalm 119:89-90 expresses devotion:</w:t>
      </w:r>
      <w:r>
        <w:t xml:space="preserve"> </w:t>
      </w:r>
      <w:r>
        <w:t xml:space="preserve">“</w:t>
      </w:r>
      <w:r>
        <w:t xml:space="preserve">Your word, Lord, is eternal; it is sustained in the heavens. You demonstrate your faithfulness to all generations; you established the earth and it stood firm.</w:t>
      </w:r>
      <w:r>
        <w:t xml:space="preserve">”</w:t>
      </w:r>
    </w:p>
    <w:bookmarkEnd w:id="56"/>
    <w:bookmarkStart w:id="57" w:name="gentleness-πραΰτης-prautēs"/>
    <w:p>
      <w:pPr>
        <w:pStyle w:val="Heading3"/>
      </w:pPr>
      <w:r>
        <w:t xml:space="preserve">Gentleness (πραΰτης, prautēs)</w:t>
      </w:r>
    </w:p>
    <w:p>
      <w:pPr>
        <w:pStyle w:val="FirstParagraph"/>
      </w:pPr>
      <w:r>
        <w:t xml:space="preserve">Gentleness—often translated</w:t>
      </w:r>
      <w:r>
        <w:t xml:space="preserve"> </w:t>
      </w:r>
      <w:r>
        <w:t xml:space="preserve">“</w:t>
      </w:r>
      <w:r>
        <w:t xml:space="preserve">meekness</w:t>
      </w:r>
      <w:r>
        <w:t xml:space="preserve">”</w:t>
      </w:r>
      <w:r>
        <w:t xml:space="preserve">—denotes not weakness but strength under control. Jesus described himself as</w:t>
      </w:r>
      <w:r>
        <w:t xml:space="preserve"> </w:t>
      </w:r>
      <w:r>
        <w:t xml:space="preserve">“</w:t>
      </w:r>
      <w:r>
        <w:t xml:space="preserve">gentle and humble in heart</w:t>
      </w:r>
      <w:r>
        <w:t xml:space="preserve">”</w:t>
      </w:r>
      <w:r>
        <w:t xml:space="preserve"> </w:t>
      </w:r>
      <w:r>
        <w:t xml:space="preserve">(Matthew 11:29), and the Beatitudes declare:</w:t>
      </w:r>
      <w:r>
        <w:t xml:space="preserve"> </w:t>
      </w:r>
      <w:r>
        <w:t xml:space="preserve">“</w:t>
      </w:r>
      <w:r>
        <w:t xml:space="preserve">Blessed are the gentle, for they will inherit the earth</w:t>
      </w:r>
      <w:r>
        <w:t xml:space="preserve">”</w:t>
      </w:r>
      <w:r>
        <w:t xml:space="preserve"> </w:t>
      </w:r>
      <w:r>
        <w:t xml:space="preserve">(Matthew 5:5):</w:t>
      </w:r>
    </w:p>
    <w:p>
      <w:pPr>
        <w:pStyle w:val="BodyText"/>
      </w:pPr>
      <w:r>
        <w:rPr>
          <w:bCs/>
          <w:b/>
        </w:rPr>
        <w:t xml:space="preserve">Responding with restraint.</w:t>
      </w:r>
      <w:r>
        <w:t xml:space="preserve"> </w:t>
      </w:r>
      <w:r>
        <w:t xml:space="preserve">When provoked, gentleness means choosing words carefully rather than retaliating with matching harshness.</w:t>
      </w:r>
    </w:p>
    <w:p>
      <w:pPr>
        <w:pStyle w:val="BodyText"/>
      </w:pPr>
      <w:r>
        <w:rPr>
          <w:bCs/>
          <w:b/>
        </w:rPr>
        <w:t xml:space="preserve">Teaching with humility.</w:t>
      </w:r>
      <w:r>
        <w:t xml:space="preserve"> </w:t>
      </w:r>
      <w:r>
        <w:t xml:space="preserve">Paul instructed:</w:t>
      </w:r>
      <w:r>
        <w:t xml:space="preserve"> </w:t>
      </w:r>
      <w:r>
        <w:t xml:space="preserve">“</w:t>
      </w:r>
      <w:r>
        <w:t xml:space="preserve">Correcting opponents with gentleness. Perhaps God will grant them repentance and then knowledge of the truth</w:t>
      </w:r>
      <w:r>
        <w:t xml:space="preserve">”</w:t>
      </w:r>
      <w:r>
        <w:t xml:space="preserve"> </w:t>
      </w:r>
      <w:r>
        <w:t xml:space="preserve">(2 Timothy 2:25).</w:t>
      </w:r>
    </w:p>
    <w:p>
      <w:pPr>
        <w:pStyle w:val="BodyText"/>
      </w:pPr>
      <w:r>
        <w:rPr>
          <w:bCs/>
          <w:b/>
        </w:rPr>
        <w:t xml:space="preserve">Caring for creation.</w:t>
      </w:r>
      <w:r>
        <w:t xml:space="preserve"> </w:t>
      </w:r>
      <w:r>
        <w:t xml:space="preserve">Gentleness extends to how Christians treat the physical world God made:</w:t>
      </w:r>
      <w:r>
        <w:t xml:space="preserve"> </w:t>
      </w:r>
      <w:r>
        <w:t xml:space="preserve">“</w:t>
      </w:r>
      <w:r>
        <w:t xml:space="preserve">The Lord is good to all, and his compassion is over all that he has made</w:t>
      </w:r>
      <w:r>
        <w:t xml:space="preserve">”</w:t>
      </w:r>
      <w:r>
        <w:t xml:space="preserve"> </w:t>
      </w:r>
      <w:r>
        <w:t xml:space="preserve">(Psalm 145:9).</w:t>
      </w:r>
    </w:p>
    <w:bookmarkEnd w:id="57"/>
    <w:bookmarkStart w:id="58" w:name="self-control-ἐγκράτεια-enkrateia"/>
    <w:p>
      <w:pPr>
        <w:pStyle w:val="Heading3"/>
      </w:pPr>
      <w:r>
        <w:t xml:space="preserve">Self-Control (ἐγκράτεια, enkrateia)</w:t>
      </w:r>
    </w:p>
    <w:p>
      <w:pPr>
        <w:pStyle w:val="FirstParagraph"/>
      </w:pPr>
      <w:r>
        <w:t xml:space="preserve">Self-control—the final fruit quality—denotes mastery over desires, passions, and impulses. Paul uses the athletic metaphor in 1 Corinthians 9:24-27 to illustrate:</w:t>
      </w:r>
      <w:r>
        <w:t xml:space="preserve"> </w:t>
      </w:r>
      <w:r>
        <w:t xml:space="preserve">“</w:t>
      </w:r>
      <w:r>
        <w:t xml:space="preserve">Do you not know that all the runners in a stadium compete, but only one receives the prize? So run to win… Each competitor must exercise self-control in everything. They do it to receive a perishable crown, but we an imperishable one.</w:t>
      </w:r>
      <w:r>
        <w:t xml:space="preserve">”</w:t>
      </w:r>
    </w:p>
    <w:p>
      <w:pPr>
        <w:pStyle w:val="BodyText"/>
      </w:pPr>
      <w:r>
        <w:t xml:space="preserve">For modern disciples, self-control manifests in:</w:t>
      </w:r>
    </w:p>
    <w:p>
      <w:pPr>
        <w:pStyle w:val="BodyText"/>
      </w:pPr>
      <w:r>
        <w:rPr>
          <w:bCs/>
          <w:b/>
        </w:rPr>
        <w:t xml:space="preserve">Disciplined use of technology.</w:t>
      </w:r>
      <w:r>
        <w:t xml:space="preserve"> </w:t>
      </w:r>
      <w:r>
        <w:t xml:space="preserve">The average teenager spends hours daily on smartphones and social media. Self-control means setting boundaries, avoiding addictive patterns, and using technology purposefully rather than being controlled by it.</w:t>
      </w:r>
    </w:p>
    <w:p>
      <w:pPr>
        <w:pStyle w:val="BodyText"/>
      </w:pPr>
      <w:r>
        <w:rPr>
          <w:bCs/>
          <w:b/>
        </w:rPr>
        <w:t xml:space="preserve">Moderation in consumption.</w:t>
      </w:r>
      <w:r>
        <w:t xml:space="preserve"> </w:t>
      </w:r>
      <w:r>
        <w:t xml:space="preserve">Whether food, entertainment, or shopping, self-control means choosing moderation over excess.</w:t>
      </w:r>
    </w:p>
    <w:p>
      <w:pPr>
        <w:pStyle w:val="BodyText"/>
      </w:pPr>
      <w:r>
        <w:rPr>
          <w:bCs/>
          <w:b/>
        </w:rPr>
        <w:t xml:space="preserve">Sexual purity.</w:t>
      </w:r>
      <w:r>
        <w:t xml:space="preserve"> </w:t>
      </w:r>
      <w:r>
        <w:t xml:space="preserve">In a culture increasingly saturated with sexual imagery and messaging, self-control means choosing purity:</w:t>
      </w:r>
      <w:r>
        <w:t xml:space="preserve"> </w:t>
      </w:r>
      <w:r>
        <w:t xml:space="preserve">“</w:t>
      </w:r>
      <w:r>
        <w:t xml:space="preserve">Flee from sexual immorality… Do you not know that your body is the temple of the Holy Spirit who is in you, whom you have received from God? You are not your own</w:t>
      </w:r>
      <w:r>
        <w:t xml:space="preserve">”</w:t>
      </w:r>
      <w:r>
        <w:t xml:space="preserve"> </w:t>
      </w:r>
      <w:r>
        <w:t xml:space="preserve">(1 Corinthians 6:18-19).</w:t>
      </w:r>
    </w:p>
    <w:p>
      <w:pPr>
        <w:pStyle w:val="BodyText"/>
      </w:pPr>
      <w:r>
        <w:rPr>
          <w:bCs/>
          <w:b/>
        </w:rPr>
        <w:t xml:space="preserve">Emotional regulation.</w:t>
      </w:r>
      <w:r>
        <w:t xml:space="preserve"> </w:t>
      </w:r>
      <w:r>
        <w:t xml:space="preserve">Self-control includes managing anger, frustration, and disappointment rather than being ruled by feelings.</w:t>
      </w:r>
    </w:p>
    <w:p>
      <w:r>
        <w:pict>
          <v:rect style="width:0;height:1.5pt" o:hralign="center" o:hrstd="t" o:hr="t"/>
        </w:pict>
      </w:r>
    </w:p>
    <w:bookmarkEnd w:id="58"/>
    <w:bookmarkEnd w:id="59"/>
    <w:bookmarkStart w:id="60" w:name="X16eb1930dd10dcec2029d9704b86061f8721dce"/>
    <w:p>
      <w:pPr>
        <w:pStyle w:val="Heading2"/>
      </w:pPr>
      <w:r>
        <w:t xml:space="preserve">Conclusion: The Fruit as a Vision for Life</w:t>
      </w:r>
    </w:p>
    <w:p>
      <w:pPr>
        <w:pStyle w:val="FirstParagraph"/>
      </w:pPr>
      <w:r>
        <w:t xml:space="preserve">The nine qualities of the fruit of the Spirit—love, joy, peace, patience, kindness, goodness, faithfulness, gentleness, and self-control—together present a vision of Christlike character that stands in stark contrast to both the legalism and the libertinism Paul confronted in Galatia. This fruit is not a moral checklist to be achieved through human effort but a harvest produced by the Holy Spirit in the lives of those who belong to Christ.</w:t>
      </w:r>
    </w:p>
    <w:p>
      <w:pPr>
        <w:pStyle w:val="BodyText"/>
      </w:pPr>
      <w:r>
        <w:t xml:space="preserve">Several concluding observations summarise this comprehensive teaching:</w:t>
      </w:r>
    </w:p>
    <w:p>
      <w:pPr>
        <w:pStyle w:val="BodyText"/>
      </w:pPr>
      <w:r>
        <w:rPr>
          <w:bCs/>
          <w:b/>
        </w:rPr>
        <w:t xml:space="preserve">The fruit flows from position, not performance.</w:t>
      </w:r>
      <w:r>
        <w:t xml:space="preserve"> </w:t>
      </w:r>
      <w:r>
        <w:t xml:space="preserve">Because believers are already accepted in Christ through faith alone, they can pursue holiness not to earn God’s favour but as a response to divine grace already received.</w:t>
      </w:r>
    </w:p>
    <w:p>
      <w:pPr>
        <w:pStyle w:val="BodyText"/>
      </w:pPr>
      <w:r>
        <w:rPr>
          <w:bCs/>
          <w:b/>
        </w:rPr>
        <w:t xml:space="preserve">The fruit results from progressive sanctification.</w:t>
      </w:r>
      <w:r>
        <w:t xml:space="preserve"> </w:t>
      </w:r>
      <w:r>
        <w:t xml:space="preserve">The Holy Spirit progressively conforms believers to the image of Christ as they yield daily to his control. This growth involves both divine action and human participation.</w:t>
      </w:r>
    </w:p>
    <w:p>
      <w:pPr>
        <w:pStyle w:val="BodyText"/>
      </w:pPr>
      <w:r>
        <w:rPr>
          <w:bCs/>
          <w:b/>
        </w:rPr>
        <w:t xml:space="preserve">The fruit differs from spiritual gifts.</w:t>
      </w:r>
      <w:r>
        <w:t xml:space="preserve"> </w:t>
      </w:r>
      <w:r>
        <w:t xml:space="preserve">While gifts are diverse abilities distributed for ministry, fruit is unified character produced in all believers. Gifts may impress others; fruit honours God.</w:t>
      </w:r>
    </w:p>
    <w:p>
      <w:pPr>
        <w:pStyle w:val="BodyText"/>
      </w:pPr>
      <w:r>
        <w:rPr>
          <w:bCs/>
          <w:b/>
        </w:rPr>
        <w:t xml:space="preserve">The fruit requires Spirit-filling.</w:t>
      </w:r>
      <w:r>
        <w:t xml:space="preserve"> </w:t>
      </w:r>
      <w:r>
        <w:t xml:space="preserve">Believers must continually surrender to the Spirit’s control through prayer, worship, obedience, and the means of grace.</w:t>
      </w:r>
    </w:p>
    <w:p>
      <w:pPr>
        <w:pStyle w:val="BodyText"/>
      </w:pPr>
      <w:r>
        <w:rPr>
          <w:bCs/>
          <w:b/>
        </w:rPr>
        <w:t xml:space="preserve">The fruit depends on abiding in Christ.</w:t>
      </w:r>
      <w:r>
        <w:t xml:space="preserve"> </w:t>
      </w:r>
      <w:r>
        <w:t xml:space="preserve">As branches draw life from the vine, believers draw spiritual vitality from vital union with Christ.</w:t>
      </w:r>
    </w:p>
    <w:p>
      <w:pPr>
        <w:pStyle w:val="BodyText"/>
      </w:pPr>
      <w:r>
        <w:rPr>
          <w:bCs/>
          <w:b/>
        </w:rPr>
        <w:t xml:space="preserve">Love binds all the fruit together.</w:t>
      </w:r>
      <w:r>
        <w:t xml:space="preserve"> </w:t>
      </w:r>
      <w:r>
        <w:t xml:space="preserve">The first fruit of the Spirit is also the greatest, serving as the bond that unites all other qualities into a coherent whole.</w:t>
      </w:r>
    </w:p>
    <w:p>
      <w:pPr>
        <w:pStyle w:val="BodyText"/>
      </w:pPr>
      <w:r>
        <w:rPr>
          <w:bCs/>
          <w:b/>
        </w:rPr>
        <w:t xml:space="preserve">The fruit counters the flesh.</w:t>
      </w:r>
      <w:r>
        <w:t xml:space="preserve"> </w:t>
      </w:r>
      <w:r>
        <w:t xml:space="preserve">Each quality directly opposes a corresponding work of the flesh, demonstrating that Spirit-produced character is what fallen human nature cannot achieve.</w:t>
      </w:r>
    </w:p>
    <w:p>
      <w:pPr>
        <w:pStyle w:val="BodyText"/>
      </w:pPr>
      <w:r>
        <w:rPr>
          <w:bCs/>
          <w:b/>
        </w:rPr>
        <w:t xml:space="preserve">The fruit manifests in everyday discipleship.</w:t>
      </w:r>
      <w:r>
        <w:t xml:space="preserve"> </w:t>
      </w:r>
      <w:r>
        <w:t xml:space="preserve">From relationships with family and friends to use of technology and social media, the nine qualities provide a framework for living faithfully in the modern world.</w:t>
      </w:r>
    </w:p>
    <w:p>
      <w:pPr>
        <w:pStyle w:val="BodyText"/>
      </w:pPr>
      <w:r>
        <w:t xml:space="preserve">Paul’s closing statement in this section remains as relevant today as it was to the Galatian churches:</w:t>
      </w:r>
      <w:r>
        <w:t xml:space="preserve"> </w:t>
      </w:r>
      <w:r>
        <w:t xml:space="preserve">“</w:t>
      </w:r>
      <w:r>
        <w:t xml:space="preserve">Those who belong to Christ have crucified the flesh with its passions and desires. If we live by the Spirit, let us also behave in accordance with the Spirit</w:t>
      </w:r>
      <w:r>
        <w:t xml:space="preserve">”</w:t>
      </w:r>
      <w:r>
        <w:t xml:space="preserve"> </w:t>
      </w:r>
      <w:r>
        <w:t xml:space="preserve">(Galatians 5:24-25). The fruit of the Spirit is the expected outcome of life</w:t>
      </w:r>
      <w:r>
        <w:t xml:space="preserve"> </w:t>
      </w:r>
      <w:r>
        <w:t xml:space="preserve">“</w:t>
      </w:r>
      <w:r>
        <w:t xml:space="preserve">by the Spirit</w:t>
      </w:r>
      <w:r>
        <w:t xml:space="preserve">”</w:t>
      </w:r>
      <w:r>
        <w:t xml:space="preserve">—a life marked not by legalistic rule-keeping or libertine self-indulgence but by the beautiful character of Jesus Christ produced in the lives of his people for his glory and the blessing of the world.</w:t>
      </w:r>
    </w:p>
    <w:p>
      <w:r>
        <w:pict>
          <v:rect style="width:0;height:1.5pt" o:hralign="center" o:hrstd="t" o:hr="t"/>
        </w:pict>
      </w:r>
    </w:p>
    <w:bookmarkEnd w:id="60"/>
    <w:bookmarkStart w:id="61" w:name="key-bible-verses-for-reference"/>
    <w:p>
      <w:pPr>
        <w:pStyle w:val="Heading2"/>
      </w:pPr>
      <w:r>
        <w:t xml:space="preserve">Key Bible Verses for Reference</w:t>
      </w:r>
    </w:p>
    <w:p>
      <w:pPr>
        <w:pStyle w:val="FirstParagraph"/>
      </w:pPr>
      <w:r>
        <w:rPr>
          <w:bCs/>
          <w:b/>
        </w:rPr>
        <w:t xml:space="preserve">Primary Passage:</w:t>
      </w:r>
      <w:r>
        <w:t xml:space="preserve"> </w:t>
      </w:r>
      <w:r>
        <w:t xml:space="preserve">- Galatians 5:22-23 – The complete fruit list</w:t>
      </w:r>
    </w:p>
    <w:p>
      <w:pPr>
        <w:pStyle w:val="BodyText"/>
      </w:pPr>
      <w:r>
        <w:rPr>
          <w:bCs/>
          <w:b/>
        </w:rPr>
        <w:t xml:space="preserve">Positional Standing:</w:t>
      </w:r>
      <w:r>
        <w:t xml:space="preserve"> </w:t>
      </w:r>
      <w:r>
        <w:t xml:space="preserve">- Romans 8:1 – No condemnation in Christ</w:t>
      </w:r>
      <w:r>
        <w:t xml:space="preserve"> </w:t>
      </w:r>
      <w:r>
        <w:t xml:space="preserve">- Galatians 2:20 – Christ lives in believers</w:t>
      </w:r>
      <w:r>
        <w:t xml:space="preserve"> </w:t>
      </w:r>
      <w:r>
        <w:t xml:space="preserve">- 2 Corinthians 5:17 – New creation in Christ</w:t>
      </w:r>
      <w:r>
        <w:t xml:space="preserve"> </w:t>
      </w:r>
      <w:r>
        <w:t xml:space="preserve">- Romans 8:15-16 – The Spirit’s testimony of adoption</w:t>
      </w:r>
    </w:p>
    <w:p>
      <w:pPr>
        <w:pStyle w:val="BodyText"/>
      </w:pPr>
      <w:r>
        <w:rPr>
          <w:bCs/>
          <w:b/>
        </w:rPr>
        <w:t xml:space="preserve">Sanctification:</w:t>
      </w:r>
      <w:r>
        <w:t xml:space="preserve"> </w:t>
      </w:r>
      <w:r>
        <w:t xml:space="preserve">- 1 Thessalonians 4:3, 7-8 – God’s will: sanctification</w:t>
      </w:r>
      <w:r>
        <w:t xml:space="preserve"> </w:t>
      </w:r>
      <w:r>
        <w:t xml:space="preserve">- Hebrews 10:14 – Perfected forever through Christ’s sacrifice</w:t>
      </w:r>
      <w:r>
        <w:t xml:space="preserve"> </w:t>
      </w:r>
      <w:r>
        <w:t xml:space="preserve">- 2 Corinthians 3:18 – Transformed into Christ’s image</w:t>
      </w:r>
      <w:r>
        <w:t xml:space="preserve"> </w:t>
      </w:r>
      <w:r>
        <w:t xml:space="preserve">- 2 Peter 1:5-8 – Adding virtue to faith</w:t>
      </w:r>
    </w:p>
    <w:p>
      <w:pPr>
        <w:pStyle w:val="BodyText"/>
      </w:pPr>
      <w:r>
        <w:rPr>
          <w:bCs/>
          <w:b/>
        </w:rPr>
        <w:t xml:space="preserve">Fruit Versus Gifts:</w:t>
      </w:r>
      <w:r>
        <w:t xml:space="preserve"> </w:t>
      </w:r>
      <w:r>
        <w:t xml:space="preserve">- 1 Corinthians 12:4-11 – Diversity of gifts</w:t>
      </w:r>
      <w:r>
        <w:t xml:space="preserve"> </w:t>
      </w:r>
      <w:r>
        <w:t xml:space="preserve">- Romans 12:6-8 – Different gifts, same body</w:t>
      </w:r>
      <w:r>
        <w:t xml:space="preserve"> </w:t>
      </w:r>
      <w:r>
        <w:t xml:space="preserve">- Ephesians 4:11-12 – Equipping for ministry</w:t>
      </w:r>
    </w:p>
    <w:p>
      <w:pPr>
        <w:pStyle w:val="BodyText"/>
      </w:pPr>
      <w:r>
        <w:rPr>
          <w:bCs/>
          <w:b/>
        </w:rPr>
        <w:t xml:space="preserve">Spirit-Filling:</w:t>
      </w:r>
      <w:r>
        <w:t xml:space="preserve"> </w:t>
      </w:r>
      <w:r>
        <w:t xml:space="preserve">- Ephesians 5:18 – Be filled with the Spirit</w:t>
      </w:r>
      <w:r>
        <w:t xml:space="preserve"> </w:t>
      </w:r>
      <w:r>
        <w:t xml:space="preserve">- Acts 2:4 – Filled at Pentecost</w:t>
      </w:r>
      <w:r>
        <w:t xml:space="preserve"> </w:t>
      </w:r>
      <w:r>
        <w:t xml:space="preserve">- Romans 8:13 – Put to death flesh by the Spirit</w:t>
      </w:r>
    </w:p>
    <w:p>
      <w:pPr>
        <w:pStyle w:val="BodyText"/>
      </w:pPr>
      <w:r>
        <w:rPr>
          <w:bCs/>
          <w:b/>
        </w:rPr>
        <w:t xml:space="preserve">Abiding:</w:t>
      </w:r>
      <w:r>
        <w:t xml:space="preserve"> </w:t>
      </w:r>
      <w:r>
        <w:t xml:space="preserve">- John 15:1-11 – The vine and branches</w:t>
      </w:r>
      <w:r>
        <w:t xml:space="preserve"> </w:t>
      </w:r>
      <w:r>
        <w:t xml:space="preserve">- John 15:4-5 – Remain in Christ to bear fruit</w:t>
      </w:r>
      <w:r>
        <w:t xml:space="preserve"> </w:t>
      </w:r>
      <w:r>
        <w:t xml:space="preserve">- John 15:11 – Christ’s joy complete in us</w:t>
      </w:r>
    </w:p>
    <w:p>
      <w:pPr>
        <w:pStyle w:val="BodyText"/>
      </w:pPr>
      <w:r>
        <w:rPr>
          <w:bCs/>
          <w:b/>
        </w:rPr>
        <w:t xml:space="preserve">Love:</w:t>
      </w:r>
      <w:r>
        <w:t xml:space="preserve"> </w:t>
      </w:r>
      <w:r>
        <w:t xml:space="preserve">- 1 Corinthians 13:4-7 – The definition of love</w:t>
      </w:r>
      <w:r>
        <w:t xml:space="preserve"> </w:t>
      </w:r>
      <w:r>
        <w:t xml:space="preserve">- Colossians 3:14 – Love as the perfect bond</w:t>
      </w:r>
      <w:r>
        <w:t xml:space="preserve"> </w:t>
      </w:r>
      <w:r>
        <w:t xml:space="preserve">- John 13:34-35 – Love as the identifying mark</w:t>
      </w:r>
      <w:r>
        <w:t xml:space="preserve"> </w:t>
      </w:r>
      <w:r>
        <w:t xml:space="preserve">- Romans 13:8-10 – Love fulfils the law</w:t>
      </w:r>
    </w:p>
    <w:p>
      <w:pPr>
        <w:pStyle w:val="BodyText"/>
      </w:pPr>
      <w:r>
        <w:rPr>
          <w:bCs/>
          <w:b/>
        </w:rPr>
        <w:t xml:space="preserve">Flesh-Spirit Contrast:</w:t>
      </w:r>
      <w:r>
        <w:t xml:space="preserve"> </w:t>
      </w:r>
      <w:r>
        <w:t xml:space="preserve">- Galatians 5:16-18 – Live by the Spirit</w:t>
      </w:r>
      <w:r>
        <w:t xml:space="preserve"> </w:t>
      </w:r>
      <w:r>
        <w:t xml:space="preserve">- Romans 7:14-25 – The struggle with sin</w:t>
      </w:r>
      <w:r>
        <w:t xml:space="preserve"> </w:t>
      </w:r>
      <w:r>
        <w:t xml:space="preserve">- Romans 8:5-13 – Life in the Spirit versus flesh</w:t>
      </w:r>
    </w:p>
    <w:p>
      <w:pPr>
        <w:pStyle w:val="BodyText"/>
      </w:pPr>
      <w:r>
        <w:rPr>
          <w:bCs/>
          <w:b/>
        </w:rPr>
        <w:t xml:space="preserve">Practical Manifestation:</w:t>
      </w:r>
      <w:r>
        <w:t xml:space="preserve"> </w:t>
      </w:r>
      <w:r>
        <w:t xml:space="preserve">- Romans 12:9-21 – Love in action</w:t>
      </w:r>
      <w:r>
        <w:t xml:space="preserve"> </w:t>
      </w:r>
      <w:r>
        <w:t xml:space="preserve">- Colossians 3:12-17 – Clothed with compassionate hearts</w:t>
      </w:r>
      <w:r>
        <w:t xml:space="preserve"> </w:t>
      </w:r>
      <w:r>
        <w:t xml:space="preserve">- Ephesians 5:19-21 – Singing and thanksgiving</w:t>
      </w:r>
    </w:p>
    <w:p>
      <w:r>
        <w:pict>
          <v:rect style="width:0;height:1.5pt" o:hralign="center" o:hrstd="t" o:hr="t"/>
        </w:pic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2026-04-05T18:44:22Z</dcterms:created>
  <dcterms:modified xsi:type="dcterms:W3CDTF">2026-04-05T18:44:22Z</dcterms:modified>
</cp:coreProperties>
</file>

<file path=docProps/custom.xml><?xml version="1.0" encoding="utf-8"?>
<Properties xmlns="http://schemas.openxmlformats.org/officeDocument/2006/custom-properties" xmlns:vt="http://schemas.openxmlformats.org/officeDocument/2006/docPropsVTypes"/>
</file>