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7C3D7" w14:textId="77777777" w:rsidR="00FC5090" w:rsidRPr="00FC5090" w:rsidRDefault="00FC5090" w:rsidP="00FC5090"/>
    <w:p w14:paraId="2BA02E89" w14:textId="2A6336DB" w:rsidR="00FC5090" w:rsidRPr="000D62EC" w:rsidRDefault="00FC5090" w:rsidP="00FC5090">
      <w:pPr>
        <w:jc w:val="right"/>
        <w:rPr>
          <w:rFonts w:cs="Arial"/>
          <w:szCs w:val="20"/>
        </w:rPr>
      </w:pPr>
      <w:r w:rsidRPr="00741989">
        <w:rPr>
          <w:rFonts w:cs="Arial"/>
          <w:szCs w:val="20"/>
        </w:rPr>
        <w:t xml:space="preserve">Lima, </w:t>
      </w:r>
      <w:r w:rsidR="009C3C03">
        <w:rPr>
          <w:rFonts w:cs="Arial"/>
          <w:szCs w:val="20"/>
        </w:rPr>
        <w:t>0</w:t>
      </w:r>
      <w:r w:rsidR="00EC71FA">
        <w:rPr>
          <w:rFonts w:cs="Arial"/>
          <w:szCs w:val="20"/>
        </w:rPr>
        <w:t>3</w:t>
      </w:r>
      <w:r w:rsidRPr="00741989">
        <w:rPr>
          <w:rFonts w:cs="Arial"/>
          <w:szCs w:val="20"/>
        </w:rPr>
        <w:t xml:space="preserve"> de </w:t>
      </w:r>
      <w:r w:rsidR="009C3C03">
        <w:rPr>
          <w:rFonts w:cs="Arial"/>
          <w:szCs w:val="20"/>
        </w:rPr>
        <w:t>febrero</w:t>
      </w:r>
      <w:r w:rsidR="00342948">
        <w:rPr>
          <w:rFonts w:cs="Arial"/>
          <w:szCs w:val="20"/>
        </w:rPr>
        <w:t xml:space="preserve"> </w:t>
      </w:r>
      <w:r w:rsidRPr="00741989">
        <w:rPr>
          <w:rFonts w:cs="Arial"/>
          <w:szCs w:val="20"/>
        </w:rPr>
        <w:t>de 202</w:t>
      </w:r>
      <w:r w:rsidR="00342948">
        <w:rPr>
          <w:rFonts w:cs="Arial"/>
          <w:szCs w:val="20"/>
        </w:rPr>
        <w:t>6</w:t>
      </w:r>
    </w:p>
    <w:p w14:paraId="3F33AF8B" w14:textId="77777777" w:rsidR="00FC5090" w:rsidRDefault="00FC5090" w:rsidP="00FC5090">
      <w:pPr>
        <w:jc w:val="both"/>
        <w:rPr>
          <w:rFonts w:cs="Arial"/>
          <w:b/>
          <w:bCs/>
          <w:szCs w:val="20"/>
        </w:rPr>
      </w:pPr>
    </w:p>
    <w:p w14:paraId="58EF9BD2" w14:textId="33BE1A0A" w:rsidR="00FC5090" w:rsidRPr="00EE08F3" w:rsidRDefault="00FC5090" w:rsidP="00FC5090">
      <w:pPr>
        <w:jc w:val="both"/>
        <w:rPr>
          <w:rFonts w:cs="Arial"/>
          <w:b/>
          <w:bCs/>
          <w:szCs w:val="20"/>
        </w:rPr>
      </w:pPr>
      <w:r w:rsidRPr="00EE08F3">
        <w:rPr>
          <w:rFonts w:cs="Arial"/>
          <w:b/>
          <w:bCs/>
          <w:szCs w:val="20"/>
        </w:rPr>
        <w:t xml:space="preserve">Carta N° </w:t>
      </w:r>
      <w:r w:rsidR="00C6433D">
        <w:rPr>
          <w:rFonts w:cs="Arial"/>
          <w:b/>
          <w:bCs/>
          <w:szCs w:val="20"/>
        </w:rPr>
        <w:t>0</w:t>
      </w:r>
      <w:r w:rsidR="00790F2B">
        <w:rPr>
          <w:rFonts w:cs="Arial"/>
          <w:b/>
          <w:bCs/>
          <w:szCs w:val="20"/>
        </w:rPr>
        <w:t>9</w:t>
      </w:r>
      <w:r w:rsidR="00B957EA">
        <w:rPr>
          <w:rFonts w:cs="Arial"/>
          <w:b/>
          <w:bCs/>
          <w:szCs w:val="20"/>
        </w:rPr>
        <w:t>8</w:t>
      </w:r>
      <w:r w:rsidRPr="00EE08F3">
        <w:rPr>
          <w:rFonts w:cs="Arial"/>
          <w:b/>
          <w:bCs/>
          <w:szCs w:val="20"/>
        </w:rPr>
        <w:t>-202</w:t>
      </w:r>
      <w:r w:rsidR="00342948">
        <w:rPr>
          <w:rFonts w:cs="Arial"/>
          <w:b/>
          <w:bCs/>
          <w:szCs w:val="20"/>
        </w:rPr>
        <w:t>6</w:t>
      </w:r>
      <w:r w:rsidRPr="00EE08F3">
        <w:rPr>
          <w:rFonts w:cs="Arial"/>
          <w:b/>
          <w:bCs/>
          <w:szCs w:val="20"/>
        </w:rPr>
        <w:t>-NEMAEC/PRESIDENCIA</w:t>
      </w:r>
    </w:p>
    <w:p w14:paraId="184FB395" w14:textId="77777777" w:rsidR="00FC5090" w:rsidRDefault="00FC5090" w:rsidP="00FC5090">
      <w:pPr>
        <w:jc w:val="both"/>
        <w:rPr>
          <w:rFonts w:cs="Arial"/>
          <w:szCs w:val="20"/>
        </w:rPr>
      </w:pPr>
    </w:p>
    <w:p w14:paraId="7B39BF52" w14:textId="0160A9D3" w:rsidR="00FC5090" w:rsidRDefault="00FC5090" w:rsidP="00FC5090">
      <w:pPr>
        <w:jc w:val="both"/>
        <w:rPr>
          <w:rFonts w:cs="Arial"/>
          <w:szCs w:val="20"/>
        </w:rPr>
      </w:pPr>
      <w:r w:rsidRPr="000D62EC">
        <w:rPr>
          <w:rFonts w:cs="Arial"/>
          <w:szCs w:val="20"/>
        </w:rPr>
        <w:t>S</w:t>
      </w:r>
      <w:r>
        <w:rPr>
          <w:rFonts w:cs="Arial"/>
          <w:szCs w:val="20"/>
        </w:rPr>
        <w:t>eñor</w:t>
      </w:r>
      <w:r w:rsidR="007F42E8">
        <w:rPr>
          <w:rFonts w:cs="Arial"/>
          <w:szCs w:val="20"/>
        </w:rPr>
        <w:t>a</w:t>
      </w:r>
      <w:r>
        <w:rPr>
          <w:rFonts w:cs="Arial"/>
          <w:szCs w:val="20"/>
        </w:rPr>
        <w:t>:</w:t>
      </w:r>
    </w:p>
    <w:p w14:paraId="7FA5A8E2" w14:textId="7507412C" w:rsidR="007F42E8" w:rsidRPr="007F42E8" w:rsidRDefault="007F42E8" w:rsidP="00AF6875">
      <w:pPr>
        <w:jc w:val="both"/>
        <w:rPr>
          <w:rFonts w:cs="Arial"/>
          <w:b/>
          <w:bCs/>
          <w:szCs w:val="20"/>
        </w:rPr>
      </w:pPr>
      <w:r w:rsidRPr="007F42E8">
        <w:rPr>
          <w:rFonts w:cs="Arial"/>
          <w:b/>
          <w:bCs/>
          <w:szCs w:val="20"/>
        </w:rPr>
        <w:t>JESUS DINA REYES GONZALES</w:t>
      </w:r>
    </w:p>
    <w:p w14:paraId="695470BE" w14:textId="65AE386A" w:rsidR="00543BEE" w:rsidRDefault="007F42E8" w:rsidP="00AF6875">
      <w:pPr>
        <w:rPr>
          <w:b/>
          <w:bCs/>
        </w:rPr>
      </w:pPr>
      <w:r w:rsidRPr="007F42E8">
        <w:rPr>
          <w:b/>
          <w:bCs/>
        </w:rPr>
        <w:t>GERENTE GENERAL – ANDEAN TRADING COMPANY SAC</w:t>
      </w:r>
    </w:p>
    <w:p w14:paraId="1451751C" w14:textId="2C2FABE3" w:rsidR="00FC5090" w:rsidRDefault="00FC5090" w:rsidP="00FC5090">
      <w:pPr>
        <w:jc w:val="both"/>
        <w:rPr>
          <w:rFonts w:cs="Arial"/>
          <w:szCs w:val="20"/>
        </w:rPr>
      </w:pPr>
      <w:r w:rsidRPr="000D62EC">
        <w:rPr>
          <w:rFonts w:cs="Arial"/>
          <w:szCs w:val="20"/>
          <w:u w:val="single"/>
        </w:rPr>
        <w:t>Presente</w:t>
      </w:r>
      <w:r w:rsidRPr="000D62EC">
        <w:rPr>
          <w:rFonts w:cs="Arial"/>
          <w:szCs w:val="20"/>
        </w:rPr>
        <w:t>. –</w:t>
      </w:r>
    </w:p>
    <w:p w14:paraId="068002FD" w14:textId="77777777" w:rsidR="00FC5090" w:rsidRPr="000D62EC" w:rsidRDefault="00FC5090" w:rsidP="00FC5090">
      <w:pPr>
        <w:jc w:val="both"/>
        <w:rPr>
          <w:rFonts w:cs="Arial"/>
          <w:szCs w:val="20"/>
        </w:rPr>
      </w:pPr>
    </w:p>
    <w:p w14:paraId="7C6AAD1A" w14:textId="2602BC21" w:rsidR="00D74891" w:rsidRDefault="00FC5090" w:rsidP="00D74891">
      <w:pPr>
        <w:pStyle w:val="Sinespaciado"/>
        <w:ind w:left="1418" w:hanging="1418"/>
        <w:jc w:val="both"/>
        <w:rPr>
          <w:rFonts w:ascii="Arial" w:hAnsi="Arial" w:cs="Arial"/>
          <w:sz w:val="20"/>
          <w:szCs w:val="20"/>
          <w:lang w:val="es-PE"/>
        </w:rPr>
      </w:pPr>
      <w:r w:rsidRPr="00DD0733">
        <w:rPr>
          <w:rFonts w:ascii="Arial" w:hAnsi="Arial" w:cs="Arial"/>
          <w:sz w:val="20"/>
          <w:szCs w:val="20"/>
          <w:u w:val="single"/>
        </w:rPr>
        <w:t>Asunto</w:t>
      </w:r>
      <w:r w:rsidRPr="00DD0733">
        <w:rPr>
          <w:rFonts w:ascii="Arial" w:hAnsi="Arial" w:cs="Arial"/>
          <w:sz w:val="20"/>
          <w:szCs w:val="20"/>
        </w:rPr>
        <w:t xml:space="preserve">: </w:t>
      </w:r>
      <w:r w:rsidR="00F579D5">
        <w:rPr>
          <w:rFonts w:ascii="Arial" w:hAnsi="Arial" w:cs="Arial"/>
          <w:sz w:val="20"/>
          <w:szCs w:val="20"/>
        </w:rPr>
        <w:tab/>
      </w:r>
      <w:r w:rsidR="00B957EA" w:rsidRPr="00B957EA">
        <w:rPr>
          <w:rFonts w:ascii="Arial" w:hAnsi="Arial" w:cs="Arial"/>
          <w:sz w:val="20"/>
          <w:szCs w:val="20"/>
          <w:lang w:val="es-PE"/>
        </w:rPr>
        <w:t>Avance</w:t>
      </w:r>
      <w:r w:rsidR="00AF6875">
        <w:rPr>
          <w:rFonts w:ascii="Arial" w:hAnsi="Arial" w:cs="Arial"/>
          <w:sz w:val="20"/>
          <w:szCs w:val="20"/>
          <w:lang w:val="es-PE"/>
        </w:rPr>
        <w:t xml:space="preserve"> </w:t>
      </w:r>
      <w:r w:rsidR="00B957EA" w:rsidRPr="00B957EA">
        <w:rPr>
          <w:rFonts w:ascii="Arial" w:hAnsi="Arial" w:cs="Arial"/>
          <w:sz w:val="20"/>
          <w:szCs w:val="20"/>
          <w:lang w:val="es-PE"/>
        </w:rPr>
        <w:t>Ejecutado</w:t>
      </w:r>
      <w:r w:rsidR="00AF6875">
        <w:rPr>
          <w:rFonts w:ascii="Arial" w:hAnsi="Arial" w:cs="Arial"/>
          <w:sz w:val="20"/>
          <w:szCs w:val="20"/>
          <w:lang w:val="es-PE"/>
        </w:rPr>
        <w:t xml:space="preserve"> y condiciones de seguridad – CPNP Collique</w:t>
      </w:r>
    </w:p>
    <w:p w14:paraId="22C1D73B" w14:textId="77777777" w:rsidR="00AF6875" w:rsidRDefault="00AF6875" w:rsidP="00D74891">
      <w:pPr>
        <w:pStyle w:val="Sinespaciado"/>
        <w:ind w:left="1418" w:hanging="1418"/>
        <w:jc w:val="both"/>
        <w:rPr>
          <w:rFonts w:ascii="Arial" w:hAnsi="Arial" w:cs="Arial"/>
          <w:sz w:val="20"/>
          <w:szCs w:val="20"/>
        </w:rPr>
      </w:pPr>
    </w:p>
    <w:p w14:paraId="2E6EB5C4" w14:textId="1E71CB6D" w:rsidR="00FC5090" w:rsidRDefault="00FC5090" w:rsidP="001B78EC">
      <w:pPr>
        <w:pStyle w:val="Sinespaciado"/>
        <w:ind w:left="1418" w:hanging="1416"/>
        <w:rPr>
          <w:rFonts w:ascii="Arial" w:hAnsi="Arial" w:cs="Arial"/>
          <w:sz w:val="20"/>
          <w:szCs w:val="20"/>
          <w:lang w:val="es-PE"/>
        </w:rPr>
      </w:pPr>
      <w:r w:rsidRPr="0063507D">
        <w:rPr>
          <w:rFonts w:ascii="Arial" w:hAnsi="Arial" w:cs="Arial"/>
          <w:sz w:val="20"/>
          <w:szCs w:val="20"/>
          <w:u w:val="single"/>
        </w:rPr>
        <w:t>Referencia</w:t>
      </w:r>
      <w:r>
        <w:rPr>
          <w:rFonts w:ascii="Arial" w:hAnsi="Arial" w:cs="Arial"/>
          <w:sz w:val="20"/>
          <w:szCs w:val="20"/>
        </w:rPr>
        <w:t>:</w:t>
      </w:r>
      <w:r w:rsidR="0063507D">
        <w:rPr>
          <w:rFonts w:ascii="Arial" w:hAnsi="Arial" w:cs="Arial"/>
          <w:sz w:val="20"/>
          <w:szCs w:val="20"/>
        </w:rPr>
        <w:tab/>
      </w:r>
      <w:r w:rsidR="003D3B93">
        <w:rPr>
          <w:rFonts w:ascii="Arial" w:hAnsi="Arial" w:cs="Arial"/>
          <w:sz w:val="20"/>
          <w:szCs w:val="20"/>
          <w:lang w:val="es-PE"/>
        </w:rPr>
        <w:t>CONTRATO N</w:t>
      </w:r>
      <w:r w:rsidR="00AF6875">
        <w:rPr>
          <w:rFonts w:ascii="Arial" w:hAnsi="Arial" w:cs="Arial"/>
          <w:sz w:val="20"/>
          <w:szCs w:val="20"/>
          <w:lang w:val="es-PE"/>
        </w:rPr>
        <w:t>°</w:t>
      </w:r>
      <w:r w:rsidR="003D3B93">
        <w:rPr>
          <w:rFonts w:ascii="Arial" w:hAnsi="Arial" w:cs="Arial"/>
          <w:sz w:val="20"/>
          <w:szCs w:val="20"/>
          <w:lang w:val="es-PE"/>
        </w:rPr>
        <w:t>0</w:t>
      </w:r>
      <w:r w:rsidR="00B957EA">
        <w:rPr>
          <w:rFonts w:ascii="Arial" w:hAnsi="Arial" w:cs="Arial"/>
          <w:sz w:val="20"/>
          <w:szCs w:val="20"/>
          <w:lang w:val="es-PE"/>
        </w:rPr>
        <w:t>01</w:t>
      </w:r>
      <w:r w:rsidR="003D3B93">
        <w:rPr>
          <w:rFonts w:ascii="Arial" w:hAnsi="Arial" w:cs="Arial"/>
          <w:sz w:val="20"/>
          <w:szCs w:val="20"/>
          <w:lang w:val="es-PE"/>
        </w:rPr>
        <w:t>-2026-NEMAEC</w:t>
      </w:r>
      <w:r w:rsidR="000558A2">
        <w:rPr>
          <w:rFonts w:ascii="Arial" w:hAnsi="Arial" w:cs="Arial"/>
          <w:sz w:val="20"/>
          <w:szCs w:val="20"/>
          <w:lang w:val="es-PE"/>
        </w:rPr>
        <w:t xml:space="preserve">, </w:t>
      </w:r>
      <w:r w:rsidR="00AF6875">
        <w:rPr>
          <w:rFonts w:ascii="Arial" w:hAnsi="Arial" w:cs="Arial"/>
          <w:sz w:val="20"/>
          <w:szCs w:val="20"/>
          <w:lang w:val="es-PE"/>
        </w:rPr>
        <w:t>de</w:t>
      </w:r>
      <w:r w:rsidR="000558A2">
        <w:rPr>
          <w:rFonts w:ascii="Arial" w:hAnsi="Arial" w:cs="Arial"/>
          <w:sz w:val="20"/>
          <w:szCs w:val="20"/>
          <w:lang w:val="es-PE"/>
        </w:rPr>
        <w:t xml:space="preserve"> fecha 13 de enero de 2026</w:t>
      </w:r>
    </w:p>
    <w:p w14:paraId="5A423B9A" w14:textId="77777777" w:rsidR="0063507D" w:rsidRDefault="0063507D" w:rsidP="00FC5090">
      <w:pPr>
        <w:spacing w:line="276" w:lineRule="auto"/>
        <w:jc w:val="both"/>
        <w:rPr>
          <w:rFonts w:cs="Arial"/>
          <w:szCs w:val="20"/>
        </w:rPr>
      </w:pPr>
    </w:p>
    <w:p w14:paraId="6E9C2159" w14:textId="77777777" w:rsidR="00506370" w:rsidRDefault="00506370" w:rsidP="00506370">
      <w:pPr>
        <w:pStyle w:val="Sinespaciado"/>
        <w:jc w:val="both"/>
        <w:rPr>
          <w:rFonts w:cs="Arial"/>
          <w:szCs w:val="20"/>
          <w:lang w:val="es-PE"/>
        </w:rPr>
      </w:pPr>
      <w:r w:rsidRPr="00506370">
        <w:rPr>
          <w:rFonts w:cs="Arial"/>
          <w:szCs w:val="20"/>
          <w:lang w:val="es-PE"/>
        </w:rPr>
        <w:t>De mi especial consideración:</w:t>
      </w:r>
    </w:p>
    <w:p w14:paraId="2890FFE2" w14:textId="77777777" w:rsidR="00BB1820" w:rsidRPr="00506370" w:rsidRDefault="00BB1820" w:rsidP="00506370">
      <w:pPr>
        <w:pStyle w:val="Sinespaciado"/>
        <w:jc w:val="both"/>
        <w:rPr>
          <w:rFonts w:cs="Arial"/>
          <w:szCs w:val="20"/>
          <w:lang w:val="es-PE"/>
        </w:rPr>
      </w:pPr>
    </w:p>
    <w:p w14:paraId="272C0698" w14:textId="4113D348" w:rsidR="00EC71FA" w:rsidRDefault="008A45AF" w:rsidP="00EC71FA">
      <w:pPr>
        <w:pStyle w:val="Sinespaciado"/>
        <w:jc w:val="both"/>
        <w:rPr>
          <w:rFonts w:cs="Arial"/>
          <w:szCs w:val="20"/>
          <w:lang w:val="es-PE"/>
        </w:rPr>
      </w:pPr>
      <w:r>
        <w:rPr>
          <w:rFonts w:cs="Arial"/>
          <w:szCs w:val="20"/>
          <w:lang w:val="es-PE"/>
        </w:rPr>
        <w:t>Me dirijo</w:t>
      </w:r>
      <w:r w:rsidR="00EC71FA" w:rsidRPr="00EC71FA">
        <w:rPr>
          <w:rFonts w:cs="Arial"/>
          <w:szCs w:val="20"/>
          <w:lang w:val="es-PE"/>
        </w:rPr>
        <w:t xml:space="preserve"> a usted en </w:t>
      </w:r>
      <w:r>
        <w:rPr>
          <w:rFonts w:cs="Arial"/>
          <w:szCs w:val="20"/>
          <w:lang w:val="es-PE"/>
        </w:rPr>
        <w:t>mi</w:t>
      </w:r>
      <w:r w:rsidR="00EC71FA" w:rsidRPr="00EC71FA">
        <w:rPr>
          <w:rFonts w:cs="Arial"/>
          <w:szCs w:val="20"/>
          <w:lang w:val="es-PE"/>
        </w:rPr>
        <w:t xml:space="preserve"> calidad de Presiden</w:t>
      </w:r>
      <w:r>
        <w:rPr>
          <w:rFonts w:cs="Arial"/>
          <w:szCs w:val="20"/>
          <w:lang w:val="es-PE"/>
        </w:rPr>
        <w:t>te</w:t>
      </w:r>
      <w:r w:rsidR="00EC71FA" w:rsidRPr="00EC71FA">
        <w:rPr>
          <w:rFonts w:cs="Arial"/>
          <w:szCs w:val="20"/>
          <w:lang w:val="es-PE"/>
        </w:rPr>
        <w:t xml:space="preserve"> del Núcleo Ejecutor para el Mantenimiento, Acondicionamiento y Equipamiento de Comisarías – NEMAEC, </w:t>
      </w:r>
      <w:r>
        <w:rPr>
          <w:rFonts w:cs="Arial"/>
          <w:szCs w:val="20"/>
          <w:lang w:val="es-PE"/>
        </w:rPr>
        <w:t>para saludarla y al mismo tiempo, con relación al documento de la referencia</w:t>
      </w:r>
      <w:r w:rsidR="00B557BD">
        <w:rPr>
          <w:rFonts w:cs="Arial"/>
          <w:szCs w:val="20"/>
          <w:lang w:val="es-PE"/>
        </w:rPr>
        <w:t xml:space="preserve"> y la</w:t>
      </w:r>
      <w:r w:rsidR="00B557BD" w:rsidRPr="00B557BD">
        <w:rPr>
          <w:rFonts w:cs="Arial"/>
          <w:b/>
          <w:bCs/>
          <w:szCs w:val="20"/>
          <w:lang w:val="es-PE"/>
        </w:rPr>
        <w:t xml:space="preserve"> </w:t>
      </w:r>
      <w:r w:rsidR="00B557BD" w:rsidRPr="008A45AF">
        <w:rPr>
          <w:rFonts w:cs="Arial"/>
          <w:b/>
          <w:bCs/>
          <w:szCs w:val="20"/>
          <w:lang w:val="es-PE"/>
        </w:rPr>
        <w:t>COMUNICACIÓN TÉCNICA N°003-2026-NEMAEC-LACC</w:t>
      </w:r>
      <w:r>
        <w:rPr>
          <w:rFonts w:cs="Arial"/>
          <w:szCs w:val="20"/>
          <w:lang w:val="es-PE"/>
        </w:rPr>
        <w:t xml:space="preserve">, </w:t>
      </w:r>
      <w:r w:rsidR="00B557BD">
        <w:rPr>
          <w:rFonts w:cs="Arial"/>
          <w:szCs w:val="20"/>
          <w:lang w:val="es-PE"/>
        </w:rPr>
        <w:t>elaborado por el Ing. Luis Callupe (m</w:t>
      </w:r>
      <w:r w:rsidR="00B557BD" w:rsidRPr="008A45AF">
        <w:rPr>
          <w:rFonts w:cs="Arial"/>
          <w:szCs w:val="20"/>
          <w:lang w:val="es-PE"/>
        </w:rPr>
        <w:t xml:space="preserve">onitor de </w:t>
      </w:r>
      <w:r w:rsidR="00B557BD">
        <w:rPr>
          <w:rFonts w:cs="Arial"/>
          <w:szCs w:val="20"/>
          <w:lang w:val="es-PE"/>
        </w:rPr>
        <w:t>o</w:t>
      </w:r>
      <w:r w:rsidR="00B557BD" w:rsidRPr="008A45AF">
        <w:rPr>
          <w:rFonts w:cs="Arial"/>
          <w:szCs w:val="20"/>
          <w:lang w:val="es-PE"/>
        </w:rPr>
        <w:t>bra</w:t>
      </w:r>
      <w:r w:rsidR="00B557BD">
        <w:rPr>
          <w:rFonts w:cs="Arial"/>
          <w:szCs w:val="20"/>
          <w:lang w:val="es-PE"/>
        </w:rPr>
        <w:t xml:space="preserve">), </w:t>
      </w:r>
      <w:r>
        <w:rPr>
          <w:rFonts w:cs="Arial"/>
          <w:szCs w:val="20"/>
          <w:lang w:val="es-PE"/>
        </w:rPr>
        <w:t>manifestarle lo siguiente:</w:t>
      </w:r>
    </w:p>
    <w:p w14:paraId="6E4CF59A" w14:textId="77777777" w:rsidR="00EC71FA" w:rsidRPr="00AF6875" w:rsidRDefault="00EC71FA" w:rsidP="00EC71FA">
      <w:pPr>
        <w:pStyle w:val="Sinespaciado"/>
        <w:jc w:val="both"/>
        <w:rPr>
          <w:rFonts w:cs="Arial"/>
          <w:sz w:val="16"/>
          <w:szCs w:val="14"/>
          <w:lang w:val="es-PE"/>
        </w:rPr>
      </w:pPr>
    </w:p>
    <w:p w14:paraId="423A6576" w14:textId="691A666F" w:rsidR="00AD54A7" w:rsidRPr="008A45AF" w:rsidRDefault="00B557BD" w:rsidP="00AF6875">
      <w:pPr>
        <w:pStyle w:val="Sinespaciado"/>
        <w:numPr>
          <w:ilvl w:val="0"/>
          <w:numId w:val="11"/>
        </w:numPr>
        <w:ind w:left="284" w:hanging="284"/>
        <w:jc w:val="both"/>
        <w:rPr>
          <w:rFonts w:cs="Arial"/>
          <w:szCs w:val="20"/>
          <w:lang w:val="es-PE"/>
        </w:rPr>
      </w:pPr>
      <w:r>
        <w:rPr>
          <w:rFonts w:cs="Arial"/>
          <w:szCs w:val="20"/>
          <w:lang w:val="es-PE"/>
        </w:rPr>
        <w:t>E</w:t>
      </w:r>
      <w:r w:rsidR="00EC71FA" w:rsidRPr="008A45AF">
        <w:rPr>
          <w:rFonts w:cs="Arial"/>
          <w:szCs w:val="20"/>
          <w:lang w:val="es-PE"/>
        </w:rPr>
        <w:t>l avance real ejecutado se encuentra por debajo del avance previsto en el cronograma contractual vigente, pese a haber transcurrido ya una parte importante del plazo establecido. Esta situación requiere una corrección inmediata del ritmo de ejecución, a fin de alinear el avance real con el avance programado.</w:t>
      </w:r>
      <w:r w:rsidR="008A45AF">
        <w:rPr>
          <w:rFonts w:cs="Arial"/>
          <w:szCs w:val="20"/>
          <w:lang w:val="es-PE"/>
        </w:rPr>
        <w:t xml:space="preserve"> </w:t>
      </w:r>
      <w:r w:rsidR="00AD54A7" w:rsidRPr="008A45AF">
        <w:rPr>
          <w:rFonts w:cs="Arial"/>
          <w:szCs w:val="20"/>
          <w:lang w:val="es-PE"/>
        </w:rPr>
        <w:t xml:space="preserve">En ese sentido, </w:t>
      </w:r>
      <w:r w:rsidR="008A45AF">
        <w:rPr>
          <w:rFonts w:cs="Arial"/>
          <w:szCs w:val="20"/>
          <w:lang w:val="es-PE"/>
        </w:rPr>
        <w:t>se</w:t>
      </w:r>
      <w:r w:rsidR="00AD54A7" w:rsidRPr="008A45AF">
        <w:rPr>
          <w:rFonts w:cs="Arial"/>
          <w:szCs w:val="20"/>
          <w:lang w:val="es-PE"/>
        </w:rPr>
        <w:t xml:space="preserve"> exhorta a su representada </w:t>
      </w:r>
      <w:r w:rsidR="00AD54A7" w:rsidRPr="008A45AF">
        <w:rPr>
          <w:rFonts w:cs="Arial"/>
          <w:szCs w:val="20"/>
          <w:u w:val="single"/>
          <w:lang w:val="es-PE"/>
        </w:rPr>
        <w:t>a adoptar de manera inmediata las acciones necesarias para regularizar el avance de la obra, incrementando el ritmo de trabajo y la producción diaria</w:t>
      </w:r>
      <w:r w:rsidR="00AD54A7" w:rsidRPr="008A45AF">
        <w:rPr>
          <w:rFonts w:cs="Arial"/>
          <w:szCs w:val="20"/>
          <w:lang w:val="es-PE"/>
        </w:rPr>
        <w:t>, de modo que se recupere el atraso existente durante la ejecución en curso, siendo de exclusiva responsabilidad de su representada garantizar la culminación total del servicio dentro del plazo contractual, bajo apercibimiento de la aplicación de penalidades y demás consecuencias contractuales.</w:t>
      </w:r>
    </w:p>
    <w:p w14:paraId="4AC33F24" w14:textId="77777777" w:rsidR="00AD54A7" w:rsidRPr="00AF6875" w:rsidRDefault="00AD54A7" w:rsidP="00EC71FA">
      <w:pPr>
        <w:pStyle w:val="Sinespaciado"/>
        <w:jc w:val="both"/>
        <w:rPr>
          <w:rFonts w:cs="Arial"/>
          <w:sz w:val="16"/>
          <w:szCs w:val="14"/>
          <w:lang w:val="es-PE"/>
        </w:rPr>
      </w:pPr>
    </w:p>
    <w:p w14:paraId="58598712" w14:textId="342F6165" w:rsidR="00AD54A7" w:rsidRPr="008A45AF" w:rsidRDefault="008A45AF" w:rsidP="00AF6875">
      <w:pPr>
        <w:pStyle w:val="Sinespaciado"/>
        <w:numPr>
          <w:ilvl w:val="0"/>
          <w:numId w:val="11"/>
        </w:numPr>
        <w:ind w:left="284" w:hanging="284"/>
        <w:jc w:val="both"/>
        <w:rPr>
          <w:rFonts w:cs="Arial"/>
          <w:szCs w:val="20"/>
        </w:rPr>
      </w:pPr>
      <w:r>
        <w:rPr>
          <w:rFonts w:cs="Arial"/>
          <w:szCs w:val="20"/>
        </w:rPr>
        <w:t>Se h</w:t>
      </w:r>
      <w:r w:rsidR="00AD54A7" w:rsidRPr="00AD54A7">
        <w:rPr>
          <w:rFonts w:cs="Arial"/>
          <w:szCs w:val="20"/>
        </w:rPr>
        <w:t>a verificado la presencia de personal sin Equipos de Protección Personal (EPP) ni Seguro Complementario de Trabajo de Riesgo (SCTR) vigente, motivo por el cual se dispuso la paralización inmediata del personal involucrado. Esta situación ha sido puesta en conocimiento de la Presidencia del NEMAEC y de la Coordinación General.</w:t>
      </w:r>
      <w:r>
        <w:rPr>
          <w:rFonts w:cs="Arial"/>
          <w:szCs w:val="20"/>
        </w:rPr>
        <w:t xml:space="preserve"> </w:t>
      </w:r>
      <w:r w:rsidR="00AD54A7" w:rsidRPr="008A45AF">
        <w:rPr>
          <w:rFonts w:cs="Arial"/>
          <w:szCs w:val="20"/>
        </w:rPr>
        <w:t xml:space="preserve">Al respecto, se exhorta a su representada a </w:t>
      </w:r>
      <w:r w:rsidR="00AD54A7" w:rsidRPr="008A45AF">
        <w:rPr>
          <w:rFonts w:cs="Arial"/>
          <w:szCs w:val="20"/>
          <w:u w:val="single"/>
        </w:rPr>
        <w:t>regularizar de inmediato y de manera permanente las condiciones de seguridad y salud en el trabajo</w:t>
      </w:r>
      <w:r w:rsidR="00AD54A7" w:rsidRPr="008A45AF">
        <w:rPr>
          <w:rFonts w:cs="Arial"/>
          <w:szCs w:val="20"/>
        </w:rPr>
        <w:t>, precisándose que la reincidencia de este tipo de incumplimientos podrá dar lugar a la evaluación de medidas contractuales de mayor alcance, conforme a la normativa vigente y a lo establecido en el contrato.</w:t>
      </w:r>
    </w:p>
    <w:p w14:paraId="544FA9E2" w14:textId="77777777" w:rsidR="00AD54A7" w:rsidRPr="00AD54A7" w:rsidRDefault="00AD54A7" w:rsidP="00AD54A7">
      <w:pPr>
        <w:pStyle w:val="Sinespaciado"/>
        <w:jc w:val="both"/>
        <w:rPr>
          <w:rFonts w:cs="Arial"/>
          <w:szCs w:val="20"/>
        </w:rPr>
      </w:pPr>
    </w:p>
    <w:p w14:paraId="7D9FB3EC" w14:textId="67B6A3B7" w:rsidR="00AD54A7" w:rsidRDefault="00AD54A7" w:rsidP="00AD54A7">
      <w:pPr>
        <w:pStyle w:val="Sinespaciado"/>
        <w:jc w:val="both"/>
        <w:rPr>
          <w:rFonts w:cs="Arial"/>
          <w:szCs w:val="20"/>
        </w:rPr>
      </w:pPr>
      <w:r w:rsidRPr="00AD54A7">
        <w:rPr>
          <w:rFonts w:cs="Arial"/>
          <w:szCs w:val="20"/>
        </w:rPr>
        <w:t>Confiamos en que su representada adoptará de manera inmediata las acciones necesarias para revertir la situación advertida y cumplir oportunamente con las obligaciones contractuales asumidas.</w:t>
      </w:r>
    </w:p>
    <w:p w14:paraId="4225E1FF" w14:textId="0D6FAF81" w:rsidR="00AD54A7" w:rsidRPr="00AD54A7" w:rsidRDefault="00AF6875" w:rsidP="00AD54A7">
      <w:pPr>
        <w:pStyle w:val="Sinespaciado"/>
        <w:jc w:val="both"/>
        <w:rPr>
          <w:rFonts w:cs="Arial"/>
          <w:szCs w:val="20"/>
        </w:rPr>
      </w:pPr>
      <w:r w:rsidRPr="003166CF">
        <w:rPr>
          <w:noProof/>
        </w:rPr>
        <w:drawing>
          <wp:anchor distT="0" distB="0" distL="114300" distR="114300" simplePos="0" relativeHeight="251659264" behindDoc="1" locked="0" layoutInCell="1" allowOverlap="1" wp14:anchorId="58573928" wp14:editId="016AC6BB">
            <wp:simplePos x="0" y="0"/>
            <wp:positionH relativeFrom="column">
              <wp:posOffset>3685592</wp:posOffset>
            </wp:positionH>
            <wp:positionV relativeFrom="paragraph">
              <wp:posOffset>89916</wp:posOffset>
            </wp:positionV>
            <wp:extent cx="1503183" cy="996848"/>
            <wp:effectExtent l="114300" t="0" r="97155" b="0"/>
            <wp:wrapNone/>
            <wp:docPr id="1984497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rot="822417">
                      <a:off x="0" y="0"/>
                      <a:ext cx="1503183" cy="99684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6A24E3C" w14:textId="342CC73F" w:rsidR="00FC5090" w:rsidRPr="00F9642D" w:rsidRDefault="00AD72B6" w:rsidP="00342948">
      <w:pPr>
        <w:pStyle w:val="Sinespaciado"/>
        <w:jc w:val="both"/>
        <w:rPr>
          <w:rFonts w:cs="Arial"/>
          <w:szCs w:val="20"/>
          <w:u w:val="single"/>
        </w:rPr>
      </w:pPr>
      <w:r w:rsidRPr="003166CF">
        <w:rPr>
          <w:rFonts w:cs="Arial"/>
          <w:szCs w:val="20"/>
        </w:rPr>
        <w:t>Atentamente,</w:t>
      </w:r>
    </w:p>
    <w:p w14:paraId="22FE9124" w14:textId="5C679944" w:rsidR="00F960C0" w:rsidRDefault="00F960C0" w:rsidP="00342948">
      <w:pPr>
        <w:pStyle w:val="Sinespaciado"/>
        <w:jc w:val="both"/>
      </w:pPr>
    </w:p>
    <w:p w14:paraId="681D86A8" w14:textId="54D160FE" w:rsidR="001A74A0" w:rsidRDefault="001A74A0" w:rsidP="00FC5090">
      <w:pPr>
        <w:jc w:val="both"/>
      </w:pPr>
    </w:p>
    <w:p w14:paraId="6EDB5722" w14:textId="77777777" w:rsidR="00143D8E" w:rsidRDefault="00143D8E" w:rsidP="00143D8E">
      <w:pPr>
        <w:spacing w:line="276" w:lineRule="auto"/>
        <w:jc w:val="both"/>
        <w:rPr>
          <w:rFonts w:cs="Arial"/>
          <w:szCs w:val="20"/>
        </w:rPr>
      </w:pPr>
    </w:p>
    <w:p w14:paraId="42B47229" w14:textId="77777777" w:rsidR="00143D8E" w:rsidRDefault="00143D8E" w:rsidP="00143D8E">
      <w:pPr>
        <w:spacing w:line="276" w:lineRule="auto"/>
        <w:jc w:val="right"/>
        <w:rPr>
          <w:rFonts w:cs="Arial"/>
          <w:szCs w:val="20"/>
        </w:rPr>
      </w:pPr>
      <w:r>
        <w:rPr>
          <w:rFonts w:cs="Arial"/>
          <w:szCs w:val="20"/>
        </w:rPr>
        <w:t>_____________________________</w:t>
      </w:r>
    </w:p>
    <w:p w14:paraId="62DF096D" w14:textId="77777777" w:rsidR="00AF6875" w:rsidRDefault="00143D8E" w:rsidP="00AF6875">
      <w:pPr>
        <w:jc w:val="right"/>
        <w:rPr>
          <w:b/>
          <w:bCs/>
          <w:sz w:val="18"/>
          <w:szCs w:val="20"/>
        </w:rPr>
      </w:pPr>
      <w:r w:rsidRPr="00AF6875">
        <w:rPr>
          <w:b/>
          <w:bCs/>
          <w:sz w:val="18"/>
          <w:szCs w:val="20"/>
        </w:rPr>
        <w:t>MIGUEL IVAN ALARCÓN PARCO</w:t>
      </w:r>
    </w:p>
    <w:p w14:paraId="242967BA" w14:textId="3CD56DB8" w:rsidR="001A74A0" w:rsidRPr="00AF6875" w:rsidRDefault="00143D8E" w:rsidP="00AF6875">
      <w:pPr>
        <w:jc w:val="right"/>
        <w:rPr>
          <w:sz w:val="18"/>
          <w:szCs w:val="20"/>
        </w:rPr>
      </w:pPr>
      <w:r w:rsidRPr="00AF6875">
        <w:rPr>
          <w:sz w:val="18"/>
          <w:szCs w:val="20"/>
        </w:rPr>
        <w:t>PRESIDENTE NEMAEC</w:t>
      </w:r>
    </w:p>
    <w:sectPr w:rsidR="001A74A0" w:rsidRPr="00AF6875" w:rsidSect="00414A45">
      <w:headerReference w:type="default" r:id="rId9"/>
      <w:pgSz w:w="11906" w:h="16838"/>
      <w:pgMar w:top="1417" w:right="1701" w:bottom="1417" w:left="1701" w:header="14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ACB418" w14:textId="77777777" w:rsidR="00594B70" w:rsidRDefault="00594B70" w:rsidP="00414A45">
      <w:r>
        <w:separator/>
      </w:r>
    </w:p>
  </w:endnote>
  <w:endnote w:type="continuationSeparator" w:id="0">
    <w:p w14:paraId="5F4AFDD3" w14:textId="77777777" w:rsidR="00594B70" w:rsidRDefault="00594B70" w:rsidP="00414A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altName w:val="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A29D6" w14:textId="77777777" w:rsidR="00594B70" w:rsidRDefault="00594B70" w:rsidP="00414A45">
      <w:r>
        <w:separator/>
      </w:r>
    </w:p>
  </w:footnote>
  <w:footnote w:type="continuationSeparator" w:id="0">
    <w:p w14:paraId="4B564D23" w14:textId="77777777" w:rsidR="00594B70" w:rsidRDefault="00594B70" w:rsidP="00414A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10599" w:type="dxa"/>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59"/>
      <w:gridCol w:w="8140"/>
    </w:tblGrid>
    <w:tr w:rsidR="00414A45" w:rsidRPr="00D06587" w14:paraId="2FE2FBF0" w14:textId="77777777" w:rsidTr="005D1174">
      <w:trPr>
        <w:trHeight w:val="1808"/>
      </w:trPr>
      <w:tc>
        <w:tcPr>
          <w:tcW w:w="2459" w:type="dxa"/>
          <w:vAlign w:val="center"/>
        </w:tcPr>
        <w:p w14:paraId="6CA0E235" w14:textId="3714BECD" w:rsidR="00414A45" w:rsidRDefault="00414A45" w:rsidP="00414A45">
          <w:pPr>
            <w:jc w:val="center"/>
            <w:rPr>
              <w:noProof/>
            </w:rPr>
          </w:pPr>
        </w:p>
        <w:p w14:paraId="7312EE62" w14:textId="31E898FD" w:rsidR="00414A45" w:rsidRPr="00D06587" w:rsidRDefault="008A45AF" w:rsidP="00414A45">
          <w:pPr>
            <w:jc w:val="center"/>
          </w:pPr>
          <w:r w:rsidRPr="00115697">
            <w:rPr>
              <w:noProof/>
            </w:rPr>
            <w:drawing>
              <wp:anchor distT="0" distB="0" distL="114300" distR="114300" simplePos="0" relativeHeight="251658240" behindDoc="0" locked="0" layoutInCell="1" allowOverlap="1" wp14:anchorId="45FEB4FE" wp14:editId="7964185A">
                <wp:simplePos x="0" y="0"/>
                <wp:positionH relativeFrom="column">
                  <wp:posOffset>379730</wp:posOffset>
                </wp:positionH>
                <wp:positionV relativeFrom="paragraph">
                  <wp:posOffset>12700</wp:posOffset>
                </wp:positionV>
                <wp:extent cx="937895" cy="1045845"/>
                <wp:effectExtent l="0" t="0" r="0" b="1905"/>
                <wp:wrapNone/>
                <wp:docPr id="13940141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14193" name=""/>
                        <pic:cNvPicPr/>
                      </pic:nvPicPr>
                      <pic:blipFill>
                        <a:blip r:embed="rId1">
                          <a:extLst>
                            <a:ext uri="{28A0092B-C50C-407E-A947-70E740481C1C}">
                              <a14:useLocalDpi xmlns:a14="http://schemas.microsoft.com/office/drawing/2010/main" val="0"/>
                            </a:ext>
                          </a:extLst>
                        </a:blip>
                        <a:stretch>
                          <a:fillRect/>
                        </a:stretch>
                      </pic:blipFill>
                      <pic:spPr>
                        <a:xfrm>
                          <a:off x="0" y="0"/>
                          <a:ext cx="937895" cy="1045845"/>
                        </a:xfrm>
                        <a:prstGeom prst="rect">
                          <a:avLst/>
                        </a:prstGeom>
                      </pic:spPr>
                    </pic:pic>
                  </a:graphicData>
                </a:graphic>
                <wp14:sizeRelH relativeFrom="page">
                  <wp14:pctWidth>0</wp14:pctWidth>
                </wp14:sizeRelH>
                <wp14:sizeRelV relativeFrom="page">
                  <wp14:pctHeight>0</wp14:pctHeight>
                </wp14:sizeRelV>
              </wp:anchor>
            </w:drawing>
          </w:r>
        </w:p>
      </w:tc>
      <w:tc>
        <w:tcPr>
          <w:tcW w:w="8140" w:type="dxa"/>
          <w:vAlign w:val="center"/>
        </w:tcPr>
        <w:p w14:paraId="38500B6E" w14:textId="77777777" w:rsidR="00414A45" w:rsidRPr="00D06587" w:rsidRDefault="00414A45" w:rsidP="00414A45">
          <w:pPr>
            <w:spacing w:line="276" w:lineRule="auto"/>
            <w:jc w:val="center"/>
            <w:rPr>
              <w:sz w:val="28"/>
              <w:szCs w:val="28"/>
            </w:rPr>
          </w:pPr>
        </w:p>
        <w:p w14:paraId="71D34F1A" w14:textId="77777777" w:rsidR="00414A45" w:rsidRPr="00472F90" w:rsidRDefault="00414A45" w:rsidP="00414A45">
          <w:pPr>
            <w:spacing w:before="100" w:beforeAutospacing="1"/>
            <w:jc w:val="center"/>
            <w:rPr>
              <w:rFonts w:ascii="Arial Narrow" w:hAnsi="Arial Narrow"/>
              <w:b/>
              <w:bCs/>
              <w:color w:val="003300"/>
              <w:sz w:val="28"/>
              <w:szCs w:val="28"/>
            </w:rPr>
          </w:pPr>
          <w:r w:rsidRPr="00472F90">
            <w:rPr>
              <w:rFonts w:ascii="Arial Narrow" w:hAnsi="Arial Narrow"/>
              <w:b/>
              <w:bCs/>
              <w:color w:val="003300"/>
              <w:sz w:val="28"/>
              <w:szCs w:val="28"/>
            </w:rPr>
            <w:t>NÚCLEO EJECUTOR PARA EL MANTENIMIENTO, ACONDICIONAMIENTO Y EQUIPAMIENTO DE COMISARÍAS - NEMAEC</w:t>
          </w:r>
        </w:p>
        <w:p w14:paraId="43690B4A" w14:textId="3C973599" w:rsidR="00414A45" w:rsidRPr="00D06587" w:rsidRDefault="00414A45" w:rsidP="00511D8A">
          <w:pPr>
            <w:jc w:val="center"/>
          </w:pPr>
          <w:r w:rsidRPr="00D06FBB">
            <w:rPr>
              <w:b/>
              <w:bCs/>
              <w:color w:val="003300"/>
            </w:rPr>
            <w:t>CONVENIO N°005-2025-FONCODES</w:t>
          </w:r>
        </w:p>
      </w:tc>
    </w:tr>
  </w:tbl>
  <w:p w14:paraId="71D7E2C9" w14:textId="2E739070" w:rsidR="00414A45" w:rsidRPr="008A45AF" w:rsidRDefault="008A45AF" w:rsidP="008A45AF">
    <w:pPr>
      <w:pStyle w:val="Encabezado"/>
      <w:ind w:firstLine="1985"/>
      <w:jc w:val="center"/>
      <w:rPr>
        <w:sz w:val="18"/>
        <w:szCs w:val="20"/>
      </w:rPr>
    </w:pPr>
    <w:r w:rsidRPr="008A45AF">
      <w:rPr>
        <w:sz w:val="18"/>
        <w:szCs w:val="20"/>
      </w:rPr>
      <w:t xml:space="preserve">“Año de la </w:t>
    </w:r>
    <w:r>
      <w:rPr>
        <w:sz w:val="18"/>
        <w:szCs w:val="20"/>
      </w:rPr>
      <w:t>E</w:t>
    </w:r>
    <w:r w:rsidRPr="008A45AF">
      <w:rPr>
        <w:sz w:val="18"/>
        <w:szCs w:val="20"/>
      </w:rPr>
      <w:t>speranza y el Fortalecimiento de la Democracia”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B15BA"/>
    <w:multiLevelType w:val="hybridMultilevel"/>
    <w:tmpl w:val="4788C240"/>
    <w:lvl w:ilvl="0" w:tplc="8648143E">
      <w:start w:val="1"/>
      <w:numFmt w:val="decimal"/>
      <w:lvlText w:val="I.%1."/>
      <w:lvlJc w:val="left"/>
      <w:pPr>
        <w:ind w:left="1288" w:hanging="360"/>
      </w:pPr>
      <w:rPr>
        <w:rFonts w:ascii="Arial" w:hAnsi="Arial" w:hint="default"/>
        <w:b/>
        <w:i w:val="0"/>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334D5D23"/>
    <w:multiLevelType w:val="hybridMultilevel"/>
    <w:tmpl w:val="DD08F948"/>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9C03B20"/>
    <w:multiLevelType w:val="multilevel"/>
    <w:tmpl w:val="E13EC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683FFB"/>
    <w:multiLevelType w:val="hybridMultilevel"/>
    <w:tmpl w:val="67E6426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3B25920"/>
    <w:multiLevelType w:val="hybridMultilevel"/>
    <w:tmpl w:val="CB52BEB0"/>
    <w:lvl w:ilvl="0" w:tplc="0B844362">
      <w:start w:val="1"/>
      <w:numFmt w:val="decimal"/>
      <w:lvlText w:val="IV.%1."/>
      <w:lvlJc w:val="left"/>
      <w:pPr>
        <w:ind w:left="1004" w:hanging="360"/>
      </w:pPr>
      <w:rPr>
        <w:rFonts w:ascii="Arial" w:hAnsi="Arial" w:hint="default"/>
        <w:b/>
        <w:i w:val="0"/>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57CC6504"/>
    <w:multiLevelType w:val="hybridMultilevel"/>
    <w:tmpl w:val="09A2F3F0"/>
    <w:lvl w:ilvl="0" w:tplc="E7F40A98">
      <w:start w:val="1"/>
      <w:numFmt w:val="decimal"/>
      <w:lvlText w:val="III.%1."/>
      <w:lvlJc w:val="left"/>
      <w:pPr>
        <w:ind w:left="1004" w:hanging="360"/>
      </w:pPr>
      <w:rPr>
        <w:rFonts w:ascii="Arial" w:hAnsi="Arial" w:hint="default"/>
        <w:b/>
        <w:i w:val="0"/>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5BA62A02"/>
    <w:multiLevelType w:val="hybridMultilevel"/>
    <w:tmpl w:val="C2049894"/>
    <w:lvl w:ilvl="0" w:tplc="E47C1E5A">
      <w:start w:val="2"/>
      <w:numFmt w:val="bullet"/>
      <w:lvlText w:val="-"/>
      <w:lvlJc w:val="left"/>
      <w:pPr>
        <w:ind w:left="1214" w:hanging="360"/>
      </w:pPr>
      <w:rPr>
        <w:rFonts w:ascii="Arial" w:eastAsiaTheme="minorHAnsi" w:hAnsi="Arial" w:cs="Arial" w:hint="default"/>
      </w:rPr>
    </w:lvl>
    <w:lvl w:ilvl="1" w:tplc="0C0A0003" w:tentative="1">
      <w:start w:val="1"/>
      <w:numFmt w:val="bullet"/>
      <w:lvlText w:val="o"/>
      <w:lvlJc w:val="left"/>
      <w:pPr>
        <w:ind w:left="1934" w:hanging="360"/>
      </w:pPr>
      <w:rPr>
        <w:rFonts w:ascii="Courier New" w:hAnsi="Courier New" w:cs="Courier New" w:hint="default"/>
      </w:rPr>
    </w:lvl>
    <w:lvl w:ilvl="2" w:tplc="0C0A0005" w:tentative="1">
      <w:start w:val="1"/>
      <w:numFmt w:val="bullet"/>
      <w:lvlText w:val=""/>
      <w:lvlJc w:val="left"/>
      <w:pPr>
        <w:ind w:left="2654" w:hanging="360"/>
      </w:pPr>
      <w:rPr>
        <w:rFonts w:ascii="Wingdings" w:hAnsi="Wingdings" w:hint="default"/>
      </w:rPr>
    </w:lvl>
    <w:lvl w:ilvl="3" w:tplc="0C0A0001" w:tentative="1">
      <w:start w:val="1"/>
      <w:numFmt w:val="bullet"/>
      <w:lvlText w:val=""/>
      <w:lvlJc w:val="left"/>
      <w:pPr>
        <w:ind w:left="3374" w:hanging="360"/>
      </w:pPr>
      <w:rPr>
        <w:rFonts w:ascii="Symbol" w:hAnsi="Symbol" w:hint="default"/>
      </w:rPr>
    </w:lvl>
    <w:lvl w:ilvl="4" w:tplc="0C0A0003" w:tentative="1">
      <w:start w:val="1"/>
      <w:numFmt w:val="bullet"/>
      <w:lvlText w:val="o"/>
      <w:lvlJc w:val="left"/>
      <w:pPr>
        <w:ind w:left="4094" w:hanging="360"/>
      </w:pPr>
      <w:rPr>
        <w:rFonts w:ascii="Courier New" w:hAnsi="Courier New" w:cs="Courier New" w:hint="default"/>
      </w:rPr>
    </w:lvl>
    <w:lvl w:ilvl="5" w:tplc="0C0A0005" w:tentative="1">
      <w:start w:val="1"/>
      <w:numFmt w:val="bullet"/>
      <w:lvlText w:val=""/>
      <w:lvlJc w:val="left"/>
      <w:pPr>
        <w:ind w:left="4814" w:hanging="360"/>
      </w:pPr>
      <w:rPr>
        <w:rFonts w:ascii="Wingdings" w:hAnsi="Wingdings" w:hint="default"/>
      </w:rPr>
    </w:lvl>
    <w:lvl w:ilvl="6" w:tplc="0C0A0001" w:tentative="1">
      <w:start w:val="1"/>
      <w:numFmt w:val="bullet"/>
      <w:lvlText w:val=""/>
      <w:lvlJc w:val="left"/>
      <w:pPr>
        <w:ind w:left="5534" w:hanging="360"/>
      </w:pPr>
      <w:rPr>
        <w:rFonts w:ascii="Symbol" w:hAnsi="Symbol" w:hint="default"/>
      </w:rPr>
    </w:lvl>
    <w:lvl w:ilvl="7" w:tplc="0C0A0003" w:tentative="1">
      <w:start w:val="1"/>
      <w:numFmt w:val="bullet"/>
      <w:lvlText w:val="o"/>
      <w:lvlJc w:val="left"/>
      <w:pPr>
        <w:ind w:left="6254" w:hanging="360"/>
      </w:pPr>
      <w:rPr>
        <w:rFonts w:ascii="Courier New" w:hAnsi="Courier New" w:cs="Courier New" w:hint="default"/>
      </w:rPr>
    </w:lvl>
    <w:lvl w:ilvl="8" w:tplc="0C0A0005" w:tentative="1">
      <w:start w:val="1"/>
      <w:numFmt w:val="bullet"/>
      <w:lvlText w:val=""/>
      <w:lvlJc w:val="left"/>
      <w:pPr>
        <w:ind w:left="6974" w:hanging="360"/>
      </w:pPr>
      <w:rPr>
        <w:rFonts w:ascii="Wingdings" w:hAnsi="Wingdings" w:hint="default"/>
      </w:rPr>
    </w:lvl>
  </w:abstractNum>
  <w:abstractNum w:abstractNumId="7" w15:restartNumberingAfterBreak="0">
    <w:nsid w:val="5E3B3B8A"/>
    <w:multiLevelType w:val="hybridMultilevel"/>
    <w:tmpl w:val="8A3E0AE2"/>
    <w:lvl w:ilvl="0" w:tplc="9962F048">
      <w:start w:val="1"/>
      <w:numFmt w:val="bullet"/>
      <w:lvlText w:val=""/>
      <w:lvlJc w:val="left"/>
      <w:pPr>
        <w:ind w:left="927" w:hanging="360"/>
      </w:pPr>
      <w:rPr>
        <w:rFonts w:ascii="Symbol" w:eastAsia="Times New Roman" w:hAnsi="Symbol" w:cs="Times New Roman" w:hint="default"/>
      </w:rPr>
    </w:lvl>
    <w:lvl w:ilvl="1" w:tplc="0C0A0003" w:tentative="1">
      <w:start w:val="1"/>
      <w:numFmt w:val="bullet"/>
      <w:lvlText w:val="o"/>
      <w:lvlJc w:val="left"/>
      <w:pPr>
        <w:ind w:left="1647" w:hanging="360"/>
      </w:pPr>
      <w:rPr>
        <w:rFonts w:ascii="Courier New" w:hAnsi="Courier New" w:cs="Courier New" w:hint="default"/>
      </w:rPr>
    </w:lvl>
    <w:lvl w:ilvl="2" w:tplc="0C0A0005" w:tentative="1">
      <w:start w:val="1"/>
      <w:numFmt w:val="bullet"/>
      <w:lvlText w:val=""/>
      <w:lvlJc w:val="left"/>
      <w:pPr>
        <w:ind w:left="2367" w:hanging="360"/>
      </w:pPr>
      <w:rPr>
        <w:rFonts w:ascii="Wingdings" w:hAnsi="Wingdings" w:hint="default"/>
      </w:rPr>
    </w:lvl>
    <w:lvl w:ilvl="3" w:tplc="0C0A0001" w:tentative="1">
      <w:start w:val="1"/>
      <w:numFmt w:val="bullet"/>
      <w:lvlText w:val=""/>
      <w:lvlJc w:val="left"/>
      <w:pPr>
        <w:ind w:left="3087" w:hanging="360"/>
      </w:pPr>
      <w:rPr>
        <w:rFonts w:ascii="Symbol" w:hAnsi="Symbol" w:hint="default"/>
      </w:rPr>
    </w:lvl>
    <w:lvl w:ilvl="4" w:tplc="0C0A0003" w:tentative="1">
      <w:start w:val="1"/>
      <w:numFmt w:val="bullet"/>
      <w:lvlText w:val="o"/>
      <w:lvlJc w:val="left"/>
      <w:pPr>
        <w:ind w:left="3807" w:hanging="360"/>
      </w:pPr>
      <w:rPr>
        <w:rFonts w:ascii="Courier New" w:hAnsi="Courier New" w:cs="Courier New" w:hint="default"/>
      </w:rPr>
    </w:lvl>
    <w:lvl w:ilvl="5" w:tplc="0C0A0005" w:tentative="1">
      <w:start w:val="1"/>
      <w:numFmt w:val="bullet"/>
      <w:lvlText w:val=""/>
      <w:lvlJc w:val="left"/>
      <w:pPr>
        <w:ind w:left="4527" w:hanging="360"/>
      </w:pPr>
      <w:rPr>
        <w:rFonts w:ascii="Wingdings" w:hAnsi="Wingdings" w:hint="default"/>
      </w:rPr>
    </w:lvl>
    <w:lvl w:ilvl="6" w:tplc="0C0A0001" w:tentative="1">
      <w:start w:val="1"/>
      <w:numFmt w:val="bullet"/>
      <w:lvlText w:val=""/>
      <w:lvlJc w:val="left"/>
      <w:pPr>
        <w:ind w:left="5247" w:hanging="360"/>
      </w:pPr>
      <w:rPr>
        <w:rFonts w:ascii="Symbol" w:hAnsi="Symbol" w:hint="default"/>
      </w:rPr>
    </w:lvl>
    <w:lvl w:ilvl="7" w:tplc="0C0A0003" w:tentative="1">
      <w:start w:val="1"/>
      <w:numFmt w:val="bullet"/>
      <w:lvlText w:val="o"/>
      <w:lvlJc w:val="left"/>
      <w:pPr>
        <w:ind w:left="5967" w:hanging="360"/>
      </w:pPr>
      <w:rPr>
        <w:rFonts w:ascii="Courier New" w:hAnsi="Courier New" w:cs="Courier New" w:hint="default"/>
      </w:rPr>
    </w:lvl>
    <w:lvl w:ilvl="8" w:tplc="0C0A0005" w:tentative="1">
      <w:start w:val="1"/>
      <w:numFmt w:val="bullet"/>
      <w:lvlText w:val=""/>
      <w:lvlJc w:val="left"/>
      <w:pPr>
        <w:ind w:left="6687" w:hanging="360"/>
      </w:pPr>
      <w:rPr>
        <w:rFonts w:ascii="Wingdings" w:hAnsi="Wingdings" w:hint="default"/>
      </w:rPr>
    </w:lvl>
  </w:abstractNum>
  <w:abstractNum w:abstractNumId="8" w15:restartNumberingAfterBreak="0">
    <w:nsid w:val="70C62FD2"/>
    <w:multiLevelType w:val="hybridMultilevel"/>
    <w:tmpl w:val="9460C01E"/>
    <w:lvl w:ilvl="0" w:tplc="5E16D11E">
      <w:start w:val="1"/>
      <w:numFmt w:val="upperRoman"/>
      <w:lvlText w:val="%1."/>
      <w:lvlJc w:val="left"/>
      <w:pPr>
        <w:ind w:left="720" w:hanging="360"/>
      </w:pPr>
      <w:rPr>
        <w:rFonts w:ascii="Arial" w:hAnsi="Arial" w:hint="default"/>
        <w:b/>
        <w:i w:val="0"/>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7C56473F"/>
    <w:multiLevelType w:val="hybridMultilevel"/>
    <w:tmpl w:val="0C2A0868"/>
    <w:lvl w:ilvl="0" w:tplc="3926D646">
      <w:start w:val="1"/>
      <w:numFmt w:val="decimal"/>
      <w:lvlText w:val="II.%1."/>
      <w:lvlJc w:val="left"/>
      <w:pPr>
        <w:ind w:left="1572" w:hanging="360"/>
      </w:pPr>
      <w:rPr>
        <w:rFonts w:ascii="Arial" w:hAnsi="Arial" w:hint="default"/>
        <w:b/>
        <w:i w:val="0"/>
        <w:sz w:val="2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C910889"/>
    <w:multiLevelType w:val="hybridMultilevel"/>
    <w:tmpl w:val="8070C1FE"/>
    <w:lvl w:ilvl="0" w:tplc="F9188EB0">
      <w:start w:val="2"/>
      <w:numFmt w:val="bullet"/>
      <w:lvlText w:val="-"/>
      <w:lvlJc w:val="left"/>
      <w:pPr>
        <w:ind w:left="1098" w:hanging="360"/>
      </w:pPr>
      <w:rPr>
        <w:rFonts w:ascii="Arial" w:eastAsiaTheme="minorHAnsi" w:hAnsi="Arial" w:cs="Arial" w:hint="default"/>
      </w:rPr>
    </w:lvl>
    <w:lvl w:ilvl="1" w:tplc="0C0A0003" w:tentative="1">
      <w:start w:val="1"/>
      <w:numFmt w:val="bullet"/>
      <w:lvlText w:val="o"/>
      <w:lvlJc w:val="left"/>
      <w:pPr>
        <w:ind w:left="1818" w:hanging="360"/>
      </w:pPr>
      <w:rPr>
        <w:rFonts w:ascii="Courier New" w:hAnsi="Courier New" w:cs="Courier New" w:hint="default"/>
      </w:rPr>
    </w:lvl>
    <w:lvl w:ilvl="2" w:tplc="0C0A0005" w:tentative="1">
      <w:start w:val="1"/>
      <w:numFmt w:val="bullet"/>
      <w:lvlText w:val=""/>
      <w:lvlJc w:val="left"/>
      <w:pPr>
        <w:ind w:left="2538" w:hanging="360"/>
      </w:pPr>
      <w:rPr>
        <w:rFonts w:ascii="Wingdings" w:hAnsi="Wingdings" w:hint="default"/>
      </w:rPr>
    </w:lvl>
    <w:lvl w:ilvl="3" w:tplc="0C0A0001" w:tentative="1">
      <w:start w:val="1"/>
      <w:numFmt w:val="bullet"/>
      <w:lvlText w:val=""/>
      <w:lvlJc w:val="left"/>
      <w:pPr>
        <w:ind w:left="3258" w:hanging="360"/>
      </w:pPr>
      <w:rPr>
        <w:rFonts w:ascii="Symbol" w:hAnsi="Symbol" w:hint="default"/>
      </w:rPr>
    </w:lvl>
    <w:lvl w:ilvl="4" w:tplc="0C0A0003" w:tentative="1">
      <w:start w:val="1"/>
      <w:numFmt w:val="bullet"/>
      <w:lvlText w:val="o"/>
      <w:lvlJc w:val="left"/>
      <w:pPr>
        <w:ind w:left="3978" w:hanging="360"/>
      </w:pPr>
      <w:rPr>
        <w:rFonts w:ascii="Courier New" w:hAnsi="Courier New" w:cs="Courier New" w:hint="default"/>
      </w:rPr>
    </w:lvl>
    <w:lvl w:ilvl="5" w:tplc="0C0A0005" w:tentative="1">
      <w:start w:val="1"/>
      <w:numFmt w:val="bullet"/>
      <w:lvlText w:val=""/>
      <w:lvlJc w:val="left"/>
      <w:pPr>
        <w:ind w:left="4698" w:hanging="360"/>
      </w:pPr>
      <w:rPr>
        <w:rFonts w:ascii="Wingdings" w:hAnsi="Wingdings" w:hint="default"/>
      </w:rPr>
    </w:lvl>
    <w:lvl w:ilvl="6" w:tplc="0C0A0001" w:tentative="1">
      <w:start w:val="1"/>
      <w:numFmt w:val="bullet"/>
      <w:lvlText w:val=""/>
      <w:lvlJc w:val="left"/>
      <w:pPr>
        <w:ind w:left="5418" w:hanging="360"/>
      </w:pPr>
      <w:rPr>
        <w:rFonts w:ascii="Symbol" w:hAnsi="Symbol" w:hint="default"/>
      </w:rPr>
    </w:lvl>
    <w:lvl w:ilvl="7" w:tplc="0C0A0003" w:tentative="1">
      <w:start w:val="1"/>
      <w:numFmt w:val="bullet"/>
      <w:lvlText w:val="o"/>
      <w:lvlJc w:val="left"/>
      <w:pPr>
        <w:ind w:left="6138" w:hanging="360"/>
      </w:pPr>
      <w:rPr>
        <w:rFonts w:ascii="Courier New" w:hAnsi="Courier New" w:cs="Courier New" w:hint="default"/>
      </w:rPr>
    </w:lvl>
    <w:lvl w:ilvl="8" w:tplc="0C0A0005" w:tentative="1">
      <w:start w:val="1"/>
      <w:numFmt w:val="bullet"/>
      <w:lvlText w:val=""/>
      <w:lvlJc w:val="left"/>
      <w:pPr>
        <w:ind w:left="6858" w:hanging="360"/>
      </w:pPr>
      <w:rPr>
        <w:rFonts w:ascii="Wingdings" w:hAnsi="Wingdings" w:hint="default"/>
      </w:rPr>
    </w:lvl>
  </w:abstractNum>
  <w:num w:numId="1" w16cid:durableId="1909074404">
    <w:abstractNumId w:val="8"/>
  </w:num>
  <w:num w:numId="2" w16cid:durableId="1897164350">
    <w:abstractNumId w:val="4"/>
  </w:num>
  <w:num w:numId="3" w16cid:durableId="1976107040">
    <w:abstractNumId w:val="0"/>
  </w:num>
  <w:num w:numId="4" w16cid:durableId="1213496974">
    <w:abstractNumId w:val="9"/>
  </w:num>
  <w:num w:numId="5" w16cid:durableId="625427666">
    <w:abstractNumId w:val="5"/>
  </w:num>
  <w:num w:numId="6" w16cid:durableId="1001933817">
    <w:abstractNumId w:val="10"/>
  </w:num>
  <w:num w:numId="7" w16cid:durableId="47847709">
    <w:abstractNumId w:val="7"/>
  </w:num>
  <w:num w:numId="8" w16cid:durableId="2030989514">
    <w:abstractNumId w:val="6"/>
  </w:num>
  <w:num w:numId="9" w16cid:durableId="245039633">
    <w:abstractNumId w:val="1"/>
  </w:num>
  <w:num w:numId="10" w16cid:durableId="1575315257">
    <w:abstractNumId w:val="2"/>
  </w:num>
  <w:num w:numId="11" w16cid:durableId="11236176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6DD2"/>
    <w:rsid w:val="00000844"/>
    <w:rsid w:val="00002F20"/>
    <w:rsid w:val="00003CA1"/>
    <w:rsid w:val="00004F83"/>
    <w:rsid w:val="0001166C"/>
    <w:rsid w:val="00023104"/>
    <w:rsid w:val="000255FE"/>
    <w:rsid w:val="000357D1"/>
    <w:rsid w:val="000366D7"/>
    <w:rsid w:val="0004212F"/>
    <w:rsid w:val="00051A43"/>
    <w:rsid w:val="000558A2"/>
    <w:rsid w:val="00056324"/>
    <w:rsid w:val="000870FC"/>
    <w:rsid w:val="00092005"/>
    <w:rsid w:val="00093101"/>
    <w:rsid w:val="000975ED"/>
    <w:rsid w:val="000B5B41"/>
    <w:rsid w:val="000B5C26"/>
    <w:rsid w:val="000C7677"/>
    <w:rsid w:val="000E2DB9"/>
    <w:rsid w:val="000F4300"/>
    <w:rsid w:val="001048C9"/>
    <w:rsid w:val="00104A51"/>
    <w:rsid w:val="00105C6D"/>
    <w:rsid w:val="00115697"/>
    <w:rsid w:val="00131A5E"/>
    <w:rsid w:val="00133B93"/>
    <w:rsid w:val="0013451C"/>
    <w:rsid w:val="00143D8E"/>
    <w:rsid w:val="00182CCF"/>
    <w:rsid w:val="00197F4D"/>
    <w:rsid w:val="001A74A0"/>
    <w:rsid w:val="001B53A1"/>
    <w:rsid w:val="001B78EC"/>
    <w:rsid w:val="001C18D9"/>
    <w:rsid w:val="001E2782"/>
    <w:rsid w:val="001F167A"/>
    <w:rsid w:val="00200567"/>
    <w:rsid w:val="00221971"/>
    <w:rsid w:val="00236CEC"/>
    <w:rsid w:val="00237FBF"/>
    <w:rsid w:val="00243119"/>
    <w:rsid w:val="00246DEA"/>
    <w:rsid w:val="00247314"/>
    <w:rsid w:val="00262212"/>
    <w:rsid w:val="00262EB0"/>
    <w:rsid w:val="00263179"/>
    <w:rsid w:val="00274782"/>
    <w:rsid w:val="00280F0B"/>
    <w:rsid w:val="00283CA4"/>
    <w:rsid w:val="002A1007"/>
    <w:rsid w:val="002A4CEE"/>
    <w:rsid w:val="002A6766"/>
    <w:rsid w:val="002A7730"/>
    <w:rsid w:val="002B385B"/>
    <w:rsid w:val="002C0527"/>
    <w:rsid w:val="002C14F0"/>
    <w:rsid w:val="002C1813"/>
    <w:rsid w:val="002D404F"/>
    <w:rsid w:val="002D4EE6"/>
    <w:rsid w:val="0030515A"/>
    <w:rsid w:val="003166CF"/>
    <w:rsid w:val="00342948"/>
    <w:rsid w:val="00374FAA"/>
    <w:rsid w:val="0037744B"/>
    <w:rsid w:val="00381182"/>
    <w:rsid w:val="00382468"/>
    <w:rsid w:val="00390550"/>
    <w:rsid w:val="003912DD"/>
    <w:rsid w:val="003A138F"/>
    <w:rsid w:val="003A5B4D"/>
    <w:rsid w:val="003B31DB"/>
    <w:rsid w:val="003B7107"/>
    <w:rsid w:val="003C59AF"/>
    <w:rsid w:val="003C603D"/>
    <w:rsid w:val="003D3B93"/>
    <w:rsid w:val="003E24F1"/>
    <w:rsid w:val="00410968"/>
    <w:rsid w:val="00414A45"/>
    <w:rsid w:val="0041660C"/>
    <w:rsid w:val="004251E2"/>
    <w:rsid w:val="00427B2F"/>
    <w:rsid w:val="00465A88"/>
    <w:rsid w:val="00465AB1"/>
    <w:rsid w:val="00466B5D"/>
    <w:rsid w:val="00480C5B"/>
    <w:rsid w:val="004847D5"/>
    <w:rsid w:val="00492175"/>
    <w:rsid w:val="004A35F5"/>
    <w:rsid w:val="004B6044"/>
    <w:rsid w:val="004D2B2F"/>
    <w:rsid w:val="004E0351"/>
    <w:rsid w:val="004E637C"/>
    <w:rsid w:val="004E7D91"/>
    <w:rsid w:val="004F0DEB"/>
    <w:rsid w:val="00506370"/>
    <w:rsid w:val="00511D8A"/>
    <w:rsid w:val="005154F2"/>
    <w:rsid w:val="005252FE"/>
    <w:rsid w:val="005256BD"/>
    <w:rsid w:val="0053350A"/>
    <w:rsid w:val="00543BEE"/>
    <w:rsid w:val="00560001"/>
    <w:rsid w:val="005609C0"/>
    <w:rsid w:val="00561ACD"/>
    <w:rsid w:val="0056230D"/>
    <w:rsid w:val="00570F7A"/>
    <w:rsid w:val="00575FE7"/>
    <w:rsid w:val="005842F5"/>
    <w:rsid w:val="00585DA7"/>
    <w:rsid w:val="00594B70"/>
    <w:rsid w:val="005A75AD"/>
    <w:rsid w:val="005B26C4"/>
    <w:rsid w:val="005C5A87"/>
    <w:rsid w:val="005C7A59"/>
    <w:rsid w:val="005D6E9C"/>
    <w:rsid w:val="005F2C0A"/>
    <w:rsid w:val="00610DB2"/>
    <w:rsid w:val="00622E22"/>
    <w:rsid w:val="00625721"/>
    <w:rsid w:val="00626701"/>
    <w:rsid w:val="0063507D"/>
    <w:rsid w:val="00642E5B"/>
    <w:rsid w:val="00646DCC"/>
    <w:rsid w:val="006538CD"/>
    <w:rsid w:val="00661652"/>
    <w:rsid w:val="00691D5A"/>
    <w:rsid w:val="00695E68"/>
    <w:rsid w:val="00696932"/>
    <w:rsid w:val="006A0EFB"/>
    <w:rsid w:val="006E433D"/>
    <w:rsid w:val="006F3613"/>
    <w:rsid w:val="00701B2D"/>
    <w:rsid w:val="007101DC"/>
    <w:rsid w:val="00724AE9"/>
    <w:rsid w:val="007416D1"/>
    <w:rsid w:val="00744771"/>
    <w:rsid w:val="0076156D"/>
    <w:rsid w:val="007643DA"/>
    <w:rsid w:val="00777615"/>
    <w:rsid w:val="00782189"/>
    <w:rsid w:val="0078433C"/>
    <w:rsid w:val="00787EBB"/>
    <w:rsid w:val="00790F2B"/>
    <w:rsid w:val="00792523"/>
    <w:rsid w:val="007938F5"/>
    <w:rsid w:val="007C10BE"/>
    <w:rsid w:val="007C70FD"/>
    <w:rsid w:val="007C71E5"/>
    <w:rsid w:val="007D0527"/>
    <w:rsid w:val="007E1FFF"/>
    <w:rsid w:val="007F42E8"/>
    <w:rsid w:val="00805252"/>
    <w:rsid w:val="00835D9B"/>
    <w:rsid w:val="00836281"/>
    <w:rsid w:val="00853203"/>
    <w:rsid w:val="00860DB0"/>
    <w:rsid w:val="00875364"/>
    <w:rsid w:val="00886F55"/>
    <w:rsid w:val="008A1267"/>
    <w:rsid w:val="008A45AF"/>
    <w:rsid w:val="008A7921"/>
    <w:rsid w:val="008B6DD2"/>
    <w:rsid w:val="008C1F5B"/>
    <w:rsid w:val="008C3D6D"/>
    <w:rsid w:val="008E7CB8"/>
    <w:rsid w:val="00901009"/>
    <w:rsid w:val="0092248C"/>
    <w:rsid w:val="009356A8"/>
    <w:rsid w:val="009501A3"/>
    <w:rsid w:val="009509CD"/>
    <w:rsid w:val="009A08C6"/>
    <w:rsid w:val="009B1024"/>
    <w:rsid w:val="009B344C"/>
    <w:rsid w:val="009B3C2B"/>
    <w:rsid w:val="009B3E61"/>
    <w:rsid w:val="009C3050"/>
    <w:rsid w:val="009C3C03"/>
    <w:rsid w:val="00A1275D"/>
    <w:rsid w:val="00A13B76"/>
    <w:rsid w:val="00A40374"/>
    <w:rsid w:val="00A469AE"/>
    <w:rsid w:val="00A511CE"/>
    <w:rsid w:val="00A70CA5"/>
    <w:rsid w:val="00A74194"/>
    <w:rsid w:val="00A75626"/>
    <w:rsid w:val="00A81B8C"/>
    <w:rsid w:val="00A845E0"/>
    <w:rsid w:val="00A845F4"/>
    <w:rsid w:val="00AA60DA"/>
    <w:rsid w:val="00AB3F72"/>
    <w:rsid w:val="00AC39B7"/>
    <w:rsid w:val="00AD54A7"/>
    <w:rsid w:val="00AD72B6"/>
    <w:rsid w:val="00AE1876"/>
    <w:rsid w:val="00AE199A"/>
    <w:rsid w:val="00AE6209"/>
    <w:rsid w:val="00AF6875"/>
    <w:rsid w:val="00AF70B0"/>
    <w:rsid w:val="00B3304A"/>
    <w:rsid w:val="00B40907"/>
    <w:rsid w:val="00B557BD"/>
    <w:rsid w:val="00B75A1A"/>
    <w:rsid w:val="00B957EA"/>
    <w:rsid w:val="00BB1820"/>
    <w:rsid w:val="00BD082C"/>
    <w:rsid w:val="00BF2D56"/>
    <w:rsid w:val="00BF348D"/>
    <w:rsid w:val="00C16377"/>
    <w:rsid w:val="00C46B82"/>
    <w:rsid w:val="00C6433D"/>
    <w:rsid w:val="00C7607C"/>
    <w:rsid w:val="00CA1A1D"/>
    <w:rsid w:val="00CB2A16"/>
    <w:rsid w:val="00CF707A"/>
    <w:rsid w:val="00D0093C"/>
    <w:rsid w:val="00D21BBD"/>
    <w:rsid w:val="00D43D5B"/>
    <w:rsid w:val="00D5585C"/>
    <w:rsid w:val="00D73869"/>
    <w:rsid w:val="00D74891"/>
    <w:rsid w:val="00D84194"/>
    <w:rsid w:val="00DB29B9"/>
    <w:rsid w:val="00DB63FB"/>
    <w:rsid w:val="00DC6D9F"/>
    <w:rsid w:val="00DD258A"/>
    <w:rsid w:val="00DE4492"/>
    <w:rsid w:val="00DF1571"/>
    <w:rsid w:val="00DF5D06"/>
    <w:rsid w:val="00E02E0D"/>
    <w:rsid w:val="00E1764E"/>
    <w:rsid w:val="00E2362E"/>
    <w:rsid w:val="00E37857"/>
    <w:rsid w:val="00E4564D"/>
    <w:rsid w:val="00E467D4"/>
    <w:rsid w:val="00E64413"/>
    <w:rsid w:val="00E73DA0"/>
    <w:rsid w:val="00E80D50"/>
    <w:rsid w:val="00E82713"/>
    <w:rsid w:val="00E957BE"/>
    <w:rsid w:val="00E95C13"/>
    <w:rsid w:val="00EA2635"/>
    <w:rsid w:val="00EA45BA"/>
    <w:rsid w:val="00EA6796"/>
    <w:rsid w:val="00EB0318"/>
    <w:rsid w:val="00EB2E91"/>
    <w:rsid w:val="00EB4173"/>
    <w:rsid w:val="00EC54C2"/>
    <w:rsid w:val="00EC71FA"/>
    <w:rsid w:val="00ED5924"/>
    <w:rsid w:val="00EE1328"/>
    <w:rsid w:val="00EE4811"/>
    <w:rsid w:val="00EF1FC3"/>
    <w:rsid w:val="00F131F8"/>
    <w:rsid w:val="00F331F3"/>
    <w:rsid w:val="00F579D5"/>
    <w:rsid w:val="00F93121"/>
    <w:rsid w:val="00F960C0"/>
    <w:rsid w:val="00F9642D"/>
    <w:rsid w:val="00FA45BB"/>
    <w:rsid w:val="00FA6DAD"/>
    <w:rsid w:val="00FB75BE"/>
    <w:rsid w:val="00FC5090"/>
    <w:rsid w:val="00FC6C09"/>
    <w:rsid w:val="00FC7DB8"/>
    <w:rsid w:val="00FE0325"/>
    <w:rsid w:val="00FE0555"/>
    <w:rsid w:val="00FF0D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B58BD1"/>
  <w15:docId w15:val="{E6BB6190-EE6F-4D37-9DDF-B348C46C7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6DD2"/>
    <w:pPr>
      <w:spacing w:after="0" w:line="240" w:lineRule="auto"/>
    </w:pPr>
    <w:rPr>
      <w:rFonts w:ascii="Arial" w:hAnsi="Arial"/>
      <w:sz w:val="20"/>
      <w:lang w:val="es-P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8B6DD2"/>
    <w:pPr>
      <w:ind w:left="720"/>
      <w:contextualSpacing/>
    </w:pPr>
  </w:style>
  <w:style w:type="paragraph" w:styleId="Sinespaciado">
    <w:name w:val="No Spacing"/>
    <w:uiPriority w:val="1"/>
    <w:qFormat/>
    <w:rsid w:val="008B6DD2"/>
    <w:pPr>
      <w:spacing w:after="0" w:line="240" w:lineRule="auto"/>
    </w:pPr>
  </w:style>
  <w:style w:type="character" w:customStyle="1" w:styleId="PrrafodelistaCar">
    <w:name w:val="Párrafo de lista Car"/>
    <w:link w:val="Prrafodelista"/>
    <w:uiPriority w:val="34"/>
    <w:locked/>
    <w:rsid w:val="00696932"/>
    <w:rPr>
      <w:rFonts w:ascii="Arial" w:hAnsi="Arial"/>
      <w:sz w:val="20"/>
      <w:lang w:val="es-PE"/>
    </w:rPr>
  </w:style>
  <w:style w:type="paragraph" w:styleId="Textodeglobo">
    <w:name w:val="Balloon Text"/>
    <w:basedOn w:val="Normal"/>
    <w:link w:val="TextodegloboCar"/>
    <w:uiPriority w:val="99"/>
    <w:semiHidden/>
    <w:unhideWhenUsed/>
    <w:rsid w:val="007C71E5"/>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C71E5"/>
    <w:rPr>
      <w:rFonts w:ascii="Segoe UI" w:hAnsi="Segoe UI" w:cs="Segoe UI"/>
      <w:sz w:val="18"/>
      <w:szCs w:val="18"/>
      <w:lang w:val="es-PE"/>
    </w:rPr>
  </w:style>
  <w:style w:type="paragraph" w:styleId="Encabezado">
    <w:name w:val="header"/>
    <w:basedOn w:val="Normal"/>
    <w:link w:val="EncabezadoCar"/>
    <w:uiPriority w:val="99"/>
    <w:unhideWhenUsed/>
    <w:rsid w:val="00414A45"/>
    <w:pPr>
      <w:tabs>
        <w:tab w:val="center" w:pos="4252"/>
        <w:tab w:val="right" w:pos="8504"/>
      </w:tabs>
    </w:pPr>
  </w:style>
  <w:style w:type="character" w:customStyle="1" w:styleId="EncabezadoCar">
    <w:name w:val="Encabezado Car"/>
    <w:basedOn w:val="Fuentedeprrafopredeter"/>
    <w:link w:val="Encabezado"/>
    <w:uiPriority w:val="99"/>
    <w:rsid w:val="00414A45"/>
    <w:rPr>
      <w:rFonts w:ascii="Arial" w:hAnsi="Arial"/>
      <w:sz w:val="20"/>
      <w:lang w:val="es-PE"/>
    </w:rPr>
  </w:style>
  <w:style w:type="paragraph" w:styleId="Piedepgina">
    <w:name w:val="footer"/>
    <w:basedOn w:val="Normal"/>
    <w:link w:val="PiedepginaCar"/>
    <w:uiPriority w:val="99"/>
    <w:unhideWhenUsed/>
    <w:rsid w:val="00414A45"/>
    <w:pPr>
      <w:tabs>
        <w:tab w:val="center" w:pos="4252"/>
        <w:tab w:val="right" w:pos="8504"/>
      </w:tabs>
    </w:pPr>
  </w:style>
  <w:style w:type="character" w:customStyle="1" w:styleId="PiedepginaCar">
    <w:name w:val="Pie de página Car"/>
    <w:basedOn w:val="Fuentedeprrafopredeter"/>
    <w:link w:val="Piedepgina"/>
    <w:uiPriority w:val="99"/>
    <w:rsid w:val="00414A45"/>
    <w:rPr>
      <w:rFonts w:ascii="Arial" w:hAnsi="Arial"/>
      <w:sz w:val="20"/>
      <w:lang w:val="es-PE"/>
    </w:rPr>
  </w:style>
  <w:style w:type="table" w:styleId="Tablaconcuadrcula">
    <w:name w:val="Table Grid"/>
    <w:basedOn w:val="Tablanormal"/>
    <w:uiPriority w:val="39"/>
    <w:rsid w:val="00414A45"/>
    <w:pPr>
      <w:spacing w:after="0" w:line="240" w:lineRule="auto"/>
    </w:pPr>
    <w:rPr>
      <w:kern w:val="2"/>
      <w:sz w:val="24"/>
      <w:szCs w:val="24"/>
      <w:lang w:val="es-PE"/>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FC5090"/>
    <w:rPr>
      <w:color w:val="0563C1" w:themeColor="hyperlink"/>
      <w:u w:val="single"/>
    </w:rPr>
  </w:style>
  <w:style w:type="paragraph" w:styleId="Ttulo">
    <w:name w:val="Title"/>
    <w:basedOn w:val="Normal"/>
    <w:next w:val="Normal"/>
    <w:link w:val="TtuloCar"/>
    <w:uiPriority w:val="10"/>
    <w:qFormat/>
    <w:rsid w:val="007F42E8"/>
    <w:pPr>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42E8"/>
    <w:rPr>
      <w:rFonts w:asciiTheme="majorHAnsi" w:eastAsiaTheme="majorEastAsia" w:hAnsiTheme="majorHAnsi" w:cstheme="majorBidi"/>
      <w:spacing w:val="-10"/>
      <w:kern w:val="28"/>
      <w:sz w:val="56"/>
      <w:szCs w:val="56"/>
      <w:lang w:val="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13885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1B2D86-C999-4DE8-81B8-D3F478D0CD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377</Words>
  <Characters>2079</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nemcanchapoma</dc:creator>
  <cp:lastModifiedBy>Enrique Agreda</cp:lastModifiedBy>
  <cp:revision>3</cp:revision>
  <cp:lastPrinted>2026-02-03T14:58:00Z</cp:lastPrinted>
  <dcterms:created xsi:type="dcterms:W3CDTF">2026-02-03T16:06:00Z</dcterms:created>
  <dcterms:modified xsi:type="dcterms:W3CDTF">2026-02-03T16:08:00Z</dcterms:modified>
</cp:coreProperties>
</file>