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4A7FE7" w14:textId="00535FEC" w:rsidR="00112D4A" w:rsidRPr="00112D4A" w:rsidRDefault="00112D4A" w:rsidP="00112D4A">
      <w:pPr>
        <w:pStyle w:val="NormalWeb"/>
        <w:spacing w:before="240" w:beforeAutospacing="0" w:after="240" w:afterAutospacing="0" w:line="360" w:lineRule="auto"/>
        <w:jc w:val="center"/>
        <w:rPr>
          <w:sz w:val="28"/>
          <w:szCs w:val="28"/>
        </w:rPr>
      </w:pPr>
      <w:r w:rsidRPr="00112D4A">
        <w:rPr>
          <w:b/>
          <w:bCs/>
          <w:color w:val="000000"/>
          <w:sz w:val="28"/>
          <w:szCs w:val="28"/>
        </w:rPr>
        <w:t>ANALISIS DAN IMPLEMENTASI SISTEM MANAJEMEN KEAMANAN INFORMASI (SMKI) BERDASARKAN ISO/IEC 27001</w:t>
      </w:r>
    </w:p>
    <w:p w14:paraId="32802B6D" w14:textId="69B7FA93" w:rsidR="00C87901" w:rsidRDefault="005A27AB" w:rsidP="00C87901">
      <w:pPr>
        <w:spacing w:line="360" w:lineRule="auto"/>
        <w:jc w:val="center"/>
        <w:rPr>
          <w:rFonts w:ascii="Times New Roman" w:hAnsi="Times New Roman" w:cs="Times New Roman"/>
          <w:b/>
          <w:bCs/>
          <w:sz w:val="28"/>
          <w:szCs w:val="28"/>
        </w:rPr>
      </w:pPr>
      <w:r>
        <w:rPr>
          <w:b/>
          <w:bCs/>
          <w:noProof/>
          <w:sz w:val="28"/>
          <w:szCs w:val="28"/>
        </w:rPr>
        <w:drawing>
          <wp:anchor distT="0" distB="0" distL="114300" distR="114300" simplePos="0" relativeHeight="251661312" behindDoc="1" locked="0" layoutInCell="1" allowOverlap="1" wp14:anchorId="44A35C01" wp14:editId="5A041574">
            <wp:simplePos x="0" y="0"/>
            <wp:positionH relativeFrom="margin">
              <wp:align>center</wp:align>
            </wp:positionH>
            <wp:positionV relativeFrom="paragraph">
              <wp:posOffset>242570</wp:posOffset>
            </wp:positionV>
            <wp:extent cx="2407920" cy="2408555"/>
            <wp:effectExtent l="0" t="0" r="0" b="0"/>
            <wp:wrapTight wrapText="bothSides">
              <wp:wrapPolygon edited="0">
                <wp:start x="8203" y="0"/>
                <wp:lineTo x="7177" y="171"/>
                <wp:lineTo x="2905" y="2392"/>
                <wp:lineTo x="2051" y="3929"/>
                <wp:lineTo x="854" y="5467"/>
                <wp:lineTo x="0" y="7859"/>
                <wp:lineTo x="0" y="13667"/>
                <wp:lineTo x="1196" y="16401"/>
                <wp:lineTo x="3589" y="19476"/>
                <wp:lineTo x="7519" y="21355"/>
                <wp:lineTo x="8203" y="21355"/>
                <wp:lineTo x="13158" y="21355"/>
                <wp:lineTo x="13842" y="21355"/>
                <wp:lineTo x="17772" y="19476"/>
                <wp:lineTo x="20165" y="16401"/>
                <wp:lineTo x="21361" y="13667"/>
                <wp:lineTo x="21361" y="7859"/>
                <wp:lineTo x="20506" y="5467"/>
                <wp:lineTo x="18627" y="2392"/>
                <wp:lineTo x="14696" y="342"/>
                <wp:lineTo x="13158" y="0"/>
                <wp:lineTo x="8203" y="0"/>
              </wp:wrapPolygon>
            </wp:wrapTight>
            <wp:docPr id="1216250515" name="Picture 1216250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07920" cy="2408555"/>
                    </a:xfrm>
                    <a:prstGeom prst="rect">
                      <a:avLst/>
                    </a:prstGeom>
                  </pic:spPr>
                </pic:pic>
              </a:graphicData>
            </a:graphic>
            <wp14:sizeRelH relativeFrom="margin">
              <wp14:pctWidth>0</wp14:pctWidth>
            </wp14:sizeRelH>
            <wp14:sizeRelV relativeFrom="margin">
              <wp14:pctHeight>0</wp14:pctHeight>
            </wp14:sizeRelV>
          </wp:anchor>
        </w:drawing>
      </w:r>
    </w:p>
    <w:p w14:paraId="7A0EBE66" w14:textId="6A61812A" w:rsidR="00C87901" w:rsidRDefault="00C87901" w:rsidP="00C87901">
      <w:pPr>
        <w:spacing w:line="360" w:lineRule="auto"/>
        <w:jc w:val="center"/>
        <w:rPr>
          <w:rFonts w:ascii="Times New Roman" w:hAnsi="Times New Roman" w:cs="Times New Roman"/>
          <w:b/>
          <w:bCs/>
          <w:sz w:val="28"/>
          <w:szCs w:val="28"/>
        </w:rPr>
      </w:pPr>
    </w:p>
    <w:p w14:paraId="22AB4C0A" w14:textId="3F8B6DE8" w:rsidR="00C87901" w:rsidRDefault="00C87901" w:rsidP="00C87901">
      <w:pPr>
        <w:pStyle w:val="Default"/>
      </w:pPr>
    </w:p>
    <w:p w14:paraId="2090CE36"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rPr>
        <w:br/>
      </w:r>
      <w:r>
        <w:rPr>
          <w:rFonts w:ascii="Times New Roman" w:hAnsi="Times New Roman" w:cs="Times New Roman"/>
          <w:b/>
          <w:bCs/>
          <w:sz w:val="28"/>
          <w:szCs w:val="28"/>
        </w:rPr>
        <w:br/>
      </w:r>
    </w:p>
    <w:p w14:paraId="6E43B865" w14:textId="77777777" w:rsidR="00C87901" w:rsidRDefault="00C87901" w:rsidP="00C87901">
      <w:pPr>
        <w:spacing w:line="360" w:lineRule="auto"/>
        <w:jc w:val="center"/>
        <w:rPr>
          <w:rFonts w:ascii="Times New Roman" w:hAnsi="Times New Roman" w:cs="Times New Roman"/>
          <w:b/>
          <w:bCs/>
          <w:sz w:val="28"/>
          <w:szCs w:val="28"/>
        </w:rPr>
      </w:pPr>
    </w:p>
    <w:p w14:paraId="3705DF2C" w14:textId="77777777" w:rsidR="00C87901" w:rsidRDefault="00C87901" w:rsidP="00C87901">
      <w:pPr>
        <w:spacing w:line="360" w:lineRule="auto"/>
        <w:jc w:val="center"/>
        <w:rPr>
          <w:rFonts w:ascii="Times New Roman" w:hAnsi="Times New Roman" w:cs="Times New Roman"/>
          <w:b/>
          <w:bCs/>
          <w:sz w:val="28"/>
          <w:szCs w:val="28"/>
        </w:rPr>
      </w:pPr>
    </w:p>
    <w:p w14:paraId="460788F1" w14:textId="77777777" w:rsidR="00C87901" w:rsidRDefault="00C87901" w:rsidP="00C87901">
      <w:pPr>
        <w:spacing w:line="360" w:lineRule="auto"/>
        <w:rPr>
          <w:rFonts w:ascii="Times New Roman" w:hAnsi="Times New Roman" w:cs="Times New Roman"/>
          <w:b/>
          <w:bCs/>
          <w:sz w:val="28"/>
          <w:szCs w:val="28"/>
        </w:rPr>
      </w:pPr>
    </w:p>
    <w:p w14:paraId="0240BFC4" w14:textId="77777777" w:rsidR="005A27AB" w:rsidRDefault="005A27AB" w:rsidP="00C87901">
      <w:pPr>
        <w:spacing w:line="360" w:lineRule="auto"/>
        <w:jc w:val="center"/>
        <w:rPr>
          <w:rFonts w:ascii="Times New Roman" w:hAnsi="Times New Roman" w:cs="Times New Roman"/>
          <w:b/>
          <w:bCs/>
          <w:sz w:val="24"/>
          <w:szCs w:val="24"/>
        </w:rPr>
      </w:pPr>
    </w:p>
    <w:p w14:paraId="2A1D5055" w14:textId="5214C7C5" w:rsidR="00C87901" w:rsidRPr="007D5440" w:rsidRDefault="00C87901" w:rsidP="00C87901">
      <w:pPr>
        <w:spacing w:line="360" w:lineRule="auto"/>
        <w:jc w:val="center"/>
        <w:rPr>
          <w:rFonts w:ascii="Times New Roman" w:hAnsi="Times New Roman" w:cs="Times New Roman"/>
          <w:b/>
          <w:bCs/>
          <w:sz w:val="24"/>
          <w:szCs w:val="24"/>
        </w:rPr>
      </w:pPr>
      <w:proofErr w:type="gramStart"/>
      <w:r w:rsidRPr="007D5440">
        <w:rPr>
          <w:rFonts w:ascii="Times New Roman" w:hAnsi="Times New Roman" w:cs="Times New Roman"/>
          <w:b/>
          <w:bCs/>
          <w:sz w:val="24"/>
          <w:szCs w:val="24"/>
        </w:rPr>
        <w:t>O</w:t>
      </w:r>
      <w:r>
        <w:rPr>
          <w:rFonts w:ascii="Times New Roman" w:hAnsi="Times New Roman" w:cs="Times New Roman"/>
          <w:b/>
          <w:bCs/>
          <w:sz w:val="24"/>
          <w:szCs w:val="24"/>
        </w:rPr>
        <w:t>leh</w:t>
      </w:r>
      <w:r w:rsidRPr="007D5440">
        <w:rPr>
          <w:rFonts w:ascii="Times New Roman" w:hAnsi="Times New Roman" w:cs="Times New Roman"/>
          <w:b/>
          <w:bCs/>
          <w:sz w:val="24"/>
          <w:szCs w:val="24"/>
        </w:rPr>
        <w:t xml:space="preserve"> :</w:t>
      </w:r>
      <w:proofErr w:type="gramEnd"/>
    </w:p>
    <w:p w14:paraId="419F8AFF" w14:textId="78F9E59A" w:rsidR="00C87901" w:rsidRDefault="000A63B7" w:rsidP="005A27AB">
      <w:pPr>
        <w:tabs>
          <w:tab w:val="left" w:pos="1701"/>
          <w:tab w:val="left" w:pos="4678"/>
        </w:tabs>
        <w:spacing w:line="360" w:lineRule="auto"/>
        <w:ind w:left="1701"/>
        <w:rPr>
          <w:rFonts w:ascii="Times New Roman" w:hAnsi="Times New Roman" w:cs="Times New Roman"/>
          <w:b/>
          <w:bCs/>
          <w:sz w:val="24"/>
          <w:szCs w:val="24"/>
        </w:rPr>
      </w:pPr>
      <w:r w:rsidRPr="007D5440">
        <w:rPr>
          <w:rFonts w:ascii="Times New Roman" w:hAnsi="Times New Roman" w:cs="Times New Roman"/>
          <w:b/>
          <w:bCs/>
          <w:sz w:val="24"/>
          <w:szCs w:val="24"/>
        </w:rPr>
        <w:t>Elisabet Lensiana Noni</w:t>
      </w:r>
      <w:r w:rsidR="005A27AB">
        <w:rPr>
          <w:rFonts w:ascii="Times New Roman" w:hAnsi="Times New Roman" w:cs="Times New Roman"/>
          <w:b/>
          <w:bCs/>
          <w:sz w:val="24"/>
          <w:szCs w:val="24"/>
        </w:rPr>
        <w:tab/>
      </w:r>
      <w:r>
        <w:rPr>
          <w:rFonts w:ascii="Times New Roman" w:hAnsi="Times New Roman" w:cs="Times New Roman"/>
          <w:b/>
          <w:bCs/>
          <w:sz w:val="24"/>
          <w:szCs w:val="24"/>
        </w:rPr>
        <w:t>221011400639</w:t>
      </w:r>
    </w:p>
    <w:p w14:paraId="3E6C95D1" w14:textId="2046DB52" w:rsidR="000A63B7" w:rsidRPr="007D5440" w:rsidRDefault="000A63B7" w:rsidP="005A27AB">
      <w:pPr>
        <w:tabs>
          <w:tab w:val="left" w:pos="1701"/>
          <w:tab w:val="left" w:pos="4678"/>
        </w:tabs>
        <w:spacing w:line="360" w:lineRule="auto"/>
        <w:ind w:left="1701"/>
        <w:rPr>
          <w:rFonts w:ascii="Times New Roman" w:hAnsi="Times New Roman" w:cs="Times New Roman"/>
          <w:b/>
          <w:bCs/>
          <w:sz w:val="24"/>
          <w:szCs w:val="24"/>
        </w:rPr>
      </w:pPr>
      <w:r>
        <w:rPr>
          <w:rFonts w:ascii="Times New Roman" w:hAnsi="Times New Roman" w:cs="Times New Roman"/>
          <w:b/>
          <w:bCs/>
          <w:sz w:val="24"/>
          <w:szCs w:val="24"/>
        </w:rPr>
        <w:t>Rifqi Maulan</w:t>
      </w:r>
      <w:r w:rsidR="005A27AB">
        <w:rPr>
          <w:rFonts w:ascii="Times New Roman" w:hAnsi="Times New Roman" w:cs="Times New Roman"/>
          <w:b/>
          <w:bCs/>
          <w:sz w:val="24"/>
          <w:szCs w:val="24"/>
        </w:rPr>
        <w:t>a</w:t>
      </w:r>
      <w:r>
        <w:rPr>
          <w:rFonts w:ascii="Times New Roman" w:hAnsi="Times New Roman" w:cs="Times New Roman"/>
          <w:b/>
          <w:bCs/>
          <w:sz w:val="24"/>
          <w:szCs w:val="24"/>
        </w:rPr>
        <w:t xml:space="preserve"> Jati</w:t>
      </w:r>
      <w:r w:rsidR="005A27AB">
        <w:rPr>
          <w:rFonts w:ascii="Times New Roman" w:hAnsi="Times New Roman" w:cs="Times New Roman"/>
          <w:b/>
          <w:bCs/>
          <w:sz w:val="24"/>
          <w:szCs w:val="24"/>
        </w:rPr>
        <w:tab/>
      </w:r>
      <w:r>
        <w:rPr>
          <w:rFonts w:ascii="Times New Roman" w:hAnsi="Times New Roman" w:cs="Times New Roman"/>
          <w:b/>
          <w:bCs/>
          <w:sz w:val="24"/>
          <w:szCs w:val="24"/>
        </w:rPr>
        <w:t>221011402441</w:t>
      </w:r>
    </w:p>
    <w:p w14:paraId="53C73FCC" w14:textId="0CAFAF57" w:rsidR="00C87901" w:rsidRDefault="000A63B7" w:rsidP="000A63B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38B56E56" w14:textId="77777777" w:rsidR="000A63B7" w:rsidRPr="000A63B7" w:rsidRDefault="000A63B7" w:rsidP="000A63B7">
      <w:pPr>
        <w:spacing w:line="360" w:lineRule="auto"/>
        <w:jc w:val="center"/>
        <w:rPr>
          <w:rFonts w:ascii="Times New Roman" w:hAnsi="Times New Roman" w:cs="Times New Roman"/>
          <w:b/>
          <w:bCs/>
          <w:sz w:val="24"/>
          <w:szCs w:val="24"/>
        </w:rPr>
      </w:pPr>
    </w:p>
    <w:p w14:paraId="1DE7522C"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TEKNIK INFORMATIKA </w:t>
      </w:r>
    </w:p>
    <w:p w14:paraId="4E482C6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FAKULTAS ILMU KOMPUTER </w:t>
      </w:r>
    </w:p>
    <w:p w14:paraId="41DBB9F7"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UNIVERSITAS PAMULANG</w:t>
      </w:r>
    </w:p>
    <w:p w14:paraId="257A1711"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TANGERANG SELATAN </w:t>
      </w:r>
    </w:p>
    <w:p w14:paraId="57D3B4F3" w14:textId="77777777" w:rsidR="00C87901" w:rsidRDefault="00C87901" w:rsidP="00C87901">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2025</w:t>
      </w:r>
    </w:p>
    <w:p w14:paraId="6FD1BCF2" w14:textId="3888A775" w:rsidR="000A63B7" w:rsidRPr="000A63B7" w:rsidRDefault="000A63B7" w:rsidP="00193609">
      <w:pPr>
        <w:pStyle w:val="Heading1"/>
      </w:pPr>
      <w:bookmarkStart w:id="0" w:name="_Toc212390938"/>
      <w:r w:rsidRPr="000A63B7">
        <w:lastRenderedPageBreak/>
        <w:t>DAFTAR ISI</w:t>
      </w:r>
      <w:bookmarkEnd w:id="0"/>
    </w:p>
    <w:sdt>
      <w:sdtPr>
        <w:rPr>
          <w:rFonts w:asciiTheme="minorHAnsi" w:eastAsiaTheme="minorHAnsi" w:hAnsiTheme="minorHAnsi" w:cstheme="minorBidi"/>
          <w:color w:val="auto"/>
          <w:sz w:val="22"/>
          <w:szCs w:val="22"/>
          <w:lang w:val="en-ID"/>
        </w:rPr>
        <w:id w:val="992837676"/>
        <w:docPartObj>
          <w:docPartGallery w:val="Table of Contents"/>
          <w:docPartUnique/>
        </w:docPartObj>
      </w:sdtPr>
      <w:sdtEndPr>
        <w:rPr>
          <w:b/>
          <w:bCs/>
          <w:noProof/>
        </w:rPr>
      </w:sdtEndPr>
      <w:sdtContent>
        <w:p w14:paraId="33C67476" w14:textId="375FE1A1" w:rsidR="00360BA4" w:rsidRDefault="00360BA4" w:rsidP="00193609">
          <w:pPr>
            <w:pStyle w:val="TOCHeading"/>
          </w:pPr>
        </w:p>
        <w:p w14:paraId="4377FC23" w14:textId="2FB91640" w:rsidR="00F7083F" w:rsidRDefault="00360BA4">
          <w:pPr>
            <w:pStyle w:val="TOC1"/>
            <w:tabs>
              <w:tab w:val="right" w:leader="dot" w:pos="7927"/>
            </w:tabs>
            <w:rPr>
              <w:rFonts w:eastAsiaTheme="minorEastAsia"/>
              <w:noProof/>
              <w:kern w:val="2"/>
              <w:sz w:val="24"/>
              <w:szCs w:val="24"/>
              <w:lang w:eastAsia="ja-JP"/>
              <w14:ligatures w14:val="standardContextual"/>
            </w:rPr>
          </w:pPr>
          <w:r>
            <w:fldChar w:fldCharType="begin"/>
          </w:r>
          <w:r>
            <w:instrText xml:space="preserve"> TOC \o "1-3" \h \z \u </w:instrText>
          </w:r>
          <w:r>
            <w:fldChar w:fldCharType="separate"/>
          </w:r>
          <w:hyperlink w:anchor="_Toc212390938" w:history="1">
            <w:r w:rsidR="00F7083F" w:rsidRPr="00501856">
              <w:rPr>
                <w:rStyle w:val="Hyperlink"/>
                <w:noProof/>
              </w:rPr>
              <w:t>DAFTAR ISI</w:t>
            </w:r>
            <w:r w:rsidR="00F7083F">
              <w:rPr>
                <w:noProof/>
                <w:webHidden/>
              </w:rPr>
              <w:tab/>
            </w:r>
            <w:r w:rsidR="00F7083F">
              <w:rPr>
                <w:noProof/>
                <w:webHidden/>
              </w:rPr>
              <w:fldChar w:fldCharType="begin"/>
            </w:r>
            <w:r w:rsidR="00F7083F">
              <w:rPr>
                <w:noProof/>
                <w:webHidden/>
              </w:rPr>
              <w:instrText xml:space="preserve"> PAGEREF _Toc212390938 \h </w:instrText>
            </w:r>
            <w:r w:rsidR="00F7083F">
              <w:rPr>
                <w:noProof/>
                <w:webHidden/>
              </w:rPr>
            </w:r>
            <w:r w:rsidR="00F7083F">
              <w:rPr>
                <w:noProof/>
                <w:webHidden/>
              </w:rPr>
              <w:fldChar w:fldCharType="separate"/>
            </w:r>
            <w:r w:rsidR="00F7083F">
              <w:rPr>
                <w:noProof/>
                <w:webHidden/>
              </w:rPr>
              <w:t>2</w:t>
            </w:r>
            <w:r w:rsidR="00F7083F">
              <w:rPr>
                <w:noProof/>
                <w:webHidden/>
              </w:rPr>
              <w:fldChar w:fldCharType="end"/>
            </w:r>
          </w:hyperlink>
        </w:p>
        <w:p w14:paraId="6D109724" w14:textId="49FE8B89" w:rsidR="00F7083F" w:rsidRDefault="00AC65C4">
          <w:pPr>
            <w:pStyle w:val="TOC1"/>
            <w:tabs>
              <w:tab w:val="right" w:leader="dot" w:pos="7927"/>
            </w:tabs>
            <w:rPr>
              <w:rFonts w:eastAsiaTheme="minorEastAsia"/>
              <w:noProof/>
              <w:kern w:val="2"/>
              <w:sz w:val="24"/>
              <w:szCs w:val="24"/>
              <w:lang w:eastAsia="ja-JP"/>
              <w14:ligatures w14:val="standardContextual"/>
            </w:rPr>
          </w:pPr>
          <w:hyperlink w:anchor="_Toc212390939" w:history="1">
            <w:r w:rsidR="00F7083F" w:rsidRPr="00501856">
              <w:rPr>
                <w:rStyle w:val="Hyperlink"/>
                <w:noProof/>
              </w:rPr>
              <w:t>PENDAHULUAN</w:t>
            </w:r>
            <w:r w:rsidR="00F7083F">
              <w:rPr>
                <w:noProof/>
                <w:webHidden/>
              </w:rPr>
              <w:tab/>
            </w:r>
            <w:r w:rsidR="00F7083F">
              <w:rPr>
                <w:noProof/>
                <w:webHidden/>
              </w:rPr>
              <w:fldChar w:fldCharType="begin"/>
            </w:r>
            <w:r w:rsidR="00F7083F">
              <w:rPr>
                <w:noProof/>
                <w:webHidden/>
              </w:rPr>
              <w:instrText xml:space="preserve"> PAGEREF _Toc212390939 \h </w:instrText>
            </w:r>
            <w:r w:rsidR="00F7083F">
              <w:rPr>
                <w:noProof/>
                <w:webHidden/>
              </w:rPr>
            </w:r>
            <w:r w:rsidR="00F7083F">
              <w:rPr>
                <w:noProof/>
                <w:webHidden/>
              </w:rPr>
              <w:fldChar w:fldCharType="separate"/>
            </w:r>
            <w:r w:rsidR="00F7083F">
              <w:rPr>
                <w:noProof/>
                <w:webHidden/>
              </w:rPr>
              <w:t>3</w:t>
            </w:r>
            <w:r w:rsidR="00F7083F">
              <w:rPr>
                <w:noProof/>
                <w:webHidden/>
              </w:rPr>
              <w:fldChar w:fldCharType="end"/>
            </w:r>
          </w:hyperlink>
        </w:p>
        <w:p w14:paraId="30832469" w14:textId="22DA2CBA" w:rsidR="00F7083F" w:rsidRDefault="00AC65C4">
          <w:pPr>
            <w:pStyle w:val="TOC1"/>
            <w:tabs>
              <w:tab w:val="right" w:leader="dot" w:pos="7927"/>
            </w:tabs>
            <w:rPr>
              <w:rFonts w:eastAsiaTheme="minorEastAsia"/>
              <w:noProof/>
              <w:kern w:val="2"/>
              <w:sz w:val="24"/>
              <w:szCs w:val="24"/>
              <w:lang w:eastAsia="ja-JP"/>
              <w14:ligatures w14:val="standardContextual"/>
            </w:rPr>
          </w:pPr>
          <w:hyperlink w:anchor="_Toc212390940" w:history="1">
            <w:r w:rsidR="00F7083F" w:rsidRPr="00501856">
              <w:rPr>
                <w:rStyle w:val="Hyperlink"/>
                <w:noProof/>
              </w:rPr>
              <w:t>PEMILIHAN ORGANISASI</w:t>
            </w:r>
            <w:r w:rsidR="00F7083F">
              <w:rPr>
                <w:noProof/>
                <w:webHidden/>
              </w:rPr>
              <w:tab/>
            </w:r>
            <w:r w:rsidR="00F7083F">
              <w:rPr>
                <w:noProof/>
                <w:webHidden/>
              </w:rPr>
              <w:fldChar w:fldCharType="begin"/>
            </w:r>
            <w:r w:rsidR="00F7083F">
              <w:rPr>
                <w:noProof/>
                <w:webHidden/>
              </w:rPr>
              <w:instrText xml:space="preserve"> PAGEREF _Toc212390940 \h </w:instrText>
            </w:r>
            <w:r w:rsidR="00F7083F">
              <w:rPr>
                <w:noProof/>
                <w:webHidden/>
              </w:rPr>
            </w:r>
            <w:r w:rsidR="00F7083F">
              <w:rPr>
                <w:noProof/>
                <w:webHidden/>
              </w:rPr>
              <w:fldChar w:fldCharType="separate"/>
            </w:r>
            <w:r w:rsidR="00F7083F">
              <w:rPr>
                <w:noProof/>
                <w:webHidden/>
              </w:rPr>
              <w:t>4</w:t>
            </w:r>
            <w:r w:rsidR="00F7083F">
              <w:rPr>
                <w:noProof/>
                <w:webHidden/>
              </w:rPr>
              <w:fldChar w:fldCharType="end"/>
            </w:r>
          </w:hyperlink>
        </w:p>
        <w:p w14:paraId="32188C03" w14:textId="47969548" w:rsidR="00F7083F" w:rsidRDefault="00AC65C4">
          <w:pPr>
            <w:pStyle w:val="TOC2"/>
            <w:tabs>
              <w:tab w:val="left" w:pos="720"/>
              <w:tab w:val="right" w:leader="dot" w:pos="7927"/>
            </w:tabs>
            <w:rPr>
              <w:rFonts w:eastAsiaTheme="minorEastAsia"/>
              <w:noProof/>
              <w:kern w:val="2"/>
              <w:sz w:val="24"/>
              <w:szCs w:val="24"/>
              <w:lang w:eastAsia="ja-JP"/>
              <w14:ligatures w14:val="standardContextual"/>
            </w:rPr>
          </w:pPr>
          <w:hyperlink w:anchor="_Toc212390941" w:history="1">
            <w:r w:rsidR="00F7083F" w:rsidRPr="00501856">
              <w:rPr>
                <w:rStyle w:val="Hyperlink"/>
                <w:bCs/>
                <w:noProof/>
                <w:lang w:bidi="x-none"/>
              </w:rPr>
              <w:t>1.</w:t>
            </w:r>
            <w:r w:rsidR="00F7083F">
              <w:rPr>
                <w:rFonts w:eastAsiaTheme="minorEastAsia"/>
                <w:noProof/>
                <w:kern w:val="2"/>
                <w:sz w:val="24"/>
                <w:szCs w:val="24"/>
                <w:lang w:eastAsia="ja-JP"/>
                <w14:ligatures w14:val="standardContextual"/>
              </w:rPr>
              <w:tab/>
            </w:r>
            <w:r w:rsidR="00F7083F" w:rsidRPr="00501856">
              <w:rPr>
                <w:rStyle w:val="Hyperlink"/>
                <w:noProof/>
              </w:rPr>
              <w:t>Organisasi terpilih</w:t>
            </w:r>
            <w:r w:rsidR="00F7083F">
              <w:rPr>
                <w:noProof/>
                <w:webHidden/>
              </w:rPr>
              <w:tab/>
            </w:r>
            <w:r w:rsidR="00F7083F">
              <w:rPr>
                <w:noProof/>
                <w:webHidden/>
              </w:rPr>
              <w:fldChar w:fldCharType="begin"/>
            </w:r>
            <w:r w:rsidR="00F7083F">
              <w:rPr>
                <w:noProof/>
                <w:webHidden/>
              </w:rPr>
              <w:instrText xml:space="preserve"> PAGEREF _Toc212390941 \h </w:instrText>
            </w:r>
            <w:r w:rsidR="00F7083F">
              <w:rPr>
                <w:noProof/>
                <w:webHidden/>
              </w:rPr>
            </w:r>
            <w:r w:rsidR="00F7083F">
              <w:rPr>
                <w:noProof/>
                <w:webHidden/>
              </w:rPr>
              <w:fldChar w:fldCharType="separate"/>
            </w:r>
            <w:r w:rsidR="00F7083F">
              <w:rPr>
                <w:noProof/>
                <w:webHidden/>
              </w:rPr>
              <w:t>4</w:t>
            </w:r>
            <w:r w:rsidR="00F7083F">
              <w:rPr>
                <w:noProof/>
                <w:webHidden/>
              </w:rPr>
              <w:fldChar w:fldCharType="end"/>
            </w:r>
          </w:hyperlink>
        </w:p>
        <w:p w14:paraId="72C02DF2" w14:textId="03482484" w:rsidR="00F7083F" w:rsidRDefault="00AC65C4">
          <w:pPr>
            <w:pStyle w:val="TOC2"/>
            <w:tabs>
              <w:tab w:val="left" w:pos="720"/>
              <w:tab w:val="right" w:leader="dot" w:pos="7927"/>
            </w:tabs>
            <w:rPr>
              <w:rFonts w:eastAsiaTheme="minorEastAsia"/>
              <w:noProof/>
              <w:kern w:val="2"/>
              <w:sz w:val="24"/>
              <w:szCs w:val="24"/>
              <w:lang w:eastAsia="ja-JP"/>
              <w14:ligatures w14:val="standardContextual"/>
            </w:rPr>
          </w:pPr>
          <w:hyperlink w:anchor="_Toc212390942" w:history="1">
            <w:r w:rsidR="00F7083F" w:rsidRPr="00501856">
              <w:rPr>
                <w:rStyle w:val="Hyperlink"/>
                <w:bCs/>
                <w:noProof/>
                <w:lang w:bidi="x-none"/>
              </w:rPr>
              <w:t>2.</w:t>
            </w:r>
            <w:r w:rsidR="00F7083F">
              <w:rPr>
                <w:rFonts w:eastAsiaTheme="minorEastAsia"/>
                <w:noProof/>
                <w:kern w:val="2"/>
                <w:sz w:val="24"/>
                <w:szCs w:val="24"/>
                <w:lang w:eastAsia="ja-JP"/>
                <w14:ligatures w14:val="standardContextual"/>
              </w:rPr>
              <w:tab/>
            </w:r>
            <w:r w:rsidR="00F7083F" w:rsidRPr="00501856">
              <w:rPr>
                <w:rStyle w:val="Hyperlink"/>
                <w:bCs/>
                <w:noProof/>
              </w:rPr>
              <w:t>Ruang lingkup SMKI</w:t>
            </w:r>
            <w:r w:rsidR="00F7083F">
              <w:rPr>
                <w:noProof/>
                <w:webHidden/>
              </w:rPr>
              <w:tab/>
            </w:r>
            <w:r w:rsidR="00F7083F">
              <w:rPr>
                <w:noProof/>
                <w:webHidden/>
              </w:rPr>
              <w:fldChar w:fldCharType="begin"/>
            </w:r>
            <w:r w:rsidR="00F7083F">
              <w:rPr>
                <w:noProof/>
                <w:webHidden/>
              </w:rPr>
              <w:instrText xml:space="preserve"> PAGEREF _Toc212390942 \h </w:instrText>
            </w:r>
            <w:r w:rsidR="00F7083F">
              <w:rPr>
                <w:noProof/>
                <w:webHidden/>
              </w:rPr>
            </w:r>
            <w:r w:rsidR="00F7083F">
              <w:rPr>
                <w:noProof/>
                <w:webHidden/>
              </w:rPr>
              <w:fldChar w:fldCharType="separate"/>
            </w:r>
            <w:r w:rsidR="00F7083F">
              <w:rPr>
                <w:noProof/>
                <w:webHidden/>
              </w:rPr>
              <w:t>4</w:t>
            </w:r>
            <w:r w:rsidR="00F7083F">
              <w:rPr>
                <w:noProof/>
                <w:webHidden/>
              </w:rPr>
              <w:fldChar w:fldCharType="end"/>
            </w:r>
          </w:hyperlink>
        </w:p>
        <w:p w14:paraId="51AF9B78" w14:textId="7BB1B1A1" w:rsidR="00F7083F" w:rsidRDefault="00AC65C4">
          <w:pPr>
            <w:pStyle w:val="TOC2"/>
            <w:tabs>
              <w:tab w:val="left" w:pos="720"/>
              <w:tab w:val="right" w:leader="dot" w:pos="7927"/>
            </w:tabs>
            <w:rPr>
              <w:rFonts w:eastAsiaTheme="minorEastAsia"/>
              <w:noProof/>
              <w:kern w:val="2"/>
              <w:sz w:val="24"/>
              <w:szCs w:val="24"/>
              <w:lang w:eastAsia="ja-JP"/>
              <w14:ligatures w14:val="standardContextual"/>
            </w:rPr>
          </w:pPr>
          <w:hyperlink w:anchor="_Toc212390943" w:history="1">
            <w:r w:rsidR="00F7083F" w:rsidRPr="00501856">
              <w:rPr>
                <w:rStyle w:val="Hyperlink"/>
                <w:bCs/>
                <w:noProof/>
                <w:lang w:bidi="x-none"/>
              </w:rPr>
              <w:t>3.</w:t>
            </w:r>
            <w:r w:rsidR="00F7083F">
              <w:rPr>
                <w:rFonts w:eastAsiaTheme="minorEastAsia"/>
                <w:noProof/>
                <w:kern w:val="2"/>
                <w:sz w:val="24"/>
                <w:szCs w:val="24"/>
                <w:lang w:eastAsia="ja-JP"/>
                <w14:ligatures w14:val="standardContextual"/>
              </w:rPr>
              <w:tab/>
            </w:r>
            <w:r w:rsidR="00F7083F" w:rsidRPr="00501856">
              <w:rPr>
                <w:rStyle w:val="Hyperlink"/>
                <w:noProof/>
              </w:rPr>
              <w:t>Profil Organisasi</w:t>
            </w:r>
            <w:r w:rsidR="00F7083F">
              <w:rPr>
                <w:noProof/>
                <w:webHidden/>
              </w:rPr>
              <w:tab/>
            </w:r>
            <w:r w:rsidR="00F7083F">
              <w:rPr>
                <w:noProof/>
                <w:webHidden/>
              </w:rPr>
              <w:fldChar w:fldCharType="begin"/>
            </w:r>
            <w:r w:rsidR="00F7083F">
              <w:rPr>
                <w:noProof/>
                <w:webHidden/>
              </w:rPr>
              <w:instrText xml:space="preserve"> PAGEREF _Toc212390943 \h </w:instrText>
            </w:r>
            <w:r w:rsidR="00F7083F">
              <w:rPr>
                <w:noProof/>
                <w:webHidden/>
              </w:rPr>
            </w:r>
            <w:r w:rsidR="00F7083F">
              <w:rPr>
                <w:noProof/>
                <w:webHidden/>
              </w:rPr>
              <w:fldChar w:fldCharType="separate"/>
            </w:r>
            <w:r w:rsidR="00F7083F">
              <w:rPr>
                <w:noProof/>
                <w:webHidden/>
              </w:rPr>
              <w:t>4</w:t>
            </w:r>
            <w:r w:rsidR="00F7083F">
              <w:rPr>
                <w:noProof/>
                <w:webHidden/>
              </w:rPr>
              <w:fldChar w:fldCharType="end"/>
            </w:r>
          </w:hyperlink>
        </w:p>
        <w:p w14:paraId="58EC1C7D" w14:textId="584F9AB6" w:rsidR="00F7083F" w:rsidRDefault="00AC65C4">
          <w:pPr>
            <w:pStyle w:val="TOC3"/>
            <w:tabs>
              <w:tab w:val="left" w:pos="960"/>
              <w:tab w:val="right" w:leader="dot" w:pos="7927"/>
            </w:tabs>
            <w:rPr>
              <w:rFonts w:eastAsiaTheme="minorEastAsia"/>
              <w:noProof/>
              <w:kern w:val="2"/>
              <w:sz w:val="24"/>
              <w:szCs w:val="24"/>
              <w:lang w:eastAsia="ja-JP"/>
              <w14:ligatures w14:val="standardContextual"/>
            </w:rPr>
          </w:pPr>
          <w:hyperlink w:anchor="_Toc212390944" w:history="1">
            <w:r w:rsidR="00F7083F" w:rsidRPr="00501856">
              <w:rPr>
                <w:rStyle w:val="Hyperlink"/>
                <w:noProof/>
              </w:rPr>
              <w:t>a)</w:t>
            </w:r>
            <w:r w:rsidR="00F7083F">
              <w:rPr>
                <w:rFonts w:eastAsiaTheme="minorEastAsia"/>
                <w:noProof/>
                <w:kern w:val="2"/>
                <w:sz w:val="24"/>
                <w:szCs w:val="24"/>
                <w:lang w:eastAsia="ja-JP"/>
                <w14:ligatures w14:val="standardContextual"/>
              </w:rPr>
              <w:tab/>
            </w:r>
            <w:r w:rsidR="00F7083F" w:rsidRPr="00501856">
              <w:rPr>
                <w:rStyle w:val="Hyperlink"/>
                <w:noProof/>
              </w:rPr>
              <w:t>Jenis Bisnis</w:t>
            </w:r>
            <w:r w:rsidR="00F7083F">
              <w:rPr>
                <w:noProof/>
                <w:webHidden/>
              </w:rPr>
              <w:tab/>
            </w:r>
            <w:r w:rsidR="00F7083F">
              <w:rPr>
                <w:noProof/>
                <w:webHidden/>
              </w:rPr>
              <w:fldChar w:fldCharType="begin"/>
            </w:r>
            <w:r w:rsidR="00F7083F">
              <w:rPr>
                <w:noProof/>
                <w:webHidden/>
              </w:rPr>
              <w:instrText xml:space="preserve"> PAGEREF _Toc212390944 \h </w:instrText>
            </w:r>
            <w:r w:rsidR="00F7083F">
              <w:rPr>
                <w:noProof/>
                <w:webHidden/>
              </w:rPr>
            </w:r>
            <w:r w:rsidR="00F7083F">
              <w:rPr>
                <w:noProof/>
                <w:webHidden/>
              </w:rPr>
              <w:fldChar w:fldCharType="separate"/>
            </w:r>
            <w:r w:rsidR="00F7083F">
              <w:rPr>
                <w:noProof/>
                <w:webHidden/>
              </w:rPr>
              <w:t>4</w:t>
            </w:r>
            <w:r w:rsidR="00F7083F">
              <w:rPr>
                <w:noProof/>
                <w:webHidden/>
              </w:rPr>
              <w:fldChar w:fldCharType="end"/>
            </w:r>
          </w:hyperlink>
        </w:p>
        <w:p w14:paraId="750DD5B4" w14:textId="6DAAC005" w:rsidR="00F7083F" w:rsidRDefault="00AC65C4">
          <w:pPr>
            <w:pStyle w:val="TOC3"/>
            <w:tabs>
              <w:tab w:val="left" w:pos="960"/>
              <w:tab w:val="right" w:leader="dot" w:pos="7927"/>
            </w:tabs>
            <w:rPr>
              <w:rFonts w:eastAsiaTheme="minorEastAsia"/>
              <w:noProof/>
              <w:kern w:val="2"/>
              <w:sz w:val="24"/>
              <w:szCs w:val="24"/>
              <w:lang w:eastAsia="ja-JP"/>
              <w14:ligatures w14:val="standardContextual"/>
            </w:rPr>
          </w:pPr>
          <w:hyperlink w:anchor="_Toc212390945" w:history="1">
            <w:r w:rsidR="00F7083F" w:rsidRPr="00501856">
              <w:rPr>
                <w:rStyle w:val="Hyperlink"/>
                <w:noProof/>
              </w:rPr>
              <w:t>b)</w:t>
            </w:r>
            <w:r w:rsidR="00F7083F">
              <w:rPr>
                <w:rFonts w:eastAsiaTheme="minorEastAsia"/>
                <w:noProof/>
                <w:kern w:val="2"/>
                <w:sz w:val="24"/>
                <w:szCs w:val="24"/>
                <w:lang w:eastAsia="ja-JP"/>
                <w14:ligatures w14:val="standardContextual"/>
              </w:rPr>
              <w:tab/>
            </w:r>
            <w:r w:rsidR="00F7083F" w:rsidRPr="00501856">
              <w:rPr>
                <w:rStyle w:val="Hyperlink"/>
                <w:noProof/>
              </w:rPr>
              <w:t>Struktur Organisasi Singkat</w:t>
            </w:r>
            <w:r w:rsidR="00F7083F">
              <w:rPr>
                <w:noProof/>
                <w:webHidden/>
              </w:rPr>
              <w:tab/>
            </w:r>
            <w:r w:rsidR="00F7083F">
              <w:rPr>
                <w:noProof/>
                <w:webHidden/>
              </w:rPr>
              <w:fldChar w:fldCharType="begin"/>
            </w:r>
            <w:r w:rsidR="00F7083F">
              <w:rPr>
                <w:noProof/>
                <w:webHidden/>
              </w:rPr>
              <w:instrText xml:space="preserve"> PAGEREF _Toc212390945 \h </w:instrText>
            </w:r>
            <w:r w:rsidR="00F7083F">
              <w:rPr>
                <w:noProof/>
                <w:webHidden/>
              </w:rPr>
            </w:r>
            <w:r w:rsidR="00F7083F">
              <w:rPr>
                <w:noProof/>
                <w:webHidden/>
              </w:rPr>
              <w:fldChar w:fldCharType="separate"/>
            </w:r>
            <w:r w:rsidR="00F7083F">
              <w:rPr>
                <w:noProof/>
                <w:webHidden/>
              </w:rPr>
              <w:t>5</w:t>
            </w:r>
            <w:r w:rsidR="00F7083F">
              <w:rPr>
                <w:noProof/>
                <w:webHidden/>
              </w:rPr>
              <w:fldChar w:fldCharType="end"/>
            </w:r>
          </w:hyperlink>
        </w:p>
        <w:p w14:paraId="2ECC429E" w14:textId="61F5F8C7" w:rsidR="00F7083F" w:rsidRDefault="00AC65C4">
          <w:pPr>
            <w:pStyle w:val="TOC3"/>
            <w:tabs>
              <w:tab w:val="left" w:pos="960"/>
              <w:tab w:val="right" w:leader="dot" w:pos="7927"/>
            </w:tabs>
            <w:rPr>
              <w:rFonts w:eastAsiaTheme="minorEastAsia"/>
              <w:noProof/>
              <w:kern w:val="2"/>
              <w:sz w:val="24"/>
              <w:szCs w:val="24"/>
              <w:lang w:eastAsia="ja-JP"/>
              <w14:ligatures w14:val="standardContextual"/>
            </w:rPr>
          </w:pPr>
          <w:hyperlink w:anchor="_Toc212390946" w:history="1">
            <w:r w:rsidR="00F7083F" w:rsidRPr="00501856">
              <w:rPr>
                <w:rStyle w:val="Hyperlink"/>
                <w:noProof/>
              </w:rPr>
              <w:t>c)</w:t>
            </w:r>
            <w:r w:rsidR="00F7083F">
              <w:rPr>
                <w:rFonts w:eastAsiaTheme="minorEastAsia"/>
                <w:noProof/>
                <w:kern w:val="2"/>
                <w:sz w:val="24"/>
                <w:szCs w:val="24"/>
                <w:lang w:eastAsia="ja-JP"/>
                <w14:ligatures w14:val="standardContextual"/>
              </w:rPr>
              <w:tab/>
            </w:r>
            <w:r w:rsidR="00F7083F" w:rsidRPr="00501856">
              <w:rPr>
                <w:rStyle w:val="Hyperlink"/>
                <w:noProof/>
              </w:rPr>
              <w:t>Layanan Utama</w:t>
            </w:r>
            <w:r w:rsidR="00F7083F">
              <w:rPr>
                <w:noProof/>
                <w:webHidden/>
              </w:rPr>
              <w:tab/>
            </w:r>
            <w:r w:rsidR="00F7083F">
              <w:rPr>
                <w:noProof/>
                <w:webHidden/>
              </w:rPr>
              <w:fldChar w:fldCharType="begin"/>
            </w:r>
            <w:r w:rsidR="00F7083F">
              <w:rPr>
                <w:noProof/>
                <w:webHidden/>
              </w:rPr>
              <w:instrText xml:space="preserve"> PAGEREF _Toc212390946 \h </w:instrText>
            </w:r>
            <w:r w:rsidR="00F7083F">
              <w:rPr>
                <w:noProof/>
                <w:webHidden/>
              </w:rPr>
            </w:r>
            <w:r w:rsidR="00F7083F">
              <w:rPr>
                <w:noProof/>
                <w:webHidden/>
              </w:rPr>
              <w:fldChar w:fldCharType="separate"/>
            </w:r>
            <w:r w:rsidR="00F7083F">
              <w:rPr>
                <w:noProof/>
                <w:webHidden/>
              </w:rPr>
              <w:t>5</w:t>
            </w:r>
            <w:r w:rsidR="00F7083F">
              <w:rPr>
                <w:noProof/>
                <w:webHidden/>
              </w:rPr>
              <w:fldChar w:fldCharType="end"/>
            </w:r>
          </w:hyperlink>
        </w:p>
        <w:p w14:paraId="6D247459" w14:textId="5A12B55B" w:rsidR="00F7083F" w:rsidRDefault="00AC65C4">
          <w:pPr>
            <w:pStyle w:val="TOC3"/>
            <w:tabs>
              <w:tab w:val="left" w:pos="960"/>
              <w:tab w:val="right" w:leader="dot" w:pos="7927"/>
            </w:tabs>
            <w:rPr>
              <w:rFonts w:eastAsiaTheme="minorEastAsia"/>
              <w:noProof/>
              <w:kern w:val="2"/>
              <w:sz w:val="24"/>
              <w:szCs w:val="24"/>
              <w:lang w:eastAsia="ja-JP"/>
              <w14:ligatures w14:val="standardContextual"/>
            </w:rPr>
          </w:pPr>
          <w:hyperlink w:anchor="_Toc212390947" w:history="1">
            <w:r w:rsidR="00F7083F" w:rsidRPr="00501856">
              <w:rPr>
                <w:rStyle w:val="Hyperlink"/>
                <w:noProof/>
              </w:rPr>
              <w:t>d)</w:t>
            </w:r>
            <w:r w:rsidR="00F7083F">
              <w:rPr>
                <w:rFonts w:eastAsiaTheme="minorEastAsia"/>
                <w:noProof/>
                <w:kern w:val="2"/>
                <w:sz w:val="24"/>
                <w:szCs w:val="24"/>
                <w:lang w:eastAsia="ja-JP"/>
                <w14:ligatures w14:val="standardContextual"/>
              </w:rPr>
              <w:tab/>
            </w:r>
            <w:r w:rsidR="00F7083F" w:rsidRPr="00501856">
              <w:rPr>
                <w:rStyle w:val="Hyperlink"/>
                <w:noProof/>
              </w:rPr>
              <w:t>Data atau Aset Informasi Penting</w:t>
            </w:r>
            <w:r w:rsidR="00F7083F">
              <w:rPr>
                <w:noProof/>
                <w:webHidden/>
              </w:rPr>
              <w:tab/>
            </w:r>
            <w:r w:rsidR="00F7083F">
              <w:rPr>
                <w:noProof/>
                <w:webHidden/>
              </w:rPr>
              <w:fldChar w:fldCharType="begin"/>
            </w:r>
            <w:r w:rsidR="00F7083F">
              <w:rPr>
                <w:noProof/>
                <w:webHidden/>
              </w:rPr>
              <w:instrText xml:space="preserve"> PAGEREF _Toc212390947 \h </w:instrText>
            </w:r>
            <w:r w:rsidR="00F7083F">
              <w:rPr>
                <w:noProof/>
                <w:webHidden/>
              </w:rPr>
            </w:r>
            <w:r w:rsidR="00F7083F">
              <w:rPr>
                <w:noProof/>
                <w:webHidden/>
              </w:rPr>
              <w:fldChar w:fldCharType="separate"/>
            </w:r>
            <w:r w:rsidR="00F7083F">
              <w:rPr>
                <w:noProof/>
                <w:webHidden/>
              </w:rPr>
              <w:t>5</w:t>
            </w:r>
            <w:r w:rsidR="00F7083F">
              <w:rPr>
                <w:noProof/>
                <w:webHidden/>
              </w:rPr>
              <w:fldChar w:fldCharType="end"/>
            </w:r>
          </w:hyperlink>
        </w:p>
        <w:p w14:paraId="2A906914" w14:textId="7A139DD9" w:rsidR="00F7083F" w:rsidRDefault="00AC65C4">
          <w:pPr>
            <w:pStyle w:val="TOC1"/>
            <w:tabs>
              <w:tab w:val="right" w:leader="dot" w:pos="7927"/>
            </w:tabs>
            <w:rPr>
              <w:rFonts w:eastAsiaTheme="minorEastAsia"/>
              <w:noProof/>
              <w:kern w:val="2"/>
              <w:sz w:val="24"/>
              <w:szCs w:val="24"/>
              <w:lang w:eastAsia="ja-JP"/>
              <w14:ligatures w14:val="standardContextual"/>
            </w:rPr>
          </w:pPr>
          <w:hyperlink w:anchor="_Toc212390948" w:history="1">
            <w:r w:rsidR="00F7083F" w:rsidRPr="00501856">
              <w:rPr>
                <w:rStyle w:val="Hyperlink"/>
                <w:noProof/>
              </w:rPr>
              <w:t>ANALISIS KONTEKS ORGANISASI</w:t>
            </w:r>
            <w:r w:rsidR="00F7083F">
              <w:rPr>
                <w:noProof/>
                <w:webHidden/>
              </w:rPr>
              <w:tab/>
            </w:r>
            <w:r w:rsidR="00F7083F">
              <w:rPr>
                <w:noProof/>
                <w:webHidden/>
              </w:rPr>
              <w:fldChar w:fldCharType="begin"/>
            </w:r>
            <w:r w:rsidR="00F7083F">
              <w:rPr>
                <w:noProof/>
                <w:webHidden/>
              </w:rPr>
              <w:instrText xml:space="preserve"> PAGEREF _Toc212390948 \h </w:instrText>
            </w:r>
            <w:r w:rsidR="00F7083F">
              <w:rPr>
                <w:noProof/>
                <w:webHidden/>
              </w:rPr>
            </w:r>
            <w:r w:rsidR="00F7083F">
              <w:rPr>
                <w:noProof/>
                <w:webHidden/>
              </w:rPr>
              <w:fldChar w:fldCharType="separate"/>
            </w:r>
            <w:r w:rsidR="00F7083F">
              <w:rPr>
                <w:noProof/>
                <w:webHidden/>
              </w:rPr>
              <w:t>6</w:t>
            </w:r>
            <w:r w:rsidR="00F7083F">
              <w:rPr>
                <w:noProof/>
                <w:webHidden/>
              </w:rPr>
              <w:fldChar w:fldCharType="end"/>
            </w:r>
          </w:hyperlink>
        </w:p>
        <w:p w14:paraId="011BE9BA" w14:textId="30AB035D" w:rsidR="00F7083F" w:rsidRDefault="00AC65C4">
          <w:pPr>
            <w:pStyle w:val="TOC2"/>
            <w:tabs>
              <w:tab w:val="left" w:pos="720"/>
              <w:tab w:val="right" w:leader="dot" w:pos="7927"/>
            </w:tabs>
            <w:rPr>
              <w:rFonts w:eastAsiaTheme="minorEastAsia"/>
              <w:noProof/>
              <w:kern w:val="2"/>
              <w:sz w:val="24"/>
              <w:szCs w:val="24"/>
              <w:lang w:eastAsia="ja-JP"/>
              <w14:ligatures w14:val="standardContextual"/>
            </w:rPr>
          </w:pPr>
          <w:hyperlink w:anchor="_Toc212390949" w:history="1">
            <w:r w:rsidR="00F7083F" w:rsidRPr="00501856">
              <w:rPr>
                <w:rStyle w:val="Hyperlink"/>
                <w:noProof/>
              </w:rPr>
              <w:t>1.</w:t>
            </w:r>
            <w:r w:rsidR="00F7083F">
              <w:rPr>
                <w:rFonts w:eastAsiaTheme="minorEastAsia"/>
                <w:noProof/>
                <w:kern w:val="2"/>
                <w:sz w:val="24"/>
                <w:szCs w:val="24"/>
                <w:lang w:eastAsia="ja-JP"/>
                <w14:ligatures w14:val="standardContextual"/>
              </w:rPr>
              <w:tab/>
            </w:r>
            <w:r w:rsidR="00F7083F" w:rsidRPr="00501856">
              <w:rPr>
                <w:rStyle w:val="Hyperlink"/>
                <w:noProof/>
              </w:rPr>
              <w:t>isu internal dan eksternal</w:t>
            </w:r>
            <w:r w:rsidR="00F7083F">
              <w:rPr>
                <w:noProof/>
                <w:webHidden/>
              </w:rPr>
              <w:tab/>
            </w:r>
            <w:r w:rsidR="00F7083F">
              <w:rPr>
                <w:noProof/>
                <w:webHidden/>
              </w:rPr>
              <w:fldChar w:fldCharType="begin"/>
            </w:r>
            <w:r w:rsidR="00F7083F">
              <w:rPr>
                <w:noProof/>
                <w:webHidden/>
              </w:rPr>
              <w:instrText xml:space="preserve"> PAGEREF _Toc212390949 \h </w:instrText>
            </w:r>
            <w:r w:rsidR="00F7083F">
              <w:rPr>
                <w:noProof/>
                <w:webHidden/>
              </w:rPr>
            </w:r>
            <w:r w:rsidR="00F7083F">
              <w:rPr>
                <w:noProof/>
                <w:webHidden/>
              </w:rPr>
              <w:fldChar w:fldCharType="separate"/>
            </w:r>
            <w:r w:rsidR="00F7083F">
              <w:rPr>
                <w:noProof/>
                <w:webHidden/>
              </w:rPr>
              <w:t>6</w:t>
            </w:r>
            <w:r w:rsidR="00F7083F">
              <w:rPr>
                <w:noProof/>
                <w:webHidden/>
              </w:rPr>
              <w:fldChar w:fldCharType="end"/>
            </w:r>
          </w:hyperlink>
        </w:p>
        <w:p w14:paraId="26E246A9" w14:textId="2126D7D4" w:rsidR="00F7083F" w:rsidRDefault="00AC65C4">
          <w:pPr>
            <w:pStyle w:val="TOC2"/>
            <w:tabs>
              <w:tab w:val="left" w:pos="720"/>
              <w:tab w:val="right" w:leader="dot" w:pos="7927"/>
            </w:tabs>
            <w:rPr>
              <w:rFonts w:eastAsiaTheme="minorEastAsia"/>
              <w:noProof/>
              <w:kern w:val="2"/>
              <w:sz w:val="24"/>
              <w:szCs w:val="24"/>
              <w:lang w:eastAsia="ja-JP"/>
              <w14:ligatures w14:val="standardContextual"/>
            </w:rPr>
          </w:pPr>
          <w:hyperlink w:anchor="_Toc212390950" w:history="1">
            <w:r w:rsidR="00F7083F" w:rsidRPr="00501856">
              <w:rPr>
                <w:rStyle w:val="Hyperlink"/>
                <w:noProof/>
              </w:rPr>
              <w:t>2.</w:t>
            </w:r>
            <w:r w:rsidR="00F7083F">
              <w:rPr>
                <w:rFonts w:eastAsiaTheme="minorEastAsia"/>
                <w:noProof/>
                <w:kern w:val="2"/>
                <w:sz w:val="24"/>
                <w:szCs w:val="24"/>
                <w:lang w:eastAsia="ja-JP"/>
                <w14:ligatures w14:val="standardContextual"/>
              </w:rPr>
              <w:tab/>
            </w:r>
            <w:r w:rsidR="00F7083F" w:rsidRPr="00501856">
              <w:rPr>
                <w:rStyle w:val="Hyperlink"/>
                <w:noProof/>
              </w:rPr>
              <w:t>Pihak Berkepentingan (Stakeholder) dan Kebutuhan terhadap Keamanan Informasi</w:t>
            </w:r>
            <w:r w:rsidR="00F7083F">
              <w:rPr>
                <w:noProof/>
                <w:webHidden/>
              </w:rPr>
              <w:tab/>
            </w:r>
            <w:r w:rsidR="00F7083F">
              <w:rPr>
                <w:noProof/>
                <w:webHidden/>
              </w:rPr>
              <w:fldChar w:fldCharType="begin"/>
            </w:r>
            <w:r w:rsidR="00F7083F">
              <w:rPr>
                <w:noProof/>
                <w:webHidden/>
              </w:rPr>
              <w:instrText xml:space="preserve"> PAGEREF _Toc212390950 \h </w:instrText>
            </w:r>
            <w:r w:rsidR="00F7083F">
              <w:rPr>
                <w:noProof/>
                <w:webHidden/>
              </w:rPr>
            </w:r>
            <w:r w:rsidR="00F7083F">
              <w:rPr>
                <w:noProof/>
                <w:webHidden/>
              </w:rPr>
              <w:fldChar w:fldCharType="separate"/>
            </w:r>
            <w:r w:rsidR="00F7083F">
              <w:rPr>
                <w:noProof/>
                <w:webHidden/>
              </w:rPr>
              <w:t>7</w:t>
            </w:r>
            <w:r w:rsidR="00F7083F">
              <w:rPr>
                <w:noProof/>
                <w:webHidden/>
              </w:rPr>
              <w:fldChar w:fldCharType="end"/>
            </w:r>
          </w:hyperlink>
        </w:p>
        <w:p w14:paraId="51BD7CD0" w14:textId="31317BDE" w:rsidR="00F7083F" w:rsidRDefault="00AC65C4">
          <w:pPr>
            <w:pStyle w:val="TOC1"/>
            <w:tabs>
              <w:tab w:val="right" w:leader="dot" w:pos="7927"/>
            </w:tabs>
            <w:rPr>
              <w:rFonts w:eastAsiaTheme="minorEastAsia"/>
              <w:noProof/>
              <w:kern w:val="2"/>
              <w:sz w:val="24"/>
              <w:szCs w:val="24"/>
              <w:lang w:eastAsia="ja-JP"/>
              <w14:ligatures w14:val="standardContextual"/>
            </w:rPr>
          </w:pPr>
          <w:hyperlink w:anchor="_Toc212390951" w:history="1">
            <w:r w:rsidR="00F7083F" w:rsidRPr="00501856">
              <w:rPr>
                <w:rStyle w:val="Hyperlink"/>
                <w:noProof/>
              </w:rPr>
              <w:t>PENILAIAN RISIKO KEAMANAN INFORMASI</w:t>
            </w:r>
            <w:r w:rsidR="00F7083F">
              <w:rPr>
                <w:noProof/>
                <w:webHidden/>
              </w:rPr>
              <w:tab/>
            </w:r>
            <w:r w:rsidR="00F7083F">
              <w:rPr>
                <w:noProof/>
                <w:webHidden/>
              </w:rPr>
              <w:fldChar w:fldCharType="begin"/>
            </w:r>
            <w:r w:rsidR="00F7083F">
              <w:rPr>
                <w:noProof/>
                <w:webHidden/>
              </w:rPr>
              <w:instrText xml:space="preserve"> PAGEREF _Toc212390951 \h </w:instrText>
            </w:r>
            <w:r w:rsidR="00F7083F">
              <w:rPr>
                <w:noProof/>
                <w:webHidden/>
              </w:rPr>
            </w:r>
            <w:r w:rsidR="00F7083F">
              <w:rPr>
                <w:noProof/>
                <w:webHidden/>
              </w:rPr>
              <w:fldChar w:fldCharType="separate"/>
            </w:r>
            <w:r w:rsidR="00F7083F">
              <w:rPr>
                <w:noProof/>
                <w:webHidden/>
              </w:rPr>
              <w:t>8</w:t>
            </w:r>
            <w:r w:rsidR="00F7083F">
              <w:rPr>
                <w:noProof/>
                <w:webHidden/>
              </w:rPr>
              <w:fldChar w:fldCharType="end"/>
            </w:r>
          </w:hyperlink>
        </w:p>
        <w:p w14:paraId="6D6A1E79" w14:textId="40F71AD5" w:rsidR="00F7083F" w:rsidRDefault="00AC65C4">
          <w:pPr>
            <w:pStyle w:val="TOC1"/>
            <w:tabs>
              <w:tab w:val="right" w:leader="dot" w:pos="7927"/>
            </w:tabs>
            <w:rPr>
              <w:rFonts w:eastAsiaTheme="minorEastAsia"/>
              <w:noProof/>
              <w:kern w:val="2"/>
              <w:sz w:val="24"/>
              <w:szCs w:val="24"/>
              <w:lang w:eastAsia="ja-JP"/>
              <w14:ligatures w14:val="standardContextual"/>
            </w:rPr>
          </w:pPr>
          <w:hyperlink w:anchor="_Toc212390952" w:history="1">
            <w:r w:rsidR="00F7083F" w:rsidRPr="00501856">
              <w:rPr>
                <w:rStyle w:val="Hyperlink"/>
                <w:noProof/>
              </w:rPr>
              <w:t>PEMILIHAN DAN RANCANGAN KONTROL KEAMANAN INFORMASI</w:t>
            </w:r>
            <w:r w:rsidR="00F7083F">
              <w:rPr>
                <w:noProof/>
                <w:webHidden/>
              </w:rPr>
              <w:tab/>
            </w:r>
            <w:r w:rsidR="00F7083F">
              <w:rPr>
                <w:noProof/>
                <w:webHidden/>
              </w:rPr>
              <w:fldChar w:fldCharType="begin"/>
            </w:r>
            <w:r w:rsidR="00F7083F">
              <w:rPr>
                <w:noProof/>
                <w:webHidden/>
              </w:rPr>
              <w:instrText xml:space="preserve"> PAGEREF _Toc212390952 \h </w:instrText>
            </w:r>
            <w:r w:rsidR="00F7083F">
              <w:rPr>
                <w:noProof/>
                <w:webHidden/>
              </w:rPr>
            </w:r>
            <w:r w:rsidR="00F7083F">
              <w:rPr>
                <w:noProof/>
                <w:webHidden/>
              </w:rPr>
              <w:fldChar w:fldCharType="separate"/>
            </w:r>
            <w:r w:rsidR="00F7083F">
              <w:rPr>
                <w:noProof/>
                <w:webHidden/>
              </w:rPr>
              <w:t>10</w:t>
            </w:r>
            <w:r w:rsidR="00F7083F">
              <w:rPr>
                <w:noProof/>
                <w:webHidden/>
              </w:rPr>
              <w:fldChar w:fldCharType="end"/>
            </w:r>
          </w:hyperlink>
        </w:p>
        <w:p w14:paraId="1B20077D" w14:textId="73BE28AE" w:rsidR="00F7083F" w:rsidRDefault="00AC65C4">
          <w:pPr>
            <w:pStyle w:val="TOC1"/>
            <w:tabs>
              <w:tab w:val="right" w:leader="dot" w:pos="7927"/>
            </w:tabs>
            <w:rPr>
              <w:rFonts w:eastAsiaTheme="minorEastAsia"/>
              <w:noProof/>
              <w:kern w:val="2"/>
              <w:sz w:val="24"/>
              <w:szCs w:val="24"/>
              <w:lang w:eastAsia="ja-JP"/>
              <w14:ligatures w14:val="standardContextual"/>
            </w:rPr>
          </w:pPr>
          <w:hyperlink w:anchor="_Toc212390953" w:history="1">
            <w:r w:rsidR="00F7083F" w:rsidRPr="00501856">
              <w:rPr>
                <w:rStyle w:val="Hyperlink"/>
                <w:noProof/>
              </w:rPr>
              <w:t>DAFTAR PUSTAKA</w:t>
            </w:r>
            <w:r w:rsidR="00F7083F">
              <w:rPr>
                <w:noProof/>
                <w:webHidden/>
              </w:rPr>
              <w:tab/>
            </w:r>
            <w:r w:rsidR="00F7083F">
              <w:rPr>
                <w:noProof/>
                <w:webHidden/>
              </w:rPr>
              <w:fldChar w:fldCharType="begin"/>
            </w:r>
            <w:r w:rsidR="00F7083F">
              <w:rPr>
                <w:noProof/>
                <w:webHidden/>
              </w:rPr>
              <w:instrText xml:space="preserve"> PAGEREF _Toc212390953 \h </w:instrText>
            </w:r>
            <w:r w:rsidR="00F7083F">
              <w:rPr>
                <w:noProof/>
                <w:webHidden/>
              </w:rPr>
            </w:r>
            <w:r w:rsidR="00F7083F">
              <w:rPr>
                <w:noProof/>
                <w:webHidden/>
              </w:rPr>
              <w:fldChar w:fldCharType="separate"/>
            </w:r>
            <w:r w:rsidR="00F7083F">
              <w:rPr>
                <w:noProof/>
                <w:webHidden/>
              </w:rPr>
              <w:t>12</w:t>
            </w:r>
            <w:r w:rsidR="00F7083F">
              <w:rPr>
                <w:noProof/>
                <w:webHidden/>
              </w:rPr>
              <w:fldChar w:fldCharType="end"/>
            </w:r>
          </w:hyperlink>
        </w:p>
        <w:p w14:paraId="5F6EAFED" w14:textId="36CBFFE2" w:rsidR="00360BA4" w:rsidRDefault="00360BA4">
          <w:r>
            <w:rPr>
              <w:b/>
              <w:bCs/>
              <w:noProof/>
            </w:rPr>
            <w:fldChar w:fldCharType="end"/>
          </w:r>
        </w:p>
      </w:sdtContent>
    </w:sdt>
    <w:p w14:paraId="6970BDE7" w14:textId="765E01AE" w:rsidR="00360BA4" w:rsidRDefault="00360BA4"/>
    <w:p w14:paraId="6D8CF85C" w14:textId="6E4BB522" w:rsidR="000A63B7" w:rsidRDefault="000A63B7">
      <w:pPr>
        <w:rPr>
          <w:rFonts w:ascii="Times New Roman" w:eastAsiaTheme="majorEastAsia" w:hAnsi="Times New Roman" w:cs="Times New Roman"/>
          <w:b/>
          <w:bCs/>
          <w:sz w:val="28"/>
          <w:szCs w:val="28"/>
        </w:rPr>
      </w:pPr>
      <w:r>
        <w:br w:type="page"/>
      </w:r>
    </w:p>
    <w:p w14:paraId="0CD73E96" w14:textId="276B85C0" w:rsidR="00C87901" w:rsidRDefault="000A63B7" w:rsidP="00193609">
      <w:pPr>
        <w:pStyle w:val="Heading1"/>
      </w:pPr>
      <w:bookmarkStart w:id="1" w:name="_Toc212390939"/>
      <w:r>
        <w:lastRenderedPageBreak/>
        <w:t>PENDAHULUAN</w:t>
      </w:r>
      <w:bookmarkEnd w:id="1"/>
    </w:p>
    <w:p w14:paraId="62F6EAAB" w14:textId="35958CBF" w:rsidR="000A63B7" w:rsidRDefault="000A63B7" w:rsidP="000A63B7"/>
    <w:p w14:paraId="468E23BA"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Di era digital saat ini, keamanan informasi menjadi aspek yang sangat krusial bagi setiap organisasi. Informasi merupakan aset penting yang harus dilindungi dari berbagai ancaman seperti pencurian data, kebocoran informasi, serangan siber (misalnya ransomware atau phishing), dan berbagai risiko lainnya yang dapat mengganggu kelangsungan bisnis. Ancaman ini tidak hanya berasal dari luar, seperti peretas atau pesaing, tetapi juga dari dalam organisasi, seperti kesalahan manusia atau kegagalan sistem. Tanpa perlindungan yang memadai, organisasi berisiko mengalami kerugian finansial, reputasi yang tercoreng, dan bahkan sanksi hukum, seperti yang diatur dalam regulasi seperti GDPR di Eropa atau UU PDP di Indonesia.</w:t>
      </w:r>
    </w:p>
    <w:p w14:paraId="04F6D7DC" w14:textId="77777777" w:rsidR="00C34EC9" w:rsidRDefault="000A63B7" w:rsidP="00C34EC9">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Oleh karena itu, penerapan Sistem Manajemen Keamanan Informasi (SMKI) menjadi suatu keharusan untuk memastikan bahwa informasi yang dimiliki organisasi tetap aman, terjaga kerahasiaannya (confidentiality), integritasnya (integrity), serta ketersediaannya (availability). SMKI adalah pendekatan sistematis untuk mengelola risiko keamanan informasi, yang mencakup proses identifikasi, penilaian, dan mitigasi risiko secara berkelanjutan.</w:t>
      </w:r>
    </w:p>
    <w:p w14:paraId="561E92B1" w14:textId="6549A040" w:rsidR="00C34EC9" w:rsidRPr="00C34EC9" w:rsidRDefault="000A63B7" w:rsidP="002553B6">
      <w:pPr>
        <w:spacing w:line="360" w:lineRule="auto"/>
        <w:ind w:firstLine="720"/>
        <w:jc w:val="both"/>
        <w:rPr>
          <w:rFonts w:ascii="Times New Roman" w:hAnsi="Times New Roman" w:cs="Times New Roman"/>
          <w:sz w:val="24"/>
          <w:szCs w:val="24"/>
        </w:rPr>
      </w:pPr>
      <w:r w:rsidRPr="00C34EC9">
        <w:rPr>
          <w:rFonts w:ascii="Times New Roman" w:hAnsi="Times New Roman" w:cs="Times New Roman"/>
          <w:sz w:val="24"/>
          <w:szCs w:val="24"/>
        </w:rPr>
        <w:t>ISO/IEC 27001 adalah standar internasional yang menyediakan kerangka kerja untuk membangun, menerapkan, memelihara, dan meningkatkan SMKI secara efektif. Standar ini, yang dikeluarkan oleh International Organization for Standardization (ISO) dan International Electrotechnical Commission (IEC), memberikan panduan tentang bagaimana organisasi harus mengelola risiko keamanan informasi melalui pendekatan yang sistematis dan holistik. Dengan menerapkan ISO/IEC 27001, organisasi dapat mengidentifikasi potensi risiko, menentukan kontrol keamanan yang tepat (berdasarkan Annex A yang mencakup 114 kontrol seperti enkripsi data, kontrol akses, dan manajemen insiden), serta melakukan evaluasi secara berkelanjutan untuk memastikan perlindungan informasi yang optimal. Sertifikasi ISO/IEC 27001 juga memberikan keunggulan kompetitif, seperti peningkatan kepercayaan pelanggan dan kepatuhan terhadap standar global.</w:t>
      </w:r>
    </w:p>
    <w:p w14:paraId="69A54FD8" w14:textId="7DDCF754" w:rsidR="000A63B7" w:rsidRPr="00193609" w:rsidRDefault="00C34EC9" w:rsidP="00193609">
      <w:pPr>
        <w:pStyle w:val="Heading1"/>
      </w:pPr>
      <w:bookmarkStart w:id="2" w:name="_Toc212390940"/>
      <w:r w:rsidRPr="00193609">
        <w:lastRenderedPageBreak/>
        <w:t>PEMILIHAN ORGANISASI</w:t>
      </w:r>
      <w:bookmarkEnd w:id="2"/>
    </w:p>
    <w:p w14:paraId="2109541E" w14:textId="77777777" w:rsidR="006B7319" w:rsidRPr="006B7319" w:rsidRDefault="006B7319" w:rsidP="002553B6"/>
    <w:p w14:paraId="7E0A93AA" w14:textId="717A0B8D" w:rsidR="006B7319" w:rsidRPr="00360BA4" w:rsidRDefault="006B7319" w:rsidP="002553B6">
      <w:pPr>
        <w:pStyle w:val="Heading2"/>
        <w:tabs>
          <w:tab w:val="left" w:pos="284"/>
          <w:tab w:val="left" w:pos="426"/>
        </w:tabs>
        <w:ind w:left="0" w:firstLine="0"/>
        <w:rPr>
          <w:rStyle w:val="Strong"/>
          <w:b/>
          <w:bCs w:val="0"/>
        </w:rPr>
      </w:pPr>
      <w:bookmarkStart w:id="3" w:name="_Toc212390941"/>
      <w:r w:rsidRPr="00360BA4">
        <w:rPr>
          <w:rStyle w:val="Strong"/>
          <w:b/>
          <w:bCs w:val="0"/>
        </w:rPr>
        <w:t>Organisasi terpilih</w:t>
      </w:r>
      <w:bookmarkEnd w:id="3"/>
    </w:p>
    <w:p w14:paraId="19ABC906" w14:textId="2D8F35E9" w:rsidR="00360BA4" w:rsidRPr="002553B6" w:rsidRDefault="002553B6" w:rsidP="00730913">
      <w:pPr>
        <w:pStyle w:val="NormalWeb"/>
        <w:spacing w:line="276" w:lineRule="auto"/>
        <w:ind w:left="284"/>
        <w:rPr>
          <w:rFonts w:eastAsiaTheme="majorEastAsia"/>
        </w:rPr>
      </w:pPr>
      <w:r w:rsidRPr="002553B6">
        <w:rPr>
          <w:rStyle w:val="Strong"/>
          <w:rFonts w:eastAsiaTheme="majorEastAsia"/>
          <w:b w:val="0"/>
          <w:bCs w:val="0"/>
        </w:rPr>
        <w:t xml:space="preserve">Organisasi terpilih: Rumah Sakit Umum Daerah Serpong Utara (RSUD Serpong </w:t>
      </w:r>
      <w:r w:rsidR="00730913">
        <w:rPr>
          <w:rStyle w:val="Strong"/>
          <w:rFonts w:eastAsiaTheme="majorEastAsia"/>
          <w:b w:val="0"/>
          <w:bCs w:val="0"/>
        </w:rPr>
        <w:t xml:space="preserve">  </w:t>
      </w:r>
      <w:r w:rsidRPr="002553B6">
        <w:rPr>
          <w:rStyle w:val="Strong"/>
          <w:rFonts w:eastAsiaTheme="majorEastAsia"/>
          <w:b w:val="0"/>
          <w:bCs w:val="0"/>
        </w:rPr>
        <w:t>Utara)</w:t>
      </w:r>
      <w:r>
        <w:rPr>
          <w:rStyle w:val="Strong"/>
          <w:rFonts w:eastAsiaTheme="majorEastAsia"/>
          <w:b w:val="0"/>
          <w:bCs w:val="0"/>
        </w:rPr>
        <w:br/>
      </w:r>
      <w:r w:rsidRPr="002553B6">
        <w:rPr>
          <w:rStyle w:val="Strong"/>
          <w:rFonts w:eastAsiaTheme="majorEastAsia"/>
          <w:b w:val="0"/>
          <w:bCs w:val="0"/>
        </w:rPr>
        <w:t>Lokasi: Jl. Raya Serpong, Kel. Pakulonan, Kec. Serpong Utara, Kota Tangerang Selatan</w:t>
      </w:r>
      <w:r w:rsidR="00730913">
        <w:rPr>
          <w:rStyle w:val="Strong"/>
          <w:rFonts w:eastAsiaTheme="majorEastAsia"/>
          <w:b w:val="0"/>
          <w:bCs w:val="0"/>
        </w:rPr>
        <w:t xml:space="preserve"> </w:t>
      </w:r>
      <w:r w:rsidRPr="002553B6">
        <w:rPr>
          <w:rStyle w:val="Strong"/>
          <w:rFonts w:eastAsiaTheme="majorEastAsia"/>
          <w:b w:val="0"/>
          <w:bCs w:val="0"/>
        </w:rPr>
        <w:t>Banten</w:t>
      </w:r>
      <w:r w:rsidR="00730913">
        <w:rPr>
          <w:rStyle w:val="Strong"/>
          <w:rFonts w:eastAsiaTheme="majorEastAsia"/>
          <w:b w:val="0"/>
          <w:bCs w:val="0"/>
        </w:rPr>
        <w:t>.</w:t>
      </w:r>
      <w:r w:rsidR="00730913">
        <w:rPr>
          <w:rStyle w:val="Strong"/>
          <w:rFonts w:eastAsiaTheme="majorEastAsia"/>
          <w:b w:val="0"/>
          <w:bCs w:val="0"/>
        </w:rPr>
        <w:br/>
      </w:r>
      <w:r w:rsidRPr="002553B6">
        <w:rPr>
          <w:rStyle w:val="Strong"/>
          <w:rFonts w:eastAsiaTheme="majorEastAsia"/>
          <w:b w:val="0"/>
          <w:bCs w:val="0"/>
        </w:rPr>
        <w:t>Tipe organisasi: Rumah sakit milik pemerintah daerah (BLUD) – rumah sakit umum kelas C.</w:t>
      </w:r>
    </w:p>
    <w:p w14:paraId="7A053F70" w14:textId="3BEEA5D9" w:rsidR="006B7319" w:rsidRPr="006B7319" w:rsidRDefault="006B7319" w:rsidP="002553B6">
      <w:pPr>
        <w:pStyle w:val="Heading2"/>
        <w:ind w:left="284" w:hanging="284"/>
        <w:rPr>
          <w:b w:val="0"/>
        </w:rPr>
      </w:pPr>
      <w:bookmarkStart w:id="4" w:name="_Toc212390942"/>
      <w:r w:rsidRPr="006B7319">
        <w:rPr>
          <w:rStyle w:val="Heading2Char"/>
          <w:b/>
          <w:bCs/>
        </w:rPr>
        <w:t>Ruang lingkup SMKI</w:t>
      </w:r>
      <w:bookmarkEnd w:id="4"/>
    </w:p>
    <w:p w14:paraId="5CAC096E" w14:textId="11731298" w:rsidR="006B7319" w:rsidRDefault="006B7319" w:rsidP="0052759C">
      <w:pPr>
        <w:pStyle w:val="NormalWeb"/>
        <w:spacing w:line="360" w:lineRule="auto"/>
        <w:ind w:left="284" w:firstLine="567"/>
        <w:jc w:val="both"/>
      </w:pPr>
      <w:r>
        <w:t xml:space="preserve">Untuk tugas ini, ruang lingkup SMKI akan ditetapkan sebagai: </w:t>
      </w:r>
      <w:r w:rsidRPr="002553B6">
        <w:rPr>
          <w:rStyle w:val="Strong"/>
          <w:rFonts w:eastAsiaTheme="majorEastAsia"/>
          <w:b w:val="0"/>
          <w:bCs w:val="0"/>
        </w:rPr>
        <w:t>Seluruh organisasi RSUD Serpong Utara</w:t>
      </w:r>
      <w:r w:rsidRPr="002553B6">
        <w:rPr>
          <w:b/>
          <w:bCs/>
        </w:rPr>
        <w:t>,</w:t>
      </w:r>
      <w:r>
        <w:t xml:space="preserve"> mencakup semua divisi (IT, layanan medis, administrasi, rawat</w:t>
      </w:r>
      <w:r w:rsidR="002553B6">
        <w:t xml:space="preserve"> </w:t>
      </w:r>
      <w:r>
        <w:t>inap, gawat darurat, pembiayaan, dsb).</w:t>
      </w:r>
      <w:r w:rsidR="0052759C">
        <w:t xml:space="preserve"> </w:t>
      </w:r>
      <w:r>
        <w:t>Alasan pemilihan ruang lingkup penuh karena institusi rumah sakit memiliki banyak aset informasi kritis dan integrasi antar fungsi (IT, medis, administrasi) sangat erat, sehingga pengamanan informasi harus menyeluruh.</w:t>
      </w:r>
    </w:p>
    <w:p w14:paraId="199A1030" w14:textId="7A737264" w:rsidR="00360BA4" w:rsidRDefault="006B7319" w:rsidP="00360BA4">
      <w:pPr>
        <w:pStyle w:val="Heading2"/>
        <w:ind w:left="284" w:hanging="284"/>
      </w:pPr>
      <w:bookmarkStart w:id="5" w:name="_Toc212390943"/>
      <w:r w:rsidRPr="00360BA4">
        <w:t>Profil Organisasi</w:t>
      </w:r>
      <w:bookmarkEnd w:id="5"/>
    </w:p>
    <w:p w14:paraId="39F86E40" w14:textId="77777777" w:rsidR="008F352A" w:rsidRPr="008F352A" w:rsidRDefault="008F352A" w:rsidP="008F352A"/>
    <w:p w14:paraId="4B99C29C" w14:textId="77777777" w:rsidR="006B7319" w:rsidRDefault="006B7319" w:rsidP="008F352A">
      <w:pPr>
        <w:pStyle w:val="Heading3"/>
        <w:numPr>
          <w:ilvl w:val="0"/>
          <w:numId w:val="8"/>
        </w:numPr>
        <w:ind w:left="567" w:hanging="283"/>
      </w:pPr>
      <w:bookmarkStart w:id="6" w:name="_Toc212390944"/>
      <w:r>
        <w:t>Jenis Bisnis</w:t>
      </w:r>
      <w:bookmarkEnd w:id="6"/>
    </w:p>
    <w:p w14:paraId="64CBC24C" w14:textId="2D7F93FF" w:rsidR="006B7319" w:rsidRDefault="006B7319" w:rsidP="008F352A">
      <w:pPr>
        <w:pStyle w:val="NormalWeb"/>
        <w:spacing w:line="360" w:lineRule="auto"/>
        <w:ind w:left="567" w:firstLine="436"/>
        <w:jc w:val="both"/>
      </w:pPr>
      <w:r>
        <w:t>RSUD Serpong Utara adalah rumah sakit umum (RSU) kelas C yang dikelola oleh Pemerintah Kota Tangerang Selatan, dengan status Badan Layanan Umum Daerah (BLUD).</w:t>
      </w:r>
      <w:r w:rsidR="00360BA4">
        <w:t xml:space="preserve"> </w:t>
      </w:r>
      <w:r>
        <w:br/>
        <w:t xml:space="preserve">Fokus bisnis utamanya adalah pelayanan kesehatan kepada </w:t>
      </w:r>
      <w:r w:rsidR="00360BA4">
        <w:t xml:space="preserve">Masyarakat </w:t>
      </w:r>
      <w:r>
        <w:t>termasuk rawat inap, rawat jalan, gawat darurat, layanan spesialis, penunjang medis (laboratorium, radiologi), farmasi, dan layanan lainnya.</w:t>
      </w:r>
      <w:r>
        <w:br/>
        <w:t>RSUD ini dibuka untuk meningkatkan akses layanan kesehatan di wilayah Kota Tangerang Selatan dan sekitarnya.</w:t>
      </w:r>
    </w:p>
    <w:p w14:paraId="1BF39E2B" w14:textId="77777777" w:rsidR="00360BA4" w:rsidRDefault="00360BA4" w:rsidP="0052759C">
      <w:pPr>
        <w:spacing w:line="360" w:lineRule="auto"/>
        <w:ind w:left="284"/>
        <w:jc w:val="both"/>
        <w:rPr>
          <w:rFonts w:ascii="Times New Roman" w:eastAsiaTheme="majorEastAsia" w:hAnsi="Times New Roman" w:cstheme="majorBidi"/>
          <w:b/>
          <w:color w:val="000000" w:themeColor="text1"/>
          <w:sz w:val="24"/>
          <w:szCs w:val="24"/>
        </w:rPr>
      </w:pPr>
      <w:r>
        <w:br w:type="page"/>
      </w:r>
    </w:p>
    <w:p w14:paraId="5A6EEFB6" w14:textId="33D030D4" w:rsidR="0052759C" w:rsidRPr="0052759C" w:rsidRDefault="008F352A" w:rsidP="008F352A">
      <w:pPr>
        <w:pStyle w:val="Heading3"/>
        <w:numPr>
          <w:ilvl w:val="0"/>
          <w:numId w:val="8"/>
        </w:numPr>
        <w:tabs>
          <w:tab w:val="left" w:pos="567"/>
        </w:tabs>
        <w:spacing w:line="360" w:lineRule="auto"/>
        <w:ind w:left="851" w:hanging="567"/>
        <w:jc w:val="both"/>
      </w:pPr>
      <w:r>
        <w:lastRenderedPageBreak/>
        <w:t xml:space="preserve"> </w:t>
      </w:r>
      <w:bookmarkStart w:id="7" w:name="_Toc212390945"/>
      <w:r w:rsidR="006B7319">
        <w:t>Struktur Organisasi Singkat</w:t>
      </w:r>
      <w:bookmarkEnd w:id="7"/>
    </w:p>
    <w:p w14:paraId="5D631A9C" w14:textId="3258D847" w:rsidR="006B7319" w:rsidRPr="0052759C" w:rsidRDefault="006B7319" w:rsidP="008F352A">
      <w:pPr>
        <w:spacing w:line="360" w:lineRule="auto"/>
        <w:ind w:left="709" w:firstLine="425"/>
        <w:jc w:val="both"/>
        <w:rPr>
          <w:rFonts w:ascii="Times New Roman" w:hAnsi="Times New Roman" w:cs="Times New Roman"/>
          <w:sz w:val="24"/>
          <w:szCs w:val="24"/>
        </w:rPr>
      </w:pPr>
      <w:r w:rsidRPr="0052759C">
        <w:rPr>
          <w:rFonts w:ascii="Times New Roman" w:hAnsi="Times New Roman" w:cs="Times New Roman"/>
          <w:sz w:val="24"/>
          <w:szCs w:val="24"/>
        </w:rPr>
        <w:t>Struktur organisasi rumah sakit ini mencakup unsur manajemen dan fungsi-pelayanan seperti:</w:t>
      </w:r>
    </w:p>
    <w:p w14:paraId="545E226F" w14:textId="77777777" w:rsidR="008F352A" w:rsidRDefault="006B7319" w:rsidP="008F352A">
      <w:pPr>
        <w:pStyle w:val="NormalWeb"/>
        <w:numPr>
          <w:ilvl w:val="0"/>
          <w:numId w:val="9"/>
        </w:numPr>
        <w:spacing w:line="360" w:lineRule="auto"/>
        <w:ind w:left="993" w:hanging="284"/>
        <w:jc w:val="both"/>
      </w:pPr>
      <w:r>
        <w:t>Direktur rumah sakit (saat ini: dr. Tulus Muladiyono, M.A)</w:t>
      </w:r>
    </w:p>
    <w:p w14:paraId="0938FDAA" w14:textId="77777777" w:rsidR="008F352A" w:rsidRDefault="006B7319" w:rsidP="008F352A">
      <w:pPr>
        <w:pStyle w:val="NormalWeb"/>
        <w:numPr>
          <w:ilvl w:val="0"/>
          <w:numId w:val="9"/>
        </w:numPr>
        <w:spacing w:line="360" w:lineRule="auto"/>
        <w:ind w:left="993" w:hanging="284"/>
        <w:jc w:val="both"/>
      </w:pPr>
      <w:r>
        <w:t xml:space="preserve">Divisi/Unit-medis: Instalasi Gawat Darurat (IGD), Rawat Inap, Rawat Jalan (Poliklinik berbagai spesialis), Radiologi, Laboratorium, Farmasi. </w:t>
      </w:r>
    </w:p>
    <w:p w14:paraId="02EECB80" w14:textId="77777777" w:rsidR="008F352A" w:rsidRDefault="006B7319" w:rsidP="008F352A">
      <w:pPr>
        <w:pStyle w:val="NormalWeb"/>
        <w:numPr>
          <w:ilvl w:val="0"/>
          <w:numId w:val="9"/>
        </w:numPr>
        <w:spacing w:line="360" w:lineRule="auto"/>
        <w:ind w:left="993" w:hanging="284"/>
        <w:jc w:val="both"/>
      </w:pPr>
      <w:r>
        <w:t>Divisi Penunjang dan Administrasi: Administrasi umum, Keuangan, SDM, IT (sistem informasi rumah sakit), Pemeliharaan fasilitas.</w:t>
      </w:r>
    </w:p>
    <w:p w14:paraId="2CA785AA" w14:textId="66526B64" w:rsidR="006B7319" w:rsidRDefault="006B7319" w:rsidP="008F352A">
      <w:pPr>
        <w:pStyle w:val="NormalWeb"/>
        <w:numPr>
          <w:ilvl w:val="0"/>
          <w:numId w:val="9"/>
        </w:numPr>
        <w:spacing w:line="360" w:lineRule="auto"/>
        <w:ind w:left="993" w:hanging="284"/>
        <w:jc w:val="both"/>
      </w:pPr>
      <w:r>
        <w:t>Komite/Unit Kepatuhan &amp; Mutu Pelayanan, serta unit Pengelolaan Informasi &amp; Rekam Medis (meskipun struktur lengkap tidak tercantum detail dalam sumber publik).</w:t>
      </w:r>
      <w:r>
        <w:br/>
        <w:t>Karena ruang lingkup SMKI adalah seluruh organisasi, maka unit-IT/informasi, unit medis, serta administrasi semuanya termasuk.</w:t>
      </w:r>
    </w:p>
    <w:p w14:paraId="06559824" w14:textId="77777777" w:rsidR="008F352A" w:rsidRDefault="006B7319" w:rsidP="008F352A">
      <w:pPr>
        <w:pStyle w:val="Heading3"/>
        <w:numPr>
          <w:ilvl w:val="0"/>
          <w:numId w:val="8"/>
        </w:numPr>
        <w:tabs>
          <w:tab w:val="left" w:pos="709"/>
        </w:tabs>
        <w:spacing w:line="360" w:lineRule="auto"/>
        <w:ind w:hanging="578"/>
      </w:pPr>
      <w:bookmarkStart w:id="8" w:name="_Toc212390946"/>
      <w:r>
        <w:t>Layanan Utama</w:t>
      </w:r>
      <w:bookmarkEnd w:id="8"/>
    </w:p>
    <w:p w14:paraId="636CA21B" w14:textId="77777777" w:rsidR="008F352A" w:rsidRDefault="008F352A" w:rsidP="0019360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6B7319" w:rsidRPr="008F352A">
        <w:rPr>
          <w:rFonts w:ascii="Times New Roman" w:hAnsi="Times New Roman" w:cs="Times New Roman"/>
          <w:sz w:val="24"/>
          <w:szCs w:val="24"/>
        </w:rPr>
        <w:t>Beberapa layanan utama RSUD Serpong Utara antara lain:</w:t>
      </w:r>
    </w:p>
    <w:p w14:paraId="54138326"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 xml:space="preserve">Pelayanan rawat jalan (poliklinik berbagai spesialis) dan rawat inap. </w:t>
      </w:r>
    </w:p>
    <w:p w14:paraId="7EF03305"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 xml:space="preserve">Instalasi Gawat Darurat (IGD) 24 jam. </w:t>
      </w:r>
    </w:p>
    <w:p w14:paraId="77CEF3A9" w14:textId="77777777" w:rsidR="008F352A" w:rsidRPr="008F352A" w:rsidRDefault="006B7319" w:rsidP="008F352A">
      <w:pPr>
        <w:pStyle w:val="ListParagraph"/>
        <w:numPr>
          <w:ilvl w:val="0"/>
          <w:numId w:val="11"/>
        </w:numPr>
        <w:tabs>
          <w:tab w:val="left" w:pos="993"/>
        </w:tabs>
        <w:spacing w:line="360" w:lineRule="auto"/>
        <w:ind w:left="567" w:firstLine="426"/>
        <w:jc w:val="both"/>
        <w:rPr>
          <w:rFonts w:ascii="Times New Roman" w:hAnsi="Times New Roman" w:cs="Times New Roman"/>
          <w:sz w:val="24"/>
          <w:szCs w:val="24"/>
        </w:rPr>
      </w:pPr>
      <w:r w:rsidRPr="008F352A">
        <w:rPr>
          <w:rFonts w:ascii="Times New Roman" w:hAnsi="Times New Roman" w:cs="Times New Roman"/>
          <w:sz w:val="24"/>
          <w:szCs w:val="24"/>
        </w:rPr>
        <w:t>Pelayanan penunjang seperti Laboratorium, Radiologi, Farmasi.</w:t>
      </w:r>
    </w:p>
    <w:p w14:paraId="65D63965" w14:textId="136B3663" w:rsidR="006B7319" w:rsidRPr="008F352A" w:rsidRDefault="006B7319" w:rsidP="008F352A">
      <w:pPr>
        <w:pStyle w:val="ListParagraph"/>
        <w:numPr>
          <w:ilvl w:val="0"/>
          <w:numId w:val="11"/>
        </w:numPr>
        <w:tabs>
          <w:tab w:val="left" w:pos="993"/>
        </w:tabs>
        <w:spacing w:line="360" w:lineRule="auto"/>
        <w:ind w:left="1418" w:hanging="425"/>
        <w:jc w:val="both"/>
        <w:rPr>
          <w:rFonts w:ascii="Times New Roman" w:hAnsi="Times New Roman" w:cs="Times New Roman"/>
          <w:sz w:val="24"/>
          <w:szCs w:val="24"/>
        </w:rPr>
      </w:pPr>
      <w:r w:rsidRPr="008F352A">
        <w:rPr>
          <w:rFonts w:ascii="Times New Roman" w:hAnsi="Times New Roman" w:cs="Times New Roman"/>
          <w:sz w:val="24"/>
          <w:szCs w:val="24"/>
        </w:rPr>
        <w:t xml:space="preserve">Unit khusus seperti NICU, HCU, isolasi (termasuk untuk pandemi COVID-19 saat awal beroperasi) – sesuai peresmian rumah sakit ini. </w:t>
      </w:r>
    </w:p>
    <w:p w14:paraId="6664B520" w14:textId="2CF9F434" w:rsidR="006B7319" w:rsidRDefault="008F352A" w:rsidP="008F352A">
      <w:pPr>
        <w:pStyle w:val="Heading3"/>
        <w:numPr>
          <w:ilvl w:val="0"/>
          <w:numId w:val="8"/>
        </w:numPr>
        <w:tabs>
          <w:tab w:val="left" w:pos="567"/>
        </w:tabs>
        <w:ind w:hanging="720"/>
      </w:pPr>
      <w:r>
        <w:t xml:space="preserve"> </w:t>
      </w:r>
      <w:bookmarkStart w:id="9" w:name="_Toc212390947"/>
      <w:r w:rsidR="006B7319">
        <w:t>Data atau Aset Informasi Penting</w:t>
      </w:r>
      <w:bookmarkEnd w:id="9"/>
    </w:p>
    <w:p w14:paraId="40858556" w14:textId="77777777" w:rsidR="006B7319" w:rsidRDefault="006B7319" w:rsidP="00193609">
      <w:pPr>
        <w:pStyle w:val="NormalWeb"/>
        <w:spacing w:after="0" w:afterAutospacing="0" w:line="360" w:lineRule="auto"/>
        <w:ind w:left="567" w:firstLine="426"/>
        <w:jc w:val="both"/>
      </w:pPr>
      <w:r>
        <w:t>Beberapa aset informasi penting yang dimiliki oleh RSUD Serpong Utara antara lain:</w:t>
      </w:r>
    </w:p>
    <w:p w14:paraId="0F77446C" w14:textId="77777777" w:rsidR="008F352A" w:rsidRDefault="006B7319" w:rsidP="00193609">
      <w:pPr>
        <w:pStyle w:val="NormalWeb"/>
        <w:numPr>
          <w:ilvl w:val="0"/>
          <w:numId w:val="12"/>
        </w:numPr>
        <w:spacing w:before="0" w:beforeAutospacing="0" w:after="0" w:afterAutospacing="0" w:line="360" w:lineRule="auto"/>
        <w:ind w:left="1276"/>
        <w:jc w:val="both"/>
        <w:rPr>
          <w:b/>
          <w:bCs/>
        </w:rPr>
      </w:pPr>
      <w:r w:rsidRPr="00360BA4">
        <w:rPr>
          <w:rStyle w:val="Strong"/>
          <w:rFonts w:eastAsiaTheme="majorEastAsia"/>
          <w:b w:val="0"/>
          <w:bCs w:val="0"/>
        </w:rPr>
        <w:t>Rekam Medis Elektronik (RME)</w:t>
      </w:r>
    </w:p>
    <w:p w14:paraId="4A027BA0"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Data pasien &amp; identitas</w:t>
      </w:r>
      <w:r w:rsidRPr="008F352A">
        <w:rPr>
          <w:b/>
          <w:bCs/>
        </w:rPr>
        <w:t>.</w:t>
      </w:r>
    </w:p>
    <w:p w14:paraId="2A2B76AA"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Sistem Informasi Rumah Sakit (SIRS), Sistem Pengelolaan Keuangan &amp; Pembiayaan</w:t>
      </w:r>
    </w:p>
    <w:p w14:paraId="14D03C96"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Data operasional rumah sakit</w:t>
      </w:r>
    </w:p>
    <w:p w14:paraId="02B61750" w14:textId="77777777" w:rsidR="008F352A" w:rsidRDefault="006B7319" w:rsidP="008F352A">
      <w:pPr>
        <w:pStyle w:val="NormalWeb"/>
        <w:numPr>
          <w:ilvl w:val="0"/>
          <w:numId w:val="12"/>
        </w:numPr>
        <w:spacing w:line="360" w:lineRule="auto"/>
        <w:ind w:left="1276"/>
        <w:jc w:val="both"/>
        <w:rPr>
          <w:b/>
          <w:bCs/>
        </w:rPr>
      </w:pPr>
      <w:r w:rsidRPr="008F352A">
        <w:rPr>
          <w:rStyle w:val="Strong"/>
          <w:rFonts w:eastAsiaTheme="majorEastAsia"/>
          <w:b w:val="0"/>
          <w:bCs w:val="0"/>
        </w:rPr>
        <w:t>Infrastruktur TI &amp; jaringan</w:t>
      </w:r>
    </w:p>
    <w:p w14:paraId="40506EE2" w14:textId="645EC81D" w:rsidR="00193609" w:rsidRPr="00193609" w:rsidRDefault="006B7319" w:rsidP="00193609">
      <w:pPr>
        <w:pStyle w:val="NormalWeb"/>
        <w:numPr>
          <w:ilvl w:val="0"/>
          <w:numId w:val="12"/>
        </w:numPr>
        <w:spacing w:line="360" w:lineRule="auto"/>
        <w:ind w:left="1276"/>
        <w:jc w:val="both"/>
        <w:rPr>
          <w:rStyle w:val="Strong"/>
          <w:rFonts w:eastAsiaTheme="majorEastAsia"/>
          <w:b w:val="0"/>
          <w:bCs w:val="0"/>
        </w:rPr>
      </w:pPr>
      <w:r w:rsidRPr="008F352A">
        <w:rPr>
          <w:rStyle w:val="Strong"/>
          <w:rFonts w:eastAsiaTheme="majorEastAsia"/>
          <w:b w:val="0"/>
          <w:bCs w:val="0"/>
        </w:rPr>
        <w:t>Dokumen manajemen mutu dan kepatuhan</w:t>
      </w:r>
      <w:r w:rsidR="00193609" w:rsidRPr="00193609">
        <w:rPr>
          <w:rStyle w:val="Strong"/>
          <w:rFonts w:eastAsiaTheme="majorEastAsia"/>
          <w:b w:val="0"/>
          <w:bCs w:val="0"/>
        </w:rPr>
        <w:br w:type="page"/>
      </w:r>
    </w:p>
    <w:p w14:paraId="70D43C95" w14:textId="79A1ECCD" w:rsidR="00BF10EF" w:rsidRDefault="00193609" w:rsidP="00193609">
      <w:pPr>
        <w:pStyle w:val="Heading1"/>
      </w:pPr>
      <w:bookmarkStart w:id="10" w:name="_Toc212390948"/>
      <w:r w:rsidRPr="00193609">
        <w:lastRenderedPageBreak/>
        <w:t>ANALISIS KONTEKS ORGANISASI</w:t>
      </w:r>
      <w:bookmarkEnd w:id="10"/>
    </w:p>
    <w:p w14:paraId="5406646A" w14:textId="77777777" w:rsidR="00AC65C4" w:rsidRPr="00AC65C4" w:rsidRDefault="00AC65C4" w:rsidP="00AC65C4"/>
    <w:p w14:paraId="5022945D" w14:textId="1A620B33" w:rsidR="00193609" w:rsidRDefault="00AC65C4" w:rsidP="00AC65C4">
      <w:pPr>
        <w:pStyle w:val="Heading2"/>
        <w:numPr>
          <w:ilvl w:val="0"/>
          <w:numId w:val="13"/>
        </w:numPr>
        <w:ind w:left="284" w:hanging="284"/>
      </w:pPr>
      <w:bookmarkStart w:id="11" w:name="_Toc212390949"/>
      <w:r>
        <w:t>Isu Internal Dan Eksternal</w:t>
      </w:r>
      <w:bookmarkEnd w:id="11"/>
    </w:p>
    <w:p w14:paraId="2B11ACF2" w14:textId="77777777" w:rsidR="00AC65C4" w:rsidRPr="00AC65C4" w:rsidRDefault="00AC65C4" w:rsidP="00AC65C4"/>
    <w:tbl>
      <w:tblPr>
        <w:tblStyle w:val="GridTable4"/>
        <w:tblW w:w="0" w:type="auto"/>
        <w:tblLook w:val="04A0" w:firstRow="1" w:lastRow="0" w:firstColumn="1" w:lastColumn="0" w:noHBand="0" w:noVBand="1"/>
      </w:tblPr>
      <w:tblGrid>
        <w:gridCol w:w="1264"/>
        <w:gridCol w:w="3667"/>
        <w:gridCol w:w="2955"/>
      </w:tblGrid>
      <w:tr w:rsidR="003B71B1" w14:paraId="0B3889FC" w14:textId="77777777" w:rsidTr="00AC65C4">
        <w:trPr>
          <w:cnfStyle w:val="100000000000" w:firstRow="1" w:lastRow="0" w:firstColumn="0" w:lastColumn="0" w:oddVBand="0" w:evenVBand="0" w:oddHBand="0"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264" w:type="dxa"/>
          </w:tcPr>
          <w:p w14:paraId="7790469B" w14:textId="7E105B54" w:rsidR="003B71B1" w:rsidRPr="00AC65C4" w:rsidRDefault="003B71B1" w:rsidP="00AC65C4">
            <w:pPr>
              <w:jc w:val="center"/>
              <w:rPr>
                <w:rFonts w:ascii="Times New Roman" w:hAnsi="Times New Roman" w:cs="Times New Roman"/>
              </w:rPr>
            </w:pPr>
            <w:r w:rsidRPr="00AC65C4">
              <w:rPr>
                <w:rFonts w:ascii="Times New Roman" w:hAnsi="Times New Roman" w:cs="Times New Roman"/>
                <w:b w:val="0"/>
                <w:bCs w:val="0"/>
              </w:rPr>
              <w:t>Jenis Isu</w:t>
            </w:r>
          </w:p>
        </w:tc>
        <w:tc>
          <w:tcPr>
            <w:tcW w:w="3667" w:type="dxa"/>
          </w:tcPr>
          <w:p w14:paraId="74F19E05" w14:textId="548CA2A5" w:rsidR="003B71B1" w:rsidRPr="00AC65C4" w:rsidRDefault="003B71B1" w:rsidP="00AC65C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b w:val="0"/>
                <w:bCs w:val="0"/>
              </w:rPr>
              <w:t>Deskripsi Isu</w:t>
            </w:r>
          </w:p>
        </w:tc>
        <w:tc>
          <w:tcPr>
            <w:tcW w:w="2955" w:type="dxa"/>
          </w:tcPr>
          <w:p w14:paraId="74480D70" w14:textId="32487AF8" w:rsidR="003B71B1" w:rsidRPr="00AC65C4" w:rsidRDefault="003B71B1" w:rsidP="00AC65C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b w:val="0"/>
                <w:bCs w:val="0"/>
              </w:rPr>
              <w:t>Dampak terhadap Keamanan Informasi (CIA)</w:t>
            </w:r>
          </w:p>
        </w:tc>
      </w:tr>
      <w:tr w:rsidR="003B71B1" w:rsidRPr="00AC65C4" w14:paraId="636041E4" w14:textId="77777777" w:rsidTr="00AC65C4">
        <w:trPr>
          <w:cnfStyle w:val="000000100000" w:firstRow="0" w:lastRow="0" w:firstColumn="0" w:lastColumn="0" w:oddVBand="0" w:evenVBand="0" w:oddHBand="1" w:evenHBand="0" w:firstRowFirstColumn="0" w:firstRowLastColumn="0" w:lastRowFirstColumn="0" w:lastRowLastColumn="0"/>
          <w:trHeight w:val="1519"/>
        </w:trPr>
        <w:tc>
          <w:tcPr>
            <w:cnfStyle w:val="001000000000" w:firstRow="0" w:lastRow="0" w:firstColumn="1" w:lastColumn="0" w:oddVBand="0" w:evenVBand="0" w:oddHBand="0" w:evenHBand="0" w:firstRowFirstColumn="0" w:firstRowLastColumn="0" w:lastRowFirstColumn="0" w:lastRowLastColumn="0"/>
            <w:tcW w:w="1264" w:type="dxa"/>
          </w:tcPr>
          <w:p w14:paraId="13124B9C" w14:textId="21A24C92"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Internal</w:t>
            </w:r>
          </w:p>
        </w:tc>
        <w:tc>
          <w:tcPr>
            <w:tcW w:w="3667" w:type="dxa"/>
          </w:tcPr>
          <w:p w14:paraId="3FEB68F4" w14:textId="6A6033A9"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 xml:space="preserve">Penggunaan aplikasi </w:t>
            </w:r>
            <w:r w:rsidRPr="00AC65C4">
              <w:rPr>
                <w:rFonts w:ascii="Times New Roman" w:hAnsi="Times New Roman" w:cs="Times New Roman"/>
                <w:b/>
                <w:bCs/>
                <w:color w:val="000000"/>
              </w:rPr>
              <w:t>SIMGOS</w:t>
            </w:r>
            <w:r w:rsidRPr="00AC65C4">
              <w:rPr>
                <w:rFonts w:ascii="Times New Roman" w:hAnsi="Times New Roman" w:cs="Times New Roman"/>
                <w:color w:val="000000"/>
              </w:rPr>
              <w:t xml:space="preserve"> sebagai sistem utama manajemen rumah sakit. Semua data disimpan di server Kemenkes, bukan di RSUD.</w:t>
            </w:r>
          </w:p>
        </w:tc>
        <w:tc>
          <w:tcPr>
            <w:tcW w:w="2955" w:type="dxa"/>
          </w:tcPr>
          <w:p w14:paraId="452624D8" w14:textId="07AAC432"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RS memiliki kontrol terbatas terhadap kebijakan keamanan teknis dan infrastruktur (Integrity, Confidentiality).</w:t>
            </w:r>
          </w:p>
        </w:tc>
      </w:tr>
      <w:tr w:rsidR="003B71B1" w:rsidRPr="00AC65C4" w14:paraId="5512AAD0" w14:textId="77777777" w:rsidTr="00AC65C4">
        <w:trPr>
          <w:trHeight w:val="1530"/>
        </w:trPr>
        <w:tc>
          <w:tcPr>
            <w:cnfStyle w:val="001000000000" w:firstRow="0" w:lastRow="0" w:firstColumn="1" w:lastColumn="0" w:oddVBand="0" w:evenVBand="0" w:oddHBand="0" w:evenHBand="0" w:firstRowFirstColumn="0" w:firstRowLastColumn="0" w:lastRowFirstColumn="0" w:lastRowLastColumn="0"/>
            <w:tcW w:w="1264" w:type="dxa"/>
          </w:tcPr>
          <w:p w14:paraId="3B52483F" w14:textId="3D3577EC"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Internal</w:t>
            </w:r>
          </w:p>
        </w:tc>
        <w:tc>
          <w:tcPr>
            <w:tcW w:w="3667" w:type="dxa"/>
          </w:tcPr>
          <w:p w14:paraId="5EAA6516" w14:textId="474676B2"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Tidak ada server internal di rumah sakit; semua aktivitas sistem bergantung pada koneksi internet eksternal.</w:t>
            </w:r>
          </w:p>
        </w:tc>
        <w:tc>
          <w:tcPr>
            <w:tcW w:w="2955" w:type="dxa"/>
          </w:tcPr>
          <w:p w14:paraId="49F4F2C7" w14:textId="75445BF5"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Ketersediaan layanan (Availability) sangat rentan terhadap gangguan jaringan.</w:t>
            </w:r>
          </w:p>
        </w:tc>
      </w:tr>
      <w:tr w:rsidR="003B71B1" w:rsidRPr="00AC65C4" w14:paraId="40A695F2" w14:textId="77777777" w:rsidTr="00AC65C4">
        <w:trPr>
          <w:cnfStyle w:val="000000100000" w:firstRow="0" w:lastRow="0" w:firstColumn="0" w:lastColumn="0" w:oddVBand="0" w:evenVBand="0" w:oddHBand="1" w:evenHBand="0" w:firstRowFirstColumn="0" w:firstRowLastColumn="0" w:lastRowFirstColumn="0" w:lastRowLastColumn="0"/>
          <w:trHeight w:val="1912"/>
        </w:trPr>
        <w:tc>
          <w:tcPr>
            <w:cnfStyle w:val="001000000000" w:firstRow="0" w:lastRow="0" w:firstColumn="1" w:lastColumn="0" w:oddVBand="0" w:evenVBand="0" w:oddHBand="0" w:evenHBand="0" w:firstRowFirstColumn="0" w:firstRowLastColumn="0" w:lastRowFirstColumn="0" w:lastRowLastColumn="0"/>
            <w:tcW w:w="1264" w:type="dxa"/>
          </w:tcPr>
          <w:p w14:paraId="4A85BFF1" w14:textId="5A88C947"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Internal</w:t>
            </w:r>
          </w:p>
        </w:tc>
        <w:tc>
          <w:tcPr>
            <w:tcW w:w="3667" w:type="dxa"/>
          </w:tcPr>
          <w:p w14:paraId="08214C4F" w14:textId="4C9E8B9F"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Akses sistem SIMGOS sudah dibatasi berdasarkan akun dan bagian kerja, namun pembatasan kadang terlalu ketat sehingga menghambat operasional.</w:t>
            </w:r>
          </w:p>
        </w:tc>
        <w:tc>
          <w:tcPr>
            <w:tcW w:w="2955" w:type="dxa"/>
          </w:tcPr>
          <w:p w14:paraId="00791851" w14:textId="795F4300"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Dapat menurunkan efisiensi kerja meskipun meningkatkan kontrol akses (Integrity).</w:t>
            </w:r>
          </w:p>
        </w:tc>
      </w:tr>
      <w:tr w:rsidR="003B71B1" w:rsidRPr="00AC65C4" w14:paraId="0483C5E5" w14:textId="77777777" w:rsidTr="00AC65C4">
        <w:trPr>
          <w:trHeight w:val="1530"/>
        </w:trPr>
        <w:tc>
          <w:tcPr>
            <w:cnfStyle w:val="001000000000" w:firstRow="0" w:lastRow="0" w:firstColumn="1" w:lastColumn="0" w:oddVBand="0" w:evenVBand="0" w:oddHBand="0" w:evenHBand="0" w:firstRowFirstColumn="0" w:firstRowLastColumn="0" w:lastRowFirstColumn="0" w:lastRowLastColumn="0"/>
            <w:tcW w:w="1264" w:type="dxa"/>
          </w:tcPr>
          <w:p w14:paraId="0CD78B86" w14:textId="569A5AF3"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Internal</w:t>
            </w:r>
          </w:p>
        </w:tc>
        <w:tc>
          <w:tcPr>
            <w:tcW w:w="3667" w:type="dxa"/>
          </w:tcPr>
          <w:p w14:paraId="4410497A" w14:textId="7A9FF12B"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Sebagian besar SDM non-TI belum memiliki kesadaran penuh terhadap keamanan informasi (contoh: manajemen password, phishing).</w:t>
            </w:r>
          </w:p>
        </w:tc>
        <w:tc>
          <w:tcPr>
            <w:tcW w:w="2955" w:type="dxa"/>
          </w:tcPr>
          <w:p w14:paraId="3FDFB732" w14:textId="64F3F71B"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Risiko kesalahan manusia (human error) yang berpotensi pada kebocoran kredensial (Confidentiality).</w:t>
            </w:r>
          </w:p>
        </w:tc>
      </w:tr>
      <w:tr w:rsidR="003B71B1" w:rsidRPr="00AC65C4" w14:paraId="62525B90" w14:textId="77777777" w:rsidTr="00AC65C4">
        <w:trPr>
          <w:cnfStyle w:val="000000100000" w:firstRow="0" w:lastRow="0" w:firstColumn="0" w:lastColumn="0" w:oddVBand="0" w:evenVBand="0" w:oddHBand="1" w:evenHBand="0" w:firstRowFirstColumn="0" w:firstRowLastColumn="0" w:lastRowFirstColumn="0" w:lastRowLastColumn="0"/>
          <w:trHeight w:val="1519"/>
        </w:trPr>
        <w:tc>
          <w:tcPr>
            <w:cnfStyle w:val="001000000000" w:firstRow="0" w:lastRow="0" w:firstColumn="1" w:lastColumn="0" w:oddVBand="0" w:evenVBand="0" w:oddHBand="0" w:evenHBand="0" w:firstRowFirstColumn="0" w:firstRowLastColumn="0" w:lastRowFirstColumn="0" w:lastRowLastColumn="0"/>
            <w:tcW w:w="1264" w:type="dxa"/>
          </w:tcPr>
          <w:p w14:paraId="6870F0C9" w14:textId="7E5BA3A4"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Internal</w:t>
            </w:r>
          </w:p>
        </w:tc>
        <w:tc>
          <w:tcPr>
            <w:tcW w:w="3667" w:type="dxa"/>
          </w:tcPr>
          <w:p w14:paraId="4FD22BA1" w14:textId="1CA1CCCE"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Belum ada dokumen resmi Sistem Manajemen Keamanan Informasi (SMKI) di tingkat RSUD.</w:t>
            </w:r>
          </w:p>
        </w:tc>
        <w:tc>
          <w:tcPr>
            <w:tcW w:w="2955" w:type="dxa"/>
          </w:tcPr>
          <w:p w14:paraId="4CE0ACCF" w14:textId="063AC8FD"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Tidak ada kerangka kerja formal untuk manajemen risiko dan kebijakan keamanan.</w:t>
            </w:r>
          </w:p>
        </w:tc>
      </w:tr>
      <w:tr w:rsidR="003B71B1" w:rsidRPr="00AC65C4" w14:paraId="70766C69" w14:textId="77777777" w:rsidTr="00AC65C4">
        <w:trPr>
          <w:trHeight w:val="1912"/>
        </w:trPr>
        <w:tc>
          <w:tcPr>
            <w:cnfStyle w:val="001000000000" w:firstRow="0" w:lastRow="0" w:firstColumn="1" w:lastColumn="0" w:oddVBand="0" w:evenVBand="0" w:oddHBand="0" w:evenHBand="0" w:firstRowFirstColumn="0" w:firstRowLastColumn="0" w:lastRowFirstColumn="0" w:lastRowLastColumn="0"/>
            <w:tcW w:w="1264" w:type="dxa"/>
          </w:tcPr>
          <w:p w14:paraId="127BABDD" w14:textId="183D56B2"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Eksternal</w:t>
            </w:r>
          </w:p>
        </w:tc>
        <w:tc>
          <w:tcPr>
            <w:tcW w:w="3667" w:type="dxa"/>
          </w:tcPr>
          <w:p w14:paraId="2D7CEBAB" w14:textId="0433BAC4"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Ketergantungan penuh pada jaringan internet yang disediakan oleh Kominfo; koneksi kadang tiba-tiba terputus (“network blackout”) tanpa estimasi waktu pemulihan.</w:t>
            </w:r>
          </w:p>
        </w:tc>
        <w:tc>
          <w:tcPr>
            <w:tcW w:w="2955" w:type="dxa"/>
          </w:tcPr>
          <w:p w14:paraId="2C69C34F" w14:textId="4F90AB59"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Menghentikan seluruh aktivitas sistem rumah sakit (pendaftaran, rekam medis, billing). Risiko besar terhadap Availability.</w:t>
            </w:r>
          </w:p>
        </w:tc>
      </w:tr>
      <w:tr w:rsidR="003B71B1" w:rsidRPr="00AC65C4" w14:paraId="0CD58271" w14:textId="77777777" w:rsidTr="00AC65C4">
        <w:trPr>
          <w:cnfStyle w:val="000000100000" w:firstRow="0" w:lastRow="0" w:firstColumn="0" w:lastColumn="0" w:oddVBand="0" w:evenVBand="0" w:oddHBand="1" w:evenHBand="0" w:firstRowFirstColumn="0" w:firstRowLastColumn="0" w:lastRowFirstColumn="0" w:lastRowLastColumn="0"/>
          <w:trHeight w:val="1147"/>
        </w:trPr>
        <w:tc>
          <w:tcPr>
            <w:cnfStyle w:val="001000000000" w:firstRow="0" w:lastRow="0" w:firstColumn="1" w:lastColumn="0" w:oddVBand="0" w:evenVBand="0" w:oddHBand="0" w:evenHBand="0" w:firstRowFirstColumn="0" w:firstRowLastColumn="0" w:lastRowFirstColumn="0" w:lastRowLastColumn="0"/>
            <w:tcW w:w="1264" w:type="dxa"/>
          </w:tcPr>
          <w:p w14:paraId="5AF17A7B" w14:textId="7C0A4D5F"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Eksternal</w:t>
            </w:r>
          </w:p>
        </w:tc>
        <w:tc>
          <w:tcPr>
            <w:tcW w:w="3667" w:type="dxa"/>
          </w:tcPr>
          <w:p w14:paraId="7CF4B45F" w14:textId="32471FC3"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Server dan data pasien dikelola pusat oleh Kemenkes dengan kebijakan dan pembaruan sistem tersentralisasi.</w:t>
            </w:r>
          </w:p>
        </w:tc>
        <w:tc>
          <w:tcPr>
            <w:tcW w:w="2955" w:type="dxa"/>
          </w:tcPr>
          <w:p w14:paraId="52B88BBC" w14:textId="6D9A4531"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 xml:space="preserve">RSUD harus menyesuaikan kebijakan pusat dan tidak dapat melakukan mitigasi </w:t>
            </w:r>
            <w:r w:rsidRPr="00AC65C4">
              <w:rPr>
                <w:rFonts w:ascii="Times New Roman" w:hAnsi="Times New Roman" w:cs="Times New Roman"/>
                <w:color w:val="000000"/>
              </w:rPr>
              <w:lastRenderedPageBreak/>
              <w:t>mandiri (Integrity, Compliance).</w:t>
            </w:r>
          </w:p>
        </w:tc>
      </w:tr>
      <w:tr w:rsidR="003B71B1" w:rsidRPr="00AC65C4" w14:paraId="60541853" w14:textId="77777777" w:rsidTr="00AC65C4">
        <w:trPr>
          <w:trHeight w:val="1147"/>
        </w:trPr>
        <w:tc>
          <w:tcPr>
            <w:cnfStyle w:val="001000000000" w:firstRow="0" w:lastRow="0" w:firstColumn="1" w:lastColumn="0" w:oddVBand="0" w:evenVBand="0" w:oddHBand="0" w:evenHBand="0" w:firstRowFirstColumn="0" w:firstRowLastColumn="0" w:lastRowFirstColumn="0" w:lastRowLastColumn="0"/>
            <w:tcW w:w="1264" w:type="dxa"/>
          </w:tcPr>
          <w:p w14:paraId="47BD113B" w14:textId="525D6255"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lastRenderedPageBreak/>
              <w:t>Eksternal</w:t>
            </w:r>
          </w:p>
        </w:tc>
        <w:tc>
          <w:tcPr>
            <w:tcW w:w="3667" w:type="dxa"/>
          </w:tcPr>
          <w:p w14:paraId="3B4ACD7D" w14:textId="639248B1"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Integrasi dengan sistem eksternal (BPJS, SatuSehat, e-Rekam Medis Nasional).</w:t>
            </w:r>
          </w:p>
        </w:tc>
        <w:tc>
          <w:tcPr>
            <w:tcW w:w="2955" w:type="dxa"/>
          </w:tcPr>
          <w:p w14:paraId="3FBA1212" w14:textId="7DFBAB21"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Potensi inkonsistensi atau kesalahan data saat sinkronisasi (Integrity).</w:t>
            </w:r>
          </w:p>
        </w:tc>
      </w:tr>
      <w:tr w:rsidR="003B71B1" w:rsidRPr="00AC65C4" w14:paraId="1F9D8008" w14:textId="77777777" w:rsidTr="00AC65C4">
        <w:trPr>
          <w:cnfStyle w:val="000000100000" w:firstRow="0" w:lastRow="0" w:firstColumn="0" w:lastColumn="0" w:oddVBand="0" w:evenVBand="0" w:oddHBand="1" w:evenHBand="0" w:firstRowFirstColumn="0" w:firstRowLastColumn="0" w:lastRowFirstColumn="0" w:lastRowLastColumn="0"/>
          <w:trHeight w:val="1147"/>
        </w:trPr>
        <w:tc>
          <w:tcPr>
            <w:cnfStyle w:val="001000000000" w:firstRow="0" w:lastRow="0" w:firstColumn="1" w:lastColumn="0" w:oddVBand="0" w:evenVBand="0" w:oddHBand="0" w:evenHBand="0" w:firstRowFirstColumn="0" w:firstRowLastColumn="0" w:lastRowFirstColumn="0" w:lastRowLastColumn="0"/>
            <w:tcW w:w="1264" w:type="dxa"/>
          </w:tcPr>
          <w:p w14:paraId="48DB4A0A" w14:textId="3AE1025B"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Eksternal</w:t>
            </w:r>
          </w:p>
        </w:tc>
        <w:tc>
          <w:tcPr>
            <w:tcW w:w="3667" w:type="dxa"/>
          </w:tcPr>
          <w:p w14:paraId="1FB44FEE" w14:textId="65243027"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Regulasi nasional (UU Perlindungan Data Pribadi, Permenkes tentang Data Kesehatan Digital).</w:t>
            </w:r>
          </w:p>
        </w:tc>
        <w:tc>
          <w:tcPr>
            <w:tcW w:w="2955" w:type="dxa"/>
          </w:tcPr>
          <w:p w14:paraId="636B1F52" w14:textId="385832DE" w:rsidR="003B71B1" w:rsidRPr="00AC65C4" w:rsidRDefault="003B71B1" w:rsidP="00AC65C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Kewajiban tinggi terhadap kerahasiaan data pasien (Confidentiality, Compliance).</w:t>
            </w:r>
          </w:p>
        </w:tc>
      </w:tr>
      <w:tr w:rsidR="003B71B1" w:rsidRPr="00AC65C4" w14:paraId="32FDABB2" w14:textId="77777777" w:rsidTr="00AC65C4">
        <w:trPr>
          <w:trHeight w:val="1137"/>
        </w:trPr>
        <w:tc>
          <w:tcPr>
            <w:cnfStyle w:val="001000000000" w:firstRow="0" w:lastRow="0" w:firstColumn="1" w:lastColumn="0" w:oddVBand="0" w:evenVBand="0" w:oddHBand="0" w:evenHBand="0" w:firstRowFirstColumn="0" w:firstRowLastColumn="0" w:lastRowFirstColumn="0" w:lastRowLastColumn="0"/>
            <w:tcW w:w="1264" w:type="dxa"/>
          </w:tcPr>
          <w:p w14:paraId="6F5FC544" w14:textId="2AA43B4D"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b w:val="0"/>
                <w:bCs w:val="0"/>
                <w:color w:val="000000"/>
              </w:rPr>
              <w:t>Eksternal</w:t>
            </w:r>
          </w:p>
        </w:tc>
        <w:tc>
          <w:tcPr>
            <w:tcW w:w="3667" w:type="dxa"/>
          </w:tcPr>
          <w:p w14:paraId="481FAC2D" w14:textId="7983CBD7"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Ancaman siber terhadap sektor kesehatan yang meningkat (malware, phishing, ransomware).</w:t>
            </w:r>
          </w:p>
        </w:tc>
        <w:tc>
          <w:tcPr>
            <w:tcW w:w="2955" w:type="dxa"/>
          </w:tcPr>
          <w:p w14:paraId="021D2413" w14:textId="502FF343" w:rsidR="003B71B1" w:rsidRPr="00AC65C4" w:rsidRDefault="003B71B1" w:rsidP="00AC65C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C65C4">
              <w:rPr>
                <w:rFonts w:ascii="Times New Roman" w:hAnsi="Times New Roman" w:cs="Times New Roman"/>
                <w:color w:val="000000"/>
              </w:rPr>
              <w:t>Potensi kompromi akun staf dan kebocoran data pasien (Confidentiality).</w:t>
            </w:r>
          </w:p>
        </w:tc>
      </w:tr>
    </w:tbl>
    <w:p w14:paraId="02280C5C" w14:textId="2BBCD37C" w:rsidR="003B71B1" w:rsidRPr="00AC65C4" w:rsidRDefault="003B71B1" w:rsidP="00AC65C4">
      <w:pPr>
        <w:spacing w:line="360" w:lineRule="auto"/>
        <w:rPr>
          <w:rFonts w:ascii="Times New Roman" w:hAnsi="Times New Roman" w:cs="Times New Roman"/>
        </w:rPr>
      </w:pPr>
    </w:p>
    <w:p w14:paraId="0609FA9E" w14:textId="77777777" w:rsidR="003B71B1" w:rsidRPr="00AC65C4" w:rsidRDefault="003B71B1" w:rsidP="00AC65C4">
      <w:pPr>
        <w:spacing w:line="360" w:lineRule="auto"/>
        <w:rPr>
          <w:rFonts w:ascii="Times New Roman" w:hAnsi="Times New Roman" w:cs="Times New Roman"/>
        </w:rPr>
      </w:pPr>
      <w:r w:rsidRPr="00AC65C4">
        <w:rPr>
          <w:rFonts w:ascii="Times New Roman" w:hAnsi="Times New Roman" w:cs="Times New Roman"/>
        </w:rPr>
        <w:br w:type="page"/>
      </w:r>
    </w:p>
    <w:p w14:paraId="452B5DDD" w14:textId="3D725B36" w:rsidR="00193609" w:rsidRPr="00AC65C4" w:rsidRDefault="003B71B1" w:rsidP="00AC65C4">
      <w:pPr>
        <w:pStyle w:val="Heading2"/>
        <w:numPr>
          <w:ilvl w:val="0"/>
          <w:numId w:val="13"/>
        </w:numPr>
        <w:ind w:left="426" w:hanging="426"/>
      </w:pPr>
      <w:bookmarkStart w:id="12" w:name="_Toc212390950"/>
      <w:r w:rsidRPr="00AC65C4">
        <w:lastRenderedPageBreak/>
        <w:t>Pihak Berkepentingan (Stakeholder) dan Kebutuhan terhadap Keamanan Informasi</w:t>
      </w:r>
      <w:bookmarkEnd w:id="12"/>
    </w:p>
    <w:p w14:paraId="1D02AAFE" w14:textId="77777777" w:rsidR="005A27AB" w:rsidRPr="005A27AB" w:rsidRDefault="005A27AB" w:rsidP="005A27AB"/>
    <w:tbl>
      <w:tblPr>
        <w:tblStyle w:val="TableGrid"/>
        <w:tblW w:w="0" w:type="auto"/>
        <w:tblLook w:val="04A0" w:firstRow="1" w:lastRow="0" w:firstColumn="1" w:lastColumn="0" w:noHBand="0" w:noVBand="1"/>
      </w:tblPr>
      <w:tblGrid>
        <w:gridCol w:w="3963"/>
        <w:gridCol w:w="3964"/>
      </w:tblGrid>
      <w:tr w:rsidR="003B71B1" w:rsidRPr="00AC65C4" w14:paraId="7F19144A" w14:textId="77777777" w:rsidTr="003312A3">
        <w:tc>
          <w:tcPr>
            <w:tcW w:w="3963" w:type="dxa"/>
            <w:vAlign w:val="center"/>
          </w:tcPr>
          <w:p w14:paraId="5A7BAA2B" w14:textId="76A8BD4E"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b/>
                <w:bCs/>
                <w:color w:val="000000"/>
                <w:sz w:val="24"/>
                <w:szCs w:val="24"/>
              </w:rPr>
              <w:t>Stakeholder</w:t>
            </w:r>
          </w:p>
        </w:tc>
        <w:tc>
          <w:tcPr>
            <w:tcW w:w="3964" w:type="dxa"/>
            <w:vAlign w:val="center"/>
          </w:tcPr>
          <w:p w14:paraId="553C230A" w14:textId="59B8E9AD"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b/>
                <w:bCs/>
                <w:color w:val="000000"/>
                <w:sz w:val="24"/>
                <w:szCs w:val="24"/>
              </w:rPr>
              <w:t>Kebutuhan terhadap Keamanan Informasi</w:t>
            </w:r>
          </w:p>
        </w:tc>
      </w:tr>
      <w:tr w:rsidR="003B71B1" w:rsidRPr="00AC65C4" w14:paraId="725DAA5E" w14:textId="77777777" w:rsidTr="003312A3">
        <w:tc>
          <w:tcPr>
            <w:tcW w:w="3963" w:type="dxa"/>
            <w:vAlign w:val="center"/>
          </w:tcPr>
          <w:p w14:paraId="0183372E" w14:textId="25E965EB"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Pasien &amp; keluarga pasien</w:t>
            </w:r>
          </w:p>
        </w:tc>
        <w:tc>
          <w:tcPr>
            <w:tcW w:w="3964" w:type="dxa"/>
            <w:vAlign w:val="center"/>
          </w:tcPr>
          <w:p w14:paraId="21E8930A" w14:textId="05F7BA92"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Perlindungan penuh atas data pribadi dan rekam medis, serta kepastian layanan tetap berjalan walau ada gangguan jaringan.</w:t>
            </w:r>
          </w:p>
        </w:tc>
      </w:tr>
      <w:tr w:rsidR="003B71B1" w:rsidRPr="00AC65C4" w14:paraId="757A0357" w14:textId="77777777" w:rsidTr="003312A3">
        <w:tc>
          <w:tcPr>
            <w:tcW w:w="3963" w:type="dxa"/>
            <w:vAlign w:val="center"/>
          </w:tcPr>
          <w:p w14:paraId="100DFF6D" w14:textId="0BBD307C"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Tenaga medis (dokter, perawat, analis laboratorium)</w:t>
            </w:r>
          </w:p>
        </w:tc>
        <w:tc>
          <w:tcPr>
            <w:tcW w:w="3964" w:type="dxa"/>
            <w:vAlign w:val="center"/>
          </w:tcPr>
          <w:p w14:paraId="040CADF3" w14:textId="73F9B66C"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Akses cepat dan aman ke sistem SIMGOS sesuai peran, tanpa hambatan otorisasi berlebih.</w:t>
            </w:r>
          </w:p>
        </w:tc>
      </w:tr>
      <w:tr w:rsidR="003B71B1" w:rsidRPr="00AC65C4" w14:paraId="665CF389" w14:textId="77777777" w:rsidTr="003312A3">
        <w:tc>
          <w:tcPr>
            <w:tcW w:w="3963" w:type="dxa"/>
            <w:vAlign w:val="center"/>
          </w:tcPr>
          <w:p w14:paraId="0D8CDD19" w14:textId="4DD841F9"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Staf administrasi &amp; pendaftaran</w:t>
            </w:r>
          </w:p>
        </w:tc>
        <w:tc>
          <w:tcPr>
            <w:tcW w:w="3964" w:type="dxa"/>
            <w:vAlign w:val="center"/>
          </w:tcPr>
          <w:p w14:paraId="700AB8B5" w14:textId="7C67C74B"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Ketersediaan sistem agar proses pelayanan pasien dan pelaporan tetap lancar tanpa downtime.</w:t>
            </w:r>
          </w:p>
        </w:tc>
      </w:tr>
      <w:tr w:rsidR="003B71B1" w:rsidRPr="00AC65C4" w14:paraId="7E941D9E" w14:textId="77777777" w:rsidTr="003312A3">
        <w:tc>
          <w:tcPr>
            <w:tcW w:w="3963" w:type="dxa"/>
            <w:vAlign w:val="center"/>
          </w:tcPr>
          <w:p w14:paraId="737F2220" w14:textId="34558048"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Manajemen RSUD Serpong Utara</w:t>
            </w:r>
          </w:p>
        </w:tc>
        <w:tc>
          <w:tcPr>
            <w:tcW w:w="3964" w:type="dxa"/>
            <w:vAlign w:val="center"/>
          </w:tcPr>
          <w:p w14:paraId="6F4D2BBE" w14:textId="4F2723B2"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Kepastian ketersediaan layanan (availability) dan kepatuhan terhadap kebijakan pemerintah pusat (compliance).</w:t>
            </w:r>
          </w:p>
        </w:tc>
      </w:tr>
      <w:tr w:rsidR="003B71B1" w:rsidRPr="00AC65C4" w14:paraId="12B8423C" w14:textId="77777777" w:rsidTr="003312A3">
        <w:tc>
          <w:tcPr>
            <w:tcW w:w="3963" w:type="dxa"/>
            <w:vAlign w:val="center"/>
          </w:tcPr>
          <w:p w14:paraId="58FEE019" w14:textId="2B913FD4"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Dinas Kesehatan Kota Tangerang Selatan / Pemkot</w:t>
            </w:r>
          </w:p>
        </w:tc>
        <w:tc>
          <w:tcPr>
            <w:tcW w:w="3964" w:type="dxa"/>
            <w:vAlign w:val="center"/>
          </w:tcPr>
          <w:p w14:paraId="44E7FBEB" w14:textId="7E4A6B86"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Akses data kesehatan daerah yang aman, akurat, dan transparan.</w:t>
            </w:r>
          </w:p>
        </w:tc>
      </w:tr>
      <w:tr w:rsidR="003B71B1" w:rsidRPr="00AC65C4" w14:paraId="4E7AF02D" w14:textId="77777777" w:rsidTr="003312A3">
        <w:tc>
          <w:tcPr>
            <w:tcW w:w="3963" w:type="dxa"/>
            <w:vAlign w:val="center"/>
          </w:tcPr>
          <w:p w14:paraId="002C5D0A" w14:textId="080BE6C6"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Kementerian Kesehatan (Kemenkes)</w:t>
            </w:r>
          </w:p>
        </w:tc>
        <w:tc>
          <w:tcPr>
            <w:tcW w:w="3964" w:type="dxa"/>
            <w:vAlign w:val="center"/>
          </w:tcPr>
          <w:p w14:paraId="40F9E960" w14:textId="4BA0ED68"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Keamanan, integritas, dan konsistensi data nasional rumah sakit melalui sistem SIMGOS.</w:t>
            </w:r>
          </w:p>
        </w:tc>
      </w:tr>
      <w:tr w:rsidR="003B71B1" w:rsidRPr="00AC65C4" w14:paraId="2E177E51" w14:textId="77777777" w:rsidTr="003312A3">
        <w:tc>
          <w:tcPr>
            <w:tcW w:w="3963" w:type="dxa"/>
            <w:vAlign w:val="center"/>
          </w:tcPr>
          <w:p w14:paraId="5D5CD094" w14:textId="77C08073"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BPJS Kesehatan</w:t>
            </w:r>
          </w:p>
        </w:tc>
        <w:tc>
          <w:tcPr>
            <w:tcW w:w="3964" w:type="dxa"/>
            <w:vAlign w:val="center"/>
          </w:tcPr>
          <w:p w14:paraId="4CBA9CA0" w14:textId="2F0CBB88"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Integritas dan sinkronisasi aman data pasien untuk klaim layanan kesehatan.</w:t>
            </w:r>
          </w:p>
        </w:tc>
      </w:tr>
      <w:tr w:rsidR="003B71B1" w:rsidRPr="00AC65C4" w14:paraId="5CA1CEF6" w14:textId="77777777" w:rsidTr="003312A3">
        <w:tc>
          <w:tcPr>
            <w:tcW w:w="3963" w:type="dxa"/>
            <w:vAlign w:val="center"/>
          </w:tcPr>
          <w:p w14:paraId="5655BB3F" w14:textId="16831EB6"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Kominfo (penyedia jaringan internet RS)</w:t>
            </w:r>
          </w:p>
        </w:tc>
        <w:tc>
          <w:tcPr>
            <w:tcW w:w="3964" w:type="dxa"/>
            <w:vAlign w:val="center"/>
          </w:tcPr>
          <w:p w14:paraId="31FD4737" w14:textId="3F3DD87A"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Menyediakan koneksi yang andal dan aman sebagai fondasi layanan digital RSUD.</w:t>
            </w:r>
          </w:p>
        </w:tc>
      </w:tr>
      <w:tr w:rsidR="003B71B1" w:rsidRPr="00AC65C4" w14:paraId="7FA1B3F7" w14:textId="77777777" w:rsidTr="003312A3">
        <w:tc>
          <w:tcPr>
            <w:tcW w:w="3963" w:type="dxa"/>
            <w:vAlign w:val="center"/>
          </w:tcPr>
          <w:p w14:paraId="468DA63B" w14:textId="42A6882D"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Vendor TI &amp; teknisi lokal</w:t>
            </w:r>
          </w:p>
        </w:tc>
        <w:tc>
          <w:tcPr>
            <w:tcW w:w="3964" w:type="dxa"/>
            <w:vAlign w:val="center"/>
          </w:tcPr>
          <w:p w14:paraId="432F10BB" w14:textId="09C3079C" w:rsidR="003B71B1" w:rsidRPr="00AC65C4" w:rsidRDefault="003B71B1" w:rsidP="003B71B1">
            <w:pPr>
              <w:rPr>
                <w:rFonts w:ascii="Times New Roman" w:hAnsi="Times New Roman" w:cs="Times New Roman"/>
                <w:sz w:val="24"/>
                <w:szCs w:val="24"/>
              </w:rPr>
            </w:pPr>
            <w:r w:rsidRPr="00AC65C4">
              <w:rPr>
                <w:rFonts w:ascii="Times New Roman" w:hAnsi="Times New Roman" w:cs="Times New Roman"/>
                <w:color w:val="000000"/>
                <w:sz w:val="24"/>
                <w:szCs w:val="24"/>
              </w:rPr>
              <w:t>Pemeliharaan perangkat jaringan internal (router, PC, printer) agar tetap aman dan terkoneksi ke sistem pusat.</w:t>
            </w:r>
          </w:p>
        </w:tc>
      </w:tr>
    </w:tbl>
    <w:p w14:paraId="491AA802" w14:textId="79550B55" w:rsidR="003B71B1" w:rsidRPr="00AC65C4" w:rsidRDefault="003B71B1" w:rsidP="003B71B1">
      <w:pPr>
        <w:rPr>
          <w:rFonts w:ascii="Times New Roman" w:hAnsi="Times New Roman" w:cs="Times New Roman"/>
          <w:sz w:val="24"/>
          <w:szCs w:val="24"/>
        </w:rPr>
      </w:pPr>
    </w:p>
    <w:p w14:paraId="4EA0B14A" w14:textId="77777777" w:rsidR="003B71B1" w:rsidRPr="00AC65C4" w:rsidRDefault="003B71B1">
      <w:pPr>
        <w:rPr>
          <w:rFonts w:ascii="Times New Roman" w:hAnsi="Times New Roman" w:cs="Times New Roman"/>
          <w:sz w:val="24"/>
          <w:szCs w:val="24"/>
        </w:rPr>
      </w:pPr>
      <w:r w:rsidRPr="00AC65C4">
        <w:rPr>
          <w:rFonts w:ascii="Times New Roman" w:hAnsi="Times New Roman" w:cs="Times New Roman"/>
          <w:sz w:val="24"/>
          <w:szCs w:val="24"/>
        </w:rPr>
        <w:br w:type="page"/>
      </w:r>
    </w:p>
    <w:p w14:paraId="15D8FC86" w14:textId="77777777" w:rsidR="003B71B1" w:rsidRPr="00AC65C4" w:rsidRDefault="003B71B1" w:rsidP="003B71B1">
      <w:pPr>
        <w:pStyle w:val="Heading1"/>
        <w:rPr>
          <w:sz w:val="24"/>
          <w:szCs w:val="24"/>
        </w:rPr>
        <w:sectPr w:rsidR="003B71B1" w:rsidRPr="00AC65C4" w:rsidSect="00C34EC9">
          <w:pgSz w:w="11906" w:h="16838"/>
          <w:pgMar w:top="1701" w:right="1701" w:bottom="1701" w:left="2268" w:header="709" w:footer="709" w:gutter="0"/>
          <w:cols w:space="708"/>
          <w:docGrid w:linePitch="360"/>
        </w:sectPr>
      </w:pPr>
    </w:p>
    <w:p w14:paraId="077F8769" w14:textId="16F21889" w:rsidR="003B71B1" w:rsidRPr="00AC65C4" w:rsidRDefault="00DB3B6B" w:rsidP="004C42E1">
      <w:pPr>
        <w:pStyle w:val="Heading1"/>
        <w:rPr>
          <w:sz w:val="24"/>
          <w:szCs w:val="24"/>
        </w:rPr>
      </w:pPr>
      <w:bookmarkStart w:id="13" w:name="_Toc212390951"/>
      <w:r w:rsidRPr="00AC65C4">
        <w:rPr>
          <w:sz w:val="24"/>
          <w:szCs w:val="24"/>
        </w:rPr>
        <w:lastRenderedPageBreak/>
        <w:t>PENILAIAN RISIKO KEAMANAN INFORMASI</w:t>
      </w:r>
      <w:bookmarkEnd w:id="13"/>
    </w:p>
    <w:p w14:paraId="356D1D36" w14:textId="77777777" w:rsidR="004C42E1" w:rsidRPr="00AC65C4" w:rsidRDefault="004C42E1" w:rsidP="00AC65C4">
      <w:pPr>
        <w:jc w:val="both"/>
        <w:rPr>
          <w:rFonts w:ascii="Times New Roman" w:hAnsi="Times New Roman" w:cs="Times New Roman"/>
          <w:sz w:val="24"/>
          <w:szCs w:val="24"/>
        </w:rPr>
      </w:pPr>
    </w:p>
    <w:p w14:paraId="2666F004" w14:textId="5612A0E5" w:rsidR="00AC65C4" w:rsidRPr="00AC65C4" w:rsidRDefault="00DB3B6B" w:rsidP="00AC65C4">
      <w:pPr>
        <w:spacing w:line="360" w:lineRule="auto"/>
        <w:ind w:firstLine="567"/>
        <w:jc w:val="both"/>
        <w:rPr>
          <w:rFonts w:ascii="Times New Roman" w:hAnsi="Times New Roman" w:cs="Times New Roman"/>
          <w:sz w:val="24"/>
          <w:szCs w:val="24"/>
        </w:rPr>
      </w:pPr>
      <w:r w:rsidRPr="00AC65C4">
        <w:rPr>
          <w:rFonts w:ascii="Times New Roman" w:hAnsi="Times New Roman" w:cs="Times New Roman"/>
          <w:sz w:val="24"/>
          <w:szCs w:val="24"/>
        </w:rPr>
        <w:t>Penilaian risiko dilakukan untuk mengidentifikasi, menganalisis, dan mengevaluasi potensi ancaman terhadap aset informasi di RSUD Serpong Utara. Mengingat seluruh sistem informasi rumah sakit terintegrasi dengan SIMGOS yang dikelola oleh Kementerian Kesehatan dan bergantung pada konektivitas internet dari Kominfo, maka aspek ketersediaan layanan (availability) menjadi fokus utama dalam analisis risiko ini.</w:t>
      </w:r>
      <w:r w:rsidR="00AC65C4">
        <w:rPr>
          <w:rFonts w:ascii="Times New Roman" w:hAnsi="Times New Roman" w:cs="Times New Roman"/>
          <w:sz w:val="24"/>
          <w:szCs w:val="24"/>
        </w:rPr>
        <w:t xml:space="preserve"> </w:t>
      </w:r>
      <w:r w:rsidRPr="00AC65C4">
        <w:rPr>
          <w:rFonts w:ascii="Times New Roman" w:hAnsi="Times New Roman" w:cs="Times New Roman"/>
          <w:sz w:val="24"/>
          <w:szCs w:val="24"/>
        </w:rPr>
        <w:t>Selain itu, ancaman terhadap kerahasiaan (confidentiality) dan integritas (integrity) data pasien juga perlu diperhatikan, mengingat seluruh aktivitas pelayanan medis dan administrasi bergantung pada data digital.</w:t>
      </w:r>
    </w:p>
    <w:tbl>
      <w:tblPr>
        <w:tblStyle w:val="TableGrid"/>
        <w:tblW w:w="0" w:type="auto"/>
        <w:tblLook w:val="04A0" w:firstRow="1" w:lastRow="0" w:firstColumn="1" w:lastColumn="0" w:noHBand="0" w:noVBand="1"/>
      </w:tblPr>
      <w:tblGrid>
        <w:gridCol w:w="2122"/>
        <w:gridCol w:w="2287"/>
        <w:gridCol w:w="1805"/>
        <w:gridCol w:w="1097"/>
        <w:gridCol w:w="1684"/>
        <w:gridCol w:w="923"/>
        <w:gridCol w:w="3508"/>
      </w:tblGrid>
      <w:tr w:rsidR="003B71B1" w:rsidRPr="00AC65C4" w14:paraId="3214CE59" w14:textId="77777777" w:rsidTr="005A27AB">
        <w:tc>
          <w:tcPr>
            <w:tcW w:w="2122" w:type="dxa"/>
            <w:hideMark/>
          </w:tcPr>
          <w:p w14:paraId="6C66D9E4"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Aset Informasi</w:t>
            </w:r>
          </w:p>
        </w:tc>
        <w:tc>
          <w:tcPr>
            <w:tcW w:w="2287" w:type="dxa"/>
            <w:hideMark/>
          </w:tcPr>
          <w:p w14:paraId="40C1F012"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Ancaman</w:t>
            </w:r>
          </w:p>
        </w:tc>
        <w:tc>
          <w:tcPr>
            <w:tcW w:w="0" w:type="auto"/>
            <w:hideMark/>
          </w:tcPr>
          <w:p w14:paraId="6B23C046"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Kerentanan</w:t>
            </w:r>
          </w:p>
        </w:tc>
        <w:tc>
          <w:tcPr>
            <w:tcW w:w="0" w:type="auto"/>
            <w:hideMark/>
          </w:tcPr>
          <w:p w14:paraId="5594202F"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Dampak</w:t>
            </w:r>
          </w:p>
        </w:tc>
        <w:tc>
          <w:tcPr>
            <w:tcW w:w="0" w:type="auto"/>
            <w:hideMark/>
          </w:tcPr>
          <w:p w14:paraId="2EA39480"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Kemungkinan</w:t>
            </w:r>
          </w:p>
        </w:tc>
        <w:tc>
          <w:tcPr>
            <w:tcW w:w="880" w:type="dxa"/>
            <w:hideMark/>
          </w:tcPr>
          <w:p w14:paraId="5484BBC7"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Level Risiko</w:t>
            </w:r>
          </w:p>
        </w:tc>
        <w:tc>
          <w:tcPr>
            <w:tcW w:w="3508" w:type="dxa"/>
            <w:hideMark/>
          </w:tcPr>
          <w:p w14:paraId="0324B3DD"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Tindakan Mitigasi (Kontrol)</w:t>
            </w:r>
          </w:p>
        </w:tc>
      </w:tr>
      <w:tr w:rsidR="003B71B1" w:rsidRPr="00AC65C4" w14:paraId="5C484894" w14:textId="77777777" w:rsidTr="005A27AB">
        <w:tc>
          <w:tcPr>
            <w:tcW w:w="2122" w:type="dxa"/>
            <w:hideMark/>
          </w:tcPr>
          <w:p w14:paraId="633CF47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Data Pasien di SIMGOS</w:t>
            </w:r>
          </w:p>
        </w:tc>
        <w:tc>
          <w:tcPr>
            <w:tcW w:w="2287" w:type="dxa"/>
            <w:hideMark/>
          </w:tcPr>
          <w:p w14:paraId="347C4D2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Kebocoran data / akses ilegal</w:t>
            </w:r>
          </w:p>
        </w:tc>
        <w:tc>
          <w:tcPr>
            <w:tcW w:w="0" w:type="auto"/>
            <w:hideMark/>
          </w:tcPr>
          <w:p w14:paraId="1FA9BB8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Kredensial pengguna lemah, phishing staf</w:t>
            </w:r>
          </w:p>
        </w:tc>
        <w:tc>
          <w:tcPr>
            <w:tcW w:w="0" w:type="auto"/>
            <w:hideMark/>
          </w:tcPr>
          <w:p w14:paraId="4D8BC70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065FAFC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1FE7941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12297A5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keamanan pengguna, kebijakan password kuat, aktivasi 2FA bila tersedia.</w:t>
            </w:r>
          </w:p>
        </w:tc>
      </w:tr>
      <w:tr w:rsidR="003B71B1" w:rsidRPr="00AC65C4" w14:paraId="665A0AF2" w14:textId="77777777" w:rsidTr="005A27AB">
        <w:tc>
          <w:tcPr>
            <w:tcW w:w="2122" w:type="dxa"/>
            <w:hideMark/>
          </w:tcPr>
          <w:p w14:paraId="5C154D3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Konektivitas Internet Kominfo</w:t>
            </w:r>
          </w:p>
        </w:tc>
        <w:tc>
          <w:tcPr>
            <w:tcW w:w="2287" w:type="dxa"/>
            <w:hideMark/>
          </w:tcPr>
          <w:p w14:paraId="383F8BE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i/>
                <w:iCs/>
                <w:sz w:val="24"/>
                <w:szCs w:val="24"/>
              </w:rPr>
              <w:t>Network blackout</w:t>
            </w:r>
            <w:r w:rsidRPr="00AC65C4">
              <w:rPr>
                <w:rFonts w:ascii="Times New Roman" w:hAnsi="Times New Roman" w:cs="Times New Roman"/>
                <w:sz w:val="24"/>
                <w:szCs w:val="24"/>
              </w:rPr>
              <w:t xml:space="preserve"> / gangguan jaringan</w:t>
            </w:r>
          </w:p>
        </w:tc>
        <w:tc>
          <w:tcPr>
            <w:tcW w:w="0" w:type="auto"/>
            <w:hideMark/>
          </w:tcPr>
          <w:p w14:paraId="78E6BF6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Ketergantungan penuh ke jaringan eksternal, tanpa jalur cadangan</w:t>
            </w:r>
          </w:p>
        </w:tc>
        <w:tc>
          <w:tcPr>
            <w:tcW w:w="0" w:type="auto"/>
            <w:hideMark/>
          </w:tcPr>
          <w:p w14:paraId="474901B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56D3D81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880" w:type="dxa"/>
            <w:hideMark/>
          </w:tcPr>
          <w:p w14:paraId="1814F76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7764854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Koordinasi SLA dengan Kominfo, siapkan koneksi backup (mis. ISP sekunder), BCP manual untuk pelayanan offline sementara.</w:t>
            </w:r>
          </w:p>
        </w:tc>
      </w:tr>
      <w:tr w:rsidR="003B71B1" w:rsidRPr="00AC65C4" w14:paraId="11956D74" w14:textId="77777777" w:rsidTr="005A27AB">
        <w:tc>
          <w:tcPr>
            <w:tcW w:w="2122" w:type="dxa"/>
            <w:hideMark/>
          </w:tcPr>
          <w:p w14:paraId="2762E66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lastRenderedPageBreak/>
              <w:t>Akun SIMGOS (user &amp; role)</w:t>
            </w:r>
          </w:p>
        </w:tc>
        <w:tc>
          <w:tcPr>
            <w:tcW w:w="2287" w:type="dxa"/>
            <w:hideMark/>
          </w:tcPr>
          <w:p w14:paraId="182E5E0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Penyalahgunaan atau kesalahan konfigurasi hak akses</w:t>
            </w:r>
          </w:p>
        </w:tc>
        <w:tc>
          <w:tcPr>
            <w:tcW w:w="0" w:type="auto"/>
            <w:hideMark/>
          </w:tcPr>
          <w:p w14:paraId="45DB07F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Role terlalu ketat atau salah konfigurasi akses</w:t>
            </w:r>
          </w:p>
        </w:tc>
        <w:tc>
          <w:tcPr>
            <w:tcW w:w="0" w:type="auto"/>
            <w:hideMark/>
          </w:tcPr>
          <w:p w14:paraId="7ECE6AF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4FEB9CA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1CE6127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415FC1A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Review rutin hak akses tiap 6 bulan, kebijakan </w:t>
            </w:r>
            <w:r w:rsidRPr="00AC65C4">
              <w:rPr>
                <w:rFonts w:ascii="Times New Roman" w:hAnsi="Times New Roman" w:cs="Times New Roman"/>
                <w:i/>
                <w:iCs/>
                <w:sz w:val="24"/>
                <w:szCs w:val="24"/>
              </w:rPr>
              <w:t>least privilege</w:t>
            </w:r>
            <w:r w:rsidRPr="00AC65C4">
              <w:rPr>
                <w:rFonts w:ascii="Times New Roman" w:hAnsi="Times New Roman" w:cs="Times New Roman"/>
                <w:sz w:val="24"/>
                <w:szCs w:val="24"/>
              </w:rPr>
              <w:t>, audit login sistem.</w:t>
            </w:r>
          </w:p>
        </w:tc>
      </w:tr>
      <w:tr w:rsidR="003B71B1" w:rsidRPr="00AC65C4" w14:paraId="40FAF923" w14:textId="77777777" w:rsidTr="005A27AB">
        <w:tc>
          <w:tcPr>
            <w:tcW w:w="2122" w:type="dxa"/>
            <w:hideMark/>
          </w:tcPr>
          <w:p w14:paraId="2C94B4B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Perangkat workstation (PC pelayanan, lab, pendaftaran)</w:t>
            </w:r>
          </w:p>
        </w:tc>
        <w:tc>
          <w:tcPr>
            <w:tcW w:w="2287" w:type="dxa"/>
            <w:hideMark/>
          </w:tcPr>
          <w:p w14:paraId="5FE48A9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Malware / virus / USB tidak aman</w:t>
            </w:r>
          </w:p>
        </w:tc>
        <w:tc>
          <w:tcPr>
            <w:tcW w:w="0" w:type="auto"/>
            <w:hideMark/>
          </w:tcPr>
          <w:p w14:paraId="5DA5CE1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semua PC dilindungi antivirus aktif &amp; update</w:t>
            </w:r>
          </w:p>
        </w:tc>
        <w:tc>
          <w:tcPr>
            <w:tcW w:w="0" w:type="auto"/>
            <w:hideMark/>
          </w:tcPr>
          <w:p w14:paraId="3CDF751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639C949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08FCD0B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65DF422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Implementasi antivirus sentral, pembatasan USB, patch management rutin.</w:t>
            </w:r>
          </w:p>
        </w:tc>
      </w:tr>
      <w:tr w:rsidR="003B71B1" w:rsidRPr="00AC65C4" w14:paraId="52EF3FA0" w14:textId="77777777" w:rsidTr="005A27AB">
        <w:tc>
          <w:tcPr>
            <w:tcW w:w="2122" w:type="dxa"/>
            <w:hideMark/>
          </w:tcPr>
          <w:p w14:paraId="77349B6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Email pegawai RSUD</w:t>
            </w:r>
          </w:p>
        </w:tc>
        <w:tc>
          <w:tcPr>
            <w:tcW w:w="2287" w:type="dxa"/>
            <w:hideMark/>
          </w:tcPr>
          <w:p w14:paraId="383B1A5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Phishing / malware</w:t>
            </w:r>
          </w:p>
        </w:tc>
        <w:tc>
          <w:tcPr>
            <w:tcW w:w="0" w:type="auto"/>
            <w:hideMark/>
          </w:tcPr>
          <w:p w14:paraId="4E6E0D3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Kesadaran keamanan rendah, tidak ada email filter</w:t>
            </w:r>
          </w:p>
        </w:tc>
        <w:tc>
          <w:tcPr>
            <w:tcW w:w="0" w:type="auto"/>
            <w:hideMark/>
          </w:tcPr>
          <w:p w14:paraId="6EFDC4C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18720EC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880" w:type="dxa"/>
            <w:hideMark/>
          </w:tcPr>
          <w:p w14:paraId="6AADF36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2E60CEE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keamanan email, penggunaan filter spam &amp; malware gateway.</w:t>
            </w:r>
          </w:p>
        </w:tc>
      </w:tr>
      <w:tr w:rsidR="003B71B1" w:rsidRPr="00AC65C4" w14:paraId="6158F6D2" w14:textId="77777777" w:rsidTr="005A27AB">
        <w:tc>
          <w:tcPr>
            <w:tcW w:w="2122" w:type="dxa"/>
            <w:hideMark/>
          </w:tcPr>
          <w:p w14:paraId="3F68BBA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Dokumen administrasi (rekap pasien, klaim BPJS, laporan)</w:t>
            </w:r>
          </w:p>
        </w:tc>
        <w:tc>
          <w:tcPr>
            <w:tcW w:w="2287" w:type="dxa"/>
            <w:hideMark/>
          </w:tcPr>
          <w:p w14:paraId="2FF50B4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Kebocoran data internal</w:t>
            </w:r>
          </w:p>
        </w:tc>
        <w:tc>
          <w:tcPr>
            <w:tcW w:w="0" w:type="auto"/>
            <w:hideMark/>
          </w:tcPr>
          <w:p w14:paraId="66BD9EE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Penyimpanan manual / berbagi dokumen tanpa enkripsi</w:t>
            </w:r>
          </w:p>
        </w:tc>
        <w:tc>
          <w:tcPr>
            <w:tcW w:w="0" w:type="auto"/>
            <w:hideMark/>
          </w:tcPr>
          <w:p w14:paraId="1386833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2A640F9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5BB732C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1E23E01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Gunakan penyimpanan aman (Google Workspace Gov / server Kominfo), enkripsi file sensitif.</w:t>
            </w:r>
          </w:p>
        </w:tc>
      </w:tr>
      <w:tr w:rsidR="003B71B1" w:rsidRPr="00AC65C4" w14:paraId="2CE94E82" w14:textId="77777777" w:rsidTr="005A27AB">
        <w:tc>
          <w:tcPr>
            <w:tcW w:w="2122" w:type="dxa"/>
            <w:hideMark/>
          </w:tcPr>
          <w:p w14:paraId="2D01CB0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Integrasi SIMGOS dengan sistem BPJS &amp; SatuSehat</w:t>
            </w:r>
          </w:p>
        </w:tc>
        <w:tc>
          <w:tcPr>
            <w:tcW w:w="2287" w:type="dxa"/>
            <w:hideMark/>
          </w:tcPr>
          <w:p w14:paraId="38D6A53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Inkonsistensi data atau kesalahan sinkronisasi</w:t>
            </w:r>
          </w:p>
        </w:tc>
        <w:tc>
          <w:tcPr>
            <w:tcW w:w="0" w:type="auto"/>
            <w:hideMark/>
          </w:tcPr>
          <w:p w14:paraId="1D8DB28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ada mekanisme verifikasi manual saat error</w:t>
            </w:r>
          </w:p>
        </w:tc>
        <w:tc>
          <w:tcPr>
            <w:tcW w:w="0" w:type="auto"/>
            <w:hideMark/>
          </w:tcPr>
          <w:p w14:paraId="6006ED0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04C0661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Rendah</w:t>
            </w:r>
          </w:p>
        </w:tc>
        <w:tc>
          <w:tcPr>
            <w:tcW w:w="880" w:type="dxa"/>
            <w:hideMark/>
          </w:tcPr>
          <w:p w14:paraId="641A12F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575682E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Monitoring rutin sinkronisasi, SOP validasi data klaim &amp; laporan.</w:t>
            </w:r>
          </w:p>
        </w:tc>
      </w:tr>
      <w:tr w:rsidR="003B71B1" w:rsidRPr="00AC65C4" w14:paraId="63F6207D" w14:textId="77777777" w:rsidTr="005A27AB">
        <w:tc>
          <w:tcPr>
            <w:tcW w:w="2122" w:type="dxa"/>
            <w:hideMark/>
          </w:tcPr>
          <w:p w14:paraId="0D75A29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lastRenderedPageBreak/>
              <w:t>Perangkat jaringan (router, switch)</w:t>
            </w:r>
          </w:p>
        </w:tc>
        <w:tc>
          <w:tcPr>
            <w:tcW w:w="2287" w:type="dxa"/>
            <w:hideMark/>
          </w:tcPr>
          <w:p w14:paraId="74EBAB7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Konfigurasi tidak aman / default credential</w:t>
            </w:r>
          </w:p>
        </w:tc>
        <w:tc>
          <w:tcPr>
            <w:tcW w:w="0" w:type="auto"/>
            <w:hideMark/>
          </w:tcPr>
          <w:p w14:paraId="101DAC9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Kurangnya tenaga TI spesifik di RS</w:t>
            </w:r>
          </w:p>
        </w:tc>
        <w:tc>
          <w:tcPr>
            <w:tcW w:w="0" w:type="auto"/>
            <w:hideMark/>
          </w:tcPr>
          <w:p w14:paraId="5D72740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0AD9BDE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5E56475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2EFABB7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Audit keamanan jaringan, ganti password default, segmentasi VLAN.</w:t>
            </w:r>
          </w:p>
        </w:tc>
      </w:tr>
      <w:tr w:rsidR="003B71B1" w:rsidRPr="00AC65C4" w14:paraId="4C00EB4E" w14:textId="77777777" w:rsidTr="005A27AB">
        <w:tc>
          <w:tcPr>
            <w:tcW w:w="2122" w:type="dxa"/>
            <w:hideMark/>
          </w:tcPr>
          <w:p w14:paraId="744942F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Data login staf medis &amp; administrasi</w:t>
            </w:r>
          </w:p>
        </w:tc>
        <w:tc>
          <w:tcPr>
            <w:tcW w:w="2287" w:type="dxa"/>
            <w:hideMark/>
          </w:tcPr>
          <w:p w14:paraId="399AB24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Phishing, credential stuffing</w:t>
            </w:r>
          </w:p>
        </w:tc>
        <w:tc>
          <w:tcPr>
            <w:tcW w:w="0" w:type="auto"/>
            <w:hideMark/>
          </w:tcPr>
          <w:p w14:paraId="7EB54E3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ada sistem deteksi login abnormal</w:t>
            </w:r>
          </w:p>
        </w:tc>
        <w:tc>
          <w:tcPr>
            <w:tcW w:w="0" w:type="auto"/>
            <w:hideMark/>
          </w:tcPr>
          <w:p w14:paraId="0C857AD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0" w:type="auto"/>
            <w:hideMark/>
          </w:tcPr>
          <w:p w14:paraId="77C5E65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880" w:type="dxa"/>
            <w:hideMark/>
          </w:tcPr>
          <w:p w14:paraId="7E23655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Sedang</w:t>
            </w:r>
          </w:p>
        </w:tc>
        <w:tc>
          <w:tcPr>
            <w:tcW w:w="3508" w:type="dxa"/>
            <w:hideMark/>
          </w:tcPr>
          <w:p w14:paraId="2EF36F4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Implementasi monitoring login, edukasi password hygiene, kebijakan rotasi password.</w:t>
            </w:r>
          </w:p>
        </w:tc>
      </w:tr>
      <w:tr w:rsidR="003B71B1" w:rsidRPr="00AC65C4" w14:paraId="721B1A34" w14:textId="77777777" w:rsidTr="005A27AB">
        <w:tc>
          <w:tcPr>
            <w:tcW w:w="2122" w:type="dxa"/>
            <w:hideMark/>
          </w:tcPr>
          <w:p w14:paraId="5A4FFA7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Layanan operasional saat gangguan jaringan</w:t>
            </w:r>
          </w:p>
        </w:tc>
        <w:tc>
          <w:tcPr>
            <w:tcW w:w="2287" w:type="dxa"/>
            <w:hideMark/>
          </w:tcPr>
          <w:p w14:paraId="49493725"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Layanan RS berhenti total karena SIMGOS offline</w:t>
            </w:r>
          </w:p>
        </w:tc>
        <w:tc>
          <w:tcPr>
            <w:tcW w:w="0" w:type="auto"/>
            <w:hideMark/>
          </w:tcPr>
          <w:p w14:paraId="18D566F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Tidak ada prosedur offline (manual mode)</w:t>
            </w:r>
          </w:p>
        </w:tc>
        <w:tc>
          <w:tcPr>
            <w:tcW w:w="0" w:type="auto"/>
            <w:hideMark/>
          </w:tcPr>
          <w:p w14:paraId="4DDB505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0" w:type="auto"/>
            <w:hideMark/>
          </w:tcPr>
          <w:p w14:paraId="71A51DA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880" w:type="dxa"/>
            <w:hideMark/>
          </w:tcPr>
          <w:p w14:paraId="66703F0D"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Tinggi</w:t>
            </w:r>
          </w:p>
        </w:tc>
        <w:tc>
          <w:tcPr>
            <w:tcW w:w="3508" w:type="dxa"/>
            <w:hideMark/>
          </w:tcPr>
          <w:p w14:paraId="7B2FC16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Buat SOP pelayanan manual sementara (</w:t>
            </w:r>
            <w:r w:rsidRPr="00AC65C4">
              <w:rPr>
                <w:rFonts w:ascii="Times New Roman" w:hAnsi="Times New Roman" w:cs="Times New Roman"/>
                <w:i/>
                <w:iCs/>
                <w:sz w:val="24"/>
                <w:szCs w:val="24"/>
              </w:rPr>
              <w:t>offline contingency plan</w:t>
            </w:r>
            <w:r w:rsidRPr="00AC65C4">
              <w:rPr>
                <w:rFonts w:ascii="Times New Roman" w:hAnsi="Times New Roman" w:cs="Times New Roman"/>
                <w:sz w:val="24"/>
                <w:szCs w:val="24"/>
              </w:rPr>
              <w:t>), form manual, dan sinkronisasi ulang setelah jaringan pulih.</w:t>
            </w:r>
          </w:p>
        </w:tc>
      </w:tr>
    </w:tbl>
    <w:p w14:paraId="2FE47415" w14:textId="1BDDB04A" w:rsidR="003B71B1" w:rsidRPr="00AC65C4" w:rsidRDefault="003B71B1">
      <w:pPr>
        <w:rPr>
          <w:rFonts w:ascii="Times New Roman" w:eastAsiaTheme="majorEastAsia" w:hAnsi="Times New Roman" w:cs="Times New Roman"/>
          <w:b/>
          <w:bCs/>
          <w:sz w:val="24"/>
          <w:szCs w:val="24"/>
        </w:rPr>
      </w:pPr>
      <w:r w:rsidRPr="00AC65C4">
        <w:rPr>
          <w:rFonts w:ascii="Times New Roman" w:hAnsi="Times New Roman" w:cs="Times New Roman"/>
          <w:sz w:val="24"/>
          <w:szCs w:val="24"/>
        </w:rPr>
        <w:t xml:space="preserve"> </w:t>
      </w:r>
      <w:r w:rsidRPr="00AC65C4">
        <w:rPr>
          <w:rFonts w:ascii="Times New Roman" w:hAnsi="Times New Roman" w:cs="Times New Roman"/>
          <w:sz w:val="24"/>
          <w:szCs w:val="24"/>
        </w:rPr>
        <w:br w:type="page"/>
      </w:r>
    </w:p>
    <w:p w14:paraId="66E148F6" w14:textId="77777777" w:rsidR="003B71B1" w:rsidRPr="00AC65C4" w:rsidRDefault="003B71B1" w:rsidP="003B71B1">
      <w:pPr>
        <w:pStyle w:val="Heading1"/>
        <w:rPr>
          <w:sz w:val="24"/>
          <w:szCs w:val="24"/>
        </w:rPr>
        <w:sectPr w:rsidR="003B71B1" w:rsidRPr="00AC65C4" w:rsidSect="003B71B1">
          <w:pgSz w:w="16838" w:h="11906" w:orient="landscape"/>
          <w:pgMar w:top="2268" w:right="1701" w:bottom="1701" w:left="1701" w:header="709" w:footer="709" w:gutter="0"/>
          <w:cols w:space="708"/>
          <w:docGrid w:linePitch="360"/>
        </w:sectPr>
      </w:pPr>
    </w:p>
    <w:p w14:paraId="7139D572" w14:textId="6F90933A" w:rsidR="003B71B1" w:rsidRPr="00AC65C4" w:rsidRDefault="00DB3B6B" w:rsidP="00DB3B6B">
      <w:pPr>
        <w:pStyle w:val="Heading1"/>
        <w:rPr>
          <w:sz w:val="24"/>
          <w:szCs w:val="24"/>
        </w:rPr>
      </w:pPr>
      <w:bookmarkStart w:id="14" w:name="_Toc212390952"/>
      <w:r w:rsidRPr="00AC65C4">
        <w:rPr>
          <w:sz w:val="24"/>
          <w:szCs w:val="24"/>
        </w:rPr>
        <w:lastRenderedPageBreak/>
        <w:t>PEMILIHAN DAN RANCANGAN KONTROL KEAMANAN INFORMASI</w:t>
      </w:r>
      <w:bookmarkEnd w:id="14"/>
    </w:p>
    <w:p w14:paraId="28A890E0" w14:textId="77777777" w:rsidR="00DB3B6B" w:rsidRPr="00AC65C4" w:rsidRDefault="00DB3B6B" w:rsidP="00DB3B6B">
      <w:pPr>
        <w:rPr>
          <w:rFonts w:ascii="Times New Roman" w:hAnsi="Times New Roman" w:cs="Times New Roman"/>
          <w:sz w:val="24"/>
          <w:szCs w:val="24"/>
        </w:rPr>
      </w:pPr>
    </w:p>
    <w:p w14:paraId="2BAE337A" w14:textId="0B539BAD" w:rsidR="00DB3B6B" w:rsidRPr="00AC65C4" w:rsidRDefault="0037726D" w:rsidP="00AC65C4">
      <w:pPr>
        <w:spacing w:line="360" w:lineRule="auto"/>
        <w:ind w:firstLine="567"/>
        <w:jc w:val="both"/>
        <w:rPr>
          <w:rFonts w:ascii="Times New Roman" w:hAnsi="Times New Roman" w:cs="Times New Roman"/>
          <w:sz w:val="24"/>
          <w:szCs w:val="24"/>
        </w:rPr>
      </w:pPr>
      <w:r w:rsidRPr="00AC65C4">
        <w:rPr>
          <w:rFonts w:ascii="Times New Roman" w:hAnsi="Times New Roman" w:cs="Times New Roman"/>
          <w:sz w:val="24"/>
          <w:szCs w:val="24"/>
        </w:rPr>
        <w:t xml:space="preserve">Berdasarkan hasil penilaian risiko pada tahap sebelumnya, RSUD Serpong Utara perlu menetapkan kontrol keamanan informasi yang sesuai dengan Annex </w:t>
      </w:r>
      <w:proofErr w:type="gramStart"/>
      <w:r w:rsidRPr="00AC65C4">
        <w:rPr>
          <w:rFonts w:ascii="Times New Roman" w:hAnsi="Times New Roman" w:cs="Times New Roman"/>
          <w:sz w:val="24"/>
          <w:szCs w:val="24"/>
        </w:rPr>
        <w:t>A</w:t>
      </w:r>
      <w:proofErr w:type="gramEnd"/>
      <w:r w:rsidRPr="00AC65C4">
        <w:rPr>
          <w:rFonts w:ascii="Times New Roman" w:hAnsi="Times New Roman" w:cs="Times New Roman"/>
          <w:sz w:val="24"/>
          <w:szCs w:val="24"/>
        </w:rPr>
        <w:t xml:space="preserve"> ISO/IEC 27001:2022. Pemilihan kontrol dilakukan dengan mempertimbangkan tingkat risiko, konteks organisasi, serta keterbatasan teknis karena sistem utama (SIMGOS) dan infrastruktur jaringan dikelola oleh pihak eksternal, yaitu Kementerian Kesehatan dan Kominfo.</w:t>
      </w:r>
    </w:p>
    <w:tbl>
      <w:tblPr>
        <w:tblStyle w:val="TableGrid"/>
        <w:tblW w:w="0" w:type="auto"/>
        <w:tblLook w:val="04A0" w:firstRow="1" w:lastRow="0" w:firstColumn="1" w:lastColumn="0" w:noHBand="0" w:noVBand="1"/>
      </w:tblPr>
      <w:tblGrid>
        <w:gridCol w:w="2721"/>
        <w:gridCol w:w="2664"/>
        <w:gridCol w:w="3578"/>
        <w:gridCol w:w="4463"/>
      </w:tblGrid>
      <w:tr w:rsidR="003B71B1" w:rsidRPr="00AC65C4" w14:paraId="1B5DC458" w14:textId="77777777" w:rsidTr="003B71B1">
        <w:tc>
          <w:tcPr>
            <w:tcW w:w="0" w:type="auto"/>
            <w:hideMark/>
          </w:tcPr>
          <w:p w14:paraId="5309F54A"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Kode Kontrol (Annex A)</w:t>
            </w:r>
          </w:p>
        </w:tc>
        <w:tc>
          <w:tcPr>
            <w:tcW w:w="0" w:type="auto"/>
            <w:hideMark/>
          </w:tcPr>
          <w:p w14:paraId="4013FAA3"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Nama Kontrol</w:t>
            </w:r>
          </w:p>
        </w:tc>
        <w:tc>
          <w:tcPr>
            <w:tcW w:w="0" w:type="auto"/>
            <w:hideMark/>
          </w:tcPr>
          <w:p w14:paraId="5983287D"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Alasan Pemilihan (Berdasarkan Risiko)</w:t>
            </w:r>
          </w:p>
        </w:tc>
        <w:tc>
          <w:tcPr>
            <w:tcW w:w="0" w:type="auto"/>
            <w:hideMark/>
          </w:tcPr>
          <w:p w14:paraId="17B5251F" w14:textId="77777777" w:rsidR="003B71B1" w:rsidRPr="00AC65C4" w:rsidRDefault="003B71B1" w:rsidP="003B71B1">
            <w:pPr>
              <w:spacing w:after="160" w:line="259" w:lineRule="auto"/>
              <w:rPr>
                <w:rFonts w:ascii="Times New Roman" w:hAnsi="Times New Roman" w:cs="Times New Roman"/>
                <w:b/>
                <w:bCs/>
                <w:sz w:val="24"/>
                <w:szCs w:val="24"/>
              </w:rPr>
            </w:pPr>
            <w:r w:rsidRPr="00AC65C4">
              <w:rPr>
                <w:rFonts w:ascii="Times New Roman" w:hAnsi="Times New Roman" w:cs="Times New Roman"/>
                <w:b/>
                <w:bCs/>
                <w:sz w:val="24"/>
                <w:szCs w:val="24"/>
              </w:rPr>
              <w:t>Implementasi di RSUD Serpong Utara</w:t>
            </w:r>
          </w:p>
        </w:tc>
      </w:tr>
      <w:tr w:rsidR="003B71B1" w:rsidRPr="00AC65C4" w14:paraId="40501D9B" w14:textId="77777777" w:rsidTr="003B71B1">
        <w:tc>
          <w:tcPr>
            <w:tcW w:w="0" w:type="auto"/>
            <w:hideMark/>
          </w:tcPr>
          <w:p w14:paraId="774232A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A.5.1 Policies for Information Security</w:t>
            </w:r>
          </w:p>
        </w:tc>
        <w:tc>
          <w:tcPr>
            <w:tcW w:w="0" w:type="auto"/>
            <w:hideMark/>
          </w:tcPr>
          <w:p w14:paraId="419DB32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Kebijakan keamanan informasi</w:t>
            </w:r>
          </w:p>
        </w:tc>
        <w:tc>
          <w:tcPr>
            <w:tcW w:w="0" w:type="auto"/>
            <w:hideMark/>
          </w:tcPr>
          <w:p w14:paraId="59EE45C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RS belum memiliki kebijakan formal SMKI; penting sebagai dasar kontrol lainnya.</w:t>
            </w:r>
          </w:p>
        </w:tc>
        <w:tc>
          <w:tcPr>
            <w:tcW w:w="0" w:type="auto"/>
            <w:hideMark/>
          </w:tcPr>
          <w:p w14:paraId="24F75A4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Menyusun </w:t>
            </w:r>
            <w:r w:rsidRPr="00AC65C4">
              <w:rPr>
                <w:rFonts w:ascii="Times New Roman" w:hAnsi="Times New Roman" w:cs="Times New Roman"/>
                <w:i/>
                <w:iCs/>
                <w:sz w:val="24"/>
                <w:szCs w:val="24"/>
              </w:rPr>
              <w:t>Information Security Policy</w:t>
            </w:r>
            <w:r w:rsidRPr="00AC65C4">
              <w:rPr>
                <w:rFonts w:ascii="Times New Roman" w:hAnsi="Times New Roman" w:cs="Times New Roman"/>
                <w:sz w:val="24"/>
                <w:szCs w:val="24"/>
              </w:rPr>
              <w:t xml:space="preserve"> lokal yang selaras dengan kebijakan Kemenkes dan regulasi pemerintah.</w:t>
            </w:r>
          </w:p>
        </w:tc>
      </w:tr>
      <w:tr w:rsidR="003B71B1" w:rsidRPr="00AC65C4" w14:paraId="447014D6" w14:textId="77777777" w:rsidTr="003B71B1">
        <w:tc>
          <w:tcPr>
            <w:tcW w:w="0" w:type="auto"/>
            <w:hideMark/>
          </w:tcPr>
          <w:p w14:paraId="5C8C90C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A.5.23 Information Security Awareness, Education, and Training</w:t>
            </w:r>
          </w:p>
        </w:tc>
        <w:tc>
          <w:tcPr>
            <w:tcW w:w="0" w:type="auto"/>
            <w:hideMark/>
          </w:tcPr>
          <w:p w14:paraId="179B41D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kesadaran keamanan informasi</w:t>
            </w:r>
          </w:p>
        </w:tc>
        <w:tc>
          <w:tcPr>
            <w:tcW w:w="0" w:type="auto"/>
            <w:hideMark/>
          </w:tcPr>
          <w:p w14:paraId="3A38BDC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Banyak SDM non-TI belum paham ancaman keamanan (phishing, password, data pasien).</w:t>
            </w:r>
          </w:p>
        </w:tc>
        <w:tc>
          <w:tcPr>
            <w:tcW w:w="0" w:type="auto"/>
            <w:hideMark/>
          </w:tcPr>
          <w:p w14:paraId="2DD44BE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Pelatihan berkala tiap 6 bulan untuk seluruh staf medis dan administrasi tentang keamanan data &amp; penggunaan SIMGOS.</w:t>
            </w:r>
          </w:p>
        </w:tc>
      </w:tr>
      <w:tr w:rsidR="003B71B1" w:rsidRPr="00AC65C4" w14:paraId="528CD5C9" w14:textId="77777777" w:rsidTr="003B71B1">
        <w:tc>
          <w:tcPr>
            <w:tcW w:w="0" w:type="auto"/>
            <w:hideMark/>
          </w:tcPr>
          <w:p w14:paraId="1ADC39A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A.5.30 ICT Readiness for Business Continuity</w:t>
            </w:r>
          </w:p>
        </w:tc>
        <w:tc>
          <w:tcPr>
            <w:tcW w:w="0" w:type="auto"/>
            <w:hideMark/>
          </w:tcPr>
          <w:p w14:paraId="0D9B677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Kesiapan TI untuk kelangsungan bisnis</w:t>
            </w:r>
          </w:p>
        </w:tc>
        <w:tc>
          <w:tcPr>
            <w:tcW w:w="0" w:type="auto"/>
            <w:hideMark/>
          </w:tcPr>
          <w:p w14:paraId="1DDD573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Risiko tertinggi berasal dari </w:t>
            </w:r>
            <w:r w:rsidRPr="00AC65C4">
              <w:rPr>
                <w:rFonts w:ascii="Times New Roman" w:hAnsi="Times New Roman" w:cs="Times New Roman"/>
                <w:i/>
                <w:iCs/>
                <w:sz w:val="24"/>
                <w:szCs w:val="24"/>
              </w:rPr>
              <w:t>network blackout</w:t>
            </w:r>
            <w:r w:rsidRPr="00AC65C4">
              <w:rPr>
                <w:rFonts w:ascii="Times New Roman" w:hAnsi="Times New Roman" w:cs="Times New Roman"/>
                <w:sz w:val="24"/>
                <w:szCs w:val="24"/>
              </w:rPr>
              <w:t xml:space="preserve"> dari Kominfo.</w:t>
            </w:r>
          </w:p>
        </w:tc>
        <w:tc>
          <w:tcPr>
            <w:tcW w:w="0" w:type="auto"/>
            <w:hideMark/>
          </w:tcPr>
          <w:p w14:paraId="4F678CA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Menyusun </w:t>
            </w:r>
            <w:r w:rsidRPr="00AC65C4">
              <w:rPr>
                <w:rFonts w:ascii="Times New Roman" w:hAnsi="Times New Roman" w:cs="Times New Roman"/>
                <w:i/>
                <w:iCs/>
                <w:sz w:val="24"/>
                <w:szCs w:val="24"/>
              </w:rPr>
              <w:t>Business Continuity Plan (BCP)</w:t>
            </w:r>
            <w:r w:rsidRPr="00AC65C4">
              <w:rPr>
                <w:rFonts w:ascii="Times New Roman" w:hAnsi="Times New Roman" w:cs="Times New Roman"/>
                <w:sz w:val="24"/>
                <w:szCs w:val="24"/>
              </w:rPr>
              <w:t>: form manual pasien, SOP kerja offline, dan sinkronisasi data pasca-gangguan.</w:t>
            </w:r>
          </w:p>
        </w:tc>
      </w:tr>
      <w:tr w:rsidR="003B71B1" w:rsidRPr="00AC65C4" w14:paraId="235C7A2D" w14:textId="77777777" w:rsidTr="003B71B1">
        <w:tc>
          <w:tcPr>
            <w:tcW w:w="0" w:type="auto"/>
            <w:hideMark/>
          </w:tcPr>
          <w:p w14:paraId="7FF27368"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A.8.1 Inventory of Information and Other Associated Assets</w:t>
            </w:r>
          </w:p>
        </w:tc>
        <w:tc>
          <w:tcPr>
            <w:tcW w:w="0" w:type="auto"/>
            <w:hideMark/>
          </w:tcPr>
          <w:p w14:paraId="1342527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Inventarisasi aset informasi</w:t>
            </w:r>
          </w:p>
        </w:tc>
        <w:tc>
          <w:tcPr>
            <w:tcW w:w="0" w:type="auto"/>
            <w:hideMark/>
          </w:tcPr>
          <w:p w14:paraId="7263936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Aset seperti akun SIMGOS, perangkat PC, jaringan, dokumen digital perlu dikelola.</w:t>
            </w:r>
          </w:p>
        </w:tc>
        <w:tc>
          <w:tcPr>
            <w:tcW w:w="0" w:type="auto"/>
            <w:hideMark/>
          </w:tcPr>
          <w:p w14:paraId="711A91E9"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Membuat daftar aset informasi lengkap (kategori, pemilik, lokasi, nilai, dan tingkat sensitivitas).</w:t>
            </w:r>
          </w:p>
        </w:tc>
      </w:tr>
      <w:tr w:rsidR="003B71B1" w:rsidRPr="00AC65C4" w14:paraId="70873D51" w14:textId="77777777" w:rsidTr="003B71B1">
        <w:tc>
          <w:tcPr>
            <w:tcW w:w="0" w:type="auto"/>
            <w:hideMark/>
          </w:tcPr>
          <w:p w14:paraId="2DC7E4C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lastRenderedPageBreak/>
              <w:t>A.9.2 User Access Management</w:t>
            </w:r>
          </w:p>
        </w:tc>
        <w:tc>
          <w:tcPr>
            <w:tcW w:w="0" w:type="auto"/>
            <w:hideMark/>
          </w:tcPr>
          <w:p w14:paraId="68A10E6B"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Manajemen hak akses pengguna</w:t>
            </w:r>
          </w:p>
        </w:tc>
        <w:tc>
          <w:tcPr>
            <w:tcW w:w="0" w:type="auto"/>
            <w:hideMark/>
          </w:tcPr>
          <w:p w14:paraId="05B3147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Sistem SIMGOS sudah berbasis akun per bagian, namun kadang terlalu ketat atau tidak update.</w:t>
            </w:r>
          </w:p>
        </w:tc>
        <w:tc>
          <w:tcPr>
            <w:tcW w:w="0" w:type="auto"/>
            <w:hideMark/>
          </w:tcPr>
          <w:p w14:paraId="4223BFF0"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Audit hak akses setiap 6 bulan; menerapkan prinsip </w:t>
            </w:r>
            <w:r w:rsidRPr="00AC65C4">
              <w:rPr>
                <w:rFonts w:ascii="Times New Roman" w:hAnsi="Times New Roman" w:cs="Times New Roman"/>
                <w:i/>
                <w:iCs/>
                <w:sz w:val="24"/>
                <w:szCs w:val="24"/>
              </w:rPr>
              <w:t>least privilege</w:t>
            </w:r>
            <w:r w:rsidRPr="00AC65C4">
              <w:rPr>
                <w:rFonts w:ascii="Times New Roman" w:hAnsi="Times New Roman" w:cs="Times New Roman"/>
                <w:sz w:val="24"/>
                <w:szCs w:val="24"/>
              </w:rPr>
              <w:t xml:space="preserve"> dan persetujuan manajer unit sebelum perubahan akses.</w:t>
            </w:r>
          </w:p>
        </w:tc>
      </w:tr>
      <w:tr w:rsidR="003B71B1" w:rsidRPr="00AC65C4" w14:paraId="109F4C5E" w14:textId="77777777" w:rsidTr="003B71B1">
        <w:tc>
          <w:tcPr>
            <w:tcW w:w="0" w:type="auto"/>
            <w:hideMark/>
          </w:tcPr>
          <w:p w14:paraId="0F48322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A.9.4 System and Application Access Control</w:t>
            </w:r>
          </w:p>
        </w:tc>
        <w:tc>
          <w:tcPr>
            <w:tcW w:w="0" w:type="auto"/>
            <w:hideMark/>
          </w:tcPr>
          <w:p w14:paraId="5FB9DBF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Kontrol akses sistem/aplikasi</w:t>
            </w:r>
          </w:p>
        </w:tc>
        <w:tc>
          <w:tcPr>
            <w:tcW w:w="0" w:type="auto"/>
            <w:hideMark/>
          </w:tcPr>
          <w:p w14:paraId="7838509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Ancaman penyalahgunaan akun atau credential sharing.</w:t>
            </w:r>
          </w:p>
        </w:tc>
        <w:tc>
          <w:tcPr>
            <w:tcW w:w="0" w:type="auto"/>
            <w:hideMark/>
          </w:tcPr>
          <w:p w14:paraId="2379BEF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Memastikan penggunaan akun pribadi, larangan berbagi login, dan aktifkan notifikasi login abnormal (bila sistem mendukung).</w:t>
            </w:r>
          </w:p>
        </w:tc>
      </w:tr>
      <w:tr w:rsidR="003B71B1" w:rsidRPr="00AC65C4" w14:paraId="35A1720C" w14:textId="77777777" w:rsidTr="003B71B1">
        <w:tc>
          <w:tcPr>
            <w:tcW w:w="0" w:type="auto"/>
            <w:hideMark/>
          </w:tcPr>
          <w:p w14:paraId="4A416EB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A.12.2 Protection Against Malware</w:t>
            </w:r>
          </w:p>
        </w:tc>
        <w:tc>
          <w:tcPr>
            <w:tcW w:w="0" w:type="auto"/>
            <w:hideMark/>
          </w:tcPr>
          <w:p w14:paraId="4B404D2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Perlindungan terhadap malware</w:t>
            </w:r>
          </w:p>
        </w:tc>
        <w:tc>
          <w:tcPr>
            <w:tcW w:w="0" w:type="auto"/>
            <w:hideMark/>
          </w:tcPr>
          <w:p w14:paraId="7CDC844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Risiko sedang pada perangkat PC lokal (registrasi, farmasi, lab).</w:t>
            </w:r>
          </w:p>
        </w:tc>
        <w:tc>
          <w:tcPr>
            <w:tcW w:w="0" w:type="auto"/>
            <w:hideMark/>
          </w:tcPr>
          <w:p w14:paraId="32CB204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Instal antivirus terpusat, update otomatis, dan pembatasan penggunaan USB.</w:t>
            </w:r>
          </w:p>
        </w:tc>
      </w:tr>
      <w:tr w:rsidR="003B71B1" w:rsidRPr="00AC65C4" w14:paraId="35939BF9" w14:textId="77777777" w:rsidTr="003B71B1">
        <w:tc>
          <w:tcPr>
            <w:tcW w:w="0" w:type="auto"/>
            <w:hideMark/>
          </w:tcPr>
          <w:p w14:paraId="0DA109A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A.13.2 Information Transfer</w:t>
            </w:r>
          </w:p>
        </w:tc>
        <w:tc>
          <w:tcPr>
            <w:tcW w:w="0" w:type="auto"/>
            <w:hideMark/>
          </w:tcPr>
          <w:p w14:paraId="75FD317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Pengamanan transfer data</w:t>
            </w:r>
          </w:p>
        </w:tc>
        <w:tc>
          <w:tcPr>
            <w:tcW w:w="0" w:type="auto"/>
            <w:hideMark/>
          </w:tcPr>
          <w:p w14:paraId="0D5EEF6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Data pasien dikirim ke server Kemenkes dan BPJS; rawan intersepsi.</w:t>
            </w:r>
          </w:p>
        </w:tc>
        <w:tc>
          <w:tcPr>
            <w:tcW w:w="0" w:type="auto"/>
            <w:hideMark/>
          </w:tcPr>
          <w:p w14:paraId="0E14231C"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Menggunakan saluran terenkripsi (HTTPS/VPN), dan SOP transfer data antar instansi.</w:t>
            </w:r>
          </w:p>
        </w:tc>
      </w:tr>
      <w:tr w:rsidR="003B71B1" w:rsidRPr="00AC65C4" w14:paraId="714988AC" w14:textId="77777777" w:rsidTr="003B71B1">
        <w:tc>
          <w:tcPr>
            <w:tcW w:w="0" w:type="auto"/>
            <w:hideMark/>
          </w:tcPr>
          <w:p w14:paraId="7AD37F23"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A.16.1 Management of Information Security Incidents</w:t>
            </w:r>
          </w:p>
        </w:tc>
        <w:tc>
          <w:tcPr>
            <w:tcW w:w="0" w:type="auto"/>
            <w:hideMark/>
          </w:tcPr>
          <w:p w14:paraId="1EC1603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Penanganan insiden keamanan</w:t>
            </w:r>
          </w:p>
        </w:tc>
        <w:tc>
          <w:tcPr>
            <w:tcW w:w="0" w:type="auto"/>
            <w:hideMark/>
          </w:tcPr>
          <w:p w14:paraId="7B942904"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Belum ada prosedur insiden yang terdokumentasi.</w:t>
            </w:r>
          </w:p>
        </w:tc>
        <w:tc>
          <w:tcPr>
            <w:tcW w:w="0" w:type="auto"/>
            <w:hideMark/>
          </w:tcPr>
          <w:p w14:paraId="7DF669E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Menetapkan prosedur pelaporan insiden (incident log), tim respons kecil, dan eskalasi ke Dinkes/Kemenkes bila perlu.</w:t>
            </w:r>
          </w:p>
        </w:tc>
      </w:tr>
      <w:tr w:rsidR="003B71B1" w:rsidRPr="00AC65C4" w14:paraId="5A6168FE" w14:textId="77777777" w:rsidTr="003B71B1">
        <w:tc>
          <w:tcPr>
            <w:tcW w:w="0" w:type="auto"/>
            <w:hideMark/>
          </w:tcPr>
          <w:p w14:paraId="2D0D32E2"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A.17.1 Business Continuity Planning and Testing</w:t>
            </w:r>
          </w:p>
        </w:tc>
        <w:tc>
          <w:tcPr>
            <w:tcW w:w="0" w:type="auto"/>
            <w:hideMark/>
          </w:tcPr>
          <w:p w14:paraId="6E65E071"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Rencana dan pengujian keberlangsungan operasional</w:t>
            </w:r>
          </w:p>
        </w:tc>
        <w:tc>
          <w:tcPr>
            <w:tcW w:w="0" w:type="auto"/>
            <w:hideMark/>
          </w:tcPr>
          <w:p w14:paraId="55602EC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 xml:space="preserve">RS sering mengalami </w:t>
            </w:r>
            <w:r w:rsidRPr="00AC65C4">
              <w:rPr>
                <w:rFonts w:ascii="Times New Roman" w:hAnsi="Times New Roman" w:cs="Times New Roman"/>
                <w:i/>
                <w:iCs/>
                <w:sz w:val="24"/>
                <w:szCs w:val="24"/>
              </w:rPr>
              <w:t>network blackout</w:t>
            </w:r>
            <w:r w:rsidRPr="00AC65C4">
              <w:rPr>
                <w:rFonts w:ascii="Times New Roman" w:hAnsi="Times New Roman" w:cs="Times New Roman"/>
                <w:sz w:val="24"/>
                <w:szCs w:val="24"/>
              </w:rPr>
              <w:t xml:space="preserve"> yang menghentikan pelayanan.</w:t>
            </w:r>
          </w:p>
        </w:tc>
        <w:tc>
          <w:tcPr>
            <w:tcW w:w="0" w:type="auto"/>
            <w:hideMark/>
          </w:tcPr>
          <w:p w14:paraId="65F09A6E"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Melakukan uji coba simulasi pelayanan manual &amp; pemulihan sistem minimal setahun sekali.</w:t>
            </w:r>
          </w:p>
        </w:tc>
      </w:tr>
      <w:tr w:rsidR="003B71B1" w:rsidRPr="00AC65C4" w14:paraId="1D71C158" w14:textId="77777777" w:rsidTr="003B71B1">
        <w:tc>
          <w:tcPr>
            <w:tcW w:w="0" w:type="auto"/>
            <w:hideMark/>
          </w:tcPr>
          <w:p w14:paraId="6605BBDA"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A.18.1 Compliance with Legal and Contractual Requirements</w:t>
            </w:r>
          </w:p>
        </w:tc>
        <w:tc>
          <w:tcPr>
            <w:tcW w:w="0" w:type="auto"/>
            <w:hideMark/>
          </w:tcPr>
          <w:p w14:paraId="05048366"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Kepatuhan terhadap hukum dan regulasi</w:t>
            </w:r>
          </w:p>
        </w:tc>
        <w:tc>
          <w:tcPr>
            <w:tcW w:w="0" w:type="auto"/>
            <w:hideMark/>
          </w:tcPr>
          <w:p w14:paraId="1931946F"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RS wajib patuh pada UU PDP &amp; kebijakan Kemenkes tentang SIMRS.</w:t>
            </w:r>
          </w:p>
        </w:tc>
        <w:tc>
          <w:tcPr>
            <w:tcW w:w="0" w:type="auto"/>
            <w:hideMark/>
          </w:tcPr>
          <w:p w14:paraId="1E181887" w14:textId="77777777" w:rsidR="003B71B1" w:rsidRPr="00AC65C4" w:rsidRDefault="003B71B1" w:rsidP="003B71B1">
            <w:pPr>
              <w:spacing w:after="160" w:line="259" w:lineRule="auto"/>
              <w:rPr>
                <w:rFonts w:ascii="Times New Roman" w:hAnsi="Times New Roman" w:cs="Times New Roman"/>
                <w:sz w:val="24"/>
                <w:szCs w:val="24"/>
              </w:rPr>
            </w:pPr>
            <w:r w:rsidRPr="00AC65C4">
              <w:rPr>
                <w:rFonts w:ascii="Times New Roman" w:hAnsi="Times New Roman" w:cs="Times New Roman"/>
                <w:sz w:val="24"/>
                <w:szCs w:val="24"/>
              </w:rPr>
              <w:t>Membuat daftar regulasi terkait, menunjuk PIC kepatuhan, dan melakukan audit internal tahunan.</w:t>
            </w:r>
          </w:p>
        </w:tc>
      </w:tr>
    </w:tbl>
    <w:p w14:paraId="5A19620A" w14:textId="32F1064E" w:rsidR="00AA1784" w:rsidRPr="00AC65C4" w:rsidRDefault="00AA1784" w:rsidP="003B71B1">
      <w:pPr>
        <w:rPr>
          <w:rFonts w:ascii="Times New Roman" w:hAnsi="Times New Roman" w:cs="Times New Roman"/>
          <w:sz w:val="24"/>
          <w:szCs w:val="24"/>
        </w:rPr>
      </w:pPr>
    </w:p>
    <w:p w14:paraId="1C52669A" w14:textId="7FF11DCF" w:rsidR="00ED6827" w:rsidRPr="00AC65C4" w:rsidRDefault="00ED6827" w:rsidP="00ED6827">
      <w:pPr>
        <w:rPr>
          <w:rFonts w:ascii="Times New Roman" w:hAnsi="Times New Roman" w:cs="Times New Roman"/>
          <w:sz w:val="24"/>
          <w:szCs w:val="24"/>
        </w:rPr>
      </w:pPr>
      <w:r w:rsidRPr="00AC65C4">
        <w:rPr>
          <w:rFonts w:ascii="Times New Roman" w:hAnsi="Times New Roman" w:cs="Times New Roman"/>
          <w:sz w:val="24"/>
          <w:szCs w:val="24"/>
        </w:rPr>
        <w:lastRenderedPageBreak/>
        <w:br w:type="page"/>
      </w:r>
    </w:p>
    <w:p w14:paraId="07E562BD" w14:textId="77777777" w:rsidR="004C42E1" w:rsidRPr="00AC65C4" w:rsidRDefault="004C42E1" w:rsidP="00AA1784">
      <w:pPr>
        <w:pStyle w:val="Heading1"/>
        <w:rPr>
          <w:sz w:val="24"/>
          <w:szCs w:val="24"/>
        </w:rPr>
        <w:sectPr w:rsidR="004C42E1" w:rsidRPr="00AC65C4" w:rsidSect="003B71B1">
          <w:pgSz w:w="16838" w:h="11906" w:orient="landscape"/>
          <w:pgMar w:top="2268" w:right="1701" w:bottom="1701" w:left="1701" w:header="709" w:footer="709" w:gutter="0"/>
          <w:cols w:space="708"/>
          <w:docGrid w:linePitch="360"/>
        </w:sectPr>
      </w:pPr>
    </w:p>
    <w:p w14:paraId="697B1C13" w14:textId="52EC3205" w:rsidR="003B71B1" w:rsidRPr="00AC65C4" w:rsidRDefault="00DB3B6B" w:rsidP="00AA1784">
      <w:pPr>
        <w:pStyle w:val="Heading1"/>
        <w:rPr>
          <w:sz w:val="24"/>
          <w:szCs w:val="24"/>
        </w:rPr>
      </w:pPr>
      <w:bookmarkStart w:id="15" w:name="_Toc212390953"/>
      <w:r w:rsidRPr="00AC65C4">
        <w:rPr>
          <w:sz w:val="24"/>
          <w:szCs w:val="24"/>
        </w:rPr>
        <w:lastRenderedPageBreak/>
        <w:t>DAFTAR PUSTAKA</w:t>
      </w:r>
      <w:bookmarkEnd w:id="15"/>
      <w:r w:rsidR="00AA1784" w:rsidRPr="00AC65C4">
        <w:rPr>
          <w:sz w:val="24"/>
          <w:szCs w:val="24"/>
        </w:rPr>
        <w:br/>
      </w:r>
    </w:p>
    <w:p w14:paraId="7A2AACC0" w14:textId="77777777" w:rsidR="00AA1784" w:rsidRPr="00AC65C4" w:rsidRDefault="00AA1784" w:rsidP="003B71B1">
      <w:pPr>
        <w:rPr>
          <w:rFonts w:ascii="Times New Roman" w:hAnsi="Times New Roman" w:cs="Times New Roman"/>
          <w:sz w:val="24"/>
          <w:szCs w:val="24"/>
        </w:rPr>
      </w:pPr>
    </w:p>
    <w:p w14:paraId="50EB88D3" w14:textId="62E8C3BE" w:rsidR="00AA1784" w:rsidRPr="00AC65C4" w:rsidRDefault="00AC65C4" w:rsidP="00AC65C4">
      <w:pPr>
        <w:jc w:val="both"/>
        <w:rPr>
          <w:rFonts w:ascii="Times New Roman" w:hAnsi="Times New Roman" w:cs="Times New Roman"/>
          <w:sz w:val="24"/>
          <w:szCs w:val="24"/>
        </w:rPr>
      </w:pPr>
      <w:hyperlink r:id="rId7" w:history="1">
        <w:r w:rsidR="00AA1784" w:rsidRPr="00AC65C4">
          <w:rPr>
            <w:rStyle w:val="Hyperlink"/>
            <w:rFonts w:ascii="Times New Roman" w:hAnsi="Times New Roman" w:cs="Times New Roman"/>
            <w:color w:val="auto"/>
            <w:sz w:val="24"/>
            <w:szCs w:val="24"/>
          </w:rPr>
          <w:t>https://www.nqa.com/getmedia/ae12c945-4dbb-4b73-a4e3-996261a540af/NQA-ISO-27001-Implementation-Guide.pdf</w:t>
        </w:r>
      </w:hyperlink>
    </w:p>
    <w:p w14:paraId="7BA2461E" w14:textId="2F26E5AB" w:rsidR="00AA1784" w:rsidRPr="00AC65C4" w:rsidRDefault="00AC65C4" w:rsidP="00AC65C4">
      <w:pPr>
        <w:jc w:val="both"/>
        <w:rPr>
          <w:rFonts w:ascii="Times New Roman" w:hAnsi="Times New Roman" w:cs="Times New Roman"/>
          <w:sz w:val="24"/>
          <w:szCs w:val="24"/>
        </w:rPr>
      </w:pPr>
      <w:hyperlink r:id="rId8" w:history="1">
        <w:r w:rsidR="00AA1784" w:rsidRPr="00AC65C4">
          <w:rPr>
            <w:rStyle w:val="Hyperlink"/>
            <w:rFonts w:ascii="Times New Roman" w:hAnsi="Times New Roman" w:cs="Times New Roman"/>
            <w:color w:val="auto"/>
            <w:sz w:val="24"/>
            <w:szCs w:val="24"/>
          </w:rPr>
          <w:t>https://cdn.standards.iteh.ai/samples/82875/726bcf58250e43d9a666b4d929c8fbdb/ISO-IEC-27001-2022.pdf</w:t>
        </w:r>
      </w:hyperlink>
    </w:p>
    <w:p w14:paraId="27CEB4B9" w14:textId="793E6372" w:rsidR="00AA1784" w:rsidRPr="00AC65C4" w:rsidRDefault="00AC65C4" w:rsidP="00AC65C4">
      <w:pPr>
        <w:jc w:val="both"/>
        <w:rPr>
          <w:rFonts w:ascii="Times New Roman" w:hAnsi="Times New Roman" w:cs="Times New Roman"/>
          <w:sz w:val="24"/>
          <w:szCs w:val="24"/>
        </w:rPr>
      </w:pPr>
      <w:hyperlink r:id="rId9" w:history="1">
        <w:r w:rsidR="00EF4F5A" w:rsidRPr="00AC65C4">
          <w:rPr>
            <w:rStyle w:val="Hyperlink"/>
            <w:rFonts w:ascii="Times New Roman" w:hAnsi="Times New Roman" w:cs="Times New Roman"/>
            <w:color w:val="auto"/>
            <w:sz w:val="24"/>
            <w:szCs w:val="24"/>
          </w:rPr>
          <w:t>https://www.pjcinc.com/Downloads/ISO27001_ExOv.pdf</w:t>
        </w:r>
      </w:hyperlink>
    </w:p>
    <w:p w14:paraId="5024AA5D" w14:textId="54E7694A" w:rsidR="00EF4F5A" w:rsidRPr="00AC65C4" w:rsidRDefault="00EF4F5A" w:rsidP="00AC65C4">
      <w:pPr>
        <w:jc w:val="both"/>
        <w:rPr>
          <w:rFonts w:ascii="Times New Roman" w:hAnsi="Times New Roman" w:cs="Times New Roman"/>
          <w:sz w:val="24"/>
          <w:szCs w:val="24"/>
        </w:rPr>
      </w:pPr>
      <w:r w:rsidRPr="00AC65C4">
        <w:rPr>
          <w:rFonts w:ascii="Times New Roman" w:hAnsi="Times New Roman" w:cs="Times New Roman"/>
          <w:sz w:val="24"/>
          <w:szCs w:val="24"/>
        </w:rPr>
        <w:t>https://www.scribd.com/document/850614020/iso27001-2022-en-id</w:t>
      </w:r>
    </w:p>
    <w:sectPr w:rsidR="00EF4F5A" w:rsidRPr="00AC65C4" w:rsidSect="004C42E1">
      <w:pgSz w:w="11906" w:h="16838"/>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A80A00"/>
    <w:multiLevelType w:val="hybridMultilevel"/>
    <w:tmpl w:val="9E7805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8E732C"/>
    <w:multiLevelType w:val="multilevel"/>
    <w:tmpl w:val="62F6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552C6"/>
    <w:multiLevelType w:val="multilevel"/>
    <w:tmpl w:val="9562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A33D53"/>
    <w:multiLevelType w:val="hybridMultilevel"/>
    <w:tmpl w:val="C980C582"/>
    <w:lvl w:ilvl="0" w:tplc="B558A6EA">
      <w:start w:val="1"/>
      <w:numFmt w:val="decimal"/>
      <w:pStyle w:val="Heading2"/>
      <w:lvlText w:val="%1."/>
      <w:lvlJc w:val="left"/>
      <w:pPr>
        <w:ind w:left="720" w:hanging="360"/>
      </w:pPr>
      <w:rPr>
        <w:b/>
        <w:bCs/>
        <w:lang w:bidi="x-none"/>
        <w:specVanish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82F429A"/>
    <w:multiLevelType w:val="multilevel"/>
    <w:tmpl w:val="97CC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9319A6"/>
    <w:multiLevelType w:val="hybridMultilevel"/>
    <w:tmpl w:val="60CE162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5D873C1B"/>
    <w:multiLevelType w:val="multilevel"/>
    <w:tmpl w:val="0FAA3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C2145F"/>
    <w:multiLevelType w:val="hybridMultilevel"/>
    <w:tmpl w:val="6612592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603A51B1"/>
    <w:multiLevelType w:val="multilevel"/>
    <w:tmpl w:val="7712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D726A"/>
    <w:multiLevelType w:val="hybridMultilevel"/>
    <w:tmpl w:val="6422EDE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0" w15:restartNumberingAfterBreak="0">
    <w:nsid w:val="694C6611"/>
    <w:multiLevelType w:val="hybridMultilevel"/>
    <w:tmpl w:val="BA2485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CB10014"/>
    <w:multiLevelType w:val="hybridMultilevel"/>
    <w:tmpl w:val="5C7A369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7CA172A3"/>
    <w:multiLevelType w:val="hybridMultilevel"/>
    <w:tmpl w:val="7548D3C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8"/>
  </w:num>
  <w:num w:numId="2">
    <w:abstractNumId w:val="4"/>
  </w:num>
  <w:num w:numId="3">
    <w:abstractNumId w:val="6"/>
  </w:num>
  <w:num w:numId="4">
    <w:abstractNumId w:val="3"/>
  </w:num>
  <w:num w:numId="5">
    <w:abstractNumId w:val="0"/>
  </w:num>
  <w:num w:numId="6">
    <w:abstractNumId w:val="1"/>
  </w:num>
  <w:num w:numId="7">
    <w:abstractNumId w:val="2"/>
  </w:num>
  <w:num w:numId="8">
    <w:abstractNumId w:val="9"/>
  </w:num>
  <w:num w:numId="9">
    <w:abstractNumId w:val="12"/>
  </w:num>
  <w:num w:numId="10">
    <w:abstractNumId w:val="11"/>
  </w:num>
  <w:num w:numId="11">
    <w:abstractNumId w:val="5"/>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901"/>
    <w:rsid w:val="000A20E8"/>
    <w:rsid w:val="000A63B7"/>
    <w:rsid w:val="00112D4A"/>
    <w:rsid w:val="0016156E"/>
    <w:rsid w:val="00193609"/>
    <w:rsid w:val="002553B6"/>
    <w:rsid w:val="00263408"/>
    <w:rsid w:val="00360BA4"/>
    <w:rsid w:val="0037726D"/>
    <w:rsid w:val="003B71B1"/>
    <w:rsid w:val="00475653"/>
    <w:rsid w:val="00494A33"/>
    <w:rsid w:val="004C42E1"/>
    <w:rsid w:val="0052759C"/>
    <w:rsid w:val="00546226"/>
    <w:rsid w:val="00563685"/>
    <w:rsid w:val="005A27AB"/>
    <w:rsid w:val="005D29B4"/>
    <w:rsid w:val="006B7319"/>
    <w:rsid w:val="00730913"/>
    <w:rsid w:val="00843CCA"/>
    <w:rsid w:val="00882698"/>
    <w:rsid w:val="008F352A"/>
    <w:rsid w:val="009A0765"/>
    <w:rsid w:val="009A0837"/>
    <w:rsid w:val="00A03B9C"/>
    <w:rsid w:val="00A330C1"/>
    <w:rsid w:val="00A43B07"/>
    <w:rsid w:val="00A54266"/>
    <w:rsid w:val="00A66FCE"/>
    <w:rsid w:val="00AA1784"/>
    <w:rsid w:val="00AB0512"/>
    <w:rsid w:val="00AC65C4"/>
    <w:rsid w:val="00AD7E5C"/>
    <w:rsid w:val="00BF10EF"/>
    <w:rsid w:val="00BF48AF"/>
    <w:rsid w:val="00C17D97"/>
    <w:rsid w:val="00C34EC9"/>
    <w:rsid w:val="00C6708D"/>
    <w:rsid w:val="00C87901"/>
    <w:rsid w:val="00CB18E2"/>
    <w:rsid w:val="00DB3B6B"/>
    <w:rsid w:val="00E65AB5"/>
    <w:rsid w:val="00EB5364"/>
    <w:rsid w:val="00EC786A"/>
    <w:rsid w:val="00ED6827"/>
    <w:rsid w:val="00EF4F5A"/>
    <w:rsid w:val="00F0226A"/>
    <w:rsid w:val="00F7083F"/>
    <w:rsid w:val="00FA3D43"/>
    <w:rsid w:val="00FB784D"/>
    <w:rsid w:val="00FF4565"/>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B6980"/>
  <w15:chartTrackingRefBased/>
  <w15:docId w15:val="{C2A68818-121F-476E-A19C-1F147F7BE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901"/>
  </w:style>
  <w:style w:type="paragraph" w:styleId="Heading1">
    <w:name w:val="heading 1"/>
    <w:basedOn w:val="Normal"/>
    <w:next w:val="Normal"/>
    <w:link w:val="Heading1Char"/>
    <w:uiPriority w:val="9"/>
    <w:qFormat/>
    <w:rsid w:val="00193609"/>
    <w:pPr>
      <w:keepNext/>
      <w:keepLines/>
      <w:spacing w:before="240" w:after="0"/>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uiPriority w:val="9"/>
    <w:unhideWhenUsed/>
    <w:qFormat/>
    <w:rsid w:val="006B7319"/>
    <w:pPr>
      <w:keepNext/>
      <w:keepLines/>
      <w:numPr>
        <w:numId w:val="4"/>
      </w:numPr>
      <w:spacing w:before="40" w:after="0"/>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uiPriority w:val="9"/>
    <w:unhideWhenUsed/>
    <w:qFormat/>
    <w:rsid w:val="00360BA4"/>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87901"/>
    <w:pPr>
      <w:autoSpaceDE w:val="0"/>
      <w:autoSpaceDN w:val="0"/>
      <w:adjustRightInd w:val="0"/>
      <w:spacing w:after="0" w:line="240" w:lineRule="auto"/>
    </w:pPr>
    <w:rPr>
      <w:rFonts w:ascii="Times New Roman" w:hAnsi="Times New Roman" w:cs="Times New Roman"/>
      <w:color w:val="000000"/>
      <w:sz w:val="24"/>
      <w:szCs w:val="24"/>
    </w:rPr>
  </w:style>
  <w:style w:type="paragraph" w:styleId="NormalWeb">
    <w:name w:val="Normal (Web)"/>
    <w:basedOn w:val="Normal"/>
    <w:uiPriority w:val="99"/>
    <w:unhideWhenUsed/>
    <w:rsid w:val="00112D4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Heading1Char">
    <w:name w:val="Heading 1 Char"/>
    <w:basedOn w:val="DefaultParagraphFont"/>
    <w:link w:val="Heading1"/>
    <w:uiPriority w:val="9"/>
    <w:rsid w:val="00193609"/>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6B7319"/>
    <w:rPr>
      <w:rFonts w:ascii="Times New Roman" w:eastAsiaTheme="majorEastAsia" w:hAnsi="Times New Roman" w:cs="Times New Roman"/>
      <w:b/>
      <w:sz w:val="24"/>
      <w:szCs w:val="24"/>
    </w:rPr>
  </w:style>
  <w:style w:type="character" w:customStyle="1" w:styleId="Heading3Char">
    <w:name w:val="Heading 3 Char"/>
    <w:basedOn w:val="DefaultParagraphFont"/>
    <w:link w:val="Heading3"/>
    <w:uiPriority w:val="9"/>
    <w:rsid w:val="00360BA4"/>
    <w:rPr>
      <w:rFonts w:ascii="Times New Roman" w:eastAsiaTheme="majorEastAsia" w:hAnsi="Times New Roman" w:cstheme="majorBidi"/>
      <w:b/>
      <w:color w:val="000000" w:themeColor="text1"/>
      <w:sz w:val="24"/>
      <w:szCs w:val="24"/>
    </w:rPr>
  </w:style>
  <w:style w:type="character" w:styleId="Strong">
    <w:name w:val="Strong"/>
    <w:basedOn w:val="DefaultParagraphFont"/>
    <w:uiPriority w:val="22"/>
    <w:qFormat/>
    <w:rsid w:val="006B7319"/>
    <w:rPr>
      <w:b/>
      <w:bCs/>
    </w:rPr>
  </w:style>
  <w:style w:type="character" w:styleId="Hyperlink">
    <w:name w:val="Hyperlink"/>
    <w:basedOn w:val="DefaultParagraphFont"/>
    <w:uiPriority w:val="99"/>
    <w:unhideWhenUsed/>
    <w:rsid w:val="006B7319"/>
    <w:rPr>
      <w:color w:val="0000FF"/>
      <w:u w:val="single"/>
    </w:rPr>
  </w:style>
  <w:style w:type="paragraph" w:styleId="TOCHeading">
    <w:name w:val="TOC Heading"/>
    <w:basedOn w:val="Heading1"/>
    <w:next w:val="Normal"/>
    <w:uiPriority w:val="39"/>
    <w:unhideWhenUsed/>
    <w:qFormat/>
    <w:rsid w:val="00360BA4"/>
    <w:pPr>
      <w:jc w:val="left"/>
      <w:outlineLvl w:val="9"/>
    </w:pPr>
    <w:rPr>
      <w:rFonts w:asciiTheme="majorHAnsi"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360BA4"/>
    <w:pPr>
      <w:spacing w:after="100"/>
    </w:pPr>
  </w:style>
  <w:style w:type="paragraph" w:styleId="TOC2">
    <w:name w:val="toc 2"/>
    <w:basedOn w:val="Normal"/>
    <w:next w:val="Normal"/>
    <w:autoRedefine/>
    <w:uiPriority w:val="39"/>
    <w:unhideWhenUsed/>
    <w:rsid w:val="00360BA4"/>
    <w:pPr>
      <w:spacing w:after="100"/>
      <w:ind w:left="220"/>
    </w:pPr>
  </w:style>
  <w:style w:type="paragraph" w:styleId="TOC3">
    <w:name w:val="toc 3"/>
    <w:basedOn w:val="Normal"/>
    <w:next w:val="Normal"/>
    <w:autoRedefine/>
    <w:uiPriority w:val="39"/>
    <w:unhideWhenUsed/>
    <w:rsid w:val="00360BA4"/>
    <w:pPr>
      <w:spacing w:after="100"/>
      <w:ind w:left="440"/>
    </w:pPr>
  </w:style>
  <w:style w:type="paragraph" w:styleId="ListParagraph">
    <w:name w:val="List Paragraph"/>
    <w:basedOn w:val="Normal"/>
    <w:uiPriority w:val="34"/>
    <w:qFormat/>
    <w:rsid w:val="008F352A"/>
    <w:pPr>
      <w:ind w:left="720"/>
      <w:contextualSpacing/>
    </w:pPr>
  </w:style>
  <w:style w:type="table" w:styleId="TableGrid">
    <w:name w:val="Table Grid"/>
    <w:basedOn w:val="TableNormal"/>
    <w:uiPriority w:val="39"/>
    <w:rsid w:val="003B71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B71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3B71B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3B71B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3B71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AA17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3166857">
      <w:bodyDiv w:val="1"/>
      <w:marLeft w:val="0"/>
      <w:marRight w:val="0"/>
      <w:marTop w:val="0"/>
      <w:marBottom w:val="0"/>
      <w:divBdr>
        <w:top w:val="none" w:sz="0" w:space="0" w:color="auto"/>
        <w:left w:val="none" w:sz="0" w:space="0" w:color="auto"/>
        <w:bottom w:val="none" w:sz="0" w:space="0" w:color="auto"/>
        <w:right w:val="none" w:sz="0" w:space="0" w:color="auto"/>
      </w:divBdr>
    </w:div>
    <w:div w:id="936404024">
      <w:bodyDiv w:val="1"/>
      <w:marLeft w:val="0"/>
      <w:marRight w:val="0"/>
      <w:marTop w:val="0"/>
      <w:marBottom w:val="0"/>
      <w:divBdr>
        <w:top w:val="none" w:sz="0" w:space="0" w:color="auto"/>
        <w:left w:val="none" w:sz="0" w:space="0" w:color="auto"/>
        <w:bottom w:val="none" w:sz="0" w:space="0" w:color="auto"/>
        <w:right w:val="none" w:sz="0" w:space="0" w:color="auto"/>
      </w:divBdr>
    </w:div>
    <w:div w:id="1131093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dn.standards.iteh.ai/samples/82875/726bcf58250e43d9a666b4d929c8fbdb/ISO-IEC-27001-2022.pdf" TargetMode="External"/><Relationship Id="rId3" Type="http://schemas.openxmlformats.org/officeDocument/2006/relationships/styles" Target="styles.xml"/><Relationship Id="rId7" Type="http://schemas.openxmlformats.org/officeDocument/2006/relationships/hyperlink" Target="https://www.nqa.com/getmedia/ae12c945-4dbb-4b73-a4e3-996261a540af/NQA-ISO-27001-Implementation-Guide.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pjcinc.com/Downloads/ISO27001_ExO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B2DA0-1467-416A-BCC6-4037BCC07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15</Pages>
  <Words>2564</Words>
  <Characters>14615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cp:revision>
  <dcterms:created xsi:type="dcterms:W3CDTF">2025-10-26T05:34:00Z</dcterms:created>
  <dcterms:modified xsi:type="dcterms:W3CDTF">2025-10-26T10:19:00Z</dcterms:modified>
</cp:coreProperties>
</file>