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4A7FE7" w14:textId="00535FEC" w:rsidR="00112D4A" w:rsidRPr="00112D4A" w:rsidRDefault="00112D4A" w:rsidP="00112D4A">
      <w:pPr>
        <w:pStyle w:val="NormalWeb"/>
        <w:spacing w:before="240" w:beforeAutospacing="0" w:after="240" w:afterAutospacing="0" w:line="360" w:lineRule="auto"/>
        <w:jc w:val="center"/>
        <w:rPr>
          <w:sz w:val="28"/>
          <w:szCs w:val="28"/>
        </w:rPr>
      </w:pPr>
      <w:r w:rsidRPr="00112D4A">
        <w:rPr>
          <w:b/>
          <w:bCs/>
          <w:color w:val="000000"/>
          <w:sz w:val="28"/>
          <w:szCs w:val="28"/>
        </w:rPr>
        <w:t>ANALISIS DAN IMPLEMENTASI SISTEM MANAJEMEN KEAMANAN INFORMASI (SMKI) BERDASARKAN ISO/IEC 27001</w:t>
      </w:r>
    </w:p>
    <w:p w14:paraId="32802B6D" w14:textId="69B7FA93" w:rsidR="00C87901" w:rsidRDefault="005A27AB" w:rsidP="00C87901">
      <w:pPr>
        <w:spacing w:line="360" w:lineRule="auto"/>
        <w:jc w:val="center"/>
        <w:rPr>
          <w:rFonts w:ascii="Times New Roman" w:hAnsi="Times New Roman" w:cs="Times New Roman"/>
          <w:b/>
          <w:bCs/>
          <w:sz w:val="28"/>
          <w:szCs w:val="28"/>
        </w:rPr>
      </w:pPr>
      <w:r>
        <w:rPr>
          <w:b/>
          <w:bCs/>
          <w:noProof/>
          <w:sz w:val="28"/>
          <w:szCs w:val="28"/>
        </w:rPr>
        <w:drawing>
          <wp:anchor distT="0" distB="0" distL="114300" distR="114300" simplePos="0" relativeHeight="251661312" behindDoc="1" locked="0" layoutInCell="1" allowOverlap="1" wp14:anchorId="44A35C01" wp14:editId="78038B79">
            <wp:simplePos x="0" y="0"/>
            <wp:positionH relativeFrom="margin">
              <wp:posOffset>1226820</wp:posOffset>
            </wp:positionH>
            <wp:positionV relativeFrom="paragraph">
              <wp:posOffset>242570</wp:posOffset>
            </wp:positionV>
            <wp:extent cx="2407920" cy="2408555"/>
            <wp:effectExtent l="0" t="0" r="0" b="0"/>
            <wp:wrapTight wrapText="bothSides">
              <wp:wrapPolygon edited="0">
                <wp:start x="8203" y="0"/>
                <wp:lineTo x="7177" y="171"/>
                <wp:lineTo x="2905" y="2392"/>
                <wp:lineTo x="2051" y="3929"/>
                <wp:lineTo x="854" y="5467"/>
                <wp:lineTo x="0" y="7859"/>
                <wp:lineTo x="0" y="13667"/>
                <wp:lineTo x="1196" y="16401"/>
                <wp:lineTo x="3589" y="19476"/>
                <wp:lineTo x="7519" y="21355"/>
                <wp:lineTo x="8203" y="21355"/>
                <wp:lineTo x="13158" y="21355"/>
                <wp:lineTo x="13842" y="21355"/>
                <wp:lineTo x="17772" y="19476"/>
                <wp:lineTo x="20165" y="16401"/>
                <wp:lineTo x="21361" y="13667"/>
                <wp:lineTo x="21361" y="7859"/>
                <wp:lineTo x="20506" y="5467"/>
                <wp:lineTo x="18627" y="2392"/>
                <wp:lineTo x="14696" y="342"/>
                <wp:lineTo x="13158" y="0"/>
                <wp:lineTo x="8203" y="0"/>
              </wp:wrapPolygon>
            </wp:wrapTight>
            <wp:docPr id="1216250515" name="Picture 1216250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07920" cy="2408555"/>
                    </a:xfrm>
                    <a:prstGeom prst="rect">
                      <a:avLst/>
                    </a:prstGeom>
                  </pic:spPr>
                </pic:pic>
              </a:graphicData>
            </a:graphic>
            <wp14:sizeRelH relativeFrom="margin">
              <wp14:pctWidth>0</wp14:pctWidth>
            </wp14:sizeRelH>
            <wp14:sizeRelV relativeFrom="margin">
              <wp14:pctHeight>0</wp14:pctHeight>
            </wp14:sizeRelV>
          </wp:anchor>
        </w:drawing>
      </w:r>
    </w:p>
    <w:p w14:paraId="7A0EBE66" w14:textId="6A61812A" w:rsidR="00C87901" w:rsidRDefault="00C87901" w:rsidP="00C87901">
      <w:pPr>
        <w:spacing w:line="360" w:lineRule="auto"/>
        <w:jc w:val="center"/>
        <w:rPr>
          <w:rFonts w:ascii="Times New Roman" w:hAnsi="Times New Roman" w:cs="Times New Roman"/>
          <w:b/>
          <w:bCs/>
          <w:sz w:val="28"/>
          <w:szCs w:val="28"/>
        </w:rPr>
      </w:pPr>
    </w:p>
    <w:p w14:paraId="22AB4C0A" w14:textId="3F8B6DE8" w:rsidR="00C87901" w:rsidRDefault="00C87901" w:rsidP="00C87901">
      <w:pPr>
        <w:pStyle w:val="Default"/>
      </w:pPr>
    </w:p>
    <w:p w14:paraId="2090CE36"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br/>
      </w:r>
      <w:r>
        <w:rPr>
          <w:rFonts w:ascii="Times New Roman" w:hAnsi="Times New Roman" w:cs="Times New Roman"/>
          <w:b/>
          <w:bCs/>
          <w:sz w:val="28"/>
          <w:szCs w:val="28"/>
        </w:rPr>
        <w:br/>
      </w:r>
      <w:r>
        <w:rPr>
          <w:rFonts w:ascii="Times New Roman" w:hAnsi="Times New Roman" w:cs="Times New Roman"/>
          <w:b/>
          <w:bCs/>
          <w:sz w:val="28"/>
          <w:szCs w:val="28"/>
        </w:rPr>
        <w:br/>
      </w:r>
    </w:p>
    <w:p w14:paraId="6E43B865" w14:textId="77777777" w:rsidR="00C87901" w:rsidRDefault="00C87901" w:rsidP="00C87901">
      <w:pPr>
        <w:spacing w:line="360" w:lineRule="auto"/>
        <w:jc w:val="center"/>
        <w:rPr>
          <w:rFonts w:ascii="Times New Roman" w:hAnsi="Times New Roman" w:cs="Times New Roman"/>
          <w:b/>
          <w:bCs/>
          <w:sz w:val="28"/>
          <w:szCs w:val="28"/>
        </w:rPr>
      </w:pPr>
    </w:p>
    <w:p w14:paraId="3705DF2C" w14:textId="77777777" w:rsidR="00C87901" w:rsidRDefault="00C87901" w:rsidP="00C87901">
      <w:pPr>
        <w:spacing w:line="360" w:lineRule="auto"/>
        <w:jc w:val="center"/>
        <w:rPr>
          <w:rFonts w:ascii="Times New Roman" w:hAnsi="Times New Roman" w:cs="Times New Roman"/>
          <w:b/>
          <w:bCs/>
          <w:sz w:val="28"/>
          <w:szCs w:val="28"/>
        </w:rPr>
      </w:pPr>
    </w:p>
    <w:p w14:paraId="460788F1" w14:textId="77777777" w:rsidR="00C87901" w:rsidRDefault="00C87901" w:rsidP="00C87901">
      <w:pPr>
        <w:spacing w:line="360" w:lineRule="auto"/>
        <w:rPr>
          <w:rFonts w:ascii="Times New Roman" w:hAnsi="Times New Roman" w:cs="Times New Roman"/>
          <w:b/>
          <w:bCs/>
          <w:sz w:val="28"/>
          <w:szCs w:val="28"/>
        </w:rPr>
      </w:pPr>
    </w:p>
    <w:p w14:paraId="0240BFC4" w14:textId="77777777" w:rsidR="005A27AB" w:rsidRDefault="005A27AB" w:rsidP="00C87901">
      <w:pPr>
        <w:spacing w:line="360" w:lineRule="auto"/>
        <w:jc w:val="center"/>
        <w:rPr>
          <w:rFonts w:ascii="Times New Roman" w:hAnsi="Times New Roman" w:cs="Times New Roman"/>
          <w:b/>
          <w:bCs/>
          <w:sz w:val="24"/>
          <w:szCs w:val="24"/>
        </w:rPr>
      </w:pPr>
    </w:p>
    <w:p w14:paraId="2A1D5055" w14:textId="5214C7C5" w:rsidR="00C87901" w:rsidRPr="007D5440" w:rsidRDefault="00C87901" w:rsidP="00C87901">
      <w:pPr>
        <w:spacing w:line="360" w:lineRule="auto"/>
        <w:jc w:val="center"/>
        <w:rPr>
          <w:rFonts w:ascii="Times New Roman" w:hAnsi="Times New Roman" w:cs="Times New Roman"/>
          <w:b/>
          <w:bCs/>
          <w:sz w:val="24"/>
          <w:szCs w:val="24"/>
        </w:rPr>
      </w:pPr>
      <w:proofErr w:type="gramStart"/>
      <w:r w:rsidRPr="007D5440">
        <w:rPr>
          <w:rFonts w:ascii="Times New Roman" w:hAnsi="Times New Roman" w:cs="Times New Roman"/>
          <w:b/>
          <w:bCs/>
          <w:sz w:val="24"/>
          <w:szCs w:val="24"/>
        </w:rPr>
        <w:t>O</w:t>
      </w:r>
      <w:r>
        <w:rPr>
          <w:rFonts w:ascii="Times New Roman" w:hAnsi="Times New Roman" w:cs="Times New Roman"/>
          <w:b/>
          <w:bCs/>
          <w:sz w:val="24"/>
          <w:szCs w:val="24"/>
        </w:rPr>
        <w:t>leh</w:t>
      </w:r>
      <w:r w:rsidRPr="007D5440">
        <w:rPr>
          <w:rFonts w:ascii="Times New Roman" w:hAnsi="Times New Roman" w:cs="Times New Roman"/>
          <w:b/>
          <w:bCs/>
          <w:sz w:val="24"/>
          <w:szCs w:val="24"/>
        </w:rPr>
        <w:t xml:space="preserve"> :</w:t>
      </w:r>
      <w:proofErr w:type="gramEnd"/>
    </w:p>
    <w:p w14:paraId="419F8AFF" w14:textId="588A3906" w:rsidR="00C87901" w:rsidRDefault="000A63B7" w:rsidP="005A27AB">
      <w:pPr>
        <w:tabs>
          <w:tab w:val="left" w:pos="1701"/>
          <w:tab w:val="left" w:pos="4678"/>
        </w:tabs>
        <w:spacing w:line="360" w:lineRule="auto"/>
        <w:ind w:left="1701"/>
        <w:rPr>
          <w:rFonts w:ascii="Times New Roman" w:hAnsi="Times New Roman" w:cs="Times New Roman"/>
          <w:b/>
          <w:bCs/>
          <w:sz w:val="24"/>
          <w:szCs w:val="24"/>
        </w:rPr>
      </w:pPr>
      <w:r w:rsidRPr="007D5440">
        <w:rPr>
          <w:rFonts w:ascii="Times New Roman" w:hAnsi="Times New Roman" w:cs="Times New Roman"/>
          <w:b/>
          <w:bCs/>
          <w:sz w:val="24"/>
          <w:szCs w:val="24"/>
        </w:rPr>
        <w:t>Elisabet Lensiana Noni</w:t>
      </w:r>
      <w:r w:rsidR="005F0023">
        <w:rPr>
          <w:rFonts w:ascii="Times New Roman" w:hAnsi="Times New Roman" w:cs="Times New Roman"/>
          <w:b/>
          <w:bCs/>
          <w:sz w:val="24"/>
          <w:szCs w:val="24"/>
        </w:rPr>
        <w:t xml:space="preserve"> </w:t>
      </w:r>
      <w:proofErr w:type="gramStart"/>
      <w:r w:rsidR="005F0023">
        <w:rPr>
          <w:rFonts w:ascii="Times New Roman" w:hAnsi="Times New Roman" w:cs="Times New Roman"/>
          <w:b/>
          <w:bCs/>
          <w:sz w:val="24"/>
          <w:szCs w:val="24"/>
        </w:rPr>
        <w:t xml:space="preserve">   (</w:t>
      </w:r>
      <w:proofErr w:type="gramEnd"/>
      <w:r>
        <w:rPr>
          <w:rFonts w:ascii="Times New Roman" w:hAnsi="Times New Roman" w:cs="Times New Roman"/>
          <w:b/>
          <w:bCs/>
          <w:sz w:val="24"/>
          <w:szCs w:val="24"/>
        </w:rPr>
        <w:t>221011400639</w:t>
      </w:r>
      <w:r w:rsidR="005F0023">
        <w:rPr>
          <w:rFonts w:ascii="Times New Roman" w:hAnsi="Times New Roman" w:cs="Times New Roman"/>
          <w:b/>
          <w:bCs/>
          <w:sz w:val="24"/>
          <w:szCs w:val="24"/>
        </w:rPr>
        <w:t>)</w:t>
      </w:r>
    </w:p>
    <w:p w14:paraId="3E6C95D1" w14:textId="3465C187" w:rsidR="000A63B7" w:rsidRPr="007D5440" w:rsidRDefault="000A63B7" w:rsidP="005A27AB">
      <w:pPr>
        <w:tabs>
          <w:tab w:val="left" w:pos="1701"/>
          <w:tab w:val="left" w:pos="4678"/>
        </w:tabs>
        <w:spacing w:line="360" w:lineRule="auto"/>
        <w:ind w:left="1701"/>
        <w:rPr>
          <w:rFonts w:ascii="Times New Roman" w:hAnsi="Times New Roman" w:cs="Times New Roman"/>
          <w:b/>
          <w:bCs/>
          <w:sz w:val="24"/>
          <w:szCs w:val="24"/>
        </w:rPr>
      </w:pPr>
      <w:r>
        <w:rPr>
          <w:rFonts w:ascii="Times New Roman" w:hAnsi="Times New Roman" w:cs="Times New Roman"/>
          <w:b/>
          <w:bCs/>
          <w:sz w:val="24"/>
          <w:szCs w:val="24"/>
        </w:rPr>
        <w:t>Rifqi Maulan</w:t>
      </w:r>
      <w:r w:rsidR="005A27AB">
        <w:rPr>
          <w:rFonts w:ascii="Times New Roman" w:hAnsi="Times New Roman" w:cs="Times New Roman"/>
          <w:b/>
          <w:bCs/>
          <w:sz w:val="24"/>
          <w:szCs w:val="24"/>
        </w:rPr>
        <w:t>a</w:t>
      </w:r>
      <w:r>
        <w:rPr>
          <w:rFonts w:ascii="Times New Roman" w:hAnsi="Times New Roman" w:cs="Times New Roman"/>
          <w:b/>
          <w:bCs/>
          <w:sz w:val="24"/>
          <w:szCs w:val="24"/>
        </w:rPr>
        <w:t xml:space="preserve"> Jati</w:t>
      </w:r>
      <w:r w:rsidR="005F0023">
        <w:rPr>
          <w:rFonts w:ascii="Times New Roman" w:hAnsi="Times New Roman" w:cs="Times New Roman"/>
          <w:b/>
          <w:bCs/>
          <w:sz w:val="24"/>
          <w:szCs w:val="24"/>
        </w:rPr>
        <w:t xml:space="preserve">        </w:t>
      </w:r>
      <w:proofErr w:type="gramStart"/>
      <w:r w:rsidR="005F0023">
        <w:rPr>
          <w:rFonts w:ascii="Times New Roman" w:hAnsi="Times New Roman" w:cs="Times New Roman"/>
          <w:b/>
          <w:bCs/>
          <w:sz w:val="24"/>
          <w:szCs w:val="24"/>
        </w:rPr>
        <w:t xml:space="preserve">   (</w:t>
      </w:r>
      <w:proofErr w:type="gramEnd"/>
      <w:r>
        <w:rPr>
          <w:rFonts w:ascii="Times New Roman" w:hAnsi="Times New Roman" w:cs="Times New Roman"/>
          <w:b/>
          <w:bCs/>
          <w:sz w:val="24"/>
          <w:szCs w:val="24"/>
        </w:rPr>
        <w:t>221011402441</w:t>
      </w:r>
      <w:r w:rsidR="005F0023">
        <w:rPr>
          <w:rFonts w:ascii="Times New Roman" w:hAnsi="Times New Roman" w:cs="Times New Roman"/>
          <w:b/>
          <w:bCs/>
          <w:sz w:val="24"/>
          <w:szCs w:val="24"/>
        </w:rPr>
        <w:t>)</w:t>
      </w:r>
    </w:p>
    <w:p w14:paraId="53C73FCC" w14:textId="0CAFAF57" w:rsidR="00C87901" w:rsidRDefault="000A63B7" w:rsidP="000A63B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 </w:t>
      </w:r>
    </w:p>
    <w:p w14:paraId="38B56E56" w14:textId="77777777" w:rsidR="000A63B7" w:rsidRPr="000A63B7" w:rsidRDefault="000A63B7" w:rsidP="000A63B7">
      <w:pPr>
        <w:spacing w:line="360" w:lineRule="auto"/>
        <w:jc w:val="center"/>
        <w:rPr>
          <w:rFonts w:ascii="Times New Roman" w:hAnsi="Times New Roman" w:cs="Times New Roman"/>
          <w:b/>
          <w:bCs/>
          <w:sz w:val="24"/>
          <w:szCs w:val="24"/>
        </w:rPr>
      </w:pPr>
    </w:p>
    <w:p w14:paraId="1DE7522C"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PROGRAM STUDI TEKNIK INFORMATIKA </w:t>
      </w:r>
    </w:p>
    <w:p w14:paraId="4E482C63"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FAKULTAS ILMU KOMPUTER </w:t>
      </w:r>
    </w:p>
    <w:p w14:paraId="41DBB9F7"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UNIVERSITAS PAMULANG</w:t>
      </w:r>
    </w:p>
    <w:p w14:paraId="257A1711"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TANGERANG SELATAN </w:t>
      </w:r>
    </w:p>
    <w:p w14:paraId="57D3B4F3"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2025</w:t>
      </w:r>
    </w:p>
    <w:p w14:paraId="6FD1BCF2" w14:textId="3888A775" w:rsidR="000A63B7" w:rsidRPr="000A63B7" w:rsidRDefault="000A63B7" w:rsidP="00193609">
      <w:pPr>
        <w:pStyle w:val="Heading1"/>
      </w:pPr>
      <w:bookmarkStart w:id="0" w:name="_Toc212392646"/>
      <w:r w:rsidRPr="000A63B7">
        <w:lastRenderedPageBreak/>
        <w:t>DAFTAR ISI</w:t>
      </w:r>
      <w:bookmarkEnd w:id="0"/>
    </w:p>
    <w:sdt>
      <w:sdtPr>
        <w:rPr>
          <w:rFonts w:asciiTheme="minorHAnsi" w:eastAsiaTheme="minorHAnsi" w:hAnsiTheme="minorHAnsi" w:cstheme="minorBidi"/>
          <w:color w:val="auto"/>
          <w:sz w:val="22"/>
          <w:szCs w:val="22"/>
          <w:lang w:val="en-ID"/>
        </w:rPr>
        <w:id w:val="992837676"/>
        <w:docPartObj>
          <w:docPartGallery w:val="Table of Contents"/>
          <w:docPartUnique/>
        </w:docPartObj>
      </w:sdtPr>
      <w:sdtEndPr>
        <w:rPr>
          <w:b/>
          <w:bCs/>
          <w:noProof/>
        </w:rPr>
      </w:sdtEndPr>
      <w:sdtContent>
        <w:p w14:paraId="33C67476" w14:textId="375FE1A1" w:rsidR="00360BA4" w:rsidRDefault="00360BA4" w:rsidP="00193609">
          <w:pPr>
            <w:pStyle w:val="TOCHeading"/>
          </w:pPr>
        </w:p>
        <w:p w14:paraId="4FA9AE3D" w14:textId="6845EA39" w:rsidR="00CE7B72" w:rsidRPr="005F0023" w:rsidRDefault="00360BA4" w:rsidP="005F0023">
          <w:pPr>
            <w:pStyle w:val="TOC1"/>
            <w:tabs>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r>
            <w:fldChar w:fldCharType="begin"/>
          </w:r>
          <w:r>
            <w:instrText xml:space="preserve"> TOC \o "1-3" \h \z \u </w:instrText>
          </w:r>
          <w:r>
            <w:fldChar w:fldCharType="separate"/>
          </w:r>
          <w:hyperlink w:anchor="_Toc212392646" w:history="1">
            <w:r w:rsidR="00CE7B72" w:rsidRPr="005F0023">
              <w:rPr>
                <w:rStyle w:val="Hyperlink"/>
                <w:rFonts w:ascii="Times New Roman" w:hAnsi="Times New Roman" w:cs="Times New Roman"/>
                <w:noProof/>
              </w:rPr>
              <w:t>DAFTAR ISI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_Toc212392646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2</w:t>
            </w:r>
            <w:r w:rsidR="00CE7B72" w:rsidRPr="005F0023">
              <w:rPr>
                <w:rFonts w:ascii="Times New Roman" w:hAnsi="Times New Roman" w:cs="Times New Roman"/>
                <w:noProof/>
                <w:webHidden/>
              </w:rPr>
              <w:fldChar w:fldCharType="end"/>
            </w:r>
          </w:hyperlink>
        </w:p>
        <w:p w14:paraId="3B8E28B0" w14:textId="31B3770A" w:rsidR="00CE7B72" w:rsidRPr="005F0023" w:rsidRDefault="00C23892" w:rsidP="005F0023">
          <w:pPr>
            <w:pStyle w:val="TOC1"/>
            <w:tabs>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47" w:history="1">
            <w:r w:rsidR="00CE7B72" w:rsidRPr="005F0023">
              <w:rPr>
                <w:rStyle w:val="Hyperlink"/>
                <w:rFonts w:ascii="Times New Roman" w:hAnsi="Times New Roman" w:cs="Times New Roman"/>
                <w:noProof/>
              </w:rPr>
              <w:t>PENDAHULUAN</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_Toc212392647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3</w:t>
            </w:r>
            <w:r w:rsidR="00CE7B72" w:rsidRPr="005F0023">
              <w:rPr>
                <w:rFonts w:ascii="Times New Roman" w:hAnsi="Times New Roman" w:cs="Times New Roman"/>
                <w:noProof/>
                <w:webHidden/>
              </w:rPr>
              <w:fldChar w:fldCharType="end"/>
            </w:r>
          </w:hyperlink>
        </w:p>
        <w:p w14:paraId="57BBA933" w14:textId="5ED011CF" w:rsidR="00CE7B72" w:rsidRPr="005F0023" w:rsidRDefault="00C23892" w:rsidP="005F0023">
          <w:pPr>
            <w:pStyle w:val="TOC1"/>
            <w:tabs>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48" w:history="1">
            <w:r w:rsidR="00CE7B72" w:rsidRPr="005F0023">
              <w:rPr>
                <w:rStyle w:val="Hyperlink"/>
                <w:rFonts w:ascii="Times New Roman" w:hAnsi="Times New Roman" w:cs="Times New Roman"/>
                <w:noProof/>
              </w:rPr>
              <w:t>PEMILIHAN ORGANISASI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_Toc212392648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4</w:t>
            </w:r>
            <w:r w:rsidR="00CE7B72" w:rsidRPr="005F0023">
              <w:rPr>
                <w:rFonts w:ascii="Times New Roman" w:hAnsi="Times New Roman" w:cs="Times New Roman"/>
                <w:noProof/>
                <w:webHidden/>
              </w:rPr>
              <w:fldChar w:fldCharType="end"/>
            </w:r>
          </w:hyperlink>
        </w:p>
        <w:p w14:paraId="5556EB62" w14:textId="3AE5C317" w:rsidR="00CE7B72" w:rsidRPr="005F0023" w:rsidRDefault="00C23892" w:rsidP="005F0023">
          <w:pPr>
            <w:pStyle w:val="TOC2"/>
            <w:tabs>
              <w:tab w:val="left" w:pos="720"/>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49" w:history="1">
            <w:r w:rsidR="00CE7B72" w:rsidRPr="005F0023">
              <w:rPr>
                <w:rStyle w:val="Hyperlink"/>
                <w:rFonts w:ascii="Times New Roman" w:hAnsi="Times New Roman" w:cs="Times New Roman"/>
                <w:bCs/>
                <w:noProof/>
                <w:lang w:bidi="x-none"/>
              </w:rPr>
              <w:t>1.</w:t>
            </w:r>
            <w:r w:rsidR="00CE7B72" w:rsidRPr="005F0023">
              <w:rPr>
                <w:rFonts w:ascii="Times New Roman" w:eastAsiaTheme="minorEastAsia" w:hAnsi="Times New Roman" w:cs="Times New Roman"/>
                <w:noProof/>
                <w:kern w:val="2"/>
                <w:sz w:val="24"/>
                <w:szCs w:val="24"/>
                <w:lang w:eastAsia="ja-JP"/>
                <w14:ligatures w14:val="standardContextual"/>
              </w:rPr>
              <w:tab/>
            </w:r>
            <w:r w:rsidR="00CE7B72" w:rsidRPr="005F0023">
              <w:rPr>
                <w:rStyle w:val="Hyperlink"/>
                <w:rFonts w:ascii="Times New Roman" w:hAnsi="Times New Roman" w:cs="Times New Roman"/>
                <w:noProof/>
              </w:rPr>
              <w:t>Organisasi terpilih</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_Toc212392649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4</w:t>
            </w:r>
            <w:r w:rsidR="00CE7B72" w:rsidRPr="005F0023">
              <w:rPr>
                <w:rFonts w:ascii="Times New Roman" w:hAnsi="Times New Roman" w:cs="Times New Roman"/>
                <w:noProof/>
                <w:webHidden/>
              </w:rPr>
              <w:fldChar w:fldCharType="end"/>
            </w:r>
          </w:hyperlink>
        </w:p>
        <w:p w14:paraId="0290F0FD" w14:textId="34CAE7B0" w:rsidR="00CE7B72" w:rsidRPr="005F0023" w:rsidRDefault="00C23892" w:rsidP="005F0023">
          <w:pPr>
            <w:pStyle w:val="TOC2"/>
            <w:tabs>
              <w:tab w:val="left" w:pos="720"/>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50" w:history="1">
            <w:r w:rsidR="00CE7B72" w:rsidRPr="005F0023">
              <w:rPr>
                <w:rStyle w:val="Hyperlink"/>
                <w:rFonts w:ascii="Times New Roman" w:hAnsi="Times New Roman" w:cs="Times New Roman"/>
                <w:bCs/>
                <w:noProof/>
                <w:lang w:bidi="x-none"/>
              </w:rPr>
              <w:t>2.</w:t>
            </w:r>
            <w:r w:rsidR="00CE7B72" w:rsidRPr="005F0023">
              <w:rPr>
                <w:rFonts w:ascii="Times New Roman" w:eastAsiaTheme="minorEastAsia" w:hAnsi="Times New Roman" w:cs="Times New Roman"/>
                <w:noProof/>
                <w:kern w:val="2"/>
                <w:sz w:val="24"/>
                <w:szCs w:val="24"/>
                <w:lang w:eastAsia="ja-JP"/>
                <w14:ligatures w14:val="standardContextual"/>
              </w:rPr>
              <w:tab/>
            </w:r>
            <w:r w:rsidR="00CE7B72" w:rsidRPr="005F0023">
              <w:rPr>
                <w:rStyle w:val="Hyperlink"/>
                <w:rFonts w:ascii="Times New Roman" w:hAnsi="Times New Roman" w:cs="Times New Roman"/>
                <w:bCs/>
                <w:noProof/>
              </w:rPr>
              <w:t>Ruang lingkup SMKI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_Toc212392650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4</w:t>
            </w:r>
            <w:r w:rsidR="00CE7B72" w:rsidRPr="005F0023">
              <w:rPr>
                <w:rFonts w:ascii="Times New Roman" w:hAnsi="Times New Roman" w:cs="Times New Roman"/>
                <w:noProof/>
                <w:webHidden/>
              </w:rPr>
              <w:fldChar w:fldCharType="end"/>
            </w:r>
          </w:hyperlink>
        </w:p>
        <w:p w14:paraId="0D79B9FC" w14:textId="5F8D6813" w:rsidR="00CE7B72" w:rsidRPr="005F0023" w:rsidRDefault="00C23892" w:rsidP="005F0023">
          <w:pPr>
            <w:pStyle w:val="TOC2"/>
            <w:tabs>
              <w:tab w:val="left" w:pos="720"/>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51" w:history="1">
            <w:r w:rsidR="00CE7B72" w:rsidRPr="005F0023">
              <w:rPr>
                <w:rStyle w:val="Hyperlink"/>
                <w:rFonts w:ascii="Times New Roman" w:hAnsi="Times New Roman" w:cs="Times New Roman"/>
                <w:bCs/>
                <w:noProof/>
                <w:lang w:bidi="x-none"/>
              </w:rPr>
              <w:t>3.</w:t>
            </w:r>
            <w:r w:rsidR="00CE7B72" w:rsidRPr="005F0023">
              <w:rPr>
                <w:rFonts w:ascii="Times New Roman" w:eastAsiaTheme="minorEastAsia" w:hAnsi="Times New Roman" w:cs="Times New Roman"/>
                <w:noProof/>
                <w:kern w:val="2"/>
                <w:sz w:val="24"/>
                <w:szCs w:val="24"/>
                <w:lang w:eastAsia="ja-JP"/>
                <w14:ligatures w14:val="standardContextual"/>
              </w:rPr>
              <w:tab/>
            </w:r>
            <w:r w:rsidR="00CE7B72" w:rsidRPr="005F0023">
              <w:rPr>
                <w:rStyle w:val="Hyperlink"/>
                <w:rFonts w:ascii="Times New Roman" w:hAnsi="Times New Roman" w:cs="Times New Roman"/>
                <w:noProof/>
              </w:rPr>
              <w:t>Profil Organisasi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_Toc212392651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4</w:t>
            </w:r>
            <w:r w:rsidR="00CE7B72" w:rsidRPr="005F0023">
              <w:rPr>
                <w:rFonts w:ascii="Times New Roman" w:hAnsi="Times New Roman" w:cs="Times New Roman"/>
                <w:noProof/>
                <w:webHidden/>
              </w:rPr>
              <w:fldChar w:fldCharType="end"/>
            </w:r>
          </w:hyperlink>
        </w:p>
        <w:p w14:paraId="11E0A223" w14:textId="47CCE00F" w:rsidR="00CE7B72" w:rsidRPr="005F0023" w:rsidRDefault="00C23892" w:rsidP="005F0023">
          <w:pPr>
            <w:pStyle w:val="TOC3"/>
            <w:tabs>
              <w:tab w:val="left" w:pos="960"/>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52" w:history="1">
            <w:r w:rsidR="00CE7B72" w:rsidRPr="005F0023">
              <w:rPr>
                <w:rStyle w:val="Hyperlink"/>
                <w:rFonts w:ascii="Times New Roman" w:hAnsi="Times New Roman" w:cs="Times New Roman"/>
                <w:noProof/>
              </w:rPr>
              <w:t>a)</w:t>
            </w:r>
            <w:r w:rsidR="00CE7B72" w:rsidRPr="005F0023">
              <w:rPr>
                <w:rFonts w:ascii="Times New Roman" w:eastAsiaTheme="minorEastAsia" w:hAnsi="Times New Roman" w:cs="Times New Roman"/>
                <w:noProof/>
                <w:kern w:val="2"/>
                <w:sz w:val="24"/>
                <w:szCs w:val="24"/>
                <w:lang w:eastAsia="ja-JP"/>
                <w14:ligatures w14:val="standardContextual"/>
              </w:rPr>
              <w:tab/>
            </w:r>
            <w:r w:rsidR="00CE7B72" w:rsidRPr="005F0023">
              <w:rPr>
                <w:rStyle w:val="Hyperlink"/>
                <w:rFonts w:ascii="Times New Roman" w:hAnsi="Times New Roman" w:cs="Times New Roman"/>
                <w:noProof/>
              </w:rPr>
              <w:t>Jenis Bisnis</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_Toc212392652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4</w:t>
            </w:r>
            <w:r w:rsidR="00CE7B72" w:rsidRPr="005F0023">
              <w:rPr>
                <w:rFonts w:ascii="Times New Roman" w:hAnsi="Times New Roman" w:cs="Times New Roman"/>
                <w:noProof/>
                <w:webHidden/>
              </w:rPr>
              <w:fldChar w:fldCharType="end"/>
            </w:r>
          </w:hyperlink>
        </w:p>
        <w:p w14:paraId="71B8DBEC" w14:textId="6D43EC09" w:rsidR="00CE7B72" w:rsidRPr="005F0023" w:rsidRDefault="00C23892" w:rsidP="005F0023">
          <w:pPr>
            <w:pStyle w:val="TOC3"/>
            <w:tabs>
              <w:tab w:val="left" w:pos="960"/>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53" w:history="1">
            <w:r w:rsidR="00CE7B72" w:rsidRPr="005F0023">
              <w:rPr>
                <w:rStyle w:val="Hyperlink"/>
                <w:rFonts w:ascii="Times New Roman" w:hAnsi="Times New Roman" w:cs="Times New Roman"/>
                <w:noProof/>
              </w:rPr>
              <w:t>b)</w:t>
            </w:r>
            <w:r w:rsidR="00CE7B72" w:rsidRPr="005F0023">
              <w:rPr>
                <w:rFonts w:ascii="Times New Roman" w:eastAsiaTheme="minorEastAsia" w:hAnsi="Times New Roman" w:cs="Times New Roman"/>
                <w:noProof/>
                <w:kern w:val="2"/>
                <w:sz w:val="24"/>
                <w:szCs w:val="24"/>
                <w:lang w:eastAsia="ja-JP"/>
                <w14:ligatures w14:val="standardContextual"/>
              </w:rPr>
              <w:tab/>
            </w:r>
            <w:r w:rsidR="00CE7B72" w:rsidRPr="005F0023">
              <w:rPr>
                <w:rStyle w:val="Hyperlink"/>
                <w:rFonts w:ascii="Times New Roman" w:hAnsi="Times New Roman" w:cs="Times New Roman"/>
                <w:noProof/>
              </w:rPr>
              <w:t>Struktur Organisasi Singkat</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_Toc212392653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5</w:t>
            </w:r>
            <w:r w:rsidR="00CE7B72" w:rsidRPr="005F0023">
              <w:rPr>
                <w:rFonts w:ascii="Times New Roman" w:hAnsi="Times New Roman" w:cs="Times New Roman"/>
                <w:noProof/>
                <w:webHidden/>
              </w:rPr>
              <w:fldChar w:fldCharType="end"/>
            </w:r>
          </w:hyperlink>
        </w:p>
        <w:p w14:paraId="5BD9EA50" w14:textId="1438536A" w:rsidR="00CE7B72" w:rsidRPr="005F0023" w:rsidRDefault="00C23892" w:rsidP="005F0023">
          <w:pPr>
            <w:pStyle w:val="TOC3"/>
            <w:tabs>
              <w:tab w:val="left" w:pos="960"/>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54" w:history="1">
            <w:r w:rsidR="00CE7B72" w:rsidRPr="005F0023">
              <w:rPr>
                <w:rStyle w:val="Hyperlink"/>
                <w:rFonts w:ascii="Times New Roman" w:hAnsi="Times New Roman" w:cs="Times New Roman"/>
                <w:noProof/>
              </w:rPr>
              <w:t>c)</w:t>
            </w:r>
            <w:r w:rsidR="00CE7B72" w:rsidRPr="005F0023">
              <w:rPr>
                <w:rFonts w:ascii="Times New Roman" w:eastAsiaTheme="minorEastAsia" w:hAnsi="Times New Roman" w:cs="Times New Roman"/>
                <w:noProof/>
                <w:kern w:val="2"/>
                <w:sz w:val="24"/>
                <w:szCs w:val="24"/>
                <w:lang w:eastAsia="ja-JP"/>
                <w14:ligatures w14:val="standardContextual"/>
              </w:rPr>
              <w:tab/>
            </w:r>
            <w:r w:rsidR="00CE7B72" w:rsidRPr="005F0023">
              <w:rPr>
                <w:rStyle w:val="Hyperlink"/>
                <w:rFonts w:ascii="Times New Roman" w:hAnsi="Times New Roman" w:cs="Times New Roman"/>
                <w:noProof/>
              </w:rPr>
              <w:t>Layanan Utama</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_Toc212392654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5</w:t>
            </w:r>
            <w:r w:rsidR="00CE7B72" w:rsidRPr="005F0023">
              <w:rPr>
                <w:rFonts w:ascii="Times New Roman" w:hAnsi="Times New Roman" w:cs="Times New Roman"/>
                <w:noProof/>
                <w:webHidden/>
              </w:rPr>
              <w:fldChar w:fldCharType="end"/>
            </w:r>
          </w:hyperlink>
        </w:p>
        <w:p w14:paraId="51FEE963" w14:textId="15BFBAE2" w:rsidR="00CE7B72" w:rsidRPr="005F0023" w:rsidRDefault="00C23892" w:rsidP="005F0023">
          <w:pPr>
            <w:pStyle w:val="TOC3"/>
            <w:tabs>
              <w:tab w:val="left" w:pos="960"/>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55" w:history="1">
            <w:r w:rsidR="00CE7B72" w:rsidRPr="005F0023">
              <w:rPr>
                <w:rStyle w:val="Hyperlink"/>
                <w:rFonts w:ascii="Times New Roman" w:hAnsi="Times New Roman" w:cs="Times New Roman"/>
                <w:noProof/>
              </w:rPr>
              <w:t>d)</w:t>
            </w:r>
            <w:r w:rsidR="00CE7B72" w:rsidRPr="005F0023">
              <w:rPr>
                <w:rFonts w:ascii="Times New Roman" w:eastAsiaTheme="minorEastAsia" w:hAnsi="Times New Roman" w:cs="Times New Roman"/>
                <w:noProof/>
                <w:kern w:val="2"/>
                <w:sz w:val="24"/>
                <w:szCs w:val="24"/>
                <w:lang w:eastAsia="ja-JP"/>
                <w14:ligatures w14:val="standardContextual"/>
              </w:rPr>
              <w:tab/>
            </w:r>
            <w:r w:rsidR="00CE7B72" w:rsidRPr="005F0023">
              <w:rPr>
                <w:rStyle w:val="Hyperlink"/>
                <w:rFonts w:ascii="Times New Roman" w:hAnsi="Times New Roman" w:cs="Times New Roman"/>
                <w:noProof/>
              </w:rPr>
              <w:t>Data atau Aset Informasi Penting</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_Toc212392655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5</w:t>
            </w:r>
            <w:r w:rsidR="00CE7B72" w:rsidRPr="005F0023">
              <w:rPr>
                <w:rFonts w:ascii="Times New Roman" w:hAnsi="Times New Roman" w:cs="Times New Roman"/>
                <w:noProof/>
                <w:webHidden/>
              </w:rPr>
              <w:fldChar w:fldCharType="end"/>
            </w:r>
          </w:hyperlink>
        </w:p>
        <w:p w14:paraId="3B4C4B24" w14:textId="4E992675" w:rsidR="00CE7B72" w:rsidRPr="005F0023" w:rsidRDefault="00C23892" w:rsidP="005F0023">
          <w:pPr>
            <w:pStyle w:val="TOC1"/>
            <w:tabs>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56" w:history="1">
            <w:r w:rsidR="00CE7B72" w:rsidRPr="005F0023">
              <w:rPr>
                <w:rStyle w:val="Hyperlink"/>
                <w:rFonts w:ascii="Times New Roman" w:hAnsi="Times New Roman" w:cs="Times New Roman"/>
                <w:noProof/>
              </w:rPr>
              <w:t>ANALISIS KONTEKS ORGANISASI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_Toc212392656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6</w:t>
            </w:r>
            <w:r w:rsidR="00CE7B72" w:rsidRPr="005F0023">
              <w:rPr>
                <w:rFonts w:ascii="Times New Roman" w:hAnsi="Times New Roman" w:cs="Times New Roman"/>
                <w:noProof/>
                <w:webHidden/>
              </w:rPr>
              <w:fldChar w:fldCharType="end"/>
            </w:r>
          </w:hyperlink>
        </w:p>
        <w:p w14:paraId="78EB6530" w14:textId="19C5A897" w:rsidR="00CE7B72" w:rsidRPr="005F0023" w:rsidRDefault="00C23892" w:rsidP="005F0023">
          <w:pPr>
            <w:pStyle w:val="TOC2"/>
            <w:tabs>
              <w:tab w:val="left" w:pos="720"/>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57" w:history="1">
            <w:r w:rsidR="00CE7B72" w:rsidRPr="005F0023">
              <w:rPr>
                <w:rStyle w:val="Hyperlink"/>
                <w:rFonts w:ascii="Times New Roman" w:hAnsi="Times New Roman" w:cs="Times New Roman"/>
                <w:noProof/>
              </w:rPr>
              <w:t>1.</w:t>
            </w:r>
            <w:r w:rsidR="00CE7B72" w:rsidRPr="005F0023">
              <w:rPr>
                <w:rFonts w:ascii="Times New Roman" w:eastAsiaTheme="minorEastAsia" w:hAnsi="Times New Roman" w:cs="Times New Roman"/>
                <w:noProof/>
                <w:kern w:val="2"/>
                <w:sz w:val="24"/>
                <w:szCs w:val="24"/>
                <w:lang w:eastAsia="ja-JP"/>
                <w14:ligatures w14:val="standardContextual"/>
              </w:rPr>
              <w:tab/>
            </w:r>
            <w:r w:rsidR="00CE7B72" w:rsidRPr="005F0023">
              <w:rPr>
                <w:rStyle w:val="Hyperlink"/>
                <w:rFonts w:ascii="Times New Roman" w:hAnsi="Times New Roman" w:cs="Times New Roman"/>
                <w:noProof/>
              </w:rPr>
              <w:t>Isu Internal Dan Eksternal</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_Toc212392657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6</w:t>
            </w:r>
            <w:r w:rsidR="00CE7B72" w:rsidRPr="005F0023">
              <w:rPr>
                <w:rFonts w:ascii="Times New Roman" w:hAnsi="Times New Roman" w:cs="Times New Roman"/>
                <w:noProof/>
                <w:webHidden/>
              </w:rPr>
              <w:fldChar w:fldCharType="end"/>
            </w:r>
          </w:hyperlink>
        </w:p>
        <w:p w14:paraId="7995DCB8" w14:textId="576A872A" w:rsidR="00CE7B72" w:rsidRPr="005F0023" w:rsidRDefault="00C23892" w:rsidP="005F0023">
          <w:pPr>
            <w:pStyle w:val="TOC2"/>
            <w:tabs>
              <w:tab w:val="left" w:pos="720"/>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58" w:history="1">
            <w:r w:rsidR="00CE7B72" w:rsidRPr="005F0023">
              <w:rPr>
                <w:rStyle w:val="Hyperlink"/>
                <w:rFonts w:ascii="Times New Roman" w:hAnsi="Times New Roman" w:cs="Times New Roman"/>
                <w:noProof/>
              </w:rPr>
              <w:t>2.</w:t>
            </w:r>
            <w:r w:rsidR="00CE7B72" w:rsidRPr="005F0023">
              <w:rPr>
                <w:rFonts w:ascii="Times New Roman" w:eastAsiaTheme="minorEastAsia" w:hAnsi="Times New Roman" w:cs="Times New Roman"/>
                <w:noProof/>
                <w:kern w:val="2"/>
                <w:sz w:val="24"/>
                <w:szCs w:val="24"/>
                <w:lang w:eastAsia="ja-JP"/>
                <w14:ligatures w14:val="standardContextual"/>
              </w:rPr>
              <w:tab/>
            </w:r>
            <w:r w:rsidR="00CE7B72" w:rsidRPr="005F0023">
              <w:rPr>
                <w:rStyle w:val="Hyperlink"/>
                <w:rFonts w:ascii="Times New Roman" w:hAnsi="Times New Roman" w:cs="Times New Roman"/>
                <w:noProof/>
              </w:rPr>
              <w:t>Pihak Berkepentingan (Stakeholder) dan Kebutuhan terhadap Keamanan Informasi</w:t>
            </w:r>
            <w:r w:rsidR="00CE7B72" w:rsidRPr="005F0023">
              <w:rPr>
                <w:rFonts w:ascii="Times New Roman" w:hAnsi="Times New Roman" w:cs="Times New Roman"/>
                <w:noProof/>
                <w:webHidden/>
              </w:rPr>
              <w:tab/>
            </w:r>
            <w:r w:rsidR="005F0023">
              <w:rPr>
                <w:rFonts w:ascii="Times New Roman" w:hAnsi="Times New Roman" w:cs="Times New Roman"/>
                <w:noProof/>
                <w:webHidden/>
              </w:rPr>
              <w:t xml:space="preserve">                                                                                                                                 </w:t>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_Toc212392658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8</w:t>
            </w:r>
            <w:r w:rsidR="00CE7B72" w:rsidRPr="005F0023">
              <w:rPr>
                <w:rFonts w:ascii="Times New Roman" w:hAnsi="Times New Roman" w:cs="Times New Roman"/>
                <w:noProof/>
                <w:webHidden/>
              </w:rPr>
              <w:fldChar w:fldCharType="end"/>
            </w:r>
          </w:hyperlink>
        </w:p>
        <w:p w14:paraId="05416978" w14:textId="1E50A1ED" w:rsidR="00CE7B72" w:rsidRPr="005F0023" w:rsidRDefault="00C23892" w:rsidP="005F0023">
          <w:pPr>
            <w:pStyle w:val="TOC1"/>
            <w:tabs>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59" w:history="1">
            <w:r w:rsidR="00CE7B72" w:rsidRPr="005F0023">
              <w:rPr>
                <w:rStyle w:val="Hyperlink"/>
                <w:rFonts w:ascii="Times New Roman" w:hAnsi="Times New Roman" w:cs="Times New Roman"/>
                <w:noProof/>
              </w:rPr>
              <w:t>PENILAIAN RISIKO KEAMANAN INFORMASI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_Toc212392659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9</w:t>
            </w:r>
            <w:r w:rsidR="00CE7B72" w:rsidRPr="005F0023">
              <w:rPr>
                <w:rFonts w:ascii="Times New Roman" w:hAnsi="Times New Roman" w:cs="Times New Roman"/>
                <w:noProof/>
                <w:webHidden/>
              </w:rPr>
              <w:fldChar w:fldCharType="end"/>
            </w:r>
          </w:hyperlink>
        </w:p>
        <w:p w14:paraId="3977E65A" w14:textId="1A71953F" w:rsidR="00CE7B72" w:rsidRPr="005F0023" w:rsidRDefault="00C23892" w:rsidP="005F0023">
          <w:pPr>
            <w:pStyle w:val="TOC1"/>
            <w:tabs>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60" w:history="1">
            <w:r w:rsidR="00CE7B72" w:rsidRPr="005F0023">
              <w:rPr>
                <w:rStyle w:val="Hyperlink"/>
                <w:rFonts w:ascii="Times New Roman" w:hAnsi="Times New Roman" w:cs="Times New Roman"/>
                <w:noProof/>
              </w:rPr>
              <w:t>PEMILIHAN DAN RANCANGAN KONTROL KEAMANAN INFORMASI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_Toc212392660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12</w:t>
            </w:r>
            <w:r w:rsidR="00CE7B72" w:rsidRPr="005F0023">
              <w:rPr>
                <w:rFonts w:ascii="Times New Roman" w:hAnsi="Times New Roman" w:cs="Times New Roman"/>
                <w:noProof/>
                <w:webHidden/>
              </w:rPr>
              <w:fldChar w:fldCharType="end"/>
            </w:r>
          </w:hyperlink>
        </w:p>
        <w:p w14:paraId="47CCE8A8" w14:textId="041D18ED" w:rsidR="00CE7B72" w:rsidRPr="005F0023" w:rsidRDefault="00C23892" w:rsidP="005F0023">
          <w:pPr>
            <w:pStyle w:val="TOC1"/>
            <w:tabs>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61" w:history="1">
            <w:r w:rsidR="00CE7B72" w:rsidRPr="005F0023">
              <w:rPr>
                <w:rStyle w:val="Hyperlink"/>
                <w:rFonts w:ascii="Times New Roman" w:hAnsi="Times New Roman" w:cs="Times New Roman"/>
                <w:noProof/>
              </w:rPr>
              <w:t>Rancangan Dokumen Utama SMKI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_Toc212392661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14</w:t>
            </w:r>
            <w:r w:rsidR="00CE7B72" w:rsidRPr="005F0023">
              <w:rPr>
                <w:rFonts w:ascii="Times New Roman" w:hAnsi="Times New Roman" w:cs="Times New Roman"/>
                <w:noProof/>
                <w:webHidden/>
              </w:rPr>
              <w:fldChar w:fldCharType="end"/>
            </w:r>
          </w:hyperlink>
        </w:p>
        <w:p w14:paraId="1B064655" w14:textId="43719447" w:rsidR="00CE7B72" w:rsidRPr="005F0023" w:rsidRDefault="00C23892" w:rsidP="005F0023">
          <w:pPr>
            <w:pStyle w:val="TOC2"/>
            <w:tabs>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62" w:history="1">
            <w:r w:rsidR="00CE7B72" w:rsidRPr="005F0023">
              <w:rPr>
                <w:rStyle w:val="Hyperlink"/>
                <w:rFonts w:ascii="Times New Roman" w:hAnsi="Times New Roman" w:cs="Times New Roman"/>
                <w:noProof/>
              </w:rPr>
              <w:t>Kebijakan Keamanan Informasi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_Toc212392662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14</w:t>
            </w:r>
            <w:r w:rsidR="00CE7B72" w:rsidRPr="005F0023">
              <w:rPr>
                <w:rFonts w:ascii="Times New Roman" w:hAnsi="Times New Roman" w:cs="Times New Roman"/>
                <w:noProof/>
                <w:webHidden/>
              </w:rPr>
              <w:fldChar w:fldCharType="end"/>
            </w:r>
          </w:hyperlink>
        </w:p>
        <w:p w14:paraId="5AC4E16D" w14:textId="2AFA2686" w:rsidR="00CE7B72" w:rsidRPr="005F0023" w:rsidRDefault="00C23892" w:rsidP="005F0023">
          <w:pPr>
            <w:pStyle w:val="TOC2"/>
            <w:tabs>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63" w:history="1">
            <w:r w:rsidR="00CE7B72" w:rsidRPr="005F0023">
              <w:rPr>
                <w:rStyle w:val="Hyperlink"/>
                <w:rFonts w:ascii="Times New Roman" w:hAnsi="Times New Roman" w:cs="Times New Roman"/>
                <w:noProof/>
              </w:rPr>
              <w:t>Tujuan Keamanan Informasi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_Toc212392663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15</w:t>
            </w:r>
            <w:r w:rsidR="00CE7B72" w:rsidRPr="005F0023">
              <w:rPr>
                <w:rFonts w:ascii="Times New Roman" w:hAnsi="Times New Roman" w:cs="Times New Roman"/>
                <w:noProof/>
                <w:webHidden/>
              </w:rPr>
              <w:fldChar w:fldCharType="end"/>
            </w:r>
          </w:hyperlink>
        </w:p>
        <w:p w14:paraId="4E08F56D" w14:textId="1D2F2B07" w:rsidR="00CE7B72" w:rsidRPr="005F0023" w:rsidRDefault="00C23892" w:rsidP="005F0023">
          <w:pPr>
            <w:pStyle w:val="TOC2"/>
            <w:tabs>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64" w:history="1">
            <w:r w:rsidR="00CE7B72" w:rsidRPr="005F0023">
              <w:rPr>
                <w:rStyle w:val="Hyperlink"/>
                <w:rFonts w:ascii="Times New Roman" w:hAnsi="Times New Roman" w:cs="Times New Roman"/>
                <w:noProof/>
              </w:rPr>
              <w:t>Rencana Implementasi SMKI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_Toc212392664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16</w:t>
            </w:r>
            <w:r w:rsidR="00CE7B72" w:rsidRPr="005F0023">
              <w:rPr>
                <w:rFonts w:ascii="Times New Roman" w:hAnsi="Times New Roman" w:cs="Times New Roman"/>
                <w:noProof/>
                <w:webHidden/>
              </w:rPr>
              <w:fldChar w:fldCharType="end"/>
            </w:r>
          </w:hyperlink>
        </w:p>
        <w:p w14:paraId="48BC46D7" w14:textId="4FC0A189" w:rsidR="00CE7B72" w:rsidRPr="005F0023" w:rsidRDefault="00C23892" w:rsidP="005F0023">
          <w:pPr>
            <w:pStyle w:val="TOC1"/>
            <w:tabs>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65" w:history="1">
            <w:r w:rsidR="00CE7B72" w:rsidRPr="005F0023">
              <w:rPr>
                <w:rStyle w:val="Hyperlink"/>
                <w:rFonts w:ascii="Times New Roman" w:hAnsi="Times New Roman" w:cs="Times New Roman"/>
                <w:noProof/>
              </w:rPr>
              <w:t>Kesimpulan &amp; Rekomendasi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_Toc212392665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17</w:t>
            </w:r>
            <w:r w:rsidR="00CE7B72" w:rsidRPr="005F0023">
              <w:rPr>
                <w:rFonts w:ascii="Times New Roman" w:hAnsi="Times New Roman" w:cs="Times New Roman"/>
                <w:noProof/>
                <w:webHidden/>
              </w:rPr>
              <w:fldChar w:fldCharType="end"/>
            </w:r>
          </w:hyperlink>
        </w:p>
        <w:p w14:paraId="79F683B0" w14:textId="5CD76E96" w:rsidR="00CE7B72" w:rsidRPr="005F0023" w:rsidRDefault="00C23892" w:rsidP="005F0023">
          <w:pPr>
            <w:pStyle w:val="TOC2"/>
            <w:tabs>
              <w:tab w:val="left" w:pos="720"/>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66" w:history="1">
            <w:r w:rsidR="00CE7B72" w:rsidRPr="005F0023">
              <w:rPr>
                <w:rStyle w:val="Hyperlink"/>
                <w:rFonts w:ascii="Times New Roman" w:hAnsi="Times New Roman" w:cs="Times New Roman"/>
                <w:noProof/>
              </w:rPr>
              <w:t>1.</w:t>
            </w:r>
            <w:r w:rsidR="00CE7B72" w:rsidRPr="005F0023">
              <w:rPr>
                <w:rFonts w:ascii="Times New Roman" w:eastAsiaTheme="minorEastAsia" w:hAnsi="Times New Roman" w:cs="Times New Roman"/>
                <w:noProof/>
                <w:kern w:val="2"/>
                <w:sz w:val="24"/>
                <w:szCs w:val="24"/>
                <w:lang w:eastAsia="ja-JP"/>
                <w14:ligatures w14:val="standardContextual"/>
              </w:rPr>
              <w:tab/>
            </w:r>
            <w:r w:rsidR="00CE7B72" w:rsidRPr="005F0023">
              <w:rPr>
                <w:rStyle w:val="Hyperlink"/>
                <w:rFonts w:ascii="Times New Roman" w:hAnsi="Times New Roman" w:cs="Times New Roman"/>
                <w:noProof/>
              </w:rPr>
              <w:t>Kesimpulan</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_Toc212392666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17</w:t>
            </w:r>
            <w:r w:rsidR="00CE7B72" w:rsidRPr="005F0023">
              <w:rPr>
                <w:rFonts w:ascii="Times New Roman" w:hAnsi="Times New Roman" w:cs="Times New Roman"/>
                <w:noProof/>
                <w:webHidden/>
              </w:rPr>
              <w:fldChar w:fldCharType="end"/>
            </w:r>
          </w:hyperlink>
        </w:p>
        <w:p w14:paraId="0126F220" w14:textId="3B6E91C6" w:rsidR="00CE7B72" w:rsidRPr="005F0023" w:rsidRDefault="00C23892" w:rsidP="005F0023">
          <w:pPr>
            <w:pStyle w:val="TOC2"/>
            <w:tabs>
              <w:tab w:val="left" w:pos="720"/>
              <w:tab w:val="right" w:leader="dot" w:pos="7927"/>
            </w:tabs>
            <w:spacing w:line="360" w:lineRule="auto"/>
            <w:jc w:val="both"/>
            <w:rPr>
              <w:rFonts w:ascii="Times New Roman" w:eastAsiaTheme="minorEastAsia" w:hAnsi="Times New Roman" w:cs="Times New Roman"/>
              <w:noProof/>
              <w:kern w:val="2"/>
              <w:sz w:val="24"/>
              <w:szCs w:val="24"/>
              <w:lang w:eastAsia="ja-JP"/>
              <w14:ligatures w14:val="standardContextual"/>
            </w:rPr>
          </w:pPr>
          <w:hyperlink w:anchor="_Toc212392667" w:history="1">
            <w:r w:rsidR="00CE7B72" w:rsidRPr="005F0023">
              <w:rPr>
                <w:rStyle w:val="Hyperlink"/>
                <w:rFonts w:ascii="Times New Roman" w:hAnsi="Times New Roman" w:cs="Times New Roman"/>
                <w:noProof/>
              </w:rPr>
              <w:t>2.</w:t>
            </w:r>
            <w:r w:rsidR="00CE7B72" w:rsidRPr="005F0023">
              <w:rPr>
                <w:rFonts w:ascii="Times New Roman" w:eastAsiaTheme="minorEastAsia" w:hAnsi="Times New Roman" w:cs="Times New Roman"/>
                <w:noProof/>
                <w:kern w:val="2"/>
                <w:sz w:val="24"/>
                <w:szCs w:val="24"/>
                <w:lang w:eastAsia="ja-JP"/>
                <w14:ligatures w14:val="standardContextual"/>
              </w:rPr>
              <w:tab/>
            </w:r>
            <w:r w:rsidR="00CE7B72" w:rsidRPr="005F0023">
              <w:rPr>
                <w:rStyle w:val="Hyperlink"/>
                <w:rFonts w:ascii="Times New Roman" w:hAnsi="Times New Roman" w:cs="Times New Roman"/>
                <w:noProof/>
              </w:rPr>
              <w:t>Rekomendasi</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_Toc212392667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17</w:t>
            </w:r>
            <w:r w:rsidR="00CE7B72" w:rsidRPr="005F0023">
              <w:rPr>
                <w:rFonts w:ascii="Times New Roman" w:hAnsi="Times New Roman" w:cs="Times New Roman"/>
                <w:noProof/>
                <w:webHidden/>
              </w:rPr>
              <w:fldChar w:fldCharType="end"/>
            </w:r>
          </w:hyperlink>
        </w:p>
        <w:p w14:paraId="4E235A6A" w14:textId="3FE4A785" w:rsidR="00CE7B72" w:rsidRDefault="00C23892" w:rsidP="005F0023">
          <w:pPr>
            <w:pStyle w:val="TOC1"/>
            <w:tabs>
              <w:tab w:val="right" w:leader="dot" w:pos="7927"/>
            </w:tabs>
            <w:spacing w:line="360" w:lineRule="auto"/>
            <w:jc w:val="both"/>
            <w:rPr>
              <w:rFonts w:eastAsiaTheme="minorEastAsia"/>
              <w:noProof/>
              <w:kern w:val="2"/>
              <w:sz w:val="24"/>
              <w:szCs w:val="24"/>
              <w:lang w:eastAsia="ja-JP"/>
              <w14:ligatures w14:val="standardContextual"/>
            </w:rPr>
          </w:pPr>
          <w:hyperlink w:anchor="_Toc212392668" w:history="1">
            <w:r w:rsidR="00CE7B72" w:rsidRPr="005F0023">
              <w:rPr>
                <w:rStyle w:val="Hyperlink"/>
                <w:rFonts w:ascii="Times New Roman" w:hAnsi="Times New Roman" w:cs="Times New Roman"/>
                <w:noProof/>
              </w:rPr>
              <w:t>DAFTAR PUSTAKA</w:t>
            </w:r>
            <w:r w:rsidR="00CE7B72" w:rsidRPr="005F0023">
              <w:rPr>
                <w:rFonts w:ascii="Times New Roman" w:hAnsi="Times New Roman" w:cs="Times New Roman"/>
                <w:noProof/>
                <w:webHidden/>
              </w:rPr>
              <w:tab/>
            </w:r>
            <w:r w:rsidR="00CE7B72" w:rsidRPr="005F0023">
              <w:rPr>
                <w:rFonts w:ascii="Times New Roman" w:hAnsi="Times New Roman" w:cs="Times New Roman"/>
                <w:noProof/>
                <w:webHidden/>
              </w:rPr>
              <w:fldChar w:fldCharType="begin"/>
            </w:r>
            <w:r w:rsidR="00CE7B72" w:rsidRPr="005F0023">
              <w:rPr>
                <w:rFonts w:ascii="Times New Roman" w:hAnsi="Times New Roman" w:cs="Times New Roman"/>
                <w:noProof/>
                <w:webHidden/>
              </w:rPr>
              <w:instrText xml:space="preserve"> PAGEREF _Toc212392668 \h </w:instrText>
            </w:r>
            <w:r w:rsidR="00CE7B72" w:rsidRPr="005F0023">
              <w:rPr>
                <w:rFonts w:ascii="Times New Roman" w:hAnsi="Times New Roman" w:cs="Times New Roman"/>
                <w:noProof/>
                <w:webHidden/>
              </w:rPr>
            </w:r>
            <w:r w:rsidR="00CE7B72" w:rsidRPr="005F0023">
              <w:rPr>
                <w:rFonts w:ascii="Times New Roman" w:hAnsi="Times New Roman" w:cs="Times New Roman"/>
                <w:noProof/>
                <w:webHidden/>
              </w:rPr>
              <w:fldChar w:fldCharType="separate"/>
            </w:r>
            <w:r w:rsidR="00CE7B72" w:rsidRPr="005F0023">
              <w:rPr>
                <w:rFonts w:ascii="Times New Roman" w:hAnsi="Times New Roman" w:cs="Times New Roman"/>
                <w:noProof/>
                <w:webHidden/>
              </w:rPr>
              <w:t>18</w:t>
            </w:r>
            <w:r w:rsidR="00CE7B72" w:rsidRPr="005F0023">
              <w:rPr>
                <w:rFonts w:ascii="Times New Roman" w:hAnsi="Times New Roman" w:cs="Times New Roman"/>
                <w:noProof/>
                <w:webHidden/>
              </w:rPr>
              <w:fldChar w:fldCharType="end"/>
            </w:r>
          </w:hyperlink>
        </w:p>
        <w:p w14:paraId="5F6EAFED" w14:textId="3D507577" w:rsidR="00360BA4" w:rsidRDefault="00360BA4">
          <w:r>
            <w:rPr>
              <w:b/>
              <w:bCs/>
              <w:noProof/>
            </w:rPr>
            <w:fldChar w:fldCharType="end"/>
          </w:r>
        </w:p>
      </w:sdtContent>
    </w:sdt>
    <w:p w14:paraId="6D8CF85C" w14:textId="1AB52158" w:rsidR="000A63B7" w:rsidRDefault="000A63B7">
      <w:pPr>
        <w:rPr>
          <w:rFonts w:ascii="Times New Roman" w:eastAsiaTheme="majorEastAsia" w:hAnsi="Times New Roman" w:cs="Times New Roman"/>
          <w:b/>
          <w:bCs/>
          <w:sz w:val="28"/>
          <w:szCs w:val="28"/>
        </w:rPr>
      </w:pPr>
    </w:p>
    <w:p w14:paraId="0CD73E96" w14:textId="276B85C0" w:rsidR="00C87901" w:rsidRDefault="000A63B7" w:rsidP="00193609">
      <w:pPr>
        <w:pStyle w:val="Heading1"/>
      </w:pPr>
      <w:bookmarkStart w:id="1" w:name="_Toc212392647"/>
      <w:r>
        <w:lastRenderedPageBreak/>
        <w:t>PENDAHULUAN</w:t>
      </w:r>
      <w:bookmarkEnd w:id="1"/>
    </w:p>
    <w:p w14:paraId="62F6EAAB" w14:textId="35958CBF" w:rsidR="000A63B7" w:rsidRDefault="000A63B7" w:rsidP="000A63B7"/>
    <w:p w14:paraId="468E23BA" w14:textId="77777777" w:rsidR="00C34EC9" w:rsidRDefault="000A63B7" w:rsidP="00C34EC9">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Di era digital saat ini, keamanan informasi menjadi aspek yang sangat krusial bagi setiap organisasi. Informasi merupakan aset penting yang harus dilindungi dari berbagai ancaman seperti pencurian data, kebocoran informasi, serangan siber (misalnya ransomware atau phishing), dan berbagai risiko lainnya yang dapat mengganggu kelangsungan bisnis. Ancaman ini tidak hanya berasal dari luar, seperti peretas atau pesaing, tetapi juga dari dalam organisasi, seperti kesalahan manusia atau kegagalan sistem. Tanpa perlindungan yang memadai, organisasi berisiko mengalami kerugian finansial, reputasi yang tercoreng, dan bahkan sanksi hukum, seperti yang diatur dalam regulasi seperti GDPR di Eropa atau UU PDP di Indonesia.</w:t>
      </w:r>
    </w:p>
    <w:p w14:paraId="04F6D7DC" w14:textId="77777777" w:rsidR="00C34EC9" w:rsidRDefault="000A63B7" w:rsidP="00C34EC9">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Oleh karena itu, penerapan Sistem Manajemen Keamanan Informasi (SMKI) menjadi suatu keharusan untuk memastikan bahwa informasi yang dimiliki organisasi tetap aman, terjaga kerahasiaannya (confidentiality), integritasnya (integrity), serta ketersediaannya (availability). SMKI adalah pendekatan sistematis untuk mengelola risiko keamanan informasi, yang mencakup proses identifikasi, penilaian, dan mitigasi risiko secara berkelanjutan.</w:t>
      </w:r>
    </w:p>
    <w:p w14:paraId="561E92B1" w14:textId="6549A040" w:rsidR="00C34EC9" w:rsidRPr="00C34EC9" w:rsidRDefault="000A63B7" w:rsidP="002553B6">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ISO/IEC 27001 adalah standar internasional yang menyediakan kerangka kerja untuk membangun, menerapkan, memelihara, dan meningkatkan SMKI secara efektif. Standar ini, yang dikeluarkan oleh International Organization for Standardization (ISO) dan International Electrotechnical Commission (IEC), memberikan panduan tentang bagaimana organisasi harus mengelola risiko keamanan informasi melalui pendekatan yang sistematis dan holistik. Dengan menerapkan ISO/IEC 27001, organisasi dapat mengidentifikasi potensi risiko, menentukan kontrol keamanan yang tepat (berdasarkan Annex A yang mencakup 114 kontrol seperti enkripsi data, kontrol akses, dan manajemen insiden), serta melakukan evaluasi secara berkelanjutan untuk memastikan perlindungan informasi yang optimal. Sertifikasi ISO/IEC 27001 juga memberikan keunggulan kompetitif, seperti peningkatan kepercayaan pelanggan dan kepatuhan terhadap standar global.</w:t>
      </w:r>
    </w:p>
    <w:p w14:paraId="69A54FD8" w14:textId="7DDCF754" w:rsidR="000A63B7" w:rsidRPr="00193609" w:rsidRDefault="00C34EC9" w:rsidP="00193609">
      <w:pPr>
        <w:pStyle w:val="Heading1"/>
      </w:pPr>
      <w:bookmarkStart w:id="2" w:name="_Toc212392648"/>
      <w:r w:rsidRPr="00193609">
        <w:lastRenderedPageBreak/>
        <w:t>PEMILIHAN ORGANISASI</w:t>
      </w:r>
      <w:bookmarkEnd w:id="2"/>
    </w:p>
    <w:p w14:paraId="2109541E" w14:textId="77777777" w:rsidR="006B7319" w:rsidRPr="006B7319" w:rsidRDefault="006B7319" w:rsidP="002553B6"/>
    <w:p w14:paraId="7E0A93AA" w14:textId="717A0B8D" w:rsidR="006B7319" w:rsidRPr="00360BA4" w:rsidRDefault="006B7319" w:rsidP="002553B6">
      <w:pPr>
        <w:pStyle w:val="Heading2"/>
        <w:tabs>
          <w:tab w:val="left" w:pos="284"/>
          <w:tab w:val="left" w:pos="426"/>
        </w:tabs>
        <w:ind w:left="0" w:firstLine="0"/>
        <w:rPr>
          <w:rStyle w:val="Strong"/>
          <w:b/>
          <w:bCs w:val="0"/>
        </w:rPr>
      </w:pPr>
      <w:bookmarkStart w:id="3" w:name="_Toc212392649"/>
      <w:r w:rsidRPr="00360BA4">
        <w:rPr>
          <w:rStyle w:val="Strong"/>
          <w:b/>
          <w:bCs w:val="0"/>
        </w:rPr>
        <w:t>Organisasi terpilih</w:t>
      </w:r>
      <w:bookmarkEnd w:id="3"/>
    </w:p>
    <w:p w14:paraId="19ABC906" w14:textId="775A6AF0" w:rsidR="00360BA4" w:rsidRPr="002553B6" w:rsidRDefault="002553B6" w:rsidP="00730913">
      <w:pPr>
        <w:pStyle w:val="NormalWeb"/>
        <w:spacing w:line="276" w:lineRule="auto"/>
        <w:ind w:left="284"/>
        <w:rPr>
          <w:rFonts w:eastAsiaTheme="majorEastAsia"/>
        </w:rPr>
      </w:pPr>
      <w:r w:rsidRPr="002553B6">
        <w:rPr>
          <w:rStyle w:val="Strong"/>
          <w:rFonts w:eastAsiaTheme="majorEastAsia"/>
          <w:b w:val="0"/>
          <w:bCs w:val="0"/>
        </w:rPr>
        <w:t xml:space="preserve">Organisasi terpilih: Rumah Sakit Umum Daerah Serpong Utara (RSUD Serpong </w:t>
      </w:r>
      <w:r w:rsidR="00730913">
        <w:rPr>
          <w:rStyle w:val="Strong"/>
          <w:rFonts w:eastAsiaTheme="majorEastAsia"/>
          <w:b w:val="0"/>
          <w:bCs w:val="0"/>
        </w:rPr>
        <w:t xml:space="preserve">  </w:t>
      </w:r>
      <w:r w:rsidRPr="002553B6">
        <w:rPr>
          <w:rStyle w:val="Strong"/>
          <w:rFonts w:eastAsiaTheme="majorEastAsia"/>
          <w:b w:val="0"/>
          <w:bCs w:val="0"/>
        </w:rPr>
        <w:t>Utara)</w:t>
      </w:r>
      <w:r>
        <w:rPr>
          <w:rStyle w:val="Strong"/>
          <w:rFonts w:eastAsiaTheme="majorEastAsia"/>
          <w:b w:val="0"/>
          <w:bCs w:val="0"/>
        </w:rPr>
        <w:br/>
      </w:r>
      <w:r w:rsidRPr="002553B6">
        <w:rPr>
          <w:rStyle w:val="Strong"/>
          <w:rFonts w:eastAsiaTheme="majorEastAsia"/>
          <w:b w:val="0"/>
          <w:bCs w:val="0"/>
        </w:rPr>
        <w:t>Lokasi: Jl. Raya Serpong, Kel. Pakulonan, Kec. Serpong Utara, Kota Tangerang Selatan</w:t>
      </w:r>
      <w:r w:rsidR="00730913">
        <w:rPr>
          <w:rStyle w:val="Strong"/>
          <w:rFonts w:eastAsiaTheme="majorEastAsia"/>
          <w:b w:val="0"/>
          <w:bCs w:val="0"/>
        </w:rPr>
        <w:t xml:space="preserve"> </w:t>
      </w:r>
      <w:r w:rsidRPr="002553B6">
        <w:rPr>
          <w:rStyle w:val="Strong"/>
          <w:rFonts w:eastAsiaTheme="majorEastAsia"/>
          <w:b w:val="0"/>
          <w:bCs w:val="0"/>
        </w:rPr>
        <w:t>Banten</w:t>
      </w:r>
      <w:r w:rsidR="00730913">
        <w:rPr>
          <w:rStyle w:val="Strong"/>
          <w:rFonts w:eastAsiaTheme="majorEastAsia"/>
          <w:b w:val="0"/>
          <w:bCs w:val="0"/>
        </w:rPr>
        <w:t>.</w:t>
      </w:r>
      <w:r w:rsidR="00730913">
        <w:rPr>
          <w:rStyle w:val="Strong"/>
          <w:rFonts w:eastAsiaTheme="majorEastAsia"/>
          <w:b w:val="0"/>
          <w:bCs w:val="0"/>
        </w:rPr>
        <w:br/>
      </w:r>
      <w:r w:rsidRPr="002553B6">
        <w:rPr>
          <w:rStyle w:val="Strong"/>
          <w:rFonts w:eastAsiaTheme="majorEastAsia"/>
          <w:b w:val="0"/>
          <w:bCs w:val="0"/>
        </w:rPr>
        <w:t>Tipe organisasi: Rumah sakit milik pemerintah daerah (BLUD) rumah sakit umum kelas C.</w:t>
      </w:r>
    </w:p>
    <w:p w14:paraId="7A053F70" w14:textId="3BEEA5D9" w:rsidR="006B7319" w:rsidRPr="006B7319" w:rsidRDefault="006B7319" w:rsidP="002553B6">
      <w:pPr>
        <w:pStyle w:val="Heading2"/>
        <w:ind w:left="284" w:hanging="284"/>
        <w:rPr>
          <w:b w:val="0"/>
        </w:rPr>
      </w:pPr>
      <w:bookmarkStart w:id="4" w:name="_Toc212392650"/>
      <w:r w:rsidRPr="006B7319">
        <w:rPr>
          <w:rStyle w:val="Heading2Char"/>
          <w:b/>
          <w:bCs/>
        </w:rPr>
        <w:t>Ruang lingkup SMKI</w:t>
      </w:r>
      <w:bookmarkEnd w:id="4"/>
    </w:p>
    <w:p w14:paraId="5CAC096E" w14:textId="11731298" w:rsidR="006B7319" w:rsidRDefault="006B7319" w:rsidP="0052759C">
      <w:pPr>
        <w:pStyle w:val="NormalWeb"/>
        <w:spacing w:line="360" w:lineRule="auto"/>
        <w:ind w:left="284" w:firstLine="567"/>
        <w:jc w:val="both"/>
      </w:pPr>
      <w:r>
        <w:t xml:space="preserve">Untuk tugas ini, ruang lingkup SMKI akan ditetapkan sebagai: </w:t>
      </w:r>
      <w:r w:rsidRPr="002553B6">
        <w:rPr>
          <w:rStyle w:val="Strong"/>
          <w:rFonts w:eastAsiaTheme="majorEastAsia"/>
          <w:b w:val="0"/>
          <w:bCs w:val="0"/>
        </w:rPr>
        <w:t>Seluruh organisasi RSUD Serpong Utara</w:t>
      </w:r>
      <w:r w:rsidRPr="002553B6">
        <w:rPr>
          <w:b/>
          <w:bCs/>
        </w:rPr>
        <w:t>,</w:t>
      </w:r>
      <w:r>
        <w:t xml:space="preserve"> mencakup semua divisi (IT, layanan medis, administrasi, rawat</w:t>
      </w:r>
      <w:r w:rsidR="002553B6">
        <w:t xml:space="preserve"> </w:t>
      </w:r>
      <w:r>
        <w:t>inap, gawat darurat, pembiayaan, dsb).</w:t>
      </w:r>
      <w:r w:rsidR="0052759C">
        <w:t xml:space="preserve"> </w:t>
      </w:r>
      <w:r>
        <w:t>Alasan pemilihan ruang lingkup penuh karena institusi rumah sakit memiliki banyak aset informasi kritis dan integrasi antar fungsi (IT, medis, administrasi) sangat erat, sehingga pengamanan informasi harus menyeluruh.</w:t>
      </w:r>
    </w:p>
    <w:p w14:paraId="199A1030" w14:textId="7A737264" w:rsidR="00360BA4" w:rsidRDefault="006B7319" w:rsidP="00360BA4">
      <w:pPr>
        <w:pStyle w:val="Heading2"/>
        <w:ind w:left="284" w:hanging="284"/>
      </w:pPr>
      <w:bookmarkStart w:id="5" w:name="_Toc212392651"/>
      <w:r w:rsidRPr="00360BA4">
        <w:t>Profil Organisasi</w:t>
      </w:r>
      <w:bookmarkEnd w:id="5"/>
    </w:p>
    <w:p w14:paraId="39F86E40" w14:textId="77777777" w:rsidR="008F352A" w:rsidRPr="008F352A" w:rsidRDefault="008F352A" w:rsidP="008F352A"/>
    <w:p w14:paraId="4B99C29C" w14:textId="77777777" w:rsidR="006B7319" w:rsidRDefault="006B7319" w:rsidP="008F352A">
      <w:pPr>
        <w:pStyle w:val="Heading3"/>
        <w:numPr>
          <w:ilvl w:val="0"/>
          <w:numId w:val="8"/>
        </w:numPr>
        <w:ind w:left="567" w:hanging="283"/>
      </w:pPr>
      <w:bookmarkStart w:id="6" w:name="_Toc212392652"/>
      <w:r>
        <w:t>Jenis Bisnis</w:t>
      </w:r>
      <w:bookmarkEnd w:id="6"/>
    </w:p>
    <w:p w14:paraId="64CBC24C" w14:textId="2D7F93FF" w:rsidR="006B7319" w:rsidRDefault="006B7319" w:rsidP="008F352A">
      <w:pPr>
        <w:pStyle w:val="NormalWeb"/>
        <w:spacing w:line="360" w:lineRule="auto"/>
        <w:ind w:left="567" w:firstLine="436"/>
        <w:jc w:val="both"/>
      </w:pPr>
      <w:r>
        <w:t>RSUD Serpong Utara adalah rumah sakit umum (RSU) kelas C yang dikelola oleh Pemerintah Kota Tangerang Selatan, dengan status Badan Layanan Umum Daerah (BLUD).</w:t>
      </w:r>
      <w:r w:rsidR="00360BA4">
        <w:t xml:space="preserve"> </w:t>
      </w:r>
      <w:r>
        <w:br/>
        <w:t xml:space="preserve">Fokus bisnis utamanya adalah pelayanan kesehatan kepada </w:t>
      </w:r>
      <w:r w:rsidR="00360BA4">
        <w:t xml:space="preserve">Masyarakat </w:t>
      </w:r>
      <w:r>
        <w:t>termasuk rawat inap, rawat jalan, gawat darurat, layanan spesialis, penunjang medis (laboratorium, radiologi), farmasi, dan layanan lainnya.</w:t>
      </w:r>
      <w:r>
        <w:br/>
        <w:t>RSUD ini dibuka untuk meningkatkan akses layanan kesehatan di wilayah Kota Tangerang Selatan dan sekitarnya.</w:t>
      </w:r>
    </w:p>
    <w:p w14:paraId="1BF39E2B" w14:textId="77777777" w:rsidR="00360BA4" w:rsidRDefault="00360BA4" w:rsidP="0052759C">
      <w:pPr>
        <w:spacing w:line="360" w:lineRule="auto"/>
        <w:ind w:left="284"/>
        <w:jc w:val="both"/>
        <w:rPr>
          <w:rFonts w:ascii="Times New Roman" w:eastAsiaTheme="majorEastAsia" w:hAnsi="Times New Roman" w:cstheme="majorBidi"/>
          <w:b/>
          <w:color w:val="000000" w:themeColor="text1"/>
          <w:sz w:val="24"/>
          <w:szCs w:val="24"/>
        </w:rPr>
      </w:pPr>
      <w:r>
        <w:br w:type="page"/>
      </w:r>
    </w:p>
    <w:p w14:paraId="5A6EEFB6" w14:textId="33D030D4" w:rsidR="0052759C" w:rsidRPr="0052759C" w:rsidRDefault="008F352A" w:rsidP="008F352A">
      <w:pPr>
        <w:pStyle w:val="Heading3"/>
        <w:numPr>
          <w:ilvl w:val="0"/>
          <w:numId w:val="8"/>
        </w:numPr>
        <w:tabs>
          <w:tab w:val="left" w:pos="567"/>
        </w:tabs>
        <w:spacing w:line="360" w:lineRule="auto"/>
        <w:ind w:left="851" w:hanging="567"/>
        <w:jc w:val="both"/>
      </w:pPr>
      <w:r>
        <w:lastRenderedPageBreak/>
        <w:t xml:space="preserve"> </w:t>
      </w:r>
      <w:bookmarkStart w:id="7" w:name="_Toc212392653"/>
      <w:r w:rsidR="006B7319">
        <w:t>Struktur Organisasi Singkat</w:t>
      </w:r>
      <w:bookmarkEnd w:id="7"/>
    </w:p>
    <w:p w14:paraId="5D631A9C" w14:textId="3258D847" w:rsidR="006B7319" w:rsidRPr="0052759C" w:rsidRDefault="006B7319" w:rsidP="008F352A">
      <w:pPr>
        <w:spacing w:line="360" w:lineRule="auto"/>
        <w:ind w:left="709" w:firstLine="425"/>
        <w:jc w:val="both"/>
        <w:rPr>
          <w:rFonts w:ascii="Times New Roman" w:hAnsi="Times New Roman" w:cs="Times New Roman"/>
          <w:sz w:val="24"/>
          <w:szCs w:val="24"/>
        </w:rPr>
      </w:pPr>
      <w:r w:rsidRPr="0052759C">
        <w:rPr>
          <w:rFonts w:ascii="Times New Roman" w:hAnsi="Times New Roman" w:cs="Times New Roman"/>
          <w:sz w:val="24"/>
          <w:szCs w:val="24"/>
        </w:rPr>
        <w:t>Struktur organisasi rumah sakit ini mencakup unsur manajemen dan fungsi-pelayanan seperti:</w:t>
      </w:r>
    </w:p>
    <w:p w14:paraId="545E226F" w14:textId="77777777" w:rsidR="008F352A" w:rsidRDefault="006B7319" w:rsidP="008F352A">
      <w:pPr>
        <w:pStyle w:val="NormalWeb"/>
        <w:numPr>
          <w:ilvl w:val="0"/>
          <w:numId w:val="9"/>
        </w:numPr>
        <w:spacing w:line="360" w:lineRule="auto"/>
        <w:ind w:left="993" w:hanging="284"/>
        <w:jc w:val="both"/>
      </w:pPr>
      <w:r>
        <w:t>Direktur rumah sakit (saat ini: dr. Tulus Muladiyono, M.A)</w:t>
      </w:r>
    </w:p>
    <w:p w14:paraId="0938FDAA" w14:textId="77777777" w:rsidR="008F352A" w:rsidRDefault="006B7319" w:rsidP="008F352A">
      <w:pPr>
        <w:pStyle w:val="NormalWeb"/>
        <w:numPr>
          <w:ilvl w:val="0"/>
          <w:numId w:val="9"/>
        </w:numPr>
        <w:spacing w:line="360" w:lineRule="auto"/>
        <w:ind w:left="993" w:hanging="284"/>
        <w:jc w:val="both"/>
      </w:pPr>
      <w:r>
        <w:t xml:space="preserve">Divisi/Unit-medis: Instalasi Gawat Darurat (IGD), Rawat Inap, Rawat Jalan (Poliklinik berbagai spesialis), Radiologi, Laboratorium, Farmasi. </w:t>
      </w:r>
    </w:p>
    <w:p w14:paraId="02EECB80" w14:textId="77777777" w:rsidR="008F352A" w:rsidRDefault="006B7319" w:rsidP="008F352A">
      <w:pPr>
        <w:pStyle w:val="NormalWeb"/>
        <w:numPr>
          <w:ilvl w:val="0"/>
          <w:numId w:val="9"/>
        </w:numPr>
        <w:spacing w:line="360" w:lineRule="auto"/>
        <w:ind w:left="993" w:hanging="284"/>
        <w:jc w:val="both"/>
      </w:pPr>
      <w:r>
        <w:t>Divisi Penunjang dan Administrasi: Administrasi umum, Keuangan, SDM, IT (sistem informasi rumah sakit), Pemeliharaan fasilitas.</w:t>
      </w:r>
    </w:p>
    <w:p w14:paraId="2CA785AA" w14:textId="66526B64" w:rsidR="006B7319" w:rsidRDefault="006B7319" w:rsidP="008F352A">
      <w:pPr>
        <w:pStyle w:val="NormalWeb"/>
        <w:numPr>
          <w:ilvl w:val="0"/>
          <w:numId w:val="9"/>
        </w:numPr>
        <w:spacing w:line="360" w:lineRule="auto"/>
        <w:ind w:left="993" w:hanging="284"/>
        <w:jc w:val="both"/>
      </w:pPr>
      <w:r>
        <w:t>Komite/Unit Kepatuhan &amp; Mutu Pelayanan, serta unit Pengelolaan Informasi &amp; Rekam Medis (meskipun struktur lengkap tidak tercantum detail dalam sumber publik).</w:t>
      </w:r>
      <w:r>
        <w:br/>
        <w:t>Karena ruang lingkup SMKI adalah seluruh organisasi, maka unit-IT/informasi, unit medis, serta administrasi semuanya termasuk.</w:t>
      </w:r>
    </w:p>
    <w:p w14:paraId="06559824" w14:textId="77777777" w:rsidR="008F352A" w:rsidRDefault="006B7319" w:rsidP="008F352A">
      <w:pPr>
        <w:pStyle w:val="Heading3"/>
        <w:numPr>
          <w:ilvl w:val="0"/>
          <w:numId w:val="8"/>
        </w:numPr>
        <w:tabs>
          <w:tab w:val="left" w:pos="709"/>
        </w:tabs>
        <w:spacing w:line="360" w:lineRule="auto"/>
        <w:ind w:hanging="578"/>
      </w:pPr>
      <w:bookmarkStart w:id="8" w:name="_Toc212392654"/>
      <w:r>
        <w:t>Layanan Utama</w:t>
      </w:r>
      <w:bookmarkEnd w:id="8"/>
    </w:p>
    <w:p w14:paraId="636CA21B" w14:textId="77777777" w:rsidR="008F352A" w:rsidRDefault="008F352A" w:rsidP="0019360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6B7319" w:rsidRPr="008F352A">
        <w:rPr>
          <w:rFonts w:ascii="Times New Roman" w:hAnsi="Times New Roman" w:cs="Times New Roman"/>
          <w:sz w:val="24"/>
          <w:szCs w:val="24"/>
        </w:rPr>
        <w:t>Beberapa layanan utama RSUD Serpong Utara antara lain:</w:t>
      </w:r>
    </w:p>
    <w:p w14:paraId="54138326" w14:textId="77777777" w:rsidR="008F352A" w:rsidRPr="008F352A" w:rsidRDefault="006B7319" w:rsidP="008F352A">
      <w:pPr>
        <w:pStyle w:val="ListParagraph"/>
        <w:numPr>
          <w:ilvl w:val="0"/>
          <w:numId w:val="11"/>
        </w:numPr>
        <w:tabs>
          <w:tab w:val="left" w:pos="993"/>
        </w:tabs>
        <w:spacing w:line="360" w:lineRule="auto"/>
        <w:ind w:left="567" w:firstLine="426"/>
        <w:jc w:val="both"/>
        <w:rPr>
          <w:rFonts w:ascii="Times New Roman" w:hAnsi="Times New Roman" w:cs="Times New Roman"/>
          <w:sz w:val="24"/>
          <w:szCs w:val="24"/>
        </w:rPr>
      </w:pPr>
      <w:r w:rsidRPr="008F352A">
        <w:rPr>
          <w:rFonts w:ascii="Times New Roman" w:hAnsi="Times New Roman" w:cs="Times New Roman"/>
          <w:sz w:val="24"/>
          <w:szCs w:val="24"/>
        </w:rPr>
        <w:t xml:space="preserve">Pelayanan rawat jalan (poliklinik berbagai spesialis) dan rawat inap. </w:t>
      </w:r>
    </w:p>
    <w:p w14:paraId="7EF03305" w14:textId="77777777" w:rsidR="008F352A" w:rsidRPr="008F352A" w:rsidRDefault="006B7319" w:rsidP="008F352A">
      <w:pPr>
        <w:pStyle w:val="ListParagraph"/>
        <w:numPr>
          <w:ilvl w:val="0"/>
          <w:numId w:val="11"/>
        </w:numPr>
        <w:tabs>
          <w:tab w:val="left" w:pos="993"/>
        </w:tabs>
        <w:spacing w:line="360" w:lineRule="auto"/>
        <w:ind w:left="567" w:firstLine="426"/>
        <w:jc w:val="both"/>
        <w:rPr>
          <w:rFonts w:ascii="Times New Roman" w:hAnsi="Times New Roman" w:cs="Times New Roman"/>
          <w:sz w:val="24"/>
          <w:szCs w:val="24"/>
        </w:rPr>
      </w:pPr>
      <w:r w:rsidRPr="008F352A">
        <w:rPr>
          <w:rFonts w:ascii="Times New Roman" w:hAnsi="Times New Roman" w:cs="Times New Roman"/>
          <w:sz w:val="24"/>
          <w:szCs w:val="24"/>
        </w:rPr>
        <w:t xml:space="preserve">Instalasi Gawat Darurat (IGD) 24 jam. </w:t>
      </w:r>
    </w:p>
    <w:p w14:paraId="77CEF3A9" w14:textId="77777777" w:rsidR="008F352A" w:rsidRPr="008F352A" w:rsidRDefault="006B7319" w:rsidP="008F352A">
      <w:pPr>
        <w:pStyle w:val="ListParagraph"/>
        <w:numPr>
          <w:ilvl w:val="0"/>
          <w:numId w:val="11"/>
        </w:numPr>
        <w:tabs>
          <w:tab w:val="left" w:pos="993"/>
        </w:tabs>
        <w:spacing w:line="360" w:lineRule="auto"/>
        <w:ind w:left="567" w:firstLine="426"/>
        <w:jc w:val="both"/>
        <w:rPr>
          <w:rFonts w:ascii="Times New Roman" w:hAnsi="Times New Roman" w:cs="Times New Roman"/>
          <w:sz w:val="24"/>
          <w:szCs w:val="24"/>
        </w:rPr>
      </w:pPr>
      <w:r w:rsidRPr="008F352A">
        <w:rPr>
          <w:rFonts w:ascii="Times New Roman" w:hAnsi="Times New Roman" w:cs="Times New Roman"/>
          <w:sz w:val="24"/>
          <w:szCs w:val="24"/>
        </w:rPr>
        <w:t>Pelayanan penunjang seperti Laboratorium, Radiologi, Farmasi.</w:t>
      </w:r>
    </w:p>
    <w:p w14:paraId="65D63965" w14:textId="136B3663" w:rsidR="006B7319" w:rsidRPr="008F352A" w:rsidRDefault="006B7319" w:rsidP="008F352A">
      <w:pPr>
        <w:pStyle w:val="ListParagraph"/>
        <w:numPr>
          <w:ilvl w:val="0"/>
          <w:numId w:val="11"/>
        </w:numPr>
        <w:tabs>
          <w:tab w:val="left" w:pos="993"/>
        </w:tabs>
        <w:spacing w:line="360" w:lineRule="auto"/>
        <w:ind w:left="1418" w:hanging="425"/>
        <w:jc w:val="both"/>
        <w:rPr>
          <w:rFonts w:ascii="Times New Roman" w:hAnsi="Times New Roman" w:cs="Times New Roman"/>
          <w:sz w:val="24"/>
          <w:szCs w:val="24"/>
        </w:rPr>
      </w:pPr>
      <w:r w:rsidRPr="008F352A">
        <w:rPr>
          <w:rFonts w:ascii="Times New Roman" w:hAnsi="Times New Roman" w:cs="Times New Roman"/>
          <w:sz w:val="24"/>
          <w:szCs w:val="24"/>
        </w:rPr>
        <w:t xml:space="preserve">Unit khusus seperti NICU, HCU, isolasi (termasuk untuk pandemi COVID-19 saat awal beroperasi) – sesuai peresmian rumah sakit ini. </w:t>
      </w:r>
    </w:p>
    <w:p w14:paraId="6664B520" w14:textId="2CF9F434" w:rsidR="006B7319" w:rsidRDefault="008F352A" w:rsidP="008F352A">
      <w:pPr>
        <w:pStyle w:val="Heading3"/>
        <w:numPr>
          <w:ilvl w:val="0"/>
          <w:numId w:val="8"/>
        </w:numPr>
        <w:tabs>
          <w:tab w:val="left" w:pos="567"/>
        </w:tabs>
        <w:ind w:hanging="720"/>
      </w:pPr>
      <w:r>
        <w:t xml:space="preserve"> </w:t>
      </w:r>
      <w:bookmarkStart w:id="9" w:name="_Toc212392655"/>
      <w:r w:rsidR="006B7319">
        <w:t>Data atau Aset Informasi Penting</w:t>
      </w:r>
      <w:bookmarkEnd w:id="9"/>
    </w:p>
    <w:p w14:paraId="40858556" w14:textId="77777777" w:rsidR="006B7319" w:rsidRDefault="006B7319" w:rsidP="00193609">
      <w:pPr>
        <w:pStyle w:val="NormalWeb"/>
        <w:spacing w:after="0" w:afterAutospacing="0" w:line="360" w:lineRule="auto"/>
        <w:ind w:left="567" w:firstLine="426"/>
        <w:jc w:val="both"/>
      </w:pPr>
      <w:r>
        <w:t>Beberapa aset informasi penting yang dimiliki oleh RSUD Serpong Utara antara lain:</w:t>
      </w:r>
    </w:p>
    <w:p w14:paraId="0F77446C" w14:textId="77777777" w:rsidR="008F352A" w:rsidRDefault="006B7319" w:rsidP="00193609">
      <w:pPr>
        <w:pStyle w:val="NormalWeb"/>
        <w:numPr>
          <w:ilvl w:val="0"/>
          <w:numId w:val="12"/>
        </w:numPr>
        <w:spacing w:before="0" w:beforeAutospacing="0" w:after="0" w:afterAutospacing="0" w:line="360" w:lineRule="auto"/>
        <w:ind w:left="1276"/>
        <w:jc w:val="both"/>
        <w:rPr>
          <w:b/>
          <w:bCs/>
        </w:rPr>
      </w:pPr>
      <w:r w:rsidRPr="00360BA4">
        <w:rPr>
          <w:rStyle w:val="Strong"/>
          <w:rFonts w:eastAsiaTheme="majorEastAsia"/>
          <w:b w:val="0"/>
          <w:bCs w:val="0"/>
        </w:rPr>
        <w:t>Rekam Medis Elektronik (RME)</w:t>
      </w:r>
    </w:p>
    <w:p w14:paraId="4A027BA0"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Data pasien &amp; identitas</w:t>
      </w:r>
      <w:r w:rsidRPr="008F352A">
        <w:rPr>
          <w:b/>
          <w:bCs/>
        </w:rPr>
        <w:t>.</w:t>
      </w:r>
    </w:p>
    <w:p w14:paraId="2A2B76AA"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Sistem Informasi Rumah Sakit (SIRS), Sistem Pengelolaan Keuangan &amp; Pembiayaan</w:t>
      </w:r>
    </w:p>
    <w:p w14:paraId="14D03C96"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Data operasional rumah sakit</w:t>
      </w:r>
    </w:p>
    <w:p w14:paraId="02B61750"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Infrastruktur TI &amp; jaringan</w:t>
      </w:r>
    </w:p>
    <w:p w14:paraId="40506EE2" w14:textId="645EC81D" w:rsidR="00193609" w:rsidRPr="00193609" w:rsidRDefault="006B7319" w:rsidP="00193609">
      <w:pPr>
        <w:pStyle w:val="NormalWeb"/>
        <w:numPr>
          <w:ilvl w:val="0"/>
          <w:numId w:val="12"/>
        </w:numPr>
        <w:spacing w:line="360" w:lineRule="auto"/>
        <w:ind w:left="1276"/>
        <w:jc w:val="both"/>
        <w:rPr>
          <w:rStyle w:val="Strong"/>
          <w:rFonts w:eastAsiaTheme="majorEastAsia"/>
          <w:b w:val="0"/>
          <w:bCs w:val="0"/>
        </w:rPr>
      </w:pPr>
      <w:r w:rsidRPr="008F352A">
        <w:rPr>
          <w:rStyle w:val="Strong"/>
          <w:rFonts w:eastAsiaTheme="majorEastAsia"/>
          <w:b w:val="0"/>
          <w:bCs w:val="0"/>
        </w:rPr>
        <w:t>Dokumen manajemen mutu dan kepatuhan</w:t>
      </w:r>
      <w:r w:rsidR="00193609" w:rsidRPr="00193609">
        <w:rPr>
          <w:rStyle w:val="Strong"/>
          <w:rFonts w:eastAsiaTheme="majorEastAsia"/>
          <w:b w:val="0"/>
          <w:bCs w:val="0"/>
        </w:rPr>
        <w:br w:type="page"/>
      </w:r>
    </w:p>
    <w:p w14:paraId="70D43C95" w14:textId="79A1ECCD" w:rsidR="00BF10EF" w:rsidRDefault="00193609" w:rsidP="00193609">
      <w:pPr>
        <w:pStyle w:val="Heading1"/>
      </w:pPr>
      <w:bookmarkStart w:id="10" w:name="_Toc212392656"/>
      <w:r w:rsidRPr="00193609">
        <w:lastRenderedPageBreak/>
        <w:t>ANALISIS KONTEKS ORGANISASI</w:t>
      </w:r>
      <w:bookmarkEnd w:id="10"/>
    </w:p>
    <w:p w14:paraId="5406646A" w14:textId="77777777" w:rsidR="00AC65C4" w:rsidRPr="00AC65C4" w:rsidRDefault="00AC65C4" w:rsidP="00AC65C4"/>
    <w:p w14:paraId="5022945D" w14:textId="1A620B33" w:rsidR="00193609" w:rsidRDefault="00AC65C4" w:rsidP="00AC65C4">
      <w:pPr>
        <w:pStyle w:val="Heading2"/>
        <w:numPr>
          <w:ilvl w:val="0"/>
          <w:numId w:val="13"/>
        </w:numPr>
        <w:ind w:left="284" w:hanging="284"/>
      </w:pPr>
      <w:bookmarkStart w:id="11" w:name="_Toc212392657"/>
      <w:r>
        <w:t>Isu Internal Dan Eksternal</w:t>
      </w:r>
      <w:bookmarkEnd w:id="11"/>
    </w:p>
    <w:p w14:paraId="2B11ACF2" w14:textId="77777777" w:rsidR="00AC65C4" w:rsidRPr="00AC65C4" w:rsidRDefault="00AC65C4" w:rsidP="00AC65C4"/>
    <w:tbl>
      <w:tblPr>
        <w:tblStyle w:val="TableGrid"/>
        <w:tblW w:w="0" w:type="auto"/>
        <w:tblLook w:val="04A0" w:firstRow="1" w:lastRow="0" w:firstColumn="1" w:lastColumn="0" w:noHBand="0" w:noVBand="1"/>
      </w:tblPr>
      <w:tblGrid>
        <w:gridCol w:w="1264"/>
        <w:gridCol w:w="3667"/>
        <w:gridCol w:w="2955"/>
      </w:tblGrid>
      <w:tr w:rsidR="003B71B1" w14:paraId="0B3889FC" w14:textId="77777777" w:rsidTr="00A6681E">
        <w:trPr>
          <w:trHeight w:val="513"/>
        </w:trPr>
        <w:tc>
          <w:tcPr>
            <w:tcW w:w="1264" w:type="dxa"/>
          </w:tcPr>
          <w:p w14:paraId="7790469B" w14:textId="7E105B54" w:rsidR="003B71B1" w:rsidRPr="00AC65C4" w:rsidRDefault="003B71B1" w:rsidP="00AC65C4">
            <w:pPr>
              <w:jc w:val="center"/>
              <w:rPr>
                <w:rFonts w:ascii="Times New Roman" w:hAnsi="Times New Roman" w:cs="Times New Roman"/>
              </w:rPr>
            </w:pPr>
            <w:r w:rsidRPr="00AC65C4">
              <w:rPr>
                <w:rFonts w:ascii="Times New Roman" w:hAnsi="Times New Roman" w:cs="Times New Roman"/>
              </w:rPr>
              <w:t>Jenis Isu</w:t>
            </w:r>
          </w:p>
        </w:tc>
        <w:tc>
          <w:tcPr>
            <w:tcW w:w="3667" w:type="dxa"/>
          </w:tcPr>
          <w:p w14:paraId="74F19E05" w14:textId="548CA2A5" w:rsidR="003B71B1" w:rsidRPr="00AC65C4" w:rsidRDefault="003B71B1" w:rsidP="00AC65C4">
            <w:pPr>
              <w:jc w:val="center"/>
              <w:rPr>
                <w:rFonts w:ascii="Times New Roman" w:hAnsi="Times New Roman" w:cs="Times New Roman"/>
              </w:rPr>
            </w:pPr>
            <w:r w:rsidRPr="00AC65C4">
              <w:rPr>
                <w:rFonts w:ascii="Times New Roman" w:hAnsi="Times New Roman" w:cs="Times New Roman"/>
              </w:rPr>
              <w:t>Deskripsi Isu</w:t>
            </w:r>
          </w:p>
        </w:tc>
        <w:tc>
          <w:tcPr>
            <w:tcW w:w="2955" w:type="dxa"/>
          </w:tcPr>
          <w:p w14:paraId="74480D70" w14:textId="32487AF8" w:rsidR="003B71B1" w:rsidRPr="00AC65C4" w:rsidRDefault="003B71B1" w:rsidP="00AC65C4">
            <w:pPr>
              <w:jc w:val="center"/>
              <w:rPr>
                <w:rFonts w:ascii="Times New Roman" w:hAnsi="Times New Roman" w:cs="Times New Roman"/>
              </w:rPr>
            </w:pPr>
            <w:r w:rsidRPr="00AC65C4">
              <w:rPr>
                <w:rFonts w:ascii="Times New Roman" w:hAnsi="Times New Roman" w:cs="Times New Roman"/>
              </w:rPr>
              <w:t>Dampak terhadap Keamanan Informasi (CIA)</w:t>
            </w:r>
          </w:p>
        </w:tc>
      </w:tr>
      <w:tr w:rsidR="003B71B1" w:rsidRPr="00AC65C4" w14:paraId="636041E4" w14:textId="77777777" w:rsidTr="00A6681E">
        <w:trPr>
          <w:trHeight w:val="1519"/>
        </w:trPr>
        <w:tc>
          <w:tcPr>
            <w:tcW w:w="1264" w:type="dxa"/>
          </w:tcPr>
          <w:p w14:paraId="13124B9C" w14:textId="21A24C92"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Internal</w:t>
            </w:r>
          </w:p>
        </w:tc>
        <w:tc>
          <w:tcPr>
            <w:tcW w:w="3667" w:type="dxa"/>
          </w:tcPr>
          <w:p w14:paraId="3FEB68F4" w14:textId="6A6033A9"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 xml:space="preserve">Penggunaan aplikasi </w:t>
            </w:r>
            <w:r w:rsidRPr="00AC65C4">
              <w:rPr>
                <w:rFonts w:ascii="Times New Roman" w:hAnsi="Times New Roman" w:cs="Times New Roman"/>
                <w:b/>
                <w:bCs/>
                <w:color w:val="000000"/>
              </w:rPr>
              <w:t>SIMGOS</w:t>
            </w:r>
            <w:r w:rsidRPr="00AC65C4">
              <w:rPr>
                <w:rFonts w:ascii="Times New Roman" w:hAnsi="Times New Roman" w:cs="Times New Roman"/>
                <w:color w:val="000000"/>
              </w:rPr>
              <w:t xml:space="preserve"> sebagai sistem utama manajemen rumah sakit. Semua data disimpan di server Kemenkes, bukan di RSUD.</w:t>
            </w:r>
          </w:p>
        </w:tc>
        <w:tc>
          <w:tcPr>
            <w:tcW w:w="2955" w:type="dxa"/>
          </w:tcPr>
          <w:p w14:paraId="452624D8" w14:textId="07AAC432"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RS memiliki kontrol terbatas terhadap kebijakan keamanan teknis dan infrastruktur (Integrity, Confidentiality).</w:t>
            </w:r>
          </w:p>
        </w:tc>
      </w:tr>
      <w:tr w:rsidR="003B71B1" w:rsidRPr="00AC65C4" w14:paraId="5512AAD0" w14:textId="77777777" w:rsidTr="00A6681E">
        <w:trPr>
          <w:trHeight w:val="1530"/>
        </w:trPr>
        <w:tc>
          <w:tcPr>
            <w:tcW w:w="1264" w:type="dxa"/>
          </w:tcPr>
          <w:p w14:paraId="3B52483F" w14:textId="3D3577EC"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Internal</w:t>
            </w:r>
          </w:p>
        </w:tc>
        <w:tc>
          <w:tcPr>
            <w:tcW w:w="3667" w:type="dxa"/>
          </w:tcPr>
          <w:p w14:paraId="5EAA6516" w14:textId="474676B2"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Tidak ada server internal di rumah sakit; semua aktivitas sistem bergantung pada koneksi internet eksternal.</w:t>
            </w:r>
          </w:p>
        </w:tc>
        <w:tc>
          <w:tcPr>
            <w:tcW w:w="2955" w:type="dxa"/>
          </w:tcPr>
          <w:p w14:paraId="49F4F2C7" w14:textId="75445BF5"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Ketersediaan layanan (Availability) sangat rentan terhadap gangguan jaringan.</w:t>
            </w:r>
          </w:p>
        </w:tc>
      </w:tr>
      <w:tr w:rsidR="003B71B1" w:rsidRPr="00AC65C4" w14:paraId="40A695F2" w14:textId="77777777" w:rsidTr="00A6681E">
        <w:trPr>
          <w:trHeight w:val="1912"/>
        </w:trPr>
        <w:tc>
          <w:tcPr>
            <w:tcW w:w="1264" w:type="dxa"/>
          </w:tcPr>
          <w:p w14:paraId="4A85BFF1" w14:textId="5A88C947"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Internal</w:t>
            </w:r>
          </w:p>
        </w:tc>
        <w:tc>
          <w:tcPr>
            <w:tcW w:w="3667" w:type="dxa"/>
          </w:tcPr>
          <w:p w14:paraId="08214C4F" w14:textId="4C9E8B9F"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Akses sistem SIMGOS sudah dibatasi berdasarkan akun dan bagian kerja, namun pembatasan kadang terlalu ketat sehingga menghambat operasional.</w:t>
            </w:r>
          </w:p>
        </w:tc>
        <w:tc>
          <w:tcPr>
            <w:tcW w:w="2955" w:type="dxa"/>
          </w:tcPr>
          <w:p w14:paraId="00791851" w14:textId="795F4300"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Dapat menurunkan efisiensi kerja meskipun meningkatkan kontrol akses (Integrity).</w:t>
            </w:r>
          </w:p>
        </w:tc>
      </w:tr>
      <w:tr w:rsidR="003B71B1" w:rsidRPr="00AC65C4" w14:paraId="0483C5E5" w14:textId="77777777" w:rsidTr="00A6681E">
        <w:trPr>
          <w:trHeight w:val="1530"/>
        </w:trPr>
        <w:tc>
          <w:tcPr>
            <w:tcW w:w="1264" w:type="dxa"/>
          </w:tcPr>
          <w:p w14:paraId="0CD78B86" w14:textId="569A5AF3"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Internal</w:t>
            </w:r>
          </w:p>
        </w:tc>
        <w:tc>
          <w:tcPr>
            <w:tcW w:w="3667" w:type="dxa"/>
          </w:tcPr>
          <w:p w14:paraId="4410497A" w14:textId="7A9FF12B"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Sebagian besar SDM non-TI belum memiliki kesadaran penuh terhadap keamanan informasi (contoh: manajemen password, phishing).</w:t>
            </w:r>
          </w:p>
        </w:tc>
        <w:tc>
          <w:tcPr>
            <w:tcW w:w="2955" w:type="dxa"/>
          </w:tcPr>
          <w:p w14:paraId="3FDFB732" w14:textId="64F3F71B"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Risiko kesalahan manusia (human error) yang berpotensi pada kebocoran kredensial (Confidentiality).</w:t>
            </w:r>
          </w:p>
        </w:tc>
      </w:tr>
      <w:tr w:rsidR="003B71B1" w:rsidRPr="00AC65C4" w14:paraId="62525B90" w14:textId="77777777" w:rsidTr="00A6681E">
        <w:trPr>
          <w:trHeight w:val="1519"/>
        </w:trPr>
        <w:tc>
          <w:tcPr>
            <w:tcW w:w="1264" w:type="dxa"/>
          </w:tcPr>
          <w:p w14:paraId="6870F0C9" w14:textId="7E5BA3A4"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Internal</w:t>
            </w:r>
          </w:p>
        </w:tc>
        <w:tc>
          <w:tcPr>
            <w:tcW w:w="3667" w:type="dxa"/>
          </w:tcPr>
          <w:p w14:paraId="4FD22BA1" w14:textId="1CA1CCCE"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Belum ada dokumen resmi Sistem Manajemen Keamanan Informasi (SMKI) di tingkat RSUD.</w:t>
            </w:r>
          </w:p>
        </w:tc>
        <w:tc>
          <w:tcPr>
            <w:tcW w:w="2955" w:type="dxa"/>
          </w:tcPr>
          <w:p w14:paraId="4CE0ACCF" w14:textId="063AC8FD"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Tidak ada kerangka kerja formal untuk manajemen risiko dan kebijakan keamanan.</w:t>
            </w:r>
          </w:p>
        </w:tc>
      </w:tr>
      <w:tr w:rsidR="003B71B1" w:rsidRPr="00AC65C4" w14:paraId="70766C69" w14:textId="77777777" w:rsidTr="00A6681E">
        <w:trPr>
          <w:trHeight w:val="1912"/>
        </w:trPr>
        <w:tc>
          <w:tcPr>
            <w:tcW w:w="1264" w:type="dxa"/>
          </w:tcPr>
          <w:p w14:paraId="127BABDD" w14:textId="183D56B2"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Eksternal</w:t>
            </w:r>
          </w:p>
        </w:tc>
        <w:tc>
          <w:tcPr>
            <w:tcW w:w="3667" w:type="dxa"/>
          </w:tcPr>
          <w:p w14:paraId="2D7CEBAB" w14:textId="0433BAC4"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Ketergantungan penuh pada jaringan internet yang disediakan oleh Kominfo; koneksi kadang tiba-tiba terputus (“network blackout”) tanpa estimasi waktu pemulihan.</w:t>
            </w:r>
          </w:p>
        </w:tc>
        <w:tc>
          <w:tcPr>
            <w:tcW w:w="2955" w:type="dxa"/>
          </w:tcPr>
          <w:p w14:paraId="2C69C34F" w14:textId="4F90AB59"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Menghentikan seluruh aktivitas sistem rumah sakit (pendaftaran, rekam medis, billing). Risiko besar terhadap Availability.</w:t>
            </w:r>
          </w:p>
        </w:tc>
      </w:tr>
      <w:tr w:rsidR="003B71B1" w:rsidRPr="00AC65C4" w14:paraId="0CD58271" w14:textId="77777777" w:rsidTr="00A6681E">
        <w:trPr>
          <w:trHeight w:val="1147"/>
        </w:trPr>
        <w:tc>
          <w:tcPr>
            <w:tcW w:w="1264" w:type="dxa"/>
          </w:tcPr>
          <w:p w14:paraId="5AF17A7B" w14:textId="7C0A4D5F"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Eksternal</w:t>
            </w:r>
          </w:p>
        </w:tc>
        <w:tc>
          <w:tcPr>
            <w:tcW w:w="3667" w:type="dxa"/>
          </w:tcPr>
          <w:p w14:paraId="7CF4B45F" w14:textId="32471FC3"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Server dan data pasien dikelola pusat oleh Kemenkes dengan kebijakan dan pembaruan sistem tersentralisasi.</w:t>
            </w:r>
          </w:p>
        </w:tc>
        <w:tc>
          <w:tcPr>
            <w:tcW w:w="2955" w:type="dxa"/>
          </w:tcPr>
          <w:p w14:paraId="52B88BBC" w14:textId="6D9A4531"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 xml:space="preserve">RSUD harus menyesuaikan kebijakan pusat dan tidak dapat melakukan mitigasi </w:t>
            </w:r>
            <w:r w:rsidRPr="00AC65C4">
              <w:rPr>
                <w:rFonts w:ascii="Times New Roman" w:hAnsi="Times New Roman" w:cs="Times New Roman"/>
                <w:color w:val="000000"/>
              </w:rPr>
              <w:lastRenderedPageBreak/>
              <w:t>mandiri (Integrity, Compliance).</w:t>
            </w:r>
          </w:p>
        </w:tc>
      </w:tr>
      <w:tr w:rsidR="003B71B1" w:rsidRPr="00AC65C4" w14:paraId="60541853" w14:textId="77777777" w:rsidTr="00A6681E">
        <w:trPr>
          <w:trHeight w:val="1147"/>
        </w:trPr>
        <w:tc>
          <w:tcPr>
            <w:tcW w:w="1264" w:type="dxa"/>
          </w:tcPr>
          <w:p w14:paraId="47BD113B" w14:textId="525D6255"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Eksternal</w:t>
            </w:r>
          </w:p>
        </w:tc>
        <w:tc>
          <w:tcPr>
            <w:tcW w:w="3667" w:type="dxa"/>
          </w:tcPr>
          <w:p w14:paraId="3B4ACD7D" w14:textId="639248B1"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Integrasi dengan sistem eksternal (BPJS, SatuSehat, e-Rekam Medis Nasional).</w:t>
            </w:r>
          </w:p>
        </w:tc>
        <w:tc>
          <w:tcPr>
            <w:tcW w:w="2955" w:type="dxa"/>
          </w:tcPr>
          <w:p w14:paraId="3FBA1212" w14:textId="7DFBAB21"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Potensi inkonsistensi atau kesalahan data saat sinkronisasi (Integrity).</w:t>
            </w:r>
          </w:p>
        </w:tc>
      </w:tr>
      <w:tr w:rsidR="003B71B1" w:rsidRPr="00AC65C4" w14:paraId="1F9D8008" w14:textId="77777777" w:rsidTr="00A6681E">
        <w:trPr>
          <w:trHeight w:val="1147"/>
        </w:trPr>
        <w:tc>
          <w:tcPr>
            <w:tcW w:w="1264" w:type="dxa"/>
          </w:tcPr>
          <w:p w14:paraId="48DB4A0A" w14:textId="3AE1025B"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Eksternal</w:t>
            </w:r>
          </w:p>
        </w:tc>
        <w:tc>
          <w:tcPr>
            <w:tcW w:w="3667" w:type="dxa"/>
          </w:tcPr>
          <w:p w14:paraId="1FB44FEE" w14:textId="65243027"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Regulasi nasional (UU Perlindungan Data Pribadi, Permenkes tentang Data Kesehatan Digital).</w:t>
            </w:r>
          </w:p>
        </w:tc>
        <w:tc>
          <w:tcPr>
            <w:tcW w:w="2955" w:type="dxa"/>
          </w:tcPr>
          <w:p w14:paraId="636B1F52" w14:textId="385832DE"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Kewajiban tinggi terhadap kerahasiaan data pasien (Confidentiality, Compliance).</w:t>
            </w:r>
          </w:p>
        </w:tc>
      </w:tr>
      <w:tr w:rsidR="003B71B1" w:rsidRPr="00AC65C4" w14:paraId="32FDABB2" w14:textId="77777777" w:rsidTr="00A6681E">
        <w:trPr>
          <w:trHeight w:val="1137"/>
        </w:trPr>
        <w:tc>
          <w:tcPr>
            <w:tcW w:w="1264" w:type="dxa"/>
          </w:tcPr>
          <w:p w14:paraId="6F5FC544" w14:textId="2AA43B4D"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Eksternal</w:t>
            </w:r>
          </w:p>
        </w:tc>
        <w:tc>
          <w:tcPr>
            <w:tcW w:w="3667" w:type="dxa"/>
          </w:tcPr>
          <w:p w14:paraId="481FAC2D" w14:textId="7983CBD7"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Ancaman siber terhadap sektor kesehatan yang meningkat (malware, phishing, ransomware).</w:t>
            </w:r>
          </w:p>
        </w:tc>
        <w:tc>
          <w:tcPr>
            <w:tcW w:w="2955" w:type="dxa"/>
          </w:tcPr>
          <w:p w14:paraId="021D2413" w14:textId="502FF343"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color w:val="000000"/>
              </w:rPr>
              <w:t>Potensi kompromi akun staf dan kebocoran data pasien (Confidentiality).</w:t>
            </w:r>
          </w:p>
        </w:tc>
      </w:tr>
    </w:tbl>
    <w:p w14:paraId="02280C5C" w14:textId="2BBCD37C" w:rsidR="003B71B1" w:rsidRPr="00AC65C4" w:rsidRDefault="003B71B1" w:rsidP="00AC65C4">
      <w:pPr>
        <w:spacing w:line="360" w:lineRule="auto"/>
        <w:rPr>
          <w:rFonts w:ascii="Times New Roman" w:hAnsi="Times New Roman" w:cs="Times New Roman"/>
        </w:rPr>
      </w:pPr>
    </w:p>
    <w:p w14:paraId="0609FA9E" w14:textId="77777777"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rPr>
        <w:br w:type="page"/>
      </w:r>
    </w:p>
    <w:p w14:paraId="452B5DDD" w14:textId="3D725B36" w:rsidR="00193609" w:rsidRPr="00AC65C4" w:rsidRDefault="003B71B1" w:rsidP="00AC65C4">
      <w:pPr>
        <w:pStyle w:val="Heading2"/>
        <w:numPr>
          <w:ilvl w:val="0"/>
          <w:numId w:val="13"/>
        </w:numPr>
        <w:ind w:left="426" w:hanging="426"/>
      </w:pPr>
      <w:bookmarkStart w:id="12" w:name="_Toc212392658"/>
      <w:r w:rsidRPr="00AC65C4">
        <w:lastRenderedPageBreak/>
        <w:t>Pihak Berkepentingan (Stakeholder) dan Kebutuhan terhadap Keamanan Informasi</w:t>
      </w:r>
      <w:bookmarkEnd w:id="12"/>
    </w:p>
    <w:p w14:paraId="1D02AAFE" w14:textId="77777777" w:rsidR="005A27AB" w:rsidRPr="005A27AB" w:rsidRDefault="005A27AB" w:rsidP="005A27AB"/>
    <w:tbl>
      <w:tblPr>
        <w:tblStyle w:val="TableGrid"/>
        <w:tblW w:w="0" w:type="auto"/>
        <w:tblLook w:val="04A0" w:firstRow="1" w:lastRow="0" w:firstColumn="1" w:lastColumn="0" w:noHBand="0" w:noVBand="1"/>
      </w:tblPr>
      <w:tblGrid>
        <w:gridCol w:w="3963"/>
        <w:gridCol w:w="3964"/>
      </w:tblGrid>
      <w:tr w:rsidR="003B71B1" w:rsidRPr="00AC65C4" w14:paraId="7F19144A" w14:textId="77777777" w:rsidTr="003312A3">
        <w:tc>
          <w:tcPr>
            <w:tcW w:w="3963" w:type="dxa"/>
            <w:vAlign w:val="center"/>
          </w:tcPr>
          <w:p w14:paraId="5A7BAA2B" w14:textId="76A8BD4E"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b/>
                <w:bCs/>
                <w:color w:val="000000"/>
                <w:sz w:val="24"/>
                <w:szCs w:val="24"/>
              </w:rPr>
              <w:t>Stakeholder</w:t>
            </w:r>
          </w:p>
        </w:tc>
        <w:tc>
          <w:tcPr>
            <w:tcW w:w="3964" w:type="dxa"/>
            <w:vAlign w:val="center"/>
          </w:tcPr>
          <w:p w14:paraId="553C230A" w14:textId="59B8E9AD"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b/>
                <w:bCs/>
                <w:color w:val="000000"/>
                <w:sz w:val="24"/>
                <w:szCs w:val="24"/>
              </w:rPr>
              <w:t>Kebutuhan terhadap Keamanan Informasi</w:t>
            </w:r>
          </w:p>
        </w:tc>
      </w:tr>
      <w:tr w:rsidR="003B71B1" w:rsidRPr="00AC65C4" w14:paraId="725DAA5E" w14:textId="77777777" w:rsidTr="003312A3">
        <w:tc>
          <w:tcPr>
            <w:tcW w:w="3963" w:type="dxa"/>
            <w:vAlign w:val="center"/>
          </w:tcPr>
          <w:p w14:paraId="0183372E" w14:textId="25E965EB"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Pasien &amp; keluarga pasien</w:t>
            </w:r>
          </w:p>
        </w:tc>
        <w:tc>
          <w:tcPr>
            <w:tcW w:w="3964" w:type="dxa"/>
            <w:vAlign w:val="center"/>
          </w:tcPr>
          <w:p w14:paraId="21E8930A" w14:textId="05F7BA92"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Perlindungan penuh atas data pribadi dan rekam medis, serta kepastian layanan tetap berjalan walau ada gangguan jaringan.</w:t>
            </w:r>
          </w:p>
        </w:tc>
      </w:tr>
      <w:tr w:rsidR="003B71B1" w:rsidRPr="00AC65C4" w14:paraId="757A0357" w14:textId="77777777" w:rsidTr="003312A3">
        <w:tc>
          <w:tcPr>
            <w:tcW w:w="3963" w:type="dxa"/>
            <w:vAlign w:val="center"/>
          </w:tcPr>
          <w:p w14:paraId="100DFF6D" w14:textId="0BBD307C"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Tenaga medis (dokter, perawat, analis laboratorium)</w:t>
            </w:r>
          </w:p>
        </w:tc>
        <w:tc>
          <w:tcPr>
            <w:tcW w:w="3964" w:type="dxa"/>
            <w:vAlign w:val="center"/>
          </w:tcPr>
          <w:p w14:paraId="040CADF3" w14:textId="73F9B66C"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Akses cepat dan aman ke sistem SIMGOS sesuai peran, tanpa hambatan otorisasi berlebih.</w:t>
            </w:r>
          </w:p>
        </w:tc>
      </w:tr>
      <w:tr w:rsidR="003B71B1" w:rsidRPr="00AC65C4" w14:paraId="665CF389" w14:textId="77777777" w:rsidTr="003312A3">
        <w:tc>
          <w:tcPr>
            <w:tcW w:w="3963" w:type="dxa"/>
            <w:vAlign w:val="center"/>
          </w:tcPr>
          <w:p w14:paraId="0D8CDD19" w14:textId="4DD841F9"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Staf administrasi &amp; pendaftaran</w:t>
            </w:r>
          </w:p>
        </w:tc>
        <w:tc>
          <w:tcPr>
            <w:tcW w:w="3964" w:type="dxa"/>
            <w:vAlign w:val="center"/>
          </w:tcPr>
          <w:p w14:paraId="700AB8B5" w14:textId="7C67C74B"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Ketersediaan sistem agar proses pelayanan pasien dan pelaporan tetap lancar tanpa downtime.</w:t>
            </w:r>
          </w:p>
        </w:tc>
      </w:tr>
      <w:tr w:rsidR="003B71B1" w:rsidRPr="00AC65C4" w14:paraId="7E941D9E" w14:textId="77777777" w:rsidTr="003312A3">
        <w:tc>
          <w:tcPr>
            <w:tcW w:w="3963" w:type="dxa"/>
            <w:vAlign w:val="center"/>
          </w:tcPr>
          <w:p w14:paraId="737F2220" w14:textId="34558048"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Manajemen RSUD Serpong Utara</w:t>
            </w:r>
          </w:p>
        </w:tc>
        <w:tc>
          <w:tcPr>
            <w:tcW w:w="3964" w:type="dxa"/>
            <w:vAlign w:val="center"/>
          </w:tcPr>
          <w:p w14:paraId="6F4D2BBE" w14:textId="4F2723B2"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Kepastian ketersediaan layanan (availability) dan kepatuhan terhadap kebijakan pemerintah pusat (compliance).</w:t>
            </w:r>
          </w:p>
        </w:tc>
      </w:tr>
      <w:tr w:rsidR="003B71B1" w:rsidRPr="00AC65C4" w14:paraId="12B8423C" w14:textId="77777777" w:rsidTr="003312A3">
        <w:tc>
          <w:tcPr>
            <w:tcW w:w="3963" w:type="dxa"/>
            <w:vAlign w:val="center"/>
          </w:tcPr>
          <w:p w14:paraId="58FEE019" w14:textId="2B913FD4"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Dinas Kesehatan Kota Tangerang Selatan / Pemkot</w:t>
            </w:r>
          </w:p>
        </w:tc>
        <w:tc>
          <w:tcPr>
            <w:tcW w:w="3964" w:type="dxa"/>
            <w:vAlign w:val="center"/>
          </w:tcPr>
          <w:p w14:paraId="44E7FBEB" w14:textId="7E4A6B86"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Akses data kesehatan daerah yang aman, akurat, dan transparan.</w:t>
            </w:r>
          </w:p>
        </w:tc>
      </w:tr>
      <w:tr w:rsidR="003B71B1" w:rsidRPr="00AC65C4" w14:paraId="4E7AF02D" w14:textId="77777777" w:rsidTr="003312A3">
        <w:tc>
          <w:tcPr>
            <w:tcW w:w="3963" w:type="dxa"/>
            <w:vAlign w:val="center"/>
          </w:tcPr>
          <w:p w14:paraId="002C5D0A" w14:textId="080BE6C6"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Kementerian Kesehatan (Kemenkes)</w:t>
            </w:r>
          </w:p>
        </w:tc>
        <w:tc>
          <w:tcPr>
            <w:tcW w:w="3964" w:type="dxa"/>
            <w:vAlign w:val="center"/>
          </w:tcPr>
          <w:p w14:paraId="40F9E960" w14:textId="4BA0ED68"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Keamanan, integritas, dan konsistensi data nasional rumah sakit melalui sistem SIMGOS.</w:t>
            </w:r>
          </w:p>
        </w:tc>
      </w:tr>
      <w:tr w:rsidR="003B71B1" w:rsidRPr="00AC65C4" w14:paraId="2E177E51" w14:textId="77777777" w:rsidTr="003312A3">
        <w:tc>
          <w:tcPr>
            <w:tcW w:w="3963" w:type="dxa"/>
            <w:vAlign w:val="center"/>
          </w:tcPr>
          <w:p w14:paraId="5D5CD094" w14:textId="77C08073"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BPJS Kesehatan</w:t>
            </w:r>
          </w:p>
        </w:tc>
        <w:tc>
          <w:tcPr>
            <w:tcW w:w="3964" w:type="dxa"/>
            <w:vAlign w:val="center"/>
          </w:tcPr>
          <w:p w14:paraId="4CBA9CA0" w14:textId="2F0CBB88"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Integritas dan sinkronisasi aman data pasien untuk klaim layanan kesehatan.</w:t>
            </w:r>
          </w:p>
        </w:tc>
      </w:tr>
      <w:tr w:rsidR="003B71B1" w:rsidRPr="00AC65C4" w14:paraId="5CA1CEF6" w14:textId="77777777" w:rsidTr="003312A3">
        <w:tc>
          <w:tcPr>
            <w:tcW w:w="3963" w:type="dxa"/>
            <w:vAlign w:val="center"/>
          </w:tcPr>
          <w:p w14:paraId="5655BB3F" w14:textId="16831EB6"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Kominfo (penyedia jaringan internet RS)</w:t>
            </w:r>
          </w:p>
        </w:tc>
        <w:tc>
          <w:tcPr>
            <w:tcW w:w="3964" w:type="dxa"/>
            <w:vAlign w:val="center"/>
          </w:tcPr>
          <w:p w14:paraId="31FD4737" w14:textId="3F3DD87A"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Menyediakan koneksi yang andal dan aman sebagai fondasi layanan digital RSUD.</w:t>
            </w:r>
          </w:p>
        </w:tc>
      </w:tr>
      <w:tr w:rsidR="003B71B1" w:rsidRPr="00AC65C4" w14:paraId="7FA1B3F7" w14:textId="77777777" w:rsidTr="003312A3">
        <w:tc>
          <w:tcPr>
            <w:tcW w:w="3963" w:type="dxa"/>
            <w:vAlign w:val="center"/>
          </w:tcPr>
          <w:p w14:paraId="468DA63B" w14:textId="42A6882D"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Vendor TI &amp; teknisi lokal</w:t>
            </w:r>
          </w:p>
        </w:tc>
        <w:tc>
          <w:tcPr>
            <w:tcW w:w="3964" w:type="dxa"/>
            <w:vAlign w:val="center"/>
          </w:tcPr>
          <w:p w14:paraId="432F10BB" w14:textId="09C3079C" w:rsidR="003B71B1" w:rsidRPr="00AC65C4" w:rsidRDefault="003B71B1" w:rsidP="000A2195">
            <w:pPr>
              <w:spacing w:line="360" w:lineRule="auto"/>
              <w:rPr>
                <w:rFonts w:ascii="Times New Roman" w:hAnsi="Times New Roman" w:cs="Times New Roman"/>
                <w:sz w:val="24"/>
                <w:szCs w:val="24"/>
              </w:rPr>
            </w:pPr>
            <w:r w:rsidRPr="00AC65C4">
              <w:rPr>
                <w:rFonts w:ascii="Times New Roman" w:hAnsi="Times New Roman" w:cs="Times New Roman"/>
                <w:color w:val="000000"/>
                <w:sz w:val="24"/>
                <w:szCs w:val="24"/>
              </w:rPr>
              <w:t>Pemeliharaan perangkat jaringan internal (router, PC, printer) agar tetap aman dan terkoneksi ke sistem pusat.</w:t>
            </w:r>
          </w:p>
        </w:tc>
      </w:tr>
    </w:tbl>
    <w:p w14:paraId="15D8FC86" w14:textId="77777777" w:rsidR="003B71B1" w:rsidRPr="00AC65C4" w:rsidRDefault="003B71B1" w:rsidP="003B71B1">
      <w:pPr>
        <w:pStyle w:val="Heading1"/>
        <w:rPr>
          <w:sz w:val="24"/>
          <w:szCs w:val="24"/>
        </w:rPr>
        <w:sectPr w:rsidR="003B71B1" w:rsidRPr="00AC65C4" w:rsidSect="00C34EC9">
          <w:pgSz w:w="11906" w:h="16838"/>
          <w:pgMar w:top="1701" w:right="1701" w:bottom="1701" w:left="2268" w:header="709" w:footer="709" w:gutter="0"/>
          <w:cols w:space="708"/>
          <w:docGrid w:linePitch="360"/>
        </w:sectPr>
      </w:pPr>
    </w:p>
    <w:p w14:paraId="077F8769" w14:textId="16F21889" w:rsidR="003B71B1" w:rsidRPr="00AC65C4" w:rsidRDefault="00DB3B6B" w:rsidP="004C42E1">
      <w:pPr>
        <w:pStyle w:val="Heading1"/>
        <w:rPr>
          <w:sz w:val="24"/>
          <w:szCs w:val="24"/>
        </w:rPr>
      </w:pPr>
      <w:bookmarkStart w:id="13" w:name="_Toc212392659"/>
      <w:r w:rsidRPr="00AC65C4">
        <w:rPr>
          <w:sz w:val="24"/>
          <w:szCs w:val="24"/>
        </w:rPr>
        <w:lastRenderedPageBreak/>
        <w:t>PENILAIAN RISIKO KEAMANAN INFORMASI</w:t>
      </w:r>
      <w:bookmarkEnd w:id="13"/>
    </w:p>
    <w:p w14:paraId="356D1D36" w14:textId="77777777" w:rsidR="004C42E1" w:rsidRPr="00AC65C4" w:rsidRDefault="004C42E1" w:rsidP="00AC65C4">
      <w:pPr>
        <w:jc w:val="both"/>
        <w:rPr>
          <w:rFonts w:ascii="Times New Roman" w:hAnsi="Times New Roman" w:cs="Times New Roman"/>
          <w:sz w:val="24"/>
          <w:szCs w:val="24"/>
        </w:rPr>
      </w:pPr>
    </w:p>
    <w:p w14:paraId="2666F004" w14:textId="5612A0E5" w:rsidR="00AC65C4" w:rsidRPr="00AC65C4" w:rsidRDefault="00DB3B6B" w:rsidP="00AC65C4">
      <w:pPr>
        <w:spacing w:line="360" w:lineRule="auto"/>
        <w:ind w:firstLine="567"/>
        <w:jc w:val="both"/>
        <w:rPr>
          <w:rFonts w:ascii="Times New Roman" w:hAnsi="Times New Roman" w:cs="Times New Roman"/>
          <w:sz w:val="24"/>
          <w:szCs w:val="24"/>
        </w:rPr>
      </w:pPr>
      <w:r w:rsidRPr="00AC65C4">
        <w:rPr>
          <w:rFonts w:ascii="Times New Roman" w:hAnsi="Times New Roman" w:cs="Times New Roman"/>
          <w:sz w:val="24"/>
          <w:szCs w:val="24"/>
        </w:rPr>
        <w:t>Penilaian risiko dilakukan untuk mengidentifikasi, menganalisis, dan mengevaluasi potensi ancaman terhadap aset informasi di RSUD Serpong Utara. Mengingat seluruh sistem informasi rumah sakit terintegrasi dengan SIMGOS yang dikelola oleh Kementerian Kesehatan dan bergantung pada konektivitas internet dari Kominfo, maka aspek ketersediaan layanan (availability) menjadi fokus utama dalam analisis risiko ini.</w:t>
      </w:r>
      <w:r w:rsidR="00AC65C4">
        <w:rPr>
          <w:rFonts w:ascii="Times New Roman" w:hAnsi="Times New Roman" w:cs="Times New Roman"/>
          <w:sz w:val="24"/>
          <w:szCs w:val="24"/>
        </w:rPr>
        <w:t xml:space="preserve"> </w:t>
      </w:r>
      <w:r w:rsidRPr="00AC65C4">
        <w:rPr>
          <w:rFonts w:ascii="Times New Roman" w:hAnsi="Times New Roman" w:cs="Times New Roman"/>
          <w:sz w:val="24"/>
          <w:szCs w:val="24"/>
        </w:rPr>
        <w:t>Selain itu, ancaman terhadap kerahasiaan (confidentiality) dan integritas (integrity) data pasien juga perlu diperhatikan, mengingat seluruh aktivitas pelayanan medis dan administrasi bergantung pada data digital.</w:t>
      </w:r>
    </w:p>
    <w:tbl>
      <w:tblPr>
        <w:tblStyle w:val="TableGrid"/>
        <w:tblW w:w="0" w:type="auto"/>
        <w:tblLook w:val="04A0" w:firstRow="1" w:lastRow="0" w:firstColumn="1" w:lastColumn="0" w:noHBand="0" w:noVBand="1"/>
      </w:tblPr>
      <w:tblGrid>
        <w:gridCol w:w="2122"/>
        <w:gridCol w:w="2287"/>
        <w:gridCol w:w="1805"/>
        <w:gridCol w:w="1097"/>
        <w:gridCol w:w="1684"/>
        <w:gridCol w:w="923"/>
        <w:gridCol w:w="3508"/>
      </w:tblGrid>
      <w:tr w:rsidR="003B71B1" w:rsidRPr="00AC65C4" w14:paraId="3214CE59" w14:textId="77777777" w:rsidTr="005A27AB">
        <w:tc>
          <w:tcPr>
            <w:tcW w:w="2122" w:type="dxa"/>
            <w:hideMark/>
          </w:tcPr>
          <w:p w14:paraId="6C66D9E4"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Aset Informasi</w:t>
            </w:r>
          </w:p>
        </w:tc>
        <w:tc>
          <w:tcPr>
            <w:tcW w:w="2287" w:type="dxa"/>
            <w:hideMark/>
          </w:tcPr>
          <w:p w14:paraId="40C1F012"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Ancaman</w:t>
            </w:r>
          </w:p>
        </w:tc>
        <w:tc>
          <w:tcPr>
            <w:tcW w:w="0" w:type="auto"/>
            <w:hideMark/>
          </w:tcPr>
          <w:p w14:paraId="6B23C046"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Kerentanan</w:t>
            </w:r>
          </w:p>
        </w:tc>
        <w:tc>
          <w:tcPr>
            <w:tcW w:w="0" w:type="auto"/>
            <w:hideMark/>
          </w:tcPr>
          <w:p w14:paraId="5594202F"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Dampak</w:t>
            </w:r>
          </w:p>
        </w:tc>
        <w:tc>
          <w:tcPr>
            <w:tcW w:w="0" w:type="auto"/>
            <w:hideMark/>
          </w:tcPr>
          <w:p w14:paraId="2EA39480"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Kemungkinan</w:t>
            </w:r>
          </w:p>
        </w:tc>
        <w:tc>
          <w:tcPr>
            <w:tcW w:w="880" w:type="dxa"/>
            <w:hideMark/>
          </w:tcPr>
          <w:p w14:paraId="5484BBC7"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Level Risiko</w:t>
            </w:r>
          </w:p>
        </w:tc>
        <w:tc>
          <w:tcPr>
            <w:tcW w:w="3508" w:type="dxa"/>
            <w:hideMark/>
          </w:tcPr>
          <w:p w14:paraId="0324B3DD"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Tindakan Mitigasi (Kontrol)</w:t>
            </w:r>
          </w:p>
        </w:tc>
      </w:tr>
      <w:tr w:rsidR="003B71B1" w:rsidRPr="00AC65C4" w14:paraId="5C484894" w14:textId="77777777" w:rsidTr="005A27AB">
        <w:tc>
          <w:tcPr>
            <w:tcW w:w="2122" w:type="dxa"/>
            <w:hideMark/>
          </w:tcPr>
          <w:p w14:paraId="633CF47D"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Data Pasien di SIMGOS</w:t>
            </w:r>
          </w:p>
        </w:tc>
        <w:tc>
          <w:tcPr>
            <w:tcW w:w="2287" w:type="dxa"/>
            <w:hideMark/>
          </w:tcPr>
          <w:p w14:paraId="347C4D2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Kebocoran data / akses ilegal</w:t>
            </w:r>
          </w:p>
        </w:tc>
        <w:tc>
          <w:tcPr>
            <w:tcW w:w="0" w:type="auto"/>
            <w:hideMark/>
          </w:tcPr>
          <w:p w14:paraId="1FA9BB8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Kredensial pengguna lemah, phishing staf</w:t>
            </w:r>
          </w:p>
        </w:tc>
        <w:tc>
          <w:tcPr>
            <w:tcW w:w="0" w:type="auto"/>
            <w:hideMark/>
          </w:tcPr>
          <w:p w14:paraId="4D8BC70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0" w:type="auto"/>
            <w:hideMark/>
          </w:tcPr>
          <w:p w14:paraId="065FAFC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1FE7941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3508" w:type="dxa"/>
            <w:hideMark/>
          </w:tcPr>
          <w:p w14:paraId="12297A5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Pelatihan keamanan pengguna, kebijakan password kuat, aktivasi 2FA bila tersedia.</w:t>
            </w:r>
          </w:p>
        </w:tc>
      </w:tr>
      <w:tr w:rsidR="003B71B1" w:rsidRPr="00AC65C4" w14:paraId="665A0AF2" w14:textId="77777777" w:rsidTr="005A27AB">
        <w:tc>
          <w:tcPr>
            <w:tcW w:w="2122" w:type="dxa"/>
            <w:hideMark/>
          </w:tcPr>
          <w:p w14:paraId="5C154D33"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Konektivitas Internet Kominfo</w:t>
            </w:r>
          </w:p>
        </w:tc>
        <w:tc>
          <w:tcPr>
            <w:tcW w:w="2287" w:type="dxa"/>
            <w:hideMark/>
          </w:tcPr>
          <w:p w14:paraId="383F8BE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i/>
                <w:iCs/>
                <w:sz w:val="24"/>
                <w:szCs w:val="24"/>
              </w:rPr>
              <w:t>Network blackout</w:t>
            </w:r>
            <w:r w:rsidRPr="00AC65C4">
              <w:rPr>
                <w:rFonts w:ascii="Times New Roman" w:hAnsi="Times New Roman" w:cs="Times New Roman"/>
                <w:sz w:val="24"/>
                <w:szCs w:val="24"/>
              </w:rPr>
              <w:t xml:space="preserve"> / gangguan jaringan</w:t>
            </w:r>
          </w:p>
        </w:tc>
        <w:tc>
          <w:tcPr>
            <w:tcW w:w="0" w:type="auto"/>
            <w:hideMark/>
          </w:tcPr>
          <w:p w14:paraId="78E6BF6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Ketergantungan penuh ke jaringan eksternal, tanpa jalur cadangan</w:t>
            </w:r>
          </w:p>
        </w:tc>
        <w:tc>
          <w:tcPr>
            <w:tcW w:w="0" w:type="auto"/>
            <w:hideMark/>
          </w:tcPr>
          <w:p w14:paraId="474901B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0" w:type="auto"/>
            <w:hideMark/>
          </w:tcPr>
          <w:p w14:paraId="56D3D81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880" w:type="dxa"/>
            <w:hideMark/>
          </w:tcPr>
          <w:p w14:paraId="1814F76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3508" w:type="dxa"/>
            <w:hideMark/>
          </w:tcPr>
          <w:p w14:paraId="7764854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Koordinasi SLA dengan Kominfo, siapkan koneksi backup (mis. ISP sekunder), BCP manual untuk pelayanan offline sementara.</w:t>
            </w:r>
          </w:p>
        </w:tc>
      </w:tr>
      <w:tr w:rsidR="003B71B1" w:rsidRPr="00AC65C4" w14:paraId="11956D74" w14:textId="77777777" w:rsidTr="005A27AB">
        <w:tc>
          <w:tcPr>
            <w:tcW w:w="2122" w:type="dxa"/>
            <w:hideMark/>
          </w:tcPr>
          <w:p w14:paraId="2762E66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lastRenderedPageBreak/>
              <w:t>Akun SIMGOS (user &amp; role)</w:t>
            </w:r>
          </w:p>
        </w:tc>
        <w:tc>
          <w:tcPr>
            <w:tcW w:w="2287" w:type="dxa"/>
            <w:hideMark/>
          </w:tcPr>
          <w:p w14:paraId="182E5E0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Penyalahgunaan atau kesalahan konfigurasi hak akses</w:t>
            </w:r>
          </w:p>
        </w:tc>
        <w:tc>
          <w:tcPr>
            <w:tcW w:w="0" w:type="auto"/>
            <w:hideMark/>
          </w:tcPr>
          <w:p w14:paraId="45DB07F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Role terlalu ketat atau salah konfigurasi akses</w:t>
            </w:r>
          </w:p>
        </w:tc>
        <w:tc>
          <w:tcPr>
            <w:tcW w:w="0" w:type="auto"/>
            <w:hideMark/>
          </w:tcPr>
          <w:p w14:paraId="7ECE6AF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4FEB9CA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1CE6127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415FC1A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Review rutin hak akses tiap 6 bulan, kebijakan </w:t>
            </w:r>
            <w:r w:rsidRPr="00AC65C4">
              <w:rPr>
                <w:rFonts w:ascii="Times New Roman" w:hAnsi="Times New Roman" w:cs="Times New Roman"/>
                <w:i/>
                <w:iCs/>
                <w:sz w:val="24"/>
                <w:szCs w:val="24"/>
              </w:rPr>
              <w:t>least privilege</w:t>
            </w:r>
            <w:r w:rsidRPr="00AC65C4">
              <w:rPr>
                <w:rFonts w:ascii="Times New Roman" w:hAnsi="Times New Roman" w:cs="Times New Roman"/>
                <w:sz w:val="24"/>
                <w:szCs w:val="24"/>
              </w:rPr>
              <w:t>, audit login sistem.</w:t>
            </w:r>
          </w:p>
        </w:tc>
      </w:tr>
      <w:tr w:rsidR="003B71B1" w:rsidRPr="00AC65C4" w14:paraId="40FAF923" w14:textId="77777777" w:rsidTr="005A27AB">
        <w:tc>
          <w:tcPr>
            <w:tcW w:w="2122" w:type="dxa"/>
            <w:hideMark/>
          </w:tcPr>
          <w:p w14:paraId="2C94B4B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Perangkat workstation (PC pelayanan, lab, pendaftaran)</w:t>
            </w:r>
          </w:p>
        </w:tc>
        <w:tc>
          <w:tcPr>
            <w:tcW w:w="2287" w:type="dxa"/>
            <w:hideMark/>
          </w:tcPr>
          <w:p w14:paraId="5FE48A9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Malware / virus / USB tidak aman</w:t>
            </w:r>
          </w:p>
        </w:tc>
        <w:tc>
          <w:tcPr>
            <w:tcW w:w="0" w:type="auto"/>
            <w:hideMark/>
          </w:tcPr>
          <w:p w14:paraId="5DA5CE1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Tidak semua PC dilindungi antivirus aktif &amp; update</w:t>
            </w:r>
          </w:p>
        </w:tc>
        <w:tc>
          <w:tcPr>
            <w:tcW w:w="0" w:type="auto"/>
            <w:hideMark/>
          </w:tcPr>
          <w:p w14:paraId="3CDF751C"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639C949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08FCD0B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65DF422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Implementasi antivirus sentral, pembatasan USB, patch management rutin.</w:t>
            </w:r>
          </w:p>
        </w:tc>
      </w:tr>
      <w:tr w:rsidR="003B71B1" w:rsidRPr="00AC65C4" w14:paraId="52EF3FA0" w14:textId="77777777" w:rsidTr="005A27AB">
        <w:tc>
          <w:tcPr>
            <w:tcW w:w="2122" w:type="dxa"/>
            <w:hideMark/>
          </w:tcPr>
          <w:p w14:paraId="77349B6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Email pegawai RSUD</w:t>
            </w:r>
          </w:p>
        </w:tc>
        <w:tc>
          <w:tcPr>
            <w:tcW w:w="2287" w:type="dxa"/>
            <w:hideMark/>
          </w:tcPr>
          <w:p w14:paraId="383B1A5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Phishing / malware</w:t>
            </w:r>
          </w:p>
        </w:tc>
        <w:tc>
          <w:tcPr>
            <w:tcW w:w="0" w:type="auto"/>
            <w:hideMark/>
          </w:tcPr>
          <w:p w14:paraId="4E6E0D3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Kesadaran keamanan rendah, tidak ada email filter</w:t>
            </w:r>
          </w:p>
        </w:tc>
        <w:tc>
          <w:tcPr>
            <w:tcW w:w="0" w:type="auto"/>
            <w:hideMark/>
          </w:tcPr>
          <w:p w14:paraId="6EFDC4C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18720EC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880" w:type="dxa"/>
            <w:hideMark/>
          </w:tcPr>
          <w:p w14:paraId="6AADF36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3508" w:type="dxa"/>
            <w:hideMark/>
          </w:tcPr>
          <w:p w14:paraId="2E60CEE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Pelatihan keamanan email, penggunaan filter spam &amp; malware gateway.</w:t>
            </w:r>
          </w:p>
        </w:tc>
      </w:tr>
      <w:tr w:rsidR="003B71B1" w:rsidRPr="00AC65C4" w14:paraId="6158F6D2" w14:textId="77777777" w:rsidTr="005A27AB">
        <w:tc>
          <w:tcPr>
            <w:tcW w:w="2122" w:type="dxa"/>
            <w:hideMark/>
          </w:tcPr>
          <w:p w14:paraId="3F68BBA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Dokumen administrasi (rekap pasien, klaim BPJS, laporan)</w:t>
            </w:r>
          </w:p>
        </w:tc>
        <w:tc>
          <w:tcPr>
            <w:tcW w:w="2287" w:type="dxa"/>
            <w:hideMark/>
          </w:tcPr>
          <w:p w14:paraId="2FF50B4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Kebocoran data internal</w:t>
            </w:r>
          </w:p>
        </w:tc>
        <w:tc>
          <w:tcPr>
            <w:tcW w:w="0" w:type="auto"/>
            <w:hideMark/>
          </w:tcPr>
          <w:p w14:paraId="66BD9EE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Penyimpanan manual / berbagi dokumen tanpa enkripsi</w:t>
            </w:r>
          </w:p>
        </w:tc>
        <w:tc>
          <w:tcPr>
            <w:tcW w:w="0" w:type="auto"/>
            <w:hideMark/>
          </w:tcPr>
          <w:p w14:paraId="1386833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2A640F9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5BB732C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1E23E01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Gunakan penyimpanan aman (Google Workspace Gov / server Kominfo), enkripsi file sensitif.</w:t>
            </w:r>
          </w:p>
        </w:tc>
      </w:tr>
      <w:tr w:rsidR="003B71B1" w:rsidRPr="00AC65C4" w14:paraId="2CE94E82" w14:textId="77777777" w:rsidTr="005A27AB">
        <w:tc>
          <w:tcPr>
            <w:tcW w:w="2122" w:type="dxa"/>
            <w:hideMark/>
          </w:tcPr>
          <w:p w14:paraId="2D01CB0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Integrasi SIMGOS dengan sistem BPJS &amp; SatuSehat</w:t>
            </w:r>
          </w:p>
        </w:tc>
        <w:tc>
          <w:tcPr>
            <w:tcW w:w="2287" w:type="dxa"/>
            <w:hideMark/>
          </w:tcPr>
          <w:p w14:paraId="38D6A53C"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Inkonsistensi data atau kesalahan sinkronisasi</w:t>
            </w:r>
          </w:p>
        </w:tc>
        <w:tc>
          <w:tcPr>
            <w:tcW w:w="0" w:type="auto"/>
            <w:hideMark/>
          </w:tcPr>
          <w:p w14:paraId="1D8DB28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Tidak ada mekanisme verifikasi manual saat error</w:t>
            </w:r>
          </w:p>
        </w:tc>
        <w:tc>
          <w:tcPr>
            <w:tcW w:w="0" w:type="auto"/>
            <w:hideMark/>
          </w:tcPr>
          <w:p w14:paraId="6006ED0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0" w:type="auto"/>
            <w:hideMark/>
          </w:tcPr>
          <w:p w14:paraId="04C0661D"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Rendah</w:t>
            </w:r>
          </w:p>
        </w:tc>
        <w:tc>
          <w:tcPr>
            <w:tcW w:w="880" w:type="dxa"/>
            <w:hideMark/>
          </w:tcPr>
          <w:p w14:paraId="641A12F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575682E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Monitoring rutin sinkronisasi, SOP validasi data klaim &amp; laporan.</w:t>
            </w:r>
          </w:p>
        </w:tc>
      </w:tr>
      <w:tr w:rsidR="003B71B1" w:rsidRPr="00AC65C4" w14:paraId="63F6207D" w14:textId="77777777" w:rsidTr="005A27AB">
        <w:tc>
          <w:tcPr>
            <w:tcW w:w="2122" w:type="dxa"/>
            <w:hideMark/>
          </w:tcPr>
          <w:p w14:paraId="0D75A29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lastRenderedPageBreak/>
              <w:t>Perangkat jaringan (router, switch)</w:t>
            </w:r>
          </w:p>
        </w:tc>
        <w:tc>
          <w:tcPr>
            <w:tcW w:w="2287" w:type="dxa"/>
            <w:hideMark/>
          </w:tcPr>
          <w:p w14:paraId="74EBAB7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Konfigurasi tidak aman / default credential</w:t>
            </w:r>
          </w:p>
        </w:tc>
        <w:tc>
          <w:tcPr>
            <w:tcW w:w="0" w:type="auto"/>
            <w:hideMark/>
          </w:tcPr>
          <w:p w14:paraId="101DAC9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Kurangnya tenaga TI spesifik di RS</w:t>
            </w:r>
          </w:p>
        </w:tc>
        <w:tc>
          <w:tcPr>
            <w:tcW w:w="0" w:type="auto"/>
            <w:hideMark/>
          </w:tcPr>
          <w:p w14:paraId="5D72740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0AD9BDE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5E56475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2EFABB7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Audit keamanan jaringan, ganti password default, segmentasi VLAN.</w:t>
            </w:r>
          </w:p>
        </w:tc>
      </w:tr>
      <w:tr w:rsidR="003B71B1" w:rsidRPr="00AC65C4" w14:paraId="4C00EB4E" w14:textId="77777777" w:rsidTr="005A27AB">
        <w:tc>
          <w:tcPr>
            <w:tcW w:w="2122" w:type="dxa"/>
            <w:hideMark/>
          </w:tcPr>
          <w:p w14:paraId="744942F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Data login staf medis &amp; administrasi</w:t>
            </w:r>
          </w:p>
        </w:tc>
        <w:tc>
          <w:tcPr>
            <w:tcW w:w="2287" w:type="dxa"/>
            <w:hideMark/>
          </w:tcPr>
          <w:p w14:paraId="399AB24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Phishing, credential stuffing</w:t>
            </w:r>
          </w:p>
        </w:tc>
        <w:tc>
          <w:tcPr>
            <w:tcW w:w="0" w:type="auto"/>
            <w:hideMark/>
          </w:tcPr>
          <w:p w14:paraId="7EB54E3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Tidak ada sistem deteksi login abnormal</w:t>
            </w:r>
          </w:p>
        </w:tc>
        <w:tc>
          <w:tcPr>
            <w:tcW w:w="0" w:type="auto"/>
            <w:hideMark/>
          </w:tcPr>
          <w:p w14:paraId="0C857AD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77C5E65D"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7E23655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2EF36F4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Implementasi monitoring login, edukasi password hygiene, kebijakan rotasi password.</w:t>
            </w:r>
          </w:p>
        </w:tc>
      </w:tr>
      <w:tr w:rsidR="003B71B1" w:rsidRPr="00AC65C4" w14:paraId="721B1A34" w14:textId="77777777" w:rsidTr="005A27AB">
        <w:tc>
          <w:tcPr>
            <w:tcW w:w="2122" w:type="dxa"/>
            <w:hideMark/>
          </w:tcPr>
          <w:p w14:paraId="5A4FFA7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Layanan operasional saat gangguan jaringan</w:t>
            </w:r>
          </w:p>
        </w:tc>
        <w:tc>
          <w:tcPr>
            <w:tcW w:w="2287" w:type="dxa"/>
            <w:hideMark/>
          </w:tcPr>
          <w:p w14:paraId="4949372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Layanan RS berhenti total karena SIMGOS offline</w:t>
            </w:r>
          </w:p>
        </w:tc>
        <w:tc>
          <w:tcPr>
            <w:tcW w:w="0" w:type="auto"/>
            <w:hideMark/>
          </w:tcPr>
          <w:p w14:paraId="18D566F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Tidak ada prosedur offline (manual mode)</w:t>
            </w:r>
          </w:p>
        </w:tc>
        <w:tc>
          <w:tcPr>
            <w:tcW w:w="0" w:type="auto"/>
            <w:hideMark/>
          </w:tcPr>
          <w:p w14:paraId="4DDB505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0" w:type="auto"/>
            <w:hideMark/>
          </w:tcPr>
          <w:p w14:paraId="71A51DAC"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880" w:type="dxa"/>
            <w:hideMark/>
          </w:tcPr>
          <w:p w14:paraId="66703F0D"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3508" w:type="dxa"/>
            <w:hideMark/>
          </w:tcPr>
          <w:p w14:paraId="7B2FC16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Buat SOP pelayanan manual sementara (</w:t>
            </w:r>
            <w:r w:rsidRPr="00AC65C4">
              <w:rPr>
                <w:rFonts w:ascii="Times New Roman" w:hAnsi="Times New Roman" w:cs="Times New Roman"/>
                <w:i/>
                <w:iCs/>
                <w:sz w:val="24"/>
                <w:szCs w:val="24"/>
              </w:rPr>
              <w:t>offline contingency plan</w:t>
            </w:r>
            <w:r w:rsidRPr="00AC65C4">
              <w:rPr>
                <w:rFonts w:ascii="Times New Roman" w:hAnsi="Times New Roman" w:cs="Times New Roman"/>
                <w:sz w:val="24"/>
                <w:szCs w:val="24"/>
              </w:rPr>
              <w:t>), form manual, dan sinkronisasi ulang setelah jaringan pulih.</w:t>
            </w:r>
          </w:p>
        </w:tc>
      </w:tr>
    </w:tbl>
    <w:p w14:paraId="2FE47415" w14:textId="1BDDB04A" w:rsidR="003B71B1" w:rsidRPr="00AC65C4" w:rsidRDefault="003B71B1">
      <w:pPr>
        <w:rPr>
          <w:rFonts w:ascii="Times New Roman" w:eastAsiaTheme="majorEastAsia" w:hAnsi="Times New Roman" w:cs="Times New Roman"/>
          <w:b/>
          <w:bCs/>
          <w:sz w:val="24"/>
          <w:szCs w:val="24"/>
        </w:rPr>
      </w:pPr>
      <w:r w:rsidRPr="00AC65C4">
        <w:rPr>
          <w:rFonts w:ascii="Times New Roman" w:hAnsi="Times New Roman" w:cs="Times New Roman"/>
          <w:sz w:val="24"/>
          <w:szCs w:val="24"/>
        </w:rPr>
        <w:t xml:space="preserve"> </w:t>
      </w:r>
      <w:r w:rsidRPr="00AC65C4">
        <w:rPr>
          <w:rFonts w:ascii="Times New Roman" w:hAnsi="Times New Roman" w:cs="Times New Roman"/>
          <w:sz w:val="24"/>
          <w:szCs w:val="24"/>
        </w:rPr>
        <w:br w:type="page"/>
      </w:r>
    </w:p>
    <w:p w14:paraId="66E148F6" w14:textId="77777777" w:rsidR="003B71B1" w:rsidRPr="00AC65C4" w:rsidRDefault="003B71B1" w:rsidP="003B71B1">
      <w:pPr>
        <w:pStyle w:val="Heading1"/>
        <w:rPr>
          <w:sz w:val="24"/>
          <w:szCs w:val="24"/>
        </w:rPr>
        <w:sectPr w:rsidR="003B71B1" w:rsidRPr="00AC65C4" w:rsidSect="003B71B1">
          <w:pgSz w:w="16838" w:h="11906" w:orient="landscape"/>
          <w:pgMar w:top="2268" w:right="1701" w:bottom="1701" w:left="1701" w:header="709" w:footer="709" w:gutter="0"/>
          <w:cols w:space="708"/>
          <w:docGrid w:linePitch="360"/>
        </w:sectPr>
      </w:pPr>
    </w:p>
    <w:p w14:paraId="7139D572" w14:textId="6F90933A" w:rsidR="003B71B1" w:rsidRPr="00AC65C4" w:rsidRDefault="00DB3B6B" w:rsidP="00DB3B6B">
      <w:pPr>
        <w:pStyle w:val="Heading1"/>
        <w:rPr>
          <w:sz w:val="24"/>
          <w:szCs w:val="24"/>
        </w:rPr>
      </w:pPr>
      <w:bookmarkStart w:id="14" w:name="_Toc212392660"/>
      <w:r w:rsidRPr="00AC65C4">
        <w:rPr>
          <w:sz w:val="24"/>
          <w:szCs w:val="24"/>
        </w:rPr>
        <w:lastRenderedPageBreak/>
        <w:t>PEMILIHAN DAN RANCANGAN KONTROL KEAMANAN INFORMASI</w:t>
      </w:r>
      <w:bookmarkEnd w:id="14"/>
    </w:p>
    <w:p w14:paraId="28A890E0" w14:textId="77777777" w:rsidR="00DB3B6B" w:rsidRPr="00AC65C4" w:rsidRDefault="00DB3B6B" w:rsidP="00DB3B6B">
      <w:pPr>
        <w:rPr>
          <w:rFonts w:ascii="Times New Roman" w:hAnsi="Times New Roman" w:cs="Times New Roman"/>
          <w:sz w:val="24"/>
          <w:szCs w:val="24"/>
        </w:rPr>
      </w:pPr>
    </w:p>
    <w:p w14:paraId="2BAE337A" w14:textId="0B539BAD" w:rsidR="00DB3B6B" w:rsidRPr="00AC65C4" w:rsidRDefault="0037726D" w:rsidP="00AC65C4">
      <w:pPr>
        <w:spacing w:line="360" w:lineRule="auto"/>
        <w:ind w:firstLine="567"/>
        <w:jc w:val="both"/>
        <w:rPr>
          <w:rFonts w:ascii="Times New Roman" w:hAnsi="Times New Roman" w:cs="Times New Roman"/>
          <w:sz w:val="24"/>
          <w:szCs w:val="24"/>
        </w:rPr>
      </w:pPr>
      <w:r w:rsidRPr="00AC65C4">
        <w:rPr>
          <w:rFonts w:ascii="Times New Roman" w:hAnsi="Times New Roman" w:cs="Times New Roman"/>
          <w:sz w:val="24"/>
          <w:szCs w:val="24"/>
        </w:rPr>
        <w:t xml:space="preserve">Berdasarkan hasil penilaian risiko pada tahap sebelumnya, RSUD Serpong Utara perlu menetapkan kontrol keamanan informasi yang sesuai dengan Annex </w:t>
      </w:r>
      <w:proofErr w:type="gramStart"/>
      <w:r w:rsidRPr="00AC65C4">
        <w:rPr>
          <w:rFonts w:ascii="Times New Roman" w:hAnsi="Times New Roman" w:cs="Times New Roman"/>
          <w:sz w:val="24"/>
          <w:szCs w:val="24"/>
        </w:rPr>
        <w:t>A</w:t>
      </w:r>
      <w:proofErr w:type="gramEnd"/>
      <w:r w:rsidRPr="00AC65C4">
        <w:rPr>
          <w:rFonts w:ascii="Times New Roman" w:hAnsi="Times New Roman" w:cs="Times New Roman"/>
          <w:sz w:val="24"/>
          <w:szCs w:val="24"/>
        </w:rPr>
        <w:t xml:space="preserve"> ISO/IEC 27001:2022. Pemilihan kontrol dilakukan dengan mempertimbangkan tingkat risiko, konteks organisasi, serta keterbatasan teknis karena sistem utama (SIMGOS) dan infrastruktur jaringan dikelola oleh pihak eksternal, yaitu Kementerian Kesehatan dan Kominfo.</w:t>
      </w:r>
    </w:p>
    <w:tbl>
      <w:tblPr>
        <w:tblStyle w:val="TableGrid"/>
        <w:tblW w:w="0" w:type="auto"/>
        <w:tblLook w:val="04A0" w:firstRow="1" w:lastRow="0" w:firstColumn="1" w:lastColumn="0" w:noHBand="0" w:noVBand="1"/>
      </w:tblPr>
      <w:tblGrid>
        <w:gridCol w:w="2721"/>
        <w:gridCol w:w="2664"/>
        <w:gridCol w:w="3578"/>
        <w:gridCol w:w="4463"/>
      </w:tblGrid>
      <w:tr w:rsidR="003B71B1" w:rsidRPr="00AC65C4" w14:paraId="1B5DC458" w14:textId="77777777" w:rsidTr="003B71B1">
        <w:tc>
          <w:tcPr>
            <w:tcW w:w="0" w:type="auto"/>
            <w:hideMark/>
          </w:tcPr>
          <w:p w14:paraId="5309F54A"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Kode Kontrol (Annex A)</w:t>
            </w:r>
          </w:p>
        </w:tc>
        <w:tc>
          <w:tcPr>
            <w:tcW w:w="0" w:type="auto"/>
            <w:hideMark/>
          </w:tcPr>
          <w:p w14:paraId="4013FAA3"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Nama Kontrol</w:t>
            </w:r>
          </w:p>
        </w:tc>
        <w:tc>
          <w:tcPr>
            <w:tcW w:w="0" w:type="auto"/>
            <w:hideMark/>
          </w:tcPr>
          <w:p w14:paraId="5983287D"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Alasan Pemilihan (Berdasarkan Risiko)</w:t>
            </w:r>
          </w:p>
        </w:tc>
        <w:tc>
          <w:tcPr>
            <w:tcW w:w="0" w:type="auto"/>
            <w:hideMark/>
          </w:tcPr>
          <w:p w14:paraId="17B5251F"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Implementasi di RSUD Serpong Utara</w:t>
            </w:r>
          </w:p>
        </w:tc>
      </w:tr>
      <w:tr w:rsidR="003B71B1" w:rsidRPr="00AC65C4" w14:paraId="40501D9B" w14:textId="77777777" w:rsidTr="003B71B1">
        <w:tc>
          <w:tcPr>
            <w:tcW w:w="0" w:type="auto"/>
            <w:hideMark/>
          </w:tcPr>
          <w:p w14:paraId="774232A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A.5.1 Policies for Information Security</w:t>
            </w:r>
          </w:p>
        </w:tc>
        <w:tc>
          <w:tcPr>
            <w:tcW w:w="0" w:type="auto"/>
            <w:hideMark/>
          </w:tcPr>
          <w:p w14:paraId="419DB32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Kebijakan keamanan informasi</w:t>
            </w:r>
          </w:p>
        </w:tc>
        <w:tc>
          <w:tcPr>
            <w:tcW w:w="0" w:type="auto"/>
            <w:hideMark/>
          </w:tcPr>
          <w:p w14:paraId="59EE45C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RS belum memiliki kebijakan formal SMKI; penting sebagai dasar kontrol lainnya.</w:t>
            </w:r>
          </w:p>
        </w:tc>
        <w:tc>
          <w:tcPr>
            <w:tcW w:w="0" w:type="auto"/>
            <w:hideMark/>
          </w:tcPr>
          <w:p w14:paraId="24F75A4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Menyusun </w:t>
            </w:r>
            <w:r w:rsidRPr="00AC65C4">
              <w:rPr>
                <w:rFonts w:ascii="Times New Roman" w:hAnsi="Times New Roman" w:cs="Times New Roman"/>
                <w:i/>
                <w:iCs/>
                <w:sz w:val="24"/>
                <w:szCs w:val="24"/>
              </w:rPr>
              <w:t>Information Security Policy</w:t>
            </w:r>
            <w:r w:rsidRPr="00AC65C4">
              <w:rPr>
                <w:rFonts w:ascii="Times New Roman" w:hAnsi="Times New Roman" w:cs="Times New Roman"/>
                <w:sz w:val="24"/>
                <w:szCs w:val="24"/>
              </w:rPr>
              <w:t xml:space="preserve"> lokal yang selaras dengan kebijakan Kemenkes dan regulasi pemerintah.</w:t>
            </w:r>
          </w:p>
        </w:tc>
      </w:tr>
      <w:tr w:rsidR="003B71B1" w:rsidRPr="00AC65C4" w14:paraId="447014D6" w14:textId="77777777" w:rsidTr="003B71B1">
        <w:tc>
          <w:tcPr>
            <w:tcW w:w="0" w:type="auto"/>
            <w:hideMark/>
          </w:tcPr>
          <w:p w14:paraId="5C8C90C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A.5.23 Information Security Awareness, Education, and Training</w:t>
            </w:r>
          </w:p>
        </w:tc>
        <w:tc>
          <w:tcPr>
            <w:tcW w:w="0" w:type="auto"/>
            <w:hideMark/>
          </w:tcPr>
          <w:p w14:paraId="179B41D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Pelatihan kesadaran keamanan informasi</w:t>
            </w:r>
          </w:p>
        </w:tc>
        <w:tc>
          <w:tcPr>
            <w:tcW w:w="0" w:type="auto"/>
            <w:hideMark/>
          </w:tcPr>
          <w:p w14:paraId="3A38BDC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Banyak SDM non-TI belum paham ancaman keamanan (phishing, password, data pasien).</w:t>
            </w:r>
          </w:p>
        </w:tc>
        <w:tc>
          <w:tcPr>
            <w:tcW w:w="0" w:type="auto"/>
            <w:hideMark/>
          </w:tcPr>
          <w:p w14:paraId="2DD44BE3"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Pelatihan berkala tiap 6 bulan untuk seluruh staf medis dan administrasi tentang keamanan data &amp; penggunaan SIMGOS.</w:t>
            </w:r>
          </w:p>
        </w:tc>
      </w:tr>
      <w:tr w:rsidR="003B71B1" w:rsidRPr="00AC65C4" w14:paraId="528CD5C9" w14:textId="77777777" w:rsidTr="003B71B1">
        <w:tc>
          <w:tcPr>
            <w:tcW w:w="0" w:type="auto"/>
            <w:hideMark/>
          </w:tcPr>
          <w:p w14:paraId="1ADC39A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A.5.30 ICT Readiness for Business Continuity</w:t>
            </w:r>
          </w:p>
        </w:tc>
        <w:tc>
          <w:tcPr>
            <w:tcW w:w="0" w:type="auto"/>
            <w:hideMark/>
          </w:tcPr>
          <w:p w14:paraId="0D9B677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Kesiapan TI untuk kelangsungan bisnis</w:t>
            </w:r>
          </w:p>
        </w:tc>
        <w:tc>
          <w:tcPr>
            <w:tcW w:w="0" w:type="auto"/>
            <w:hideMark/>
          </w:tcPr>
          <w:p w14:paraId="1DDD573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Risiko tertinggi berasal dari </w:t>
            </w:r>
            <w:r w:rsidRPr="00AC65C4">
              <w:rPr>
                <w:rFonts w:ascii="Times New Roman" w:hAnsi="Times New Roman" w:cs="Times New Roman"/>
                <w:i/>
                <w:iCs/>
                <w:sz w:val="24"/>
                <w:szCs w:val="24"/>
              </w:rPr>
              <w:t>network blackout</w:t>
            </w:r>
            <w:r w:rsidRPr="00AC65C4">
              <w:rPr>
                <w:rFonts w:ascii="Times New Roman" w:hAnsi="Times New Roman" w:cs="Times New Roman"/>
                <w:sz w:val="24"/>
                <w:szCs w:val="24"/>
              </w:rPr>
              <w:t xml:space="preserve"> dari Kominfo.</w:t>
            </w:r>
          </w:p>
        </w:tc>
        <w:tc>
          <w:tcPr>
            <w:tcW w:w="0" w:type="auto"/>
            <w:hideMark/>
          </w:tcPr>
          <w:p w14:paraId="4F678CA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Menyusun </w:t>
            </w:r>
            <w:r w:rsidRPr="00AC65C4">
              <w:rPr>
                <w:rFonts w:ascii="Times New Roman" w:hAnsi="Times New Roman" w:cs="Times New Roman"/>
                <w:i/>
                <w:iCs/>
                <w:sz w:val="24"/>
                <w:szCs w:val="24"/>
              </w:rPr>
              <w:t>Business Continuity Plan (BCP)</w:t>
            </w:r>
            <w:r w:rsidRPr="00AC65C4">
              <w:rPr>
                <w:rFonts w:ascii="Times New Roman" w:hAnsi="Times New Roman" w:cs="Times New Roman"/>
                <w:sz w:val="24"/>
                <w:szCs w:val="24"/>
              </w:rPr>
              <w:t>: form manual pasien, SOP kerja offline, dan sinkronisasi data pasca-gangguan.</w:t>
            </w:r>
          </w:p>
        </w:tc>
      </w:tr>
      <w:tr w:rsidR="003B71B1" w:rsidRPr="00AC65C4" w14:paraId="235C7A2D" w14:textId="77777777" w:rsidTr="003B71B1">
        <w:tc>
          <w:tcPr>
            <w:tcW w:w="0" w:type="auto"/>
            <w:hideMark/>
          </w:tcPr>
          <w:p w14:paraId="7FF2736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A.8.1 Inventory of Information and Other Associated Assets</w:t>
            </w:r>
          </w:p>
        </w:tc>
        <w:tc>
          <w:tcPr>
            <w:tcW w:w="0" w:type="auto"/>
            <w:hideMark/>
          </w:tcPr>
          <w:p w14:paraId="1342527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Inventarisasi aset informasi</w:t>
            </w:r>
          </w:p>
        </w:tc>
        <w:tc>
          <w:tcPr>
            <w:tcW w:w="0" w:type="auto"/>
            <w:hideMark/>
          </w:tcPr>
          <w:p w14:paraId="7263936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Aset seperti akun SIMGOS, perangkat PC, jaringan, dokumen digital perlu dikelola.</w:t>
            </w:r>
          </w:p>
        </w:tc>
        <w:tc>
          <w:tcPr>
            <w:tcW w:w="0" w:type="auto"/>
            <w:hideMark/>
          </w:tcPr>
          <w:p w14:paraId="711A91E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Membuat daftar aset informasi lengkap (kategori, pemilik, lokasi, nilai, dan tingkat sensitivitas).</w:t>
            </w:r>
          </w:p>
        </w:tc>
      </w:tr>
      <w:tr w:rsidR="003B71B1" w:rsidRPr="00AC65C4" w14:paraId="70873D51" w14:textId="77777777" w:rsidTr="003B71B1">
        <w:tc>
          <w:tcPr>
            <w:tcW w:w="0" w:type="auto"/>
            <w:hideMark/>
          </w:tcPr>
          <w:p w14:paraId="2DC7E4C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lastRenderedPageBreak/>
              <w:t>A.9.2 User Access Management</w:t>
            </w:r>
          </w:p>
        </w:tc>
        <w:tc>
          <w:tcPr>
            <w:tcW w:w="0" w:type="auto"/>
            <w:hideMark/>
          </w:tcPr>
          <w:p w14:paraId="68A10E6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Manajemen hak akses pengguna</w:t>
            </w:r>
          </w:p>
        </w:tc>
        <w:tc>
          <w:tcPr>
            <w:tcW w:w="0" w:type="auto"/>
            <w:hideMark/>
          </w:tcPr>
          <w:p w14:paraId="05B3147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Sistem SIMGOS sudah berbasis akun per bagian, namun kadang terlalu ketat atau tidak update.</w:t>
            </w:r>
          </w:p>
        </w:tc>
        <w:tc>
          <w:tcPr>
            <w:tcW w:w="0" w:type="auto"/>
            <w:hideMark/>
          </w:tcPr>
          <w:p w14:paraId="4223BFF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Audit hak akses setiap 6 bulan; menerapkan prinsip </w:t>
            </w:r>
            <w:r w:rsidRPr="00AC65C4">
              <w:rPr>
                <w:rFonts w:ascii="Times New Roman" w:hAnsi="Times New Roman" w:cs="Times New Roman"/>
                <w:i/>
                <w:iCs/>
                <w:sz w:val="24"/>
                <w:szCs w:val="24"/>
              </w:rPr>
              <w:t>least privilege</w:t>
            </w:r>
            <w:r w:rsidRPr="00AC65C4">
              <w:rPr>
                <w:rFonts w:ascii="Times New Roman" w:hAnsi="Times New Roman" w:cs="Times New Roman"/>
                <w:sz w:val="24"/>
                <w:szCs w:val="24"/>
              </w:rPr>
              <w:t xml:space="preserve"> dan persetujuan manajer unit sebelum perubahan akses.</w:t>
            </w:r>
          </w:p>
        </w:tc>
      </w:tr>
      <w:tr w:rsidR="003B71B1" w:rsidRPr="00AC65C4" w14:paraId="109F4C5E" w14:textId="77777777" w:rsidTr="003B71B1">
        <w:tc>
          <w:tcPr>
            <w:tcW w:w="0" w:type="auto"/>
            <w:hideMark/>
          </w:tcPr>
          <w:p w14:paraId="0F48322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A.9.4 System and Application Access Control</w:t>
            </w:r>
          </w:p>
        </w:tc>
        <w:tc>
          <w:tcPr>
            <w:tcW w:w="0" w:type="auto"/>
            <w:hideMark/>
          </w:tcPr>
          <w:p w14:paraId="5FB9DBF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Kontrol akses sistem/aplikasi</w:t>
            </w:r>
          </w:p>
        </w:tc>
        <w:tc>
          <w:tcPr>
            <w:tcW w:w="0" w:type="auto"/>
            <w:hideMark/>
          </w:tcPr>
          <w:p w14:paraId="7838509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Ancaman penyalahgunaan akun atau credential sharing.</w:t>
            </w:r>
          </w:p>
        </w:tc>
        <w:tc>
          <w:tcPr>
            <w:tcW w:w="0" w:type="auto"/>
            <w:hideMark/>
          </w:tcPr>
          <w:p w14:paraId="2379BEF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Memastikan penggunaan akun pribadi, larangan berbagi login, dan aktifkan notifikasi login abnormal (bila sistem mendukung).</w:t>
            </w:r>
          </w:p>
        </w:tc>
      </w:tr>
      <w:tr w:rsidR="003B71B1" w:rsidRPr="00AC65C4" w14:paraId="35A1720C" w14:textId="77777777" w:rsidTr="003B71B1">
        <w:tc>
          <w:tcPr>
            <w:tcW w:w="0" w:type="auto"/>
            <w:hideMark/>
          </w:tcPr>
          <w:p w14:paraId="4A416EB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A.12.2 Protection Against Malware</w:t>
            </w:r>
          </w:p>
        </w:tc>
        <w:tc>
          <w:tcPr>
            <w:tcW w:w="0" w:type="auto"/>
            <w:hideMark/>
          </w:tcPr>
          <w:p w14:paraId="4B404D2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Perlindungan terhadap malware</w:t>
            </w:r>
          </w:p>
        </w:tc>
        <w:tc>
          <w:tcPr>
            <w:tcW w:w="0" w:type="auto"/>
            <w:hideMark/>
          </w:tcPr>
          <w:p w14:paraId="7CDC844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Risiko sedang pada perangkat PC lokal (registrasi, farmasi, lab).</w:t>
            </w:r>
          </w:p>
        </w:tc>
        <w:tc>
          <w:tcPr>
            <w:tcW w:w="0" w:type="auto"/>
            <w:hideMark/>
          </w:tcPr>
          <w:p w14:paraId="32CB2043"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Instal antivirus terpusat, update otomatis, dan pembatasan penggunaan USB.</w:t>
            </w:r>
          </w:p>
        </w:tc>
      </w:tr>
      <w:tr w:rsidR="003B71B1" w:rsidRPr="00AC65C4" w14:paraId="35939BF9" w14:textId="77777777" w:rsidTr="003B71B1">
        <w:tc>
          <w:tcPr>
            <w:tcW w:w="0" w:type="auto"/>
            <w:hideMark/>
          </w:tcPr>
          <w:p w14:paraId="0DA109A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A.13.2 Information Transfer</w:t>
            </w:r>
          </w:p>
        </w:tc>
        <w:tc>
          <w:tcPr>
            <w:tcW w:w="0" w:type="auto"/>
            <w:hideMark/>
          </w:tcPr>
          <w:p w14:paraId="75FD3173"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Pengamanan transfer data</w:t>
            </w:r>
          </w:p>
        </w:tc>
        <w:tc>
          <w:tcPr>
            <w:tcW w:w="0" w:type="auto"/>
            <w:hideMark/>
          </w:tcPr>
          <w:p w14:paraId="0D5EEF6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Data pasien dikirim ke server Kemenkes dan BPJS; rawan intersepsi.</w:t>
            </w:r>
          </w:p>
        </w:tc>
        <w:tc>
          <w:tcPr>
            <w:tcW w:w="0" w:type="auto"/>
            <w:hideMark/>
          </w:tcPr>
          <w:p w14:paraId="0E14231C"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Menggunakan saluran terenkripsi (HTTPS/VPN), dan SOP transfer data antar instansi.</w:t>
            </w:r>
          </w:p>
        </w:tc>
      </w:tr>
      <w:tr w:rsidR="003B71B1" w:rsidRPr="00AC65C4" w14:paraId="714988AC" w14:textId="77777777" w:rsidTr="003B71B1">
        <w:tc>
          <w:tcPr>
            <w:tcW w:w="0" w:type="auto"/>
            <w:hideMark/>
          </w:tcPr>
          <w:p w14:paraId="7AD37F23"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A.16.1 Management of Information Security Incidents</w:t>
            </w:r>
          </w:p>
        </w:tc>
        <w:tc>
          <w:tcPr>
            <w:tcW w:w="0" w:type="auto"/>
            <w:hideMark/>
          </w:tcPr>
          <w:p w14:paraId="1EC1603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Penanganan insiden keamanan</w:t>
            </w:r>
          </w:p>
        </w:tc>
        <w:tc>
          <w:tcPr>
            <w:tcW w:w="0" w:type="auto"/>
            <w:hideMark/>
          </w:tcPr>
          <w:p w14:paraId="7B94290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Belum ada prosedur insiden yang terdokumentasi.</w:t>
            </w:r>
          </w:p>
        </w:tc>
        <w:tc>
          <w:tcPr>
            <w:tcW w:w="0" w:type="auto"/>
            <w:hideMark/>
          </w:tcPr>
          <w:p w14:paraId="7DF669E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Menetapkan prosedur pelaporan insiden (incident log), tim respons kecil, dan eskalasi ke Dinkes/Kemenkes bila perlu.</w:t>
            </w:r>
          </w:p>
        </w:tc>
      </w:tr>
      <w:tr w:rsidR="003B71B1" w:rsidRPr="00AC65C4" w14:paraId="5A6168FE" w14:textId="77777777" w:rsidTr="003B71B1">
        <w:tc>
          <w:tcPr>
            <w:tcW w:w="0" w:type="auto"/>
            <w:hideMark/>
          </w:tcPr>
          <w:p w14:paraId="2D0D32E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A.17.1 Business Continuity Planning and Testing</w:t>
            </w:r>
          </w:p>
        </w:tc>
        <w:tc>
          <w:tcPr>
            <w:tcW w:w="0" w:type="auto"/>
            <w:hideMark/>
          </w:tcPr>
          <w:p w14:paraId="6E65E07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Rencana dan pengujian keberlangsungan operasional</w:t>
            </w:r>
          </w:p>
        </w:tc>
        <w:tc>
          <w:tcPr>
            <w:tcW w:w="0" w:type="auto"/>
            <w:hideMark/>
          </w:tcPr>
          <w:p w14:paraId="55602EC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RS sering mengalami </w:t>
            </w:r>
            <w:r w:rsidRPr="00AC65C4">
              <w:rPr>
                <w:rFonts w:ascii="Times New Roman" w:hAnsi="Times New Roman" w:cs="Times New Roman"/>
                <w:i/>
                <w:iCs/>
                <w:sz w:val="24"/>
                <w:szCs w:val="24"/>
              </w:rPr>
              <w:t>network blackout</w:t>
            </w:r>
            <w:r w:rsidRPr="00AC65C4">
              <w:rPr>
                <w:rFonts w:ascii="Times New Roman" w:hAnsi="Times New Roman" w:cs="Times New Roman"/>
                <w:sz w:val="24"/>
                <w:szCs w:val="24"/>
              </w:rPr>
              <w:t xml:space="preserve"> yang menghentikan pelayanan.</w:t>
            </w:r>
          </w:p>
        </w:tc>
        <w:tc>
          <w:tcPr>
            <w:tcW w:w="0" w:type="auto"/>
            <w:hideMark/>
          </w:tcPr>
          <w:p w14:paraId="65F09A6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Melakukan uji coba simulasi pelayanan manual &amp; pemulihan sistem minimal setahun sekali.</w:t>
            </w:r>
          </w:p>
        </w:tc>
      </w:tr>
      <w:tr w:rsidR="003B71B1" w:rsidRPr="00AC65C4" w14:paraId="1D71C158" w14:textId="77777777" w:rsidTr="003B71B1">
        <w:tc>
          <w:tcPr>
            <w:tcW w:w="0" w:type="auto"/>
            <w:hideMark/>
          </w:tcPr>
          <w:p w14:paraId="6605BBD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A.18.1 Compliance with Legal and Contractual Requirements</w:t>
            </w:r>
          </w:p>
        </w:tc>
        <w:tc>
          <w:tcPr>
            <w:tcW w:w="0" w:type="auto"/>
            <w:hideMark/>
          </w:tcPr>
          <w:p w14:paraId="0504836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Kepatuhan terhadap hukum dan regulasi</w:t>
            </w:r>
          </w:p>
        </w:tc>
        <w:tc>
          <w:tcPr>
            <w:tcW w:w="0" w:type="auto"/>
            <w:hideMark/>
          </w:tcPr>
          <w:p w14:paraId="1931946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RS wajib patuh pada UU PDP &amp; kebijakan Kemenkes tentang SIMRS.</w:t>
            </w:r>
          </w:p>
        </w:tc>
        <w:tc>
          <w:tcPr>
            <w:tcW w:w="0" w:type="auto"/>
            <w:hideMark/>
          </w:tcPr>
          <w:p w14:paraId="1E18188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Membuat daftar regulasi terkait, menunjuk PIC kepatuhan, dan melakukan audit internal tahunan.</w:t>
            </w:r>
          </w:p>
        </w:tc>
      </w:tr>
    </w:tbl>
    <w:p w14:paraId="1C52669A" w14:textId="7FF11DCF" w:rsidR="00ED6827" w:rsidRPr="00AC65C4" w:rsidRDefault="00ED6827" w:rsidP="00ED6827">
      <w:pPr>
        <w:rPr>
          <w:rFonts w:ascii="Times New Roman" w:hAnsi="Times New Roman" w:cs="Times New Roman"/>
          <w:sz w:val="24"/>
          <w:szCs w:val="24"/>
        </w:rPr>
      </w:pPr>
      <w:r w:rsidRPr="00AC65C4">
        <w:rPr>
          <w:rFonts w:ascii="Times New Roman" w:hAnsi="Times New Roman" w:cs="Times New Roman"/>
          <w:sz w:val="24"/>
          <w:szCs w:val="24"/>
        </w:rPr>
        <w:br w:type="page"/>
      </w:r>
    </w:p>
    <w:p w14:paraId="07E562BD" w14:textId="77777777" w:rsidR="004C42E1" w:rsidRPr="00AC65C4" w:rsidRDefault="004C42E1" w:rsidP="00AA1784">
      <w:pPr>
        <w:pStyle w:val="Heading1"/>
        <w:rPr>
          <w:sz w:val="24"/>
          <w:szCs w:val="24"/>
        </w:rPr>
        <w:sectPr w:rsidR="004C42E1" w:rsidRPr="00AC65C4" w:rsidSect="003B71B1">
          <w:pgSz w:w="16838" w:h="11906" w:orient="landscape"/>
          <w:pgMar w:top="2268" w:right="1701" w:bottom="1701" w:left="1701" w:header="709" w:footer="709" w:gutter="0"/>
          <w:cols w:space="708"/>
          <w:docGrid w:linePitch="360"/>
        </w:sectPr>
      </w:pPr>
    </w:p>
    <w:p w14:paraId="6CD47E73" w14:textId="77777777" w:rsidR="00A6681E" w:rsidRPr="00A6681E" w:rsidRDefault="00A6681E" w:rsidP="00A6681E">
      <w:pPr>
        <w:pStyle w:val="Heading1"/>
      </w:pPr>
      <w:bookmarkStart w:id="15" w:name="_Toc212392661"/>
      <w:r w:rsidRPr="00A6681E">
        <w:lastRenderedPageBreak/>
        <w:t>Rancangan Dokumen Utama SMKI</w:t>
      </w:r>
      <w:bookmarkEnd w:id="15"/>
    </w:p>
    <w:p w14:paraId="2F03FADD" w14:textId="0A6E11C1" w:rsidR="00A6681E" w:rsidRPr="00A6681E" w:rsidRDefault="00A6681E" w:rsidP="00A6681E">
      <w:pPr>
        <w:rPr>
          <w:sz w:val="24"/>
          <w:szCs w:val="24"/>
        </w:rPr>
      </w:pPr>
    </w:p>
    <w:p w14:paraId="46BBB824" w14:textId="5D686758" w:rsidR="00A6681E" w:rsidRDefault="00A6681E" w:rsidP="00A6681E">
      <w:pPr>
        <w:pStyle w:val="Heading2"/>
        <w:numPr>
          <w:ilvl w:val="0"/>
          <w:numId w:val="0"/>
        </w:numPr>
      </w:pPr>
      <w:bookmarkStart w:id="16" w:name="_Toc212392662"/>
      <w:r w:rsidRPr="00A6681E">
        <w:t>Kebijakan Keamanan Informasi</w:t>
      </w:r>
      <w:bookmarkEnd w:id="16"/>
      <w:r w:rsidRPr="00A6681E">
        <w:t xml:space="preserve"> </w:t>
      </w:r>
    </w:p>
    <w:p w14:paraId="031B48B0" w14:textId="77777777" w:rsidR="00A6681E" w:rsidRPr="00A6681E" w:rsidRDefault="00A6681E" w:rsidP="00A6681E"/>
    <w:p w14:paraId="2A941E56" w14:textId="258EBB44" w:rsidR="00A6681E" w:rsidRPr="00771B30" w:rsidRDefault="00A6681E" w:rsidP="00771B30">
      <w:pPr>
        <w:spacing w:line="360" w:lineRule="auto"/>
        <w:rPr>
          <w:rFonts w:ascii="Times New Roman" w:hAnsi="Times New Roman" w:cs="Times New Roman"/>
          <w:sz w:val="24"/>
          <w:szCs w:val="24"/>
        </w:rPr>
      </w:pPr>
      <w:r w:rsidRPr="00C23892">
        <w:rPr>
          <w:rFonts w:ascii="Times New Roman" w:hAnsi="Times New Roman" w:cs="Times New Roman"/>
          <w:sz w:val="24"/>
          <w:szCs w:val="24"/>
        </w:rPr>
        <w:t>Nama Organisasi: RSUD Serpong Utara</w:t>
      </w:r>
      <w:r w:rsidRPr="00C23892">
        <w:rPr>
          <w:rFonts w:ascii="Times New Roman" w:hAnsi="Times New Roman" w:cs="Times New Roman"/>
          <w:sz w:val="24"/>
          <w:szCs w:val="24"/>
        </w:rPr>
        <w:br/>
        <w:t>Dokumen: Kebijakan Keamanan Informasi</w:t>
      </w:r>
      <w:r w:rsidRPr="00C23892">
        <w:rPr>
          <w:rFonts w:ascii="Times New Roman" w:hAnsi="Times New Roman" w:cs="Times New Roman"/>
          <w:sz w:val="24"/>
          <w:szCs w:val="24"/>
        </w:rPr>
        <w:br/>
        <w:t>Versi: 1.0</w:t>
      </w:r>
      <w:r w:rsidRPr="00C23892">
        <w:rPr>
          <w:rFonts w:ascii="Times New Roman" w:hAnsi="Times New Roman" w:cs="Times New Roman"/>
          <w:sz w:val="24"/>
          <w:szCs w:val="24"/>
        </w:rPr>
        <w:br/>
        <w:t>Tanggal: [</w:t>
      </w:r>
      <w:r w:rsidRPr="00771B30">
        <w:rPr>
          <w:rFonts w:ascii="Times New Roman" w:hAnsi="Times New Roman" w:cs="Times New Roman"/>
          <w:sz w:val="24"/>
          <w:szCs w:val="24"/>
        </w:rPr>
        <w:t>Isi tanggal penyusun]</w:t>
      </w:r>
    </w:p>
    <w:p w14:paraId="0F5C9A3E" w14:textId="77777777" w:rsidR="00A6681E" w:rsidRPr="00771B30" w:rsidRDefault="00A6681E" w:rsidP="00771B30">
      <w:pPr>
        <w:spacing w:line="360" w:lineRule="auto"/>
        <w:rPr>
          <w:rFonts w:ascii="Times New Roman" w:hAnsi="Times New Roman" w:cs="Times New Roman"/>
          <w:b/>
          <w:bCs/>
          <w:sz w:val="24"/>
          <w:szCs w:val="24"/>
        </w:rPr>
      </w:pPr>
      <w:r w:rsidRPr="00771B30">
        <w:rPr>
          <w:rFonts w:ascii="Times New Roman" w:hAnsi="Times New Roman" w:cs="Times New Roman"/>
          <w:b/>
          <w:bCs/>
          <w:sz w:val="24"/>
          <w:szCs w:val="24"/>
        </w:rPr>
        <w:t>1.1 Tujuan</w:t>
      </w:r>
    </w:p>
    <w:p w14:paraId="6E95FD8F" w14:textId="77777777" w:rsidR="00A6681E" w:rsidRPr="00771B30" w:rsidRDefault="00A6681E" w:rsidP="00771B30">
      <w:pPr>
        <w:spacing w:line="360" w:lineRule="auto"/>
        <w:rPr>
          <w:rFonts w:ascii="Times New Roman" w:hAnsi="Times New Roman" w:cs="Times New Roman"/>
          <w:sz w:val="24"/>
          <w:szCs w:val="24"/>
        </w:rPr>
      </w:pPr>
      <w:r w:rsidRPr="00771B30">
        <w:rPr>
          <w:rFonts w:ascii="Times New Roman" w:hAnsi="Times New Roman" w:cs="Times New Roman"/>
          <w:sz w:val="24"/>
          <w:szCs w:val="24"/>
        </w:rPr>
        <w:t>Kebijakan ini bertujuan untuk melindungi seluruh informasi yang dikelola oleh RSUD Serpong Utara, termasuk data pasien, data medis, data kepegawaian, serta sistem informasi (SIMGOS), agar tetap rahasia, utuh, dan tersedia (Confidentiality, Integrity, Availability) sesuai dengan prinsip ISO/IEC 27001.</w:t>
      </w:r>
    </w:p>
    <w:p w14:paraId="0B2D4A44" w14:textId="77777777" w:rsidR="00A6681E" w:rsidRPr="00771B30" w:rsidRDefault="00A6681E" w:rsidP="00771B30">
      <w:pPr>
        <w:spacing w:line="360" w:lineRule="auto"/>
        <w:rPr>
          <w:rFonts w:ascii="Times New Roman" w:hAnsi="Times New Roman" w:cs="Times New Roman"/>
          <w:b/>
          <w:bCs/>
          <w:sz w:val="24"/>
          <w:szCs w:val="24"/>
        </w:rPr>
      </w:pPr>
      <w:r w:rsidRPr="00771B30">
        <w:rPr>
          <w:rFonts w:ascii="Times New Roman" w:hAnsi="Times New Roman" w:cs="Times New Roman"/>
          <w:b/>
          <w:bCs/>
          <w:sz w:val="24"/>
          <w:szCs w:val="24"/>
        </w:rPr>
        <w:t>1.2 Ruang Lingkup</w:t>
      </w:r>
    </w:p>
    <w:p w14:paraId="6386DB28" w14:textId="77777777" w:rsidR="00A6681E" w:rsidRPr="00771B30" w:rsidRDefault="00A6681E" w:rsidP="00771B30">
      <w:pPr>
        <w:spacing w:line="360" w:lineRule="auto"/>
        <w:rPr>
          <w:rFonts w:ascii="Times New Roman" w:hAnsi="Times New Roman" w:cs="Times New Roman"/>
          <w:sz w:val="24"/>
          <w:szCs w:val="24"/>
        </w:rPr>
      </w:pPr>
      <w:r w:rsidRPr="00771B30">
        <w:rPr>
          <w:rFonts w:ascii="Times New Roman" w:hAnsi="Times New Roman" w:cs="Times New Roman"/>
          <w:sz w:val="24"/>
          <w:szCs w:val="24"/>
        </w:rPr>
        <w:t>Kebijakan ini berlaku untuk seluruh pegawai, tenaga medis, dan pihak ketiga yang memiliki akses terhadap informasi rumah sakit, baik secara digital maupun manual, khususnya pada sistem:</w:t>
      </w:r>
    </w:p>
    <w:p w14:paraId="4792802C" w14:textId="77777777" w:rsidR="00A6681E" w:rsidRPr="00771B30" w:rsidRDefault="00A6681E" w:rsidP="00771B30">
      <w:pPr>
        <w:numPr>
          <w:ilvl w:val="0"/>
          <w:numId w:val="14"/>
        </w:numPr>
        <w:spacing w:line="360" w:lineRule="auto"/>
        <w:rPr>
          <w:rFonts w:ascii="Times New Roman" w:hAnsi="Times New Roman" w:cs="Times New Roman"/>
          <w:sz w:val="24"/>
          <w:szCs w:val="24"/>
        </w:rPr>
      </w:pPr>
      <w:r w:rsidRPr="00771B30">
        <w:rPr>
          <w:rFonts w:ascii="Times New Roman" w:hAnsi="Times New Roman" w:cs="Times New Roman"/>
          <w:sz w:val="24"/>
          <w:szCs w:val="24"/>
        </w:rPr>
        <w:t>SIMGOS (Sistem Informasi Manajemen Rumah Sakit)</w:t>
      </w:r>
    </w:p>
    <w:p w14:paraId="5A4BEE60" w14:textId="77777777" w:rsidR="00A6681E" w:rsidRPr="00771B30" w:rsidRDefault="00A6681E" w:rsidP="00771B30">
      <w:pPr>
        <w:numPr>
          <w:ilvl w:val="0"/>
          <w:numId w:val="14"/>
        </w:numPr>
        <w:spacing w:line="360" w:lineRule="auto"/>
        <w:rPr>
          <w:rFonts w:ascii="Times New Roman" w:hAnsi="Times New Roman" w:cs="Times New Roman"/>
          <w:sz w:val="24"/>
          <w:szCs w:val="24"/>
        </w:rPr>
      </w:pPr>
      <w:r w:rsidRPr="00771B30">
        <w:rPr>
          <w:rFonts w:ascii="Times New Roman" w:hAnsi="Times New Roman" w:cs="Times New Roman"/>
          <w:sz w:val="24"/>
          <w:szCs w:val="24"/>
        </w:rPr>
        <w:t>Aplikasi pendukung seperti BPJS, SatuSehat, dan sistem administrasi RSUD</w:t>
      </w:r>
    </w:p>
    <w:p w14:paraId="2E04C346" w14:textId="77777777" w:rsidR="00A6681E" w:rsidRPr="00771B30" w:rsidRDefault="00A6681E" w:rsidP="00771B30">
      <w:pPr>
        <w:spacing w:line="360" w:lineRule="auto"/>
        <w:rPr>
          <w:rFonts w:ascii="Times New Roman" w:hAnsi="Times New Roman" w:cs="Times New Roman"/>
          <w:b/>
          <w:bCs/>
          <w:sz w:val="24"/>
          <w:szCs w:val="24"/>
        </w:rPr>
      </w:pPr>
      <w:r w:rsidRPr="00771B30">
        <w:rPr>
          <w:rFonts w:ascii="Times New Roman" w:hAnsi="Times New Roman" w:cs="Times New Roman"/>
          <w:b/>
          <w:bCs/>
          <w:sz w:val="24"/>
          <w:szCs w:val="24"/>
        </w:rPr>
        <w:t>1.3 Prinsip Keamanan Informasi</w:t>
      </w:r>
    </w:p>
    <w:p w14:paraId="07C42B93" w14:textId="77777777" w:rsidR="00A6681E" w:rsidRPr="00771B30" w:rsidRDefault="00A6681E" w:rsidP="00771B30">
      <w:pPr>
        <w:numPr>
          <w:ilvl w:val="0"/>
          <w:numId w:val="15"/>
        </w:numPr>
        <w:spacing w:line="360" w:lineRule="auto"/>
        <w:rPr>
          <w:rFonts w:ascii="Times New Roman" w:hAnsi="Times New Roman" w:cs="Times New Roman"/>
          <w:sz w:val="24"/>
          <w:szCs w:val="24"/>
        </w:rPr>
      </w:pPr>
      <w:r w:rsidRPr="00771B30">
        <w:rPr>
          <w:rFonts w:ascii="Times New Roman" w:hAnsi="Times New Roman" w:cs="Times New Roman"/>
          <w:sz w:val="24"/>
          <w:szCs w:val="24"/>
        </w:rPr>
        <w:t>Kerahasiaan (Confidentiality): Informasi pasien dan data internal hanya diakses oleh pihak berwenang.</w:t>
      </w:r>
    </w:p>
    <w:p w14:paraId="0BC86366" w14:textId="77777777" w:rsidR="00A6681E" w:rsidRPr="00771B30" w:rsidRDefault="00A6681E" w:rsidP="00771B30">
      <w:pPr>
        <w:numPr>
          <w:ilvl w:val="0"/>
          <w:numId w:val="15"/>
        </w:numPr>
        <w:spacing w:line="360" w:lineRule="auto"/>
        <w:rPr>
          <w:rFonts w:ascii="Times New Roman" w:hAnsi="Times New Roman" w:cs="Times New Roman"/>
          <w:sz w:val="24"/>
          <w:szCs w:val="24"/>
        </w:rPr>
      </w:pPr>
      <w:r w:rsidRPr="00771B30">
        <w:rPr>
          <w:rFonts w:ascii="Times New Roman" w:hAnsi="Times New Roman" w:cs="Times New Roman"/>
          <w:sz w:val="24"/>
          <w:szCs w:val="24"/>
        </w:rPr>
        <w:t>Integritas (Integrity): Data harus akurat dan terlindung dari modifikasi yang tidak sah.</w:t>
      </w:r>
    </w:p>
    <w:p w14:paraId="2199EDFD" w14:textId="5537556D" w:rsidR="00A6681E" w:rsidRDefault="00A6681E" w:rsidP="00771B30">
      <w:pPr>
        <w:numPr>
          <w:ilvl w:val="0"/>
          <w:numId w:val="15"/>
        </w:numPr>
        <w:spacing w:line="360" w:lineRule="auto"/>
        <w:rPr>
          <w:rFonts w:ascii="Times New Roman" w:hAnsi="Times New Roman" w:cs="Times New Roman"/>
          <w:sz w:val="24"/>
          <w:szCs w:val="24"/>
        </w:rPr>
      </w:pPr>
      <w:r w:rsidRPr="00771B30">
        <w:rPr>
          <w:rFonts w:ascii="Times New Roman" w:hAnsi="Times New Roman" w:cs="Times New Roman"/>
          <w:sz w:val="24"/>
          <w:szCs w:val="24"/>
        </w:rPr>
        <w:t>Ketersediaan (Availability): Sistem dan informasi harus tersedia bagi pengguna sah setiap saat, termasuk pada kondisi darurat.</w:t>
      </w:r>
    </w:p>
    <w:p w14:paraId="46D50772" w14:textId="77777777" w:rsidR="00771B30" w:rsidRPr="00771B30" w:rsidRDefault="00771B30" w:rsidP="00771B30">
      <w:pPr>
        <w:spacing w:line="360" w:lineRule="auto"/>
        <w:rPr>
          <w:rFonts w:ascii="Times New Roman" w:hAnsi="Times New Roman" w:cs="Times New Roman"/>
          <w:sz w:val="24"/>
          <w:szCs w:val="24"/>
        </w:rPr>
      </w:pPr>
    </w:p>
    <w:p w14:paraId="294BC3A6" w14:textId="77777777" w:rsidR="00A6681E" w:rsidRPr="00771B30" w:rsidRDefault="00A6681E" w:rsidP="00771B30">
      <w:pPr>
        <w:spacing w:line="360" w:lineRule="auto"/>
        <w:rPr>
          <w:rFonts w:ascii="Times New Roman" w:hAnsi="Times New Roman" w:cs="Times New Roman"/>
          <w:b/>
          <w:bCs/>
          <w:sz w:val="24"/>
          <w:szCs w:val="24"/>
        </w:rPr>
      </w:pPr>
      <w:r w:rsidRPr="00771B30">
        <w:rPr>
          <w:rFonts w:ascii="Times New Roman" w:hAnsi="Times New Roman" w:cs="Times New Roman"/>
          <w:b/>
          <w:bCs/>
          <w:sz w:val="24"/>
          <w:szCs w:val="24"/>
        </w:rPr>
        <w:lastRenderedPageBreak/>
        <w:t>1.4 Komitmen Manajemen</w:t>
      </w:r>
    </w:p>
    <w:p w14:paraId="5A9D8EBF" w14:textId="77777777" w:rsidR="00A6681E" w:rsidRPr="00771B30" w:rsidRDefault="00A6681E" w:rsidP="00771B30">
      <w:pPr>
        <w:spacing w:line="360" w:lineRule="auto"/>
        <w:rPr>
          <w:rFonts w:ascii="Times New Roman" w:hAnsi="Times New Roman" w:cs="Times New Roman"/>
          <w:sz w:val="24"/>
          <w:szCs w:val="24"/>
        </w:rPr>
      </w:pPr>
      <w:r w:rsidRPr="00771B30">
        <w:rPr>
          <w:rFonts w:ascii="Times New Roman" w:hAnsi="Times New Roman" w:cs="Times New Roman"/>
          <w:sz w:val="24"/>
          <w:szCs w:val="24"/>
        </w:rPr>
        <w:t>Manajemen RSUD Serpong Utara berkomitmen untuk:</w:t>
      </w:r>
    </w:p>
    <w:p w14:paraId="697A0E40" w14:textId="77777777" w:rsidR="00A6681E" w:rsidRPr="00771B30" w:rsidRDefault="00A6681E" w:rsidP="00771B30">
      <w:pPr>
        <w:numPr>
          <w:ilvl w:val="0"/>
          <w:numId w:val="16"/>
        </w:numPr>
        <w:spacing w:line="360" w:lineRule="auto"/>
        <w:rPr>
          <w:rFonts w:ascii="Times New Roman" w:hAnsi="Times New Roman" w:cs="Times New Roman"/>
          <w:sz w:val="24"/>
          <w:szCs w:val="24"/>
        </w:rPr>
      </w:pPr>
      <w:r w:rsidRPr="00771B30">
        <w:rPr>
          <w:rFonts w:ascii="Times New Roman" w:hAnsi="Times New Roman" w:cs="Times New Roman"/>
          <w:sz w:val="24"/>
          <w:szCs w:val="24"/>
        </w:rPr>
        <w:t>Mematuhi semua peraturan dan kebijakan nasional (termasuk UU Perlindungan Data Pribadi &amp; regulasi Kemenkes).</w:t>
      </w:r>
    </w:p>
    <w:p w14:paraId="0A81976D" w14:textId="77777777" w:rsidR="00A6681E" w:rsidRPr="00771B30" w:rsidRDefault="00A6681E" w:rsidP="00771B30">
      <w:pPr>
        <w:numPr>
          <w:ilvl w:val="0"/>
          <w:numId w:val="16"/>
        </w:numPr>
        <w:spacing w:line="360" w:lineRule="auto"/>
        <w:rPr>
          <w:rFonts w:ascii="Times New Roman" w:hAnsi="Times New Roman" w:cs="Times New Roman"/>
          <w:sz w:val="24"/>
          <w:szCs w:val="24"/>
        </w:rPr>
      </w:pPr>
      <w:r w:rsidRPr="00771B30">
        <w:rPr>
          <w:rFonts w:ascii="Times New Roman" w:hAnsi="Times New Roman" w:cs="Times New Roman"/>
          <w:sz w:val="24"/>
          <w:szCs w:val="24"/>
        </w:rPr>
        <w:t>Menyediakan pelatihan keamanan informasi bagi seluruh staf.</w:t>
      </w:r>
    </w:p>
    <w:p w14:paraId="289AF2D6" w14:textId="77777777" w:rsidR="00A6681E" w:rsidRPr="00771B30" w:rsidRDefault="00A6681E" w:rsidP="00771B30">
      <w:pPr>
        <w:numPr>
          <w:ilvl w:val="0"/>
          <w:numId w:val="16"/>
        </w:numPr>
        <w:spacing w:line="360" w:lineRule="auto"/>
        <w:rPr>
          <w:rFonts w:ascii="Times New Roman" w:hAnsi="Times New Roman" w:cs="Times New Roman"/>
          <w:sz w:val="24"/>
          <w:szCs w:val="24"/>
        </w:rPr>
      </w:pPr>
      <w:r w:rsidRPr="00771B30">
        <w:rPr>
          <w:rFonts w:ascii="Times New Roman" w:hAnsi="Times New Roman" w:cs="Times New Roman"/>
          <w:sz w:val="24"/>
          <w:szCs w:val="24"/>
        </w:rPr>
        <w:t>Melakukan tinjauan kebijakan setiap tahun atau saat terjadi perubahan signifikan.</w:t>
      </w:r>
    </w:p>
    <w:p w14:paraId="5B62C518" w14:textId="77777777" w:rsidR="00A6681E" w:rsidRPr="00771B30" w:rsidRDefault="00A6681E" w:rsidP="00771B30">
      <w:pPr>
        <w:spacing w:line="360" w:lineRule="auto"/>
        <w:rPr>
          <w:rFonts w:ascii="Times New Roman" w:hAnsi="Times New Roman" w:cs="Times New Roman"/>
          <w:b/>
          <w:bCs/>
          <w:sz w:val="24"/>
          <w:szCs w:val="24"/>
        </w:rPr>
      </w:pPr>
      <w:r w:rsidRPr="00771B30">
        <w:rPr>
          <w:rFonts w:ascii="Times New Roman" w:hAnsi="Times New Roman" w:cs="Times New Roman"/>
          <w:b/>
          <w:bCs/>
          <w:sz w:val="24"/>
          <w:szCs w:val="24"/>
        </w:rPr>
        <w:t>1.5 Tanggung Jawab</w:t>
      </w:r>
    </w:p>
    <w:p w14:paraId="77302340" w14:textId="77777777" w:rsidR="00A6681E" w:rsidRPr="00771B30" w:rsidRDefault="00A6681E" w:rsidP="00771B30">
      <w:pPr>
        <w:numPr>
          <w:ilvl w:val="0"/>
          <w:numId w:val="17"/>
        </w:numPr>
        <w:spacing w:line="360" w:lineRule="auto"/>
        <w:rPr>
          <w:rFonts w:ascii="Times New Roman" w:hAnsi="Times New Roman" w:cs="Times New Roman"/>
          <w:sz w:val="24"/>
          <w:szCs w:val="24"/>
        </w:rPr>
      </w:pPr>
      <w:r w:rsidRPr="00771B30">
        <w:rPr>
          <w:rFonts w:ascii="Times New Roman" w:hAnsi="Times New Roman" w:cs="Times New Roman"/>
          <w:sz w:val="24"/>
          <w:szCs w:val="24"/>
        </w:rPr>
        <w:t>Direktur RSUD: Menyetujui kebijakan dan mengawasi penerapannya.</w:t>
      </w:r>
    </w:p>
    <w:p w14:paraId="0CC53FEB" w14:textId="77777777" w:rsidR="00A6681E" w:rsidRPr="00771B30" w:rsidRDefault="00A6681E" w:rsidP="00771B30">
      <w:pPr>
        <w:numPr>
          <w:ilvl w:val="0"/>
          <w:numId w:val="17"/>
        </w:numPr>
        <w:spacing w:line="360" w:lineRule="auto"/>
        <w:rPr>
          <w:rFonts w:ascii="Times New Roman" w:hAnsi="Times New Roman" w:cs="Times New Roman"/>
          <w:sz w:val="24"/>
          <w:szCs w:val="24"/>
        </w:rPr>
      </w:pPr>
      <w:r w:rsidRPr="00771B30">
        <w:rPr>
          <w:rFonts w:ascii="Times New Roman" w:hAnsi="Times New Roman" w:cs="Times New Roman"/>
          <w:sz w:val="24"/>
          <w:szCs w:val="24"/>
        </w:rPr>
        <w:t>Tim TI / SIMRS: Mengimplementasikan dan memantau kontrol keamanan.</w:t>
      </w:r>
    </w:p>
    <w:p w14:paraId="0631E2FB" w14:textId="77777777" w:rsidR="00A6681E" w:rsidRPr="00771B30" w:rsidRDefault="00A6681E" w:rsidP="00771B30">
      <w:pPr>
        <w:numPr>
          <w:ilvl w:val="0"/>
          <w:numId w:val="17"/>
        </w:numPr>
        <w:spacing w:line="360" w:lineRule="auto"/>
        <w:rPr>
          <w:rFonts w:ascii="Times New Roman" w:hAnsi="Times New Roman" w:cs="Times New Roman"/>
          <w:sz w:val="24"/>
          <w:szCs w:val="24"/>
        </w:rPr>
      </w:pPr>
      <w:r w:rsidRPr="00771B30">
        <w:rPr>
          <w:rFonts w:ascii="Times New Roman" w:hAnsi="Times New Roman" w:cs="Times New Roman"/>
          <w:sz w:val="24"/>
          <w:szCs w:val="24"/>
        </w:rPr>
        <w:t>Seluruh pegawai: Mematuhi kebijakan dan melaporkan setiap insiden keamanan.</w:t>
      </w:r>
    </w:p>
    <w:p w14:paraId="42DD6B09" w14:textId="48C04527" w:rsidR="00A6681E" w:rsidRPr="00A6681E" w:rsidRDefault="00A6681E" w:rsidP="00A6681E">
      <w:pPr>
        <w:rPr>
          <w:sz w:val="24"/>
          <w:szCs w:val="24"/>
        </w:rPr>
      </w:pPr>
    </w:p>
    <w:p w14:paraId="4360066B" w14:textId="0206E413" w:rsidR="00A6681E" w:rsidRPr="00A6681E" w:rsidRDefault="00A6681E" w:rsidP="00A6681E">
      <w:pPr>
        <w:rPr>
          <w:rStyle w:val="Heading2Char"/>
        </w:rPr>
      </w:pPr>
      <w:bookmarkStart w:id="17" w:name="_Toc212392663"/>
      <w:r w:rsidRPr="00A6681E">
        <w:rPr>
          <w:rStyle w:val="Heading2Char"/>
        </w:rPr>
        <w:t>Tujuan Keamanan Informasi</w:t>
      </w:r>
      <w:bookmarkEnd w:id="17"/>
      <w:r w:rsidRPr="00A6681E">
        <w:rPr>
          <w:rStyle w:val="Heading2Char"/>
        </w:rPr>
        <w:t xml:space="preserve"> </w:t>
      </w:r>
    </w:p>
    <w:tbl>
      <w:tblPr>
        <w:tblStyle w:val="TableGrid"/>
        <w:tblW w:w="0" w:type="auto"/>
        <w:tblLook w:val="04A0" w:firstRow="1" w:lastRow="0" w:firstColumn="1" w:lastColumn="0" w:noHBand="0" w:noVBand="1"/>
      </w:tblPr>
      <w:tblGrid>
        <w:gridCol w:w="510"/>
        <w:gridCol w:w="2608"/>
        <w:gridCol w:w="2549"/>
        <w:gridCol w:w="2260"/>
      </w:tblGrid>
      <w:tr w:rsidR="00A6681E" w:rsidRPr="00771B30" w14:paraId="6AF7E743" w14:textId="77777777" w:rsidTr="00A6681E">
        <w:tc>
          <w:tcPr>
            <w:tcW w:w="0" w:type="auto"/>
            <w:hideMark/>
          </w:tcPr>
          <w:p w14:paraId="709256BC" w14:textId="77777777" w:rsidR="00A6681E" w:rsidRPr="00771B30" w:rsidRDefault="00A6681E" w:rsidP="00A6681E">
            <w:pPr>
              <w:spacing w:after="160" w:line="259" w:lineRule="auto"/>
              <w:rPr>
                <w:rFonts w:ascii="Times New Roman" w:hAnsi="Times New Roman" w:cs="Times New Roman"/>
                <w:b/>
                <w:bCs/>
                <w:sz w:val="24"/>
                <w:szCs w:val="24"/>
              </w:rPr>
            </w:pPr>
            <w:r w:rsidRPr="00771B30">
              <w:rPr>
                <w:rFonts w:ascii="Times New Roman" w:hAnsi="Times New Roman" w:cs="Times New Roman"/>
                <w:b/>
                <w:bCs/>
                <w:sz w:val="24"/>
                <w:szCs w:val="24"/>
              </w:rPr>
              <w:t>No</w:t>
            </w:r>
          </w:p>
        </w:tc>
        <w:tc>
          <w:tcPr>
            <w:tcW w:w="2610" w:type="dxa"/>
            <w:hideMark/>
          </w:tcPr>
          <w:p w14:paraId="39164BEE" w14:textId="77777777" w:rsidR="00A6681E" w:rsidRPr="00771B30" w:rsidRDefault="00A6681E" w:rsidP="00A6681E">
            <w:pPr>
              <w:spacing w:after="160" w:line="259" w:lineRule="auto"/>
              <w:rPr>
                <w:rFonts w:ascii="Times New Roman" w:hAnsi="Times New Roman" w:cs="Times New Roman"/>
                <w:b/>
                <w:bCs/>
                <w:sz w:val="24"/>
                <w:szCs w:val="24"/>
              </w:rPr>
            </w:pPr>
            <w:r w:rsidRPr="00771B30">
              <w:rPr>
                <w:rFonts w:ascii="Times New Roman" w:hAnsi="Times New Roman" w:cs="Times New Roman"/>
                <w:b/>
                <w:bCs/>
                <w:sz w:val="24"/>
                <w:szCs w:val="24"/>
              </w:rPr>
              <w:t>Tujuan Keamanan Informasi</w:t>
            </w:r>
          </w:p>
        </w:tc>
        <w:tc>
          <w:tcPr>
            <w:tcW w:w="2551" w:type="dxa"/>
            <w:hideMark/>
          </w:tcPr>
          <w:p w14:paraId="276BB703" w14:textId="77777777" w:rsidR="00A6681E" w:rsidRPr="00771B30" w:rsidRDefault="00A6681E" w:rsidP="00A6681E">
            <w:pPr>
              <w:spacing w:after="160" w:line="259" w:lineRule="auto"/>
              <w:rPr>
                <w:rFonts w:ascii="Times New Roman" w:hAnsi="Times New Roman" w:cs="Times New Roman"/>
                <w:b/>
                <w:bCs/>
                <w:sz w:val="24"/>
                <w:szCs w:val="24"/>
              </w:rPr>
            </w:pPr>
            <w:r w:rsidRPr="00771B30">
              <w:rPr>
                <w:rFonts w:ascii="Times New Roman" w:hAnsi="Times New Roman" w:cs="Times New Roman"/>
                <w:b/>
                <w:bCs/>
                <w:sz w:val="24"/>
                <w:szCs w:val="24"/>
              </w:rPr>
              <w:t>Indikator Keberhasilan (KPI)</w:t>
            </w:r>
          </w:p>
        </w:tc>
        <w:tc>
          <w:tcPr>
            <w:tcW w:w="2262" w:type="dxa"/>
            <w:hideMark/>
          </w:tcPr>
          <w:p w14:paraId="6A58C7DA" w14:textId="77777777" w:rsidR="00A6681E" w:rsidRPr="00771B30" w:rsidRDefault="00A6681E" w:rsidP="00A6681E">
            <w:pPr>
              <w:spacing w:after="160" w:line="259" w:lineRule="auto"/>
              <w:rPr>
                <w:rFonts w:ascii="Times New Roman" w:hAnsi="Times New Roman" w:cs="Times New Roman"/>
                <w:b/>
                <w:bCs/>
                <w:sz w:val="24"/>
                <w:szCs w:val="24"/>
              </w:rPr>
            </w:pPr>
            <w:r w:rsidRPr="00771B30">
              <w:rPr>
                <w:rFonts w:ascii="Times New Roman" w:hAnsi="Times New Roman" w:cs="Times New Roman"/>
                <w:b/>
                <w:bCs/>
                <w:sz w:val="24"/>
                <w:szCs w:val="24"/>
              </w:rPr>
              <w:t>Target / Frekuensi</w:t>
            </w:r>
          </w:p>
        </w:tc>
      </w:tr>
      <w:tr w:rsidR="00A6681E" w:rsidRPr="00771B30" w14:paraId="3C812E55" w14:textId="77777777" w:rsidTr="00A6681E">
        <w:tc>
          <w:tcPr>
            <w:tcW w:w="0" w:type="auto"/>
            <w:hideMark/>
          </w:tcPr>
          <w:p w14:paraId="436FD2DA"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1</w:t>
            </w:r>
          </w:p>
        </w:tc>
        <w:tc>
          <w:tcPr>
            <w:tcW w:w="2610" w:type="dxa"/>
            <w:hideMark/>
          </w:tcPr>
          <w:p w14:paraId="33F8C30C"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Menjamin kerahasiaan data pasien</w:t>
            </w:r>
          </w:p>
        </w:tc>
        <w:tc>
          <w:tcPr>
            <w:tcW w:w="2551" w:type="dxa"/>
            <w:hideMark/>
          </w:tcPr>
          <w:p w14:paraId="695F72A2"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Tidak ada insiden kebocoran data pasien</w:t>
            </w:r>
          </w:p>
        </w:tc>
        <w:tc>
          <w:tcPr>
            <w:tcW w:w="2262" w:type="dxa"/>
            <w:hideMark/>
          </w:tcPr>
          <w:p w14:paraId="0DBD9170"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0 insiden per tahun</w:t>
            </w:r>
          </w:p>
        </w:tc>
      </w:tr>
      <w:tr w:rsidR="00A6681E" w:rsidRPr="00771B30" w14:paraId="6348D14D" w14:textId="77777777" w:rsidTr="00A6681E">
        <w:tc>
          <w:tcPr>
            <w:tcW w:w="0" w:type="auto"/>
            <w:hideMark/>
          </w:tcPr>
          <w:p w14:paraId="42DB5902"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2</w:t>
            </w:r>
          </w:p>
        </w:tc>
        <w:tc>
          <w:tcPr>
            <w:tcW w:w="2610" w:type="dxa"/>
            <w:hideMark/>
          </w:tcPr>
          <w:p w14:paraId="73F26B4E"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Menjaga ketersediaan layanan digital (SIMGOS)</w:t>
            </w:r>
          </w:p>
        </w:tc>
        <w:tc>
          <w:tcPr>
            <w:tcW w:w="2551" w:type="dxa"/>
            <w:hideMark/>
          </w:tcPr>
          <w:p w14:paraId="360B776A"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Waktu downtime maksimal &lt; 4 jam per insiden</w:t>
            </w:r>
          </w:p>
        </w:tc>
        <w:tc>
          <w:tcPr>
            <w:tcW w:w="2262" w:type="dxa"/>
            <w:hideMark/>
          </w:tcPr>
          <w:p w14:paraId="70F0DC85"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Evaluasi per kuartal</w:t>
            </w:r>
          </w:p>
        </w:tc>
      </w:tr>
      <w:tr w:rsidR="00A6681E" w:rsidRPr="00771B30" w14:paraId="27189C93" w14:textId="77777777" w:rsidTr="00A6681E">
        <w:tc>
          <w:tcPr>
            <w:tcW w:w="0" w:type="auto"/>
            <w:hideMark/>
          </w:tcPr>
          <w:p w14:paraId="7B9261E4"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3</w:t>
            </w:r>
          </w:p>
        </w:tc>
        <w:tc>
          <w:tcPr>
            <w:tcW w:w="2610" w:type="dxa"/>
            <w:hideMark/>
          </w:tcPr>
          <w:p w14:paraId="39C26FC0"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Meningkatkan kesadaran staf terhadap keamanan informasi</w:t>
            </w:r>
          </w:p>
        </w:tc>
        <w:tc>
          <w:tcPr>
            <w:tcW w:w="2551" w:type="dxa"/>
            <w:hideMark/>
          </w:tcPr>
          <w:p w14:paraId="7345DF68"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90% pegawai mengikuti pelatihan keamanan tahunan</w:t>
            </w:r>
          </w:p>
        </w:tc>
        <w:tc>
          <w:tcPr>
            <w:tcW w:w="2262" w:type="dxa"/>
            <w:hideMark/>
          </w:tcPr>
          <w:p w14:paraId="5A987DA2"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Tahunan</w:t>
            </w:r>
          </w:p>
        </w:tc>
      </w:tr>
      <w:tr w:rsidR="00A6681E" w:rsidRPr="00771B30" w14:paraId="4E6FB02E" w14:textId="77777777" w:rsidTr="00A6681E">
        <w:tc>
          <w:tcPr>
            <w:tcW w:w="0" w:type="auto"/>
            <w:hideMark/>
          </w:tcPr>
          <w:p w14:paraId="763B7C61"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4</w:t>
            </w:r>
          </w:p>
        </w:tc>
        <w:tc>
          <w:tcPr>
            <w:tcW w:w="2610" w:type="dxa"/>
            <w:hideMark/>
          </w:tcPr>
          <w:p w14:paraId="631F924B"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Menjamin pengelolaan akses sistem secara tepat</w:t>
            </w:r>
          </w:p>
        </w:tc>
        <w:tc>
          <w:tcPr>
            <w:tcW w:w="2551" w:type="dxa"/>
            <w:hideMark/>
          </w:tcPr>
          <w:p w14:paraId="4D3C273B"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Audit hak akses dilakukan secara berkala</w:t>
            </w:r>
          </w:p>
        </w:tc>
        <w:tc>
          <w:tcPr>
            <w:tcW w:w="2262" w:type="dxa"/>
            <w:hideMark/>
          </w:tcPr>
          <w:p w14:paraId="17B9D010"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2x per tahun</w:t>
            </w:r>
          </w:p>
        </w:tc>
      </w:tr>
      <w:tr w:rsidR="00A6681E" w:rsidRPr="00771B30" w14:paraId="5A1A11E7" w14:textId="77777777" w:rsidTr="00A6681E">
        <w:tc>
          <w:tcPr>
            <w:tcW w:w="0" w:type="auto"/>
            <w:hideMark/>
          </w:tcPr>
          <w:p w14:paraId="2DC6C1A8"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lastRenderedPageBreak/>
              <w:t>5</w:t>
            </w:r>
          </w:p>
        </w:tc>
        <w:tc>
          <w:tcPr>
            <w:tcW w:w="2610" w:type="dxa"/>
            <w:hideMark/>
          </w:tcPr>
          <w:p w14:paraId="3D0027EB"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Menyediakan prosedur darurat untuk gangguan jaringan</w:t>
            </w:r>
          </w:p>
        </w:tc>
        <w:tc>
          <w:tcPr>
            <w:tcW w:w="2551" w:type="dxa"/>
            <w:hideMark/>
          </w:tcPr>
          <w:p w14:paraId="4A082CB3"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Dokumen BCP tersedia dan diuji</w:t>
            </w:r>
          </w:p>
        </w:tc>
        <w:tc>
          <w:tcPr>
            <w:tcW w:w="2262" w:type="dxa"/>
            <w:hideMark/>
          </w:tcPr>
          <w:p w14:paraId="36A7B00F"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1x per tahun</w:t>
            </w:r>
          </w:p>
        </w:tc>
      </w:tr>
    </w:tbl>
    <w:p w14:paraId="0597895B" w14:textId="77777777" w:rsidR="00A6681E" w:rsidRPr="00771B30" w:rsidRDefault="00A6681E">
      <w:pPr>
        <w:rPr>
          <w:rFonts w:ascii="Times New Roman" w:hAnsi="Times New Roman" w:cs="Times New Roman"/>
          <w:sz w:val="24"/>
          <w:szCs w:val="24"/>
        </w:rPr>
      </w:pPr>
    </w:p>
    <w:p w14:paraId="56F24FD0" w14:textId="77777777" w:rsidR="00A6681E" w:rsidRPr="00771B30" w:rsidRDefault="00A6681E">
      <w:pPr>
        <w:rPr>
          <w:rFonts w:ascii="Times New Roman" w:hAnsi="Times New Roman" w:cs="Times New Roman"/>
          <w:sz w:val="24"/>
          <w:szCs w:val="24"/>
        </w:rPr>
      </w:pPr>
      <w:r w:rsidRPr="00771B30">
        <w:rPr>
          <w:rFonts w:ascii="Times New Roman" w:hAnsi="Times New Roman" w:cs="Times New Roman"/>
          <w:sz w:val="24"/>
          <w:szCs w:val="24"/>
        </w:rPr>
        <w:br w:type="page"/>
      </w:r>
    </w:p>
    <w:p w14:paraId="6C2E797A" w14:textId="77777777" w:rsidR="00A6681E" w:rsidRDefault="00A6681E" w:rsidP="00A6681E">
      <w:pPr>
        <w:pStyle w:val="Heading2"/>
        <w:numPr>
          <w:ilvl w:val="0"/>
          <w:numId w:val="0"/>
        </w:numPr>
        <w:ind w:left="720"/>
        <w:sectPr w:rsidR="00A6681E" w:rsidSect="004C42E1">
          <w:pgSz w:w="11906" w:h="16838"/>
          <w:pgMar w:top="1701" w:right="1701" w:bottom="1701" w:left="2268" w:header="709" w:footer="709" w:gutter="0"/>
          <w:cols w:space="708"/>
          <w:docGrid w:linePitch="360"/>
        </w:sectPr>
      </w:pPr>
    </w:p>
    <w:p w14:paraId="18E364DF" w14:textId="77777777" w:rsidR="00A6681E" w:rsidRPr="00771B30" w:rsidRDefault="00A6681E" w:rsidP="00771B30">
      <w:pPr>
        <w:pStyle w:val="Heading2"/>
        <w:numPr>
          <w:ilvl w:val="0"/>
          <w:numId w:val="0"/>
        </w:numPr>
        <w:ind w:left="720"/>
        <w:jc w:val="center"/>
      </w:pPr>
      <w:bookmarkStart w:id="18" w:name="_Toc212392664"/>
      <w:r w:rsidRPr="00771B30">
        <w:lastRenderedPageBreak/>
        <w:t>Rencana Implementasi SMKI</w:t>
      </w:r>
      <w:bookmarkEnd w:id="18"/>
    </w:p>
    <w:p w14:paraId="6DA542A1" w14:textId="77777777" w:rsidR="00A6681E" w:rsidRPr="00771B30" w:rsidRDefault="00A6681E" w:rsidP="00A6681E">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727"/>
        <w:gridCol w:w="4639"/>
        <w:gridCol w:w="1701"/>
        <w:gridCol w:w="1550"/>
        <w:gridCol w:w="2809"/>
      </w:tblGrid>
      <w:tr w:rsidR="00A6681E" w:rsidRPr="00771B30" w14:paraId="49E7138B" w14:textId="77777777" w:rsidTr="00A6681E">
        <w:tc>
          <w:tcPr>
            <w:tcW w:w="2727" w:type="dxa"/>
            <w:hideMark/>
          </w:tcPr>
          <w:p w14:paraId="63177EEA" w14:textId="77777777" w:rsidR="00A6681E" w:rsidRPr="00771B30" w:rsidRDefault="00A6681E" w:rsidP="00771B30">
            <w:pPr>
              <w:spacing w:after="160" w:line="259" w:lineRule="auto"/>
              <w:jc w:val="center"/>
              <w:rPr>
                <w:rFonts w:ascii="Times New Roman" w:hAnsi="Times New Roman" w:cs="Times New Roman"/>
                <w:b/>
                <w:bCs/>
                <w:sz w:val="24"/>
                <w:szCs w:val="24"/>
              </w:rPr>
            </w:pPr>
            <w:r w:rsidRPr="00771B30">
              <w:rPr>
                <w:rFonts w:ascii="Times New Roman" w:hAnsi="Times New Roman" w:cs="Times New Roman"/>
                <w:b/>
                <w:bCs/>
                <w:sz w:val="24"/>
                <w:szCs w:val="24"/>
              </w:rPr>
              <w:t>Tahap Implementasi</w:t>
            </w:r>
          </w:p>
        </w:tc>
        <w:tc>
          <w:tcPr>
            <w:tcW w:w="4639" w:type="dxa"/>
            <w:hideMark/>
          </w:tcPr>
          <w:p w14:paraId="176CB7E5" w14:textId="77777777" w:rsidR="00A6681E" w:rsidRPr="00771B30" w:rsidRDefault="00A6681E" w:rsidP="00771B30">
            <w:pPr>
              <w:spacing w:after="160" w:line="259" w:lineRule="auto"/>
              <w:jc w:val="center"/>
              <w:rPr>
                <w:rFonts w:ascii="Times New Roman" w:hAnsi="Times New Roman" w:cs="Times New Roman"/>
                <w:b/>
                <w:bCs/>
                <w:sz w:val="24"/>
                <w:szCs w:val="24"/>
              </w:rPr>
            </w:pPr>
            <w:r w:rsidRPr="00771B30">
              <w:rPr>
                <w:rFonts w:ascii="Times New Roman" w:hAnsi="Times New Roman" w:cs="Times New Roman"/>
                <w:b/>
                <w:bCs/>
                <w:sz w:val="24"/>
                <w:szCs w:val="24"/>
              </w:rPr>
              <w:t>Kegiatan</w:t>
            </w:r>
          </w:p>
        </w:tc>
        <w:tc>
          <w:tcPr>
            <w:tcW w:w="1701" w:type="dxa"/>
            <w:hideMark/>
          </w:tcPr>
          <w:p w14:paraId="40D77A59" w14:textId="77777777" w:rsidR="00A6681E" w:rsidRPr="00771B30" w:rsidRDefault="00A6681E" w:rsidP="00771B30">
            <w:pPr>
              <w:spacing w:after="160" w:line="259" w:lineRule="auto"/>
              <w:jc w:val="center"/>
              <w:rPr>
                <w:rFonts w:ascii="Times New Roman" w:hAnsi="Times New Roman" w:cs="Times New Roman"/>
                <w:b/>
                <w:bCs/>
                <w:sz w:val="24"/>
                <w:szCs w:val="24"/>
              </w:rPr>
            </w:pPr>
            <w:r w:rsidRPr="00771B30">
              <w:rPr>
                <w:rFonts w:ascii="Times New Roman" w:hAnsi="Times New Roman" w:cs="Times New Roman"/>
                <w:b/>
                <w:bCs/>
                <w:sz w:val="24"/>
                <w:szCs w:val="24"/>
              </w:rPr>
              <w:t>Penanggung Jawab</w:t>
            </w:r>
          </w:p>
        </w:tc>
        <w:tc>
          <w:tcPr>
            <w:tcW w:w="1550" w:type="dxa"/>
            <w:hideMark/>
          </w:tcPr>
          <w:p w14:paraId="257D7DFA" w14:textId="77777777" w:rsidR="00A6681E" w:rsidRPr="00771B30" w:rsidRDefault="00A6681E" w:rsidP="00771B30">
            <w:pPr>
              <w:spacing w:after="160" w:line="259" w:lineRule="auto"/>
              <w:jc w:val="center"/>
              <w:rPr>
                <w:rFonts w:ascii="Times New Roman" w:hAnsi="Times New Roman" w:cs="Times New Roman"/>
                <w:b/>
                <w:bCs/>
                <w:sz w:val="24"/>
                <w:szCs w:val="24"/>
              </w:rPr>
            </w:pPr>
            <w:r w:rsidRPr="00771B30">
              <w:rPr>
                <w:rFonts w:ascii="Times New Roman" w:hAnsi="Times New Roman" w:cs="Times New Roman"/>
                <w:b/>
                <w:bCs/>
                <w:sz w:val="24"/>
                <w:szCs w:val="24"/>
              </w:rPr>
              <w:t>Waktu Pelaksanaan</w:t>
            </w:r>
          </w:p>
        </w:tc>
        <w:tc>
          <w:tcPr>
            <w:tcW w:w="0" w:type="auto"/>
            <w:hideMark/>
          </w:tcPr>
          <w:p w14:paraId="5A56AAE6" w14:textId="77777777" w:rsidR="00A6681E" w:rsidRPr="00771B30" w:rsidRDefault="00A6681E" w:rsidP="00771B30">
            <w:pPr>
              <w:spacing w:after="160" w:line="259" w:lineRule="auto"/>
              <w:jc w:val="center"/>
              <w:rPr>
                <w:rFonts w:ascii="Times New Roman" w:hAnsi="Times New Roman" w:cs="Times New Roman"/>
                <w:b/>
                <w:bCs/>
                <w:sz w:val="24"/>
                <w:szCs w:val="24"/>
              </w:rPr>
            </w:pPr>
            <w:r w:rsidRPr="00771B30">
              <w:rPr>
                <w:rFonts w:ascii="Times New Roman" w:hAnsi="Times New Roman" w:cs="Times New Roman"/>
                <w:b/>
                <w:bCs/>
                <w:sz w:val="24"/>
                <w:szCs w:val="24"/>
              </w:rPr>
              <w:t>Output / Hasil</w:t>
            </w:r>
          </w:p>
        </w:tc>
      </w:tr>
      <w:tr w:rsidR="00A6681E" w:rsidRPr="00771B30" w14:paraId="28C87D6B" w14:textId="77777777" w:rsidTr="00A6681E">
        <w:tc>
          <w:tcPr>
            <w:tcW w:w="2727" w:type="dxa"/>
            <w:hideMark/>
          </w:tcPr>
          <w:p w14:paraId="40E59B1B"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Tahap 1: Pembentukan Tim SMKI</w:t>
            </w:r>
          </w:p>
        </w:tc>
        <w:tc>
          <w:tcPr>
            <w:tcW w:w="4639" w:type="dxa"/>
            <w:hideMark/>
          </w:tcPr>
          <w:p w14:paraId="437C2BF5"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Membentuk tim keamanan informasi (gabungan TI, manajemen, dan perwakilan medis)</w:t>
            </w:r>
          </w:p>
        </w:tc>
        <w:tc>
          <w:tcPr>
            <w:tcW w:w="1701" w:type="dxa"/>
            <w:hideMark/>
          </w:tcPr>
          <w:p w14:paraId="0DAF24FB"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Direktur RSUD</w:t>
            </w:r>
          </w:p>
        </w:tc>
        <w:tc>
          <w:tcPr>
            <w:tcW w:w="1550" w:type="dxa"/>
            <w:hideMark/>
          </w:tcPr>
          <w:p w14:paraId="132A75E5"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Bulan 1</w:t>
            </w:r>
          </w:p>
        </w:tc>
        <w:tc>
          <w:tcPr>
            <w:tcW w:w="0" w:type="auto"/>
            <w:hideMark/>
          </w:tcPr>
          <w:p w14:paraId="5EF99B52"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Surat Keputusan Tim SMKI</w:t>
            </w:r>
          </w:p>
        </w:tc>
      </w:tr>
      <w:tr w:rsidR="00A6681E" w:rsidRPr="00771B30" w14:paraId="19DA2036" w14:textId="77777777" w:rsidTr="00A6681E">
        <w:tc>
          <w:tcPr>
            <w:tcW w:w="2727" w:type="dxa"/>
            <w:hideMark/>
          </w:tcPr>
          <w:p w14:paraId="2E80498A"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Tahap 2: Penyusunan Kebijakan SMKI</w:t>
            </w:r>
          </w:p>
        </w:tc>
        <w:tc>
          <w:tcPr>
            <w:tcW w:w="4639" w:type="dxa"/>
            <w:hideMark/>
          </w:tcPr>
          <w:p w14:paraId="0A91FA8B"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 xml:space="preserve">Menyusun &amp; mensosialisasikan </w:t>
            </w:r>
            <w:r w:rsidRPr="00771B30">
              <w:rPr>
                <w:rFonts w:ascii="Times New Roman" w:hAnsi="Times New Roman" w:cs="Times New Roman"/>
                <w:i/>
                <w:iCs/>
                <w:sz w:val="24"/>
                <w:szCs w:val="24"/>
              </w:rPr>
              <w:t>Information Security Policy</w:t>
            </w:r>
          </w:p>
        </w:tc>
        <w:tc>
          <w:tcPr>
            <w:tcW w:w="1701" w:type="dxa"/>
            <w:hideMark/>
          </w:tcPr>
          <w:p w14:paraId="1D455DF2"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Tim SMKI</w:t>
            </w:r>
          </w:p>
        </w:tc>
        <w:tc>
          <w:tcPr>
            <w:tcW w:w="1550" w:type="dxa"/>
            <w:hideMark/>
          </w:tcPr>
          <w:p w14:paraId="0931D047"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Bulan 1–2</w:t>
            </w:r>
          </w:p>
        </w:tc>
        <w:tc>
          <w:tcPr>
            <w:tcW w:w="0" w:type="auto"/>
            <w:hideMark/>
          </w:tcPr>
          <w:p w14:paraId="570FF295"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Dokumen kebijakan disetujui dan disosialisasikan</w:t>
            </w:r>
          </w:p>
        </w:tc>
      </w:tr>
      <w:tr w:rsidR="00A6681E" w:rsidRPr="00771B30" w14:paraId="5C5B7074" w14:textId="77777777" w:rsidTr="00A6681E">
        <w:tc>
          <w:tcPr>
            <w:tcW w:w="2727" w:type="dxa"/>
            <w:hideMark/>
          </w:tcPr>
          <w:p w14:paraId="6012888A"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Tahap 3: Identifikasi Aset &amp; Risiko</w:t>
            </w:r>
          </w:p>
        </w:tc>
        <w:tc>
          <w:tcPr>
            <w:tcW w:w="4639" w:type="dxa"/>
            <w:hideMark/>
          </w:tcPr>
          <w:p w14:paraId="420CF691"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Melanjutkan analisis risiko tiap unit kerja</w:t>
            </w:r>
          </w:p>
        </w:tc>
        <w:tc>
          <w:tcPr>
            <w:tcW w:w="1701" w:type="dxa"/>
            <w:hideMark/>
          </w:tcPr>
          <w:p w14:paraId="065BE9C1"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Tim SMKI &amp; Bag. TI</w:t>
            </w:r>
          </w:p>
        </w:tc>
        <w:tc>
          <w:tcPr>
            <w:tcW w:w="1550" w:type="dxa"/>
            <w:hideMark/>
          </w:tcPr>
          <w:p w14:paraId="0F2332C2"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Bulan 2–3</w:t>
            </w:r>
          </w:p>
        </w:tc>
        <w:tc>
          <w:tcPr>
            <w:tcW w:w="0" w:type="auto"/>
            <w:hideMark/>
          </w:tcPr>
          <w:p w14:paraId="545F054E"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Daftar aset &amp; risiko diperbarui</w:t>
            </w:r>
          </w:p>
        </w:tc>
      </w:tr>
      <w:tr w:rsidR="00A6681E" w:rsidRPr="00771B30" w14:paraId="303C8B61" w14:textId="77777777" w:rsidTr="00A6681E">
        <w:tc>
          <w:tcPr>
            <w:tcW w:w="2727" w:type="dxa"/>
            <w:hideMark/>
          </w:tcPr>
          <w:p w14:paraId="3AF5FA4B"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Tahap 4: Implementasi Kontrol Keamanan</w:t>
            </w:r>
          </w:p>
        </w:tc>
        <w:tc>
          <w:tcPr>
            <w:tcW w:w="4639" w:type="dxa"/>
            <w:hideMark/>
          </w:tcPr>
          <w:p w14:paraId="098FD528"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Menerapkan kontrol dari Annex A (akses, backup, antivirus, awareness)</w:t>
            </w:r>
          </w:p>
        </w:tc>
        <w:tc>
          <w:tcPr>
            <w:tcW w:w="1701" w:type="dxa"/>
            <w:hideMark/>
          </w:tcPr>
          <w:p w14:paraId="6DF12510"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Tim TI &amp; Unit Kerja</w:t>
            </w:r>
          </w:p>
        </w:tc>
        <w:tc>
          <w:tcPr>
            <w:tcW w:w="1550" w:type="dxa"/>
            <w:hideMark/>
          </w:tcPr>
          <w:p w14:paraId="5727C63B"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Bulan 3–6</w:t>
            </w:r>
          </w:p>
        </w:tc>
        <w:tc>
          <w:tcPr>
            <w:tcW w:w="0" w:type="auto"/>
            <w:hideMark/>
          </w:tcPr>
          <w:p w14:paraId="2BECA32C"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Kontrol diterapkan dan diuji</w:t>
            </w:r>
          </w:p>
        </w:tc>
      </w:tr>
      <w:tr w:rsidR="00A6681E" w:rsidRPr="00771B30" w14:paraId="11AEF827" w14:textId="77777777" w:rsidTr="00A6681E">
        <w:tc>
          <w:tcPr>
            <w:tcW w:w="2727" w:type="dxa"/>
            <w:hideMark/>
          </w:tcPr>
          <w:p w14:paraId="1DBBCB27"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Tahap 5: Pelatihan Kesadaran Keamanan</w:t>
            </w:r>
          </w:p>
        </w:tc>
        <w:tc>
          <w:tcPr>
            <w:tcW w:w="4639" w:type="dxa"/>
            <w:hideMark/>
          </w:tcPr>
          <w:p w14:paraId="486D5283"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Pelatihan seluruh staf tentang kebijakan dan ancaman keamanan</w:t>
            </w:r>
          </w:p>
        </w:tc>
        <w:tc>
          <w:tcPr>
            <w:tcW w:w="1701" w:type="dxa"/>
            <w:hideMark/>
          </w:tcPr>
          <w:p w14:paraId="25034009"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HRD &amp; Tim SMKI</w:t>
            </w:r>
          </w:p>
        </w:tc>
        <w:tc>
          <w:tcPr>
            <w:tcW w:w="1550" w:type="dxa"/>
            <w:hideMark/>
          </w:tcPr>
          <w:p w14:paraId="08BC67F3"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Bulan 6</w:t>
            </w:r>
          </w:p>
        </w:tc>
        <w:tc>
          <w:tcPr>
            <w:tcW w:w="0" w:type="auto"/>
            <w:hideMark/>
          </w:tcPr>
          <w:p w14:paraId="3EEC7E1D"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90% staf mengikuti pelatihan</w:t>
            </w:r>
          </w:p>
        </w:tc>
      </w:tr>
      <w:tr w:rsidR="00A6681E" w:rsidRPr="00771B30" w14:paraId="106E526F" w14:textId="77777777" w:rsidTr="00A6681E">
        <w:tc>
          <w:tcPr>
            <w:tcW w:w="2727" w:type="dxa"/>
            <w:hideMark/>
          </w:tcPr>
          <w:p w14:paraId="0072ACF0"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Tahap 6: Uji BCP (Business Continuity Plan)</w:t>
            </w:r>
          </w:p>
        </w:tc>
        <w:tc>
          <w:tcPr>
            <w:tcW w:w="4639" w:type="dxa"/>
            <w:hideMark/>
          </w:tcPr>
          <w:p w14:paraId="4A613294"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Simulasi gangguan jaringan dan operasional manual</w:t>
            </w:r>
          </w:p>
        </w:tc>
        <w:tc>
          <w:tcPr>
            <w:tcW w:w="1701" w:type="dxa"/>
            <w:hideMark/>
          </w:tcPr>
          <w:p w14:paraId="0DDE24DF"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Tim SMKI &amp; Unit Pelayanan</w:t>
            </w:r>
          </w:p>
        </w:tc>
        <w:tc>
          <w:tcPr>
            <w:tcW w:w="1550" w:type="dxa"/>
            <w:hideMark/>
          </w:tcPr>
          <w:p w14:paraId="1E393A6F"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Bulan 7</w:t>
            </w:r>
          </w:p>
        </w:tc>
        <w:tc>
          <w:tcPr>
            <w:tcW w:w="0" w:type="auto"/>
            <w:hideMark/>
          </w:tcPr>
          <w:p w14:paraId="14836960"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Hasil evaluasi &amp; perbaikan prosedur</w:t>
            </w:r>
          </w:p>
        </w:tc>
      </w:tr>
      <w:tr w:rsidR="00A6681E" w:rsidRPr="00771B30" w14:paraId="7CD573CF" w14:textId="77777777" w:rsidTr="00A6681E">
        <w:tc>
          <w:tcPr>
            <w:tcW w:w="2727" w:type="dxa"/>
            <w:hideMark/>
          </w:tcPr>
          <w:p w14:paraId="735D1588"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lastRenderedPageBreak/>
              <w:t>Tahap 7: Audit Internal &amp; Tinjauan Manajemen</w:t>
            </w:r>
          </w:p>
        </w:tc>
        <w:tc>
          <w:tcPr>
            <w:tcW w:w="4639" w:type="dxa"/>
            <w:hideMark/>
          </w:tcPr>
          <w:p w14:paraId="550FFEDC"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Audit tahunan kesiapan ISO 27001</w:t>
            </w:r>
          </w:p>
        </w:tc>
        <w:tc>
          <w:tcPr>
            <w:tcW w:w="1701" w:type="dxa"/>
            <w:hideMark/>
          </w:tcPr>
          <w:p w14:paraId="61B132E2"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Tim SMKI &amp; Auditor Internal</w:t>
            </w:r>
          </w:p>
        </w:tc>
        <w:tc>
          <w:tcPr>
            <w:tcW w:w="1550" w:type="dxa"/>
            <w:hideMark/>
          </w:tcPr>
          <w:p w14:paraId="65F9F6B2"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Bulan 12</w:t>
            </w:r>
          </w:p>
        </w:tc>
        <w:tc>
          <w:tcPr>
            <w:tcW w:w="0" w:type="auto"/>
            <w:hideMark/>
          </w:tcPr>
          <w:p w14:paraId="4179E866" w14:textId="77777777" w:rsidR="00A6681E" w:rsidRPr="00771B30" w:rsidRDefault="00A6681E" w:rsidP="00A6681E">
            <w:pPr>
              <w:spacing w:after="160" w:line="259" w:lineRule="auto"/>
              <w:rPr>
                <w:rFonts w:ascii="Times New Roman" w:hAnsi="Times New Roman" w:cs="Times New Roman"/>
                <w:sz w:val="24"/>
                <w:szCs w:val="24"/>
              </w:rPr>
            </w:pPr>
            <w:r w:rsidRPr="00771B30">
              <w:rPr>
                <w:rFonts w:ascii="Times New Roman" w:hAnsi="Times New Roman" w:cs="Times New Roman"/>
                <w:sz w:val="24"/>
                <w:szCs w:val="24"/>
              </w:rPr>
              <w:t>Laporan audit &amp; tindakan korektif</w:t>
            </w:r>
          </w:p>
        </w:tc>
      </w:tr>
    </w:tbl>
    <w:p w14:paraId="4DF72672" w14:textId="77777777" w:rsidR="00A6681E" w:rsidRPr="00771B30" w:rsidRDefault="00A6681E" w:rsidP="00A6681E">
      <w:pPr>
        <w:rPr>
          <w:rFonts w:ascii="Times New Roman" w:hAnsi="Times New Roman" w:cs="Times New Roman"/>
          <w:sz w:val="24"/>
          <w:szCs w:val="24"/>
        </w:rPr>
        <w:sectPr w:rsidR="00A6681E" w:rsidRPr="00771B30" w:rsidSect="00A6681E">
          <w:pgSz w:w="16838" w:h="11906" w:orient="landscape"/>
          <w:pgMar w:top="2268" w:right="1701" w:bottom="1701" w:left="1701" w:header="709" w:footer="709" w:gutter="0"/>
          <w:cols w:space="708"/>
          <w:docGrid w:linePitch="360"/>
        </w:sectPr>
      </w:pPr>
    </w:p>
    <w:p w14:paraId="41FD2BF7" w14:textId="6DC1B3AA" w:rsidR="00A6681E" w:rsidRDefault="00771B30" w:rsidP="00A6681E">
      <w:pPr>
        <w:pStyle w:val="Heading1"/>
      </w:pPr>
      <w:bookmarkStart w:id="19" w:name="_Toc212392665"/>
      <w:r>
        <w:lastRenderedPageBreak/>
        <w:t>KESIMPULAN &amp; REKOMENDASI</w:t>
      </w:r>
      <w:bookmarkEnd w:id="19"/>
    </w:p>
    <w:p w14:paraId="3B166324" w14:textId="77777777" w:rsidR="00771B30" w:rsidRPr="00771B30" w:rsidRDefault="00771B30" w:rsidP="00771B30"/>
    <w:p w14:paraId="59019CD3" w14:textId="5B769E4C" w:rsidR="00771B30" w:rsidRPr="00771B30" w:rsidRDefault="00A6681E" w:rsidP="00771B30">
      <w:pPr>
        <w:pStyle w:val="Heading2"/>
        <w:numPr>
          <w:ilvl w:val="1"/>
          <w:numId w:val="16"/>
        </w:numPr>
        <w:tabs>
          <w:tab w:val="left" w:pos="284"/>
        </w:tabs>
        <w:spacing w:line="360" w:lineRule="auto"/>
        <w:ind w:left="426" w:hanging="426"/>
      </w:pPr>
      <w:bookmarkStart w:id="20" w:name="_Toc212392666"/>
      <w:r>
        <w:t>Kesimpulan</w:t>
      </w:r>
      <w:bookmarkEnd w:id="20"/>
    </w:p>
    <w:p w14:paraId="16FB9786" w14:textId="7898E6AA" w:rsidR="00A6681E" w:rsidRPr="00771B30" w:rsidRDefault="00A6681E" w:rsidP="00771B30">
      <w:pPr>
        <w:spacing w:line="360" w:lineRule="auto"/>
        <w:ind w:firstLine="567"/>
        <w:jc w:val="both"/>
        <w:rPr>
          <w:rFonts w:ascii="Times New Roman" w:hAnsi="Times New Roman" w:cs="Times New Roman"/>
          <w:sz w:val="24"/>
          <w:szCs w:val="24"/>
        </w:rPr>
      </w:pPr>
      <w:r w:rsidRPr="00771B30">
        <w:rPr>
          <w:rFonts w:ascii="Times New Roman" w:hAnsi="Times New Roman" w:cs="Times New Roman"/>
          <w:sz w:val="24"/>
          <w:szCs w:val="24"/>
        </w:rPr>
        <w:t>Berdasarkan hasil analisis, dapat disimpulkan bahwa</w:t>
      </w:r>
      <w:r w:rsidR="00ED27B8" w:rsidRPr="00771B30">
        <w:rPr>
          <w:rFonts w:ascii="Times New Roman" w:hAnsi="Times New Roman" w:cs="Times New Roman"/>
          <w:sz w:val="24"/>
          <w:szCs w:val="24"/>
        </w:rPr>
        <w:t xml:space="preserve"> </w:t>
      </w:r>
      <w:r w:rsidRPr="00771B30">
        <w:rPr>
          <w:rFonts w:ascii="Times New Roman" w:hAnsi="Times New Roman" w:cs="Times New Roman"/>
          <w:sz w:val="24"/>
          <w:szCs w:val="24"/>
        </w:rPr>
        <w:t>RSUD Serpong Utara memiliki ketergantungan tinggi terhadap sistem eksternal (SIMGOS dan jaringan Kominfo), sehingga risiko terbesar terletak pada aspek ketersediaan layanan (availability) ketika terjadi gangguan koneksi jaringan.</w:t>
      </w:r>
      <w:r w:rsidR="00771B30">
        <w:rPr>
          <w:rFonts w:ascii="Times New Roman" w:hAnsi="Times New Roman" w:cs="Times New Roman"/>
          <w:sz w:val="24"/>
          <w:szCs w:val="24"/>
        </w:rPr>
        <w:t xml:space="preserve"> </w:t>
      </w:r>
      <w:r w:rsidRPr="00771B30">
        <w:rPr>
          <w:rFonts w:ascii="Times New Roman" w:hAnsi="Times New Roman" w:cs="Times New Roman"/>
          <w:sz w:val="24"/>
          <w:szCs w:val="24"/>
        </w:rPr>
        <w:t>Keamanan data pasien dan akses sistem sudah cukup terkontrol, namun masih diperlukan peningkatan dalam pengelolaan hak akses, kesadaran pengguna, dan pelatihan keamanan informasi secara berkala.</w:t>
      </w:r>
      <w:r w:rsidR="00771B30">
        <w:rPr>
          <w:rFonts w:ascii="Times New Roman" w:hAnsi="Times New Roman" w:cs="Times New Roman"/>
          <w:sz w:val="24"/>
          <w:szCs w:val="24"/>
        </w:rPr>
        <w:t xml:space="preserve"> </w:t>
      </w:r>
      <w:r w:rsidRPr="00771B30">
        <w:rPr>
          <w:rFonts w:ascii="Times New Roman" w:hAnsi="Times New Roman" w:cs="Times New Roman"/>
          <w:sz w:val="24"/>
          <w:szCs w:val="24"/>
        </w:rPr>
        <w:t>Kontrol keamanan informasi yang bersifat administratif dan prosedural seperti kebijakan keamanan, manajemen insiden, dan perencanaan keberlangsungan operasional (BCP) merupakan langkah realistis dan efektif bagi rumah sakit yang infrastrukturnya dikelola pihak eksternal.</w:t>
      </w:r>
      <w:r w:rsidR="00771B30">
        <w:rPr>
          <w:rFonts w:ascii="Times New Roman" w:hAnsi="Times New Roman" w:cs="Times New Roman"/>
          <w:sz w:val="24"/>
          <w:szCs w:val="24"/>
        </w:rPr>
        <w:t xml:space="preserve"> </w:t>
      </w:r>
      <w:r w:rsidRPr="00771B30">
        <w:rPr>
          <w:rFonts w:ascii="Times New Roman" w:hAnsi="Times New Roman" w:cs="Times New Roman"/>
          <w:sz w:val="24"/>
          <w:szCs w:val="24"/>
        </w:rPr>
        <w:t>RSUD sudah memiliki potensi dasar untuk menerapkan SMKI yang sesuai dengan ISO/IEC 27001, terutama jika dukungan koordinasi dari Kemenkes dan Kominfo ditingkatkan secara formal dalam perjanjian tanggung jawab keamanan data.</w:t>
      </w:r>
    </w:p>
    <w:p w14:paraId="456E15B0" w14:textId="4428C293" w:rsidR="00A6681E" w:rsidRDefault="00A6681E" w:rsidP="00771B30">
      <w:pPr>
        <w:pStyle w:val="Heading2"/>
        <w:numPr>
          <w:ilvl w:val="1"/>
          <w:numId w:val="16"/>
        </w:numPr>
        <w:tabs>
          <w:tab w:val="left" w:pos="284"/>
        </w:tabs>
        <w:spacing w:line="360" w:lineRule="auto"/>
        <w:ind w:left="426" w:hanging="426"/>
      </w:pPr>
      <w:bookmarkStart w:id="21" w:name="_Toc212392667"/>
      <w:r>
        <w:t>Rekomendasi</w:t>
      </w:r>
      <w:bookmarkEnd w:id="21"/>
    </w:p>
    <w:p w14:paraId="3EEC94AC" w14:textId="666B8187" w:rsidR="00A6681E" w:rsidRPr="00771B30" w:rsidRDefault="00A6681E" w:rsidP="00771B30">
      <w:pPr>
        <w:spacing w:line="360" w:lineRule="auto"/>
        <w:ind w:firstLine="567"/>
        <w:jc w:val="both"/>
        <w:rPr>
          <w:rFonts w:ascii="Times New Roman" w:hAnsi="Times New Roman" w:cs="Times New Roman"/>
          <w:sz w:val="24"/>
          <w:szCs w:val="24"/>
        </w:rPr>
      </w:pPr>
      <w:r w:rsidRPr="00771B30">
        <w:rPr>
          <w:rFonts w:ascii="Times New Roman" w:hAnsi="Times New Roman" w:cs="Times New Roman"/>
          <w:sz w:val="24"/>
          <w:szCs w:val="24"/>
        </w:rPr>
        <w:t>Agar RSUD Serpong Utara dapat terus meningkatkan tingkat kesiapan menuju sertifikasi ISO 27001, beberapa langkah tindak lanjut berikut disarankan</w:t>
      </w:r>
    </w:p>
    <w:p w14:paraId="30671B84" w14:textId="77777777" w:rsidR="00A6681E" w:rsidRPr="00771B30" w:rsidRDefault="00A6681E" w:rsidP="00771B30">
      <w:pPr>
        <w:pStyle w:val="ListParagraph"/>
        <w:numPr>
          <w:ilvl w:val="0"/>
          <w:numId w:val="18"/>
        </w:numPr>
        <w:spacing w:line="360" w:lineRule="auto"/>
        <w:jc w:val="both"/>
        <w:rPr>
          <w:rFonts w:ascii="Times New Roman" w:hAnsi="Times New Roman" w:cs="Times New Roman"/>
          <w:sz w:val="24"/>
          <w:szCs w:val="24"/>
        </w:rPr>
      </w:pPr>
      <w:r w:rsidRPr="00771B30">
        <w:rPr>
          <w:rFonts w:ascii="Times New Roman" w:hAnsi="Times New Roman" w:cs="Times New Roman"/>
          <w:sz w:val="24"/>
          <w:szCs w:val="24"/>
        </w:rPr>
        <w:t>Membentuk Tim Keamanan Informasi (SMKI) secara resmi melalui surat keputusan direktur, melibatkan perwakilan tiap unit kerja.</w:t>
      </w:r>
    </w:p>
    <w:p w14:paraId="112B404D" w14:textId="77777777" w:rsidR="00A6681E" w:rsidRPr="00771B30" w:rsidRDefault="00A6681E" w:rsidP="00771B30">
      <w:pPr>
        <w:pStyle w:val="ListParagraph"/>
        <w:numPr>
          <w:ilvl w:val="0"/>
          <w:numId w:val="18"/>
        </w:numPr>
        <w:spacing w:line="360" w:lineRule="auto"/>
        <w:jc w:val="both"/>
        <w:rPr>
          <w:rFonts w:ascii="Times New Roman" w:hAnsi="Times New Roman" w:cs="Times New Roman"/>
          <w:sz w:val="24"/>
          <w:szCs w:val="24"/>
        </w:rPr>
      </w:pPr>
      <w:r w:rsidRPr="00771B30">
        <w:rPr>
          <w:rFonts w:ascii="Times New Roman" w:hAnsi="Times New Roman" w:cs="Times New Roman"/>
          <w:sz w:val="24"/>
          <w:szCs w:val="24"/>
        </w:rPr>
        <w:t>Mengembangkan dan menguji rencana Business Continuity Plan (BCP) untuk memastikan pelayanan tetap berjalan saat terjadi gangguan jaringan.</w:t>
      </w:r>
    </w:p>
    <w:p w14:paraId="390C49F6" w14:textId="77777777" w:rsidR="00A6681E" w:rsidRPr="00771B30" w:rsidRDefault="00A6681E" w:rsidP="00771B30">
      <w:pPr>
        <w:pStyle w:val="ListParagraph"/>
        <w:numPr>
          <w:ilvl w:val="0"/>
          <w:numId w:val="18"/>
        </w:numPr>
        <w:spacing w:line="360" w:lineRule="auto"/>
        <w:jc w:val="both"/>
        <w:rPr>
          <w:rFonts w:ascii="Times New Roman" w:hAnsi="Times New Roman" w:cs="Times New Roman"/>
          <w:sz w:val="24"/>
          <w:szCs w:val="24"/>
        </w:rPr>
      </w:pPr>
      <w:r w:rsidRPr="00771B30">
        <w:rPr>
          <w:rFonts w:ascii="Times New Roman" w:hAnsi="Times New Roman" w:cs="Times New Roman"/>
          <w:sz w:val="24"/>
          <w:szCs w:val="24"/>
        </w:rPr>
        <w:t>Melakukan pelatihan kesadaran keamanan informasi secara rutin minimal satu kali per tahun untuk seluruh pegawai dan tenaga medis.</w:t>
      </w:r>
    </w:p>
    <w:p w14:paraId="310C4C99" w14:textId="77777777" w:rsidR="00A6681E" w:rsidRPr="00771B30" w:rsidRDefault="00A6681E" w:rsidP="00771B30">
      <w:pPr>
        <w:pStyle w:val="ListParagraph"/>
        <w:numPr>
          <w:ilvl w:val="0"/>
          <w:numId w:val="18"/>
        </w:numPr>
        <w:spacing w:line="360" w:lineRule="auto"/>
        <w:jc w:val="both"/>
        <w:rPr>
          <w:rFonts w:ascii="Times New Roman" w:hAnsi="Times New Roman" w:cs="Times New Roman"/>
          <w:sz w:val="24"/>
          <w:szCs w:val="24"/>
        </w:rPr>
      </w:pPr>
      <w:r w:rsidRPr="00771B30">
        <w:rPr>
          <w:rFonts w:ascii="Times New Roman" w:hAnsi="Times New Roman" w:cs="Times New Roman"/>
          <w:sz w:val="24"/>
          <w:szCs w:val="24"/>
        </w:rPr>
        <w:t>Melakukan audit internal keamanan informasi secara berkala untuk menilai efektivitas kontrol dan kebijakan yang telah diterapkan.</w:t>
      </w:r>
    </w:p>
    <w:p w14:paraId="11BA744A" w14:textId="77777777" w:rsidR="00A6681E" w:rsidRPr="00771B30" w:rsidRDefault="00A6681E" w:rsidP="00771B30">
      <w:pPr>
        <w:pStyle w:val="ListParagraph"/>
        <w:numPr>
          <w:ilvl w:val="0"/>
          <w:numId w:val="18"/>
        </w:numPr>
        <w:spacing w:line="360" w:lineRule="auto"/>
        <w:jc w:val="both"/>
        <w:rPr>
          <w:rFonts w:ascii="Times New Roman" w:hAnsi="Times New Roman" w:cs="Times New Roman"/>
          <w:sz w:val="24"/>
          <w:szCs w:val="24"/>
        </w:rPr>
      </w:pPr>
      <w:r w:rsidRPr="00771B30">
        <w:rPr>
          <w:rFonts w:ascii="Times New Roman" w:hAnsi="Times New Roman" w:cs="Times New Roman"/>
          <w:sz w:val="24"/>
          <w:szCs w:val="24"/>
        </w:rPr>
        <w:t>Menjalin komunikasi formal dengan Kemenkes dan Kominfo untuk memperjelas tanggung jawab dan prosedur keamanan data yang dikelola secara terpusat.</w:t>
      </w:r>
    </w:p>
    <w:p w14:paraId="19A75264" w14:textId="77777777" w:rsidR="00A6681E" w:rsidRPr="00771B30" w:rsidRDefault="00A6681E" w:rsidP="00771B30">
      <w:pPr>
        <w:pStyle w:val="Heading2"/>
        <w:numPr>
          <w:ilvl w:val="0"/>
          <w:numId w:val="0"/>
        </w:numPr>
        <w:spacing w:line="360" w:lineRule="auto"/>
        <w:ind w:left="720"/>
        <w:jc w:val="both"/>
      </w:pPr>
      <w:r w:rsidRPr="00771B30">
        <w:br w:type="page"/>
      </w:r>
    </w:p>
    <w:p w14:paraId="6A79A15E" w14:textId="272BD7AC" w:rsidR="00A6681E" w:rsidRDefault="00DB3B6B" w:rsidP="00771B30">
      <w:pPr>
        <w:pStyle w:val="Heading1"/>
        <w:spacing w:line="360" w:lineRule="auto"/>
        <w:rPr>
          <w:sz w:val="24"/>
          <w:szCs w:val="24"/>
        </w:rPr>
      </w:pPr>
      <w:bookmarkStart w:id="22" w:name="_Toc212392668"/>
      <w:r w:rsidRPr="00771B30">
        <w:rPr>
          <w:sz w:val="24"/>
          <w:szCs w:val="24"/>
        </w:rPr>
        <w:lastRenderedPageBreak/>
        <w:t>DAFTAR</w:t>
      </w:r>
      <w:r w:rsidR="00771B30">
        <w:rPr>
          <w:sz w:val="24"/>
          <w:szCs w:val="24"/>
        </w:rPr>
        <w:t xml:space="preserve"> </w:t>
      </w:r>
      <w:r w:rsidRPr="00771B30">
        <w:rPr>
          <w:sz w:val="24"/>
          <w:szCs w:val="24"/>
        </w:rPr>
        <w:t>PUSTAKA</w:t>
      </w:r>
      <w:bookmarkEnd w:id="22"/>
      <w:r w:rsidR="00AA1784" w:rsidRPr="00771B30">
        <w:rPr>
          <w:sz w:val="24"/>
          <w:szCs w:val="24"/>
        </w:rPr>
        <w:br/>
      </w:r>
    </w:p>
    <w:p w14:paraId="50EB88D3" w14:textId="43107C34" w:rsidR="00AA1784" w:rsidRPr="00AC65C4" w:rsidRDefault="00C23892" w:rsidP="00771B30">
      <w:pPr>
        <w:spacing w:line="360" w:lineRule="auto"/>
        <w:jc w:val="both"/>
        <w:rPr>
          <w:rFonts w:ascii="Times New Roman" w:hAnsi="Times New Roman" w:cs="Times New Roman"/>
          <w:sz w:val="24"/>
          <w:szCs w:val="24"/>
        </w:rPr>
      </w:pPr>
      <w:hyperlink r:id="rId7" w:history="1">
        <w:r w:rsidR="00AA1784" w:rsidRPr="00AC65C4">
          <w:rPr>
            <w:rStyle w:val="Hyperlink"/>
            <w:rFonts w:ascii="Times New Roman" w:hAnsi="Times New Roman" w:cs="Times New Roman"/>
            <w:color w:val="auto"/>
            <w:sz w:val="24"/>
            <w:szCs w:val="24"/>
          </w:rPr>
          <w:t>https://www.nqa.com/getmedia/ae12c945-4dbb-4b73-a4e3-996261a540af/NQA-ISO-27001-Implementation-Guide.pdf</w:t>
        </w:r>
      </w:hyperlink>
    </w:p>
    <w:p w14:paraId="7BA2461E" w14:textId="2F26E5AB" w:rsidR="00AA1784" w:rsidRPr="00AC65C4" w:rsidRDefault="00C23892" w:rsidP="00771B30">
      <w:pPr>
        <w:spacing w:line="360" w:lineRule="auto"/>
        <w:jc w:val="both"/>
        <w:rPr>
          <w:rFonts w:ascii="Times New Roman" w:hAnsi="Times New Roman" w:cs="Times New Roman"/>
          <w:sz w:val="24"/>
          <w:szCs w:val="24"/>
        </w:rPr>
      </w:pPr>
      <w:hyperlink r:id="rId8" w:history="1">
        <w:r w:rsidR="00AA1784" w:rsidRPr="00AC65C4">
          <w:rPr>
            <w:rStyle w:val="Hyperlink"/>
            <w:rFonts w:ascii="Times New Roman" w:hAnsi="Times New Roman" w:cs="Times New Roman"/>
            <w:color w:val="auto"/>
            <w:sz w:val="24"/>
            <w:szCs w:val="24"/>
          </w:rPr>
          <w:t>https://cdn.standards.iteh.ai/samples/82875/726bcf58250e43d9a666b4d929c8fbdb/ISO-IEC-27001-2022.pdf</w:t>
        </w:r>
      </w:hyperlink>
    </w:p>
    <w:p w14:paraId="27CEB4B9" w14:textId="793E6372" w:rsidR="00AA1784" w:rsidRPr="00AC65C4" w:rsidRDefault="00C23892" w:rsidP="00771B30">
      <w:pPr>
        <w:spacing w:line="360" w:lineRule="auto"/>
        <w:jc w:val="both"/>
        <w:rPr>
          <w:rFonts w:ascii="Times New Roman" w:hAnsi="Times New Roman" w:cs="Times New Roman"/>
          <w:sz w:val="24"/>
          <w:szCs w:val="24"/>
        </w:rPr>
      </w:pPr>
      <w:hyperlink r:id="rId9" w:history="1">
        <w:r w:rsidR="00EF4F5A" w:rsidRPr="00AC65C4">
          <w:rPr>
            <w:rStyle w:val="Hyperlink"/>
            <w:rFonts w:ascii="Times New Roman" w:hAnsi="Times New Roman" w:cs="Times New Roman"/>
            <w:color w:val="auto"/>
            <w:sz w:val="24"/>
            <w:szCs w:val="24"/>
          </w:rPr>
          <w:t>https://www.pjcinc.com/Downloads/ISO27001_ExOv.pdf</w:t>
        </w:r>
      </w:hyperlink>
    </w:p>
    <w:p w14:paraId="5024AA5D" w14:textId="54E7694A" w:rsidR="00EF4F5A" w:rsidRPr="00AC65C4" w:rsidRDefault="00EF4F5A" w:rsidP="00771B30">
      <w:pPr>
        <w:spacing w:line="360" w:lineRule="auto"/>
        <w:jc w:val="both"/>
        <w:rPr>
          <w:rFonts w:ascii="Times New Roman" w:hAnsi="Times New Roman" w:cs="Times New Roman"/>
          <w:sz w:val="24"/>
          <w:szCs w:val="24"/>
        </w:rPr>
      </w:pPr>
      <w:r w:rsidRPr="00AC65C4">
        <w:rPr>
          <w:rFonts w:ascii="Times New Roman" w:hAnsi="Times New Roman" w:cs="Times New Roman"/>
          <w:sz w:val="24"/>
          <w:szCs w:val="24"/>
        </w:rPr>
        <w:t>https://www.scribd.com/document/850614020/iso27001-2022-en-id</w:t>
      </w:r>
    </w:p>
    <w:sectPr w:rsidR="00EF4F5A" w:rsidRPr="00AC65C4" w:rsidSect="004C42E1">
      <w:pgSz w:w="11906" w:h="16838"/>
      <w:pgMar w:top="1701"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A80A00"/>
    <w:multiLevelType w:val="hybridMultilevel"/>
    <w:tmpl w:val="9E78050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8E732C"/>
    <w:multiLevelType w:val="multilevel"/>
    <w:tmpl w:val="62F6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F7269"/>
    <w:multiLevelType w:val="multilevel"/>
    <w:tmpl w:val="E432D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3552C6"/>
    <w:multiLevelType w:val="multilevel"/>
    <w:tmpl w:val="9562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F43ECB"/>
    <w:multiLevelType w:val="multilevel"/>
    <w:tmpl w:val="87F667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50F36"/>
    <w:multiLevelType w:val="multilevel"/>
    <w:tmpl w:val="6696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423A9F"/>
    <w:multiLevelType w:val="multilevel"/>
    <w:tmpl w:val="2740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A33D53"/>
    <w:multiLevelType w:val="hybridMultilevel"/>
    <w:tmpl w:val="C980C582"/>
    <w:lvl w:ilvl="0" w:tplc="B558A6EA">
      <w:start w:val="1"/>
      <w:numFmt w:val="decimal"/>
      <w:pStyle w:val="Heading2"/>
      <w:lvlText w:val="%1."/>
      <w:lvlJc w:val="left"/>
      <w:pPr>
        <w:ind w:left="720" w:hanging="360"/>
      </w:pPr>
      <w:rPr>
        <w:b/>
        <w:bCs/>
        <w:lang w:bidi="x-none"/>
        <w:specVanish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582F429A"/>
    <w:multiLevelType w:val="multilevel"/>
    <w:tmpl w:val="97CC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9319A6"/>
    <w:multiLevelType w:val="hybridMultilevel"/>
    <w:tmpl w:val="60CE162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5D873C1B"/>
    <w:multiLevelType w:val="multilevel"/>
    <w:tmpl w:val="0FAA3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C2145F"/>
    <w:multiLevelType w:val="hybridMultilevel"/>
    <w:tmpl w:val="6612592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603A51B1"/>
    <w:multiLevelType w:val="multilevel"/>
    <w:tmpl w:val="7712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6D726A"/>
    <w:multiLevelType w:val="hybridMultilevel"/>
    <w:tmpl w:val="6422EDE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 w15:restartNumberingAfterBreak="0">
    <w:nsid w:val="694C6611"/>
    <w:multiLevelType w:val="hybridMultilevel"/>
    <w:tmpl w:val="BA2485B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CB10014"/>
    <w:multiLevelType w:val="hybridMultilevel"/>
    <w:tmpl w:val="5C7A369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6F8F14B0"/>
    <w:multiLevelType w:val="hybridMultilevel"/>
    <w:tmpl w:val="B52E139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7CA172A3"/>
    <w:multiLevelType w:val="hybridMultilevel"/>
    <w:tmpl w:val="7548D3C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abstractNumId w:val="12"/>
  </w:num>
  <w:num w:numId="2">
    <w:abstractNumId w:val="8"/>
  </w:num>
  <w:num w:numId="3">
    <w:abstractNumId w:val="10"/>
  </w:num>
  <w:num w:numId="4">
    <w:abstractNumId w:val="7"/>
  </w:num>
  <w:num w:numId="5">
    <w:abstractNumId w:val="0"/>
  </w:num>
  <w:num w:numId="6">
    <w:abstractNumId w:val="1"/>
  </w:num>
  <w:num w:numId="7">
    <w:abstractNumId w:val="3"/>
  </w:num>
  <w:num w:numId="8">
    <w:abstractNumId w:val="13"/>
  </w:num>
  <w:num w:numId="9">
    <w:abstractNumId w:val="17"/>
  </w:num>
  <w:num w:numId="10">
    <w:abstractNumId w:val="15"/>
  </w:num>
  <w:num w:numId="11">
    <w:abstractNumId w:val="9"/>
  </w:num>
  <w:num w:numId="12">
    <w:abstractNumId w:val="11"/>
  </w:num>
  <w:num w:numId="13">
    <w:abstractNumId w:val="14"/>
  </w:num>
  <w:num w:numId="14">
    <w:abstractNumId w:val="6"/>
  </w:num>
  <w:num w:numId="15">
    <w:abstractNumId w:val="2"/>
  </w:num>
  <w:num w:numId="16">
    <w:abstractNumId w:val="4"/>
  </w:num>
  <w:num w:numId="17">
    <w:abstractNumId w:val="5"/>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901"/>
    <w:rsid w:val="000A20E8"/>
    <w:rsid w:val="000A2195"/>
    <w:rsid w:val="000A63B7"/>
    <w:rsid w:val="00112D4A"/>
    <w:rsid w:val="0016156E"/>
    <w:rsid w:val="00193609"/>
    <w:rsid w:val="002553B6"/>
    <w:rsid w:val="00263408"/>
    <w:rsid w:val="00360BA4"/>
    <w:rsid w:val="0037726D"/>
    <w:rsid w:val="003B71B1"/>
    <w:rsid w:val="00475653"/>
    <w:rsid w:val="00494A33"/>
    <w:rsid w:val="004C42E1"/>
    <w:rsid w:val="0052759C"/>
    <w:rsid w:val="00546226"/>
    <w:rsid w:val="00563685"/>
    <w:rsid w:val="005A27AB"/>
    <w:rsid w:val="005D29B4"/>
    <w:rsid w:val="005F0023"/>
    <w:rsid w:val="006B7319"/>
    <w:rsid w:val="00730913"/>
    <w:rsid w:val="00771B30"/>
    <w:rsid w:val="00843CCA"/>
    <w:rsid w:val="00882698"/>
    <w:rsid w:val="008F352A"/>
    <w:rsid w:val="009A0765"/>
    <w:rsid w:val="009A0837"/>
    <w:rsid w:val="00A03B9C"/>
    <w:rsid w:val="00A330C1"/>
    <w:rsid w:val="00A43B07"/>
    <w:rsid w:val="00A54266"/>
    <w:rsid w:val="00A6681E"/>
    <w:rsid w:val="00A66FCE"/>
    <w:rsid w:val="00AA1784"/>
    <w:rsid w:val="00AB0512"/>
    <w:rsid w:val="00AC65C4"/>
    <w:rsid w:val="00AD7E5C"/>
    <w:rsid w:val="00BF10EF"/>
    <w:rsid w:val="00BF48AF"/>
    <w:rsid w:val="00C17D97"/>
    <w:rsid w:val="00C23892"/>
    <w:rsid w:val="00C34EC9"/>
    <w:rsid w:val="00C6708D"/>
    <w:rsid w:val="00C87901"/>
    <w:rsid w:val="00CB18E2"/>
    <w:rsid w:val="00CE7B72"/>
    <w:rsid w:val="00DB3B6B"/>
    <w:rsid w:val="00E65AB5"/>
    <w:rsid w:val="00EB5364"/>
    <w:rsid w:val="00EC786A"/>
    <w:rsid w:val="00ED27B8"/>
    <w:rsid w:val="00ED6827"/>
    <w:rsid w:val="00EF4F5A"/>
    <w:rsid w:val="00F0226A"/>
    <w:rsid w:val="00F7083F"/>
    <w:rsid w:val="00FA3D43"/>
    <w:rsid w:val="00FB784D"/>
    <w:rsid w:val="00FF4565"/>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B6980"/>
  <w15:chartTrackingRefBased/>
  <w15:docId w15:val="{C2A68818-121F-476E-A19C-1F147F7BE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901"/>
  </w:style>
  <w:style w:type="paragraph" w:styleId="Heading1">
    <w:name w:val="heading 1"/>
    <w:basedOn w:val="Normal"/>
    <w:next w:val="Normal"/>
    <w:link w:val="Heading1Char"/>
    <w:uiPriority w:val="9"/>
    <w:qFormat/>
    <w:rsid w:val="00193609"/>
    <w:pPr>
      <w:keepNext/>
      <w:keepLines/>
      <w:spacing w:before="240" w:after="0"/>
      <w:jc w:val="center"/>
      <w:outlineLvl w:val="0"/>
    </w:pPr>
    <w:rPr>
      <w:rFonts w:ascii="Times New Roman" w:eastAsiaTheme="majorEastAsia" w:hAnsi="Times New Roman" w:cs="Times New Roman"/>
      <w:b/>
      <w:bCs/>
      <w:sz w:val="28"/>
      <w:szCs w:val="28"/>
    </w:rPr>
  </w:style>
  <w:style w:type="paragraph" w:styleId="Heading2">
    <w:name w:val="heading 2"/>
    <w:basedOn w:val="Normal"/>
    <w:next w:val="Normal"/>
    <w:link w:val="Heading2Char"/>
    <w:uiPriority w:val="9"/>
    <w:unhideWhenUsed/>
    <w:qFormat/>
    <w:rsid w:val="006B7319"/>
    <w:pPr>
      <w:keepNext/>
      <w:keepLines/>
      <w:numPr>
        <w:numId w:val="4"/>
      </w:numPr>
      <w:spacing w:before="40" w:after="0"/>
      <w:outlineLvl w:val="1"/>
    </w:pPr>
    <w:rPr>
      <w:rFonts w:ascii="Times New Roman" w:eastAsiaTheme="majorEastAsia" w:hAnsi="Times New Roman" w:cs="Times New Roman"/>
      <w:b/>
      <w:sz w:val="24"/>
      <w:szCs w:val="24"/>
    </w:rPr>
  </w:style>
  <w:style w:type="paragraph" w:styleId="Heading3">
    <w:name w:val="heading 3"/>
    <w:basedOn w:val="Normal"/>
    <w:next w:val="Normal"/>
    <w:link w:val="Heading3Char"/>
    <w:uiPriority w:val="9"/>
    <w:unhideWhenUsed/>
    <w:qFormat/>
    <w:rsid w:val="00360BA4"/>
    <w:pPr>
      <w:keepNext/>
      <w:keepLines/>
      <w:spacing w:before="40" w:after="0"/>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next w:val="Normal"/>
    <w:link w:val="Heading4Char"/>
    <w:uiPriority w:val="9"/>
    <w:semiHidden/>
    <w:unhideWhenUsed/>
    <w:qFormat/>
    <w:rsid w:val="00A6681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C87901"/>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112D4A"/>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Heading1Char">
    <w:name w:val="Heading 1 Char"/>
    <w:basedOn w:val="DefaultParagraphFont"/>
    <w:link w:val="Heading1"/>
    <w:uiPriority w:val="9"/>
    <w:rsid w:val="00193609"/>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6B7319"/>
    <w:rPr>
      <w:rFonts w:ascii="Times New Roman" w:eastAsiaTheme="majorEastAsia" w:hAnsi="Times New Roman" w:cs="Times New Roman"/>
      <w:b/>
      <w:sz w:val="24"/>
      <w:szCs w:val="24"/>
    </w:rPr>
  </w:style>
  <w:style w:type="character" w:customStyle="1" w:styleId="Heading3Char">
    <w:name w:val="Heading 3 Char"/>
    <w:basedOn w:val="DefaultParagraphFont"/>
    <w:link w:val="Heading3"/>
    <w:uiPriority w:val="9"/>
    <w:rsid w:val="00360BA4"/>
    <w:rPr>
      <w:rFonts w:ascii="Times New Roman" w:eastAsiaTheme="majorEastAsia" w:hAnsi="Times New Roman" w:cstheme="majorBidi"/>
      <w:b/>
      <w:color w:val="000000" w:themeColor="text1"/>
      <w:sz w:val="24"/>
      <w:szCs w:val="24"/>
    </w:rPr>
  </w:style>
  <w:style w:type="character" w:styleId="Strong">
    <w:name w:val="Strong"/>
    <w:basedOn w:val="DefaultParagraphFont"/>
    <w:uiPriority w:val="22"/>
    <w:qFormat/>
    <w:rsid w:val="006B7319"/>
    <w:rPr>
      <w:b/>
      <w:bCs/>
    </w:rPr>
  </w:style>
  <w:style w:type="character" w:styleId="Hyperlink">
    <w:name w:val="Hyperlink"/>
    <w:basedOn w:val="DefaultParagraphFont"/>
    <w:uiPriority w:val="99"/>
    <w:unhideWhenUsed/>
    <w:rsid w:val="006B7319"/>
    <w:rPr>
      <w:color w:val="0000FF"/>
      <w:u w:val="single"/>
    </w:rPr>
  </w:style>
  <w:style w:type="paragraph" w:styleId="TOCHeading">
    <w:name w:val="TOC Heading"/>
    <w:basedOn w:val="Heading1"/>
    <w:next w:val="Normal"/>
    <w:uiPriority w:val="39"/>
    <w:unhideWhenUsed/>
    <w:qFormat/>
    <w:rsid w:val="00360BA4"/>
    <w:pPr>
      <w:jc w:val="left"/>
      <w:outlineLvl w:val="9"/>
    </w:pPr>
    <w:rPr>
      <w:rFonts w:asciiTheme="majorHAnsi"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360BA4"/>
    <w:pPr>
      <w:spacing w:after="100"/>
    </w:pPr>
  </w:style>
  <w:style w:type="paragraph" w:styleId="TOC2">
    <w:name w:val="toc 2"/>
    <w:basedOn w:val="Normal"/>
    <w:next w:val="Normal"/>
    <w:autoRedefine/>
    <w:uiPriority w:val="39"/>
    <w:unhideWhenUsed/>
    <w:rsid w:val="00360BA4"/>
    <w:pPr>
      <w:spacing w:after="100"/>
      <w:ind w:left="220"/>
    </w:pPr>
  </w:style>
  <w:style w:type="paragraph" w:styleId="TOC3">
    <w:name w:val="toc 3"/>
    <w:basedOn w:val="Normal"/>
    <w:next w:val="Normal"/>
    <w:autoRedefine/>
    <w:uiPriority w:val="39"/>
    <w:unhideWhenUsed/>
    <w:rsid w:val="00360BA4"/>
    <w:pPr>
      <w:spacing w:after="100"/>
      <w:ind w:left="440"/>
    </w:pPr>
  </w:style>
  <w:style w:type="paragraph" w:styleId="ListParagraph">
    <w:name w:val="List Paragraph"/>
    <w:basedOn w:val="Normal"/>
    <w:uiPriority w:val="34"/>
    <w:qFormat/>
    <w:rsid w:val="008F352A"/>
    <w:pPr>
      <w:ind w:left="720"/>
      <w:contextualSpacing/>
    </w:pPr>
  </w:style>
  <w:style w:type="table" w:styleId="TableGrid">
    <w:name w:val="Table Grid"/>
    <w:basedOn w:val="TableNormal"/>
    <w:uiPriority w:val="39"/>
    <w:rsid w:val="003B71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B71B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3B71B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3B71B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3B71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AA1784"/>
    <w:rPr>
      <w:color w:val="605E5C"/>
      <w:shd w:val="clear" w:color="auto" w:fill="E1DFDD"/>
    </w:rPr>
  </w:style>
  <w:style w:type="character" w:customStyle="1" w:styleId="Heading4Char">
    <w:name w:val="Heading 4 Char"/>
    <w:basedOn w:val="DefaultParagraphFont"/>
    <w:link w:val="Heading4"/>
    <w:uiPriority w:val="9"/>
    <w:semiHidden/>
    <w:rsid w:val="00A6681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3166857">
      <w:bodyDiv w:val="1"/>
      <w:marLeft w:val="0"/>
      <w:marRight w:val="0"/>
      <w:marTop w:val="0"/>
      <w:marBottom w:val="0"/>
      <w:divBdr>
        <w:top w:val="none" w:sz="0" w:space="0" w:color="auto"/>
        <w:left w:val="none" w:sz="0" w:space="0" w:color="auto"/>
        <w:bottom w:val="none" w:sz="0" w:space="0" w:color="auto"/>
        <w:right w:val="none" w:sz="0" w:space="0" w:color="auto"/>
      </w:divBdr>
    </w:div>
    <w:div w:id="936404024">
      <w:bodyDiv w:val="1"/>
      <w:marLeft w:val="0"/>
      <w:marRight w:val="0"/>
      <w:marTop w:val="0"/>
      <w:marBottom w:val="0"/>
      <w:divBdr>
        <w:top w:val="none" w:sz="0" w:space="0" w:color="auto"/>
        <w:left w:val="none" w:sz="0" w:space="0" w:color="auto"/>
        <w:bottom w:val="none" w:sz="0" w:space="0" w:color="auto"/>
        <w:right w:val="none" w:sz="0" w:space="0" w:color="auto"/>
      </w:divBdr>
    </w:div>
    <w:div w:id="1131093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dn.standards.iteh.ai/samples/82875/726bcf58250e43d9a666b4d929c8fbdb/ISO-IEC-27001-2022.pdf" TargetMode="External"/><Relationship Id="rId3" Type="http://schemas.openxmlformats.org/officeDocument/2006/relationships/styles" Target="styles.xml"/><Relationship Id="rId7" Type="http://schemas.openxmlformats.org/officeDocument/2006/relationships/hyperlink" Target="https://www.nqa.com/getmedia/ae12c945-4dbb-4b73-a4e3-996261a540af/NQA-ISO-27001-Implementation-Guide.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pjcinc.com/Downloads/ISO27001_ExOv.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B2DA0-1467-416A-BCC6-4037BCC071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20</Pages>
  <Words>3483</Words>
  <Characters>19859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23</cp:revision>
  <dcterms:created xsi:type="dcterms:W3CDTF">2025-10-26T05:34:00Z</dcterms:created>
  <dcterms:modified xsi:type="dcterms:W3CDTF">2025-10-26T10:57:00Z</dcterms:modified>
</cp:coreProperties>
</file>