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19A7" w14:textId="4085E61B" w:rsidR="000D64FF" w:rsidRPr="00484557" w:rsidRDefault="003C791C" w:rsidP="006E46A0">
      <w:pPr>
        <w:rPr>
          <w:rFonts w:asciiTheme="majorHAnsi" w:hAnsiTheme="majorHAnsi" w:cstheme="majorHAnsi"/>
          <w:sz w:val="28"/>
          <w:szCs w:val="28"/>
          <w:u w:val="double"/>
          <w:lang w:val="en-GB"/>
        </w:rPr>
      </w:pPr>
      <w:r w:rsidRPr="00484557">
        <w:rPr>
          <w:rFonts w:asciiTheme="majorHAnsi" w:hAnsiTheme="majorHAnsi" w:cstheme="majorHAnsi"/>
          <w:sz w:val="28"/>
          <w:szCs w:val="28"/>
          <w:u w:val="double"/>
          <w:lang w:val="en-GB"/>
        </w:rPr>
        <w:t>Lab-Handout: Project Structure and File Naming</w:t>
      </w:r>
    </w:p>
    <w:p w14:paraId="24FA6671" w14:textId="5723D39E" w:rsidR="00484557" w:rsidRDefault="003C791C">
      <w:p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 xml:space="preserve">This short </w:t>
      </w:r>
      <w:r w:rsidR="007807BD">
        <w:rPr>
          <w:rFonts w:asciiTheme="majorHAnsi" w:hAnsiTheme="majorHAnsi" w:cstheme="majorHAnsi"/>
          <w:lang w:val="en-GB"/>
        </w:rPr>
        <w:t>h</w:t>
      </w:r>
      <w:r w:rsidRPr="00ED5B9A">
        <w:rPr>
          <w:rFonts w:asciiTheme="majorHAnsi" w:hAnsiTheme="majorHAnsi" w:cstheme="majorHAnsi"/>
          <w:lang w:val="en-GB"/>
        </w:rPr>
        <w:t xml:space="preserve">andout should give you a short overview on how you should structure your </w:t>
      </w:r>
      <w:r w:rsidR="007807BD">
        <w:rPr>
          <w:rFonts w:asciiTheme="majorHAnsi" w:hAnsiTheme="majorHAnsi" w:cstheme="majorHAnsi"/>
          <w:lang w:val="en-GB"/>
        </w:rPr>
        <w:t>p</w:t>
      </w:r>
      <w:r w:rsidRPr="00ED5B9A">
        <w:rPr>
          <w:rFonts w:asciiTheme="majorHAnsi" w:hAnsiTheme="majorHAnsi" w:cstheme="majorHAnsi"/>
          <w:lang w:val="en-GB"/>
        </w:rPr>
        <w:t xml:space="preserve">rojects and what names your files should and should not have. If there are any questions or remarks regarding the content of this handout, do not hesitate to contact me. </w:t>
      </w:r>
    </w:p>
    <w:p w14:paraId="147A4445" w14:textId="77777777" w:rsidR="00484557" w:rsidRDefault="00484557">
      <w:pPr>
        <w:rPr>
          <w:rFonts w:asciiTheme="majorHAnsi" w:hAnsiTheme="majorHAnsi" w:cstheme="majorHAnsi"/>
          <w:lang w:val="en-GB"/>
        </w:rPr>
      </w:pPr>
    </w:p>
    <w:p w14:paraId="235AA97E" w14:textId="529C0E89" w:rsidR="00962CB6" w:rsidRPr="006247E2" w:rsidRDefault="007807BD">
      <w:pPr>
        <w:rPr>
          <w:rFonts w:asciiTheme="majorHAnsi" w:hAnsiTheme="majorHAnsi" w:cstheme="majorHAnsi"/>
          <w:sz w:val="24"/>
          <w:szCs w:val="24"/>
          <w:u w:val="single"/>
          <w:lang w:val="en-GB"/>
        </w:rPr>
      </w:pPr>
      <w:r w:rsidRPr="006247E2">
        <w:rPr>
          <w:rFonts w:asciiTheme="majorHAnsi" w:hAnsiTheme="majorHAnsi" w:cstheme="majorHAnsi"/>
          <w:sz w:val="24"/>
          <w:szCs w:val="24"/>
          <w:u w:val="single"/>
          <w:lang w:val="en-GB"/>
        </w:rPr>
        <w:t>Folder Structure</w:t>
      </w:r>
    </w:p>
    <w:p w14:paraId="47B566E8" w14:textId="7275DBD6" w:rsidR="003C791C" w:rsidRPr="00ED5B9A" w:rsidRDefault="003C791C">
      <w:pPr>
        <w:rPr>
          <w:rFonts w:asciiTheme="majorHAnsi" w:hAnsiTheme="majorHAnsi" w:cstheme="majorHAnsi"/>
          <w:lang w:val="en-GB"/>
        </w:rPr>
      </w:pPr>
      <w:r w:rsidRPr="006247E2">
        <w:rPr>
          <w:rFonts w:asciiTheme="majorHAnsi" w:hAnsiTheme="majorHAnsi" w:cstheme="majorHAnsi"/>
          <w:i/>
          <w:iCs/>
          <w:lang w:val="en-GB"/>
        </w:rPr>
        <w:t>Main-Folder</w:t>
      </w:r>
      <w:r w:rsidRPr="00ED5B9A">
        <w:rPr>
          <w:rFonts w:asciiTheme="majorHAnsi" w:hAnsiTheme="majorHAnsi" w:cstheme="majorHAnsi"/>
          <w:lang w:val="en-GB"/>
        </w:rPr>
        <w:t xml:space="preserve">: </w:t>
      </w:r>
      <w:proofErr w:type="spellStart"/>
      <w:r w:rsidRPr="00ED5B9A">
        <w:rPr>
          <w:rFonts w:asciiTheme="majorHAnsi" w:hAnsiTheme="majorHAnsi" w:cstheme="majorHAnsi"/>
          <w:lang w:val="en-GB"/>
        </w:rPr>
        <w:t>your_project_name</w:t>
      </w:r>
      <w:proofErr w:type="spellEnd"/>
    </w:p>
    <w:p w14:paraId="58244114" w14:textId="242AC5B2" w:rsidR="003C791C" w:rsidRPr="006247E2" w:rsidRDefault="003B415C" w:rsidP="003B415C">
      <w:pPr>
        <w:rPr>
          <w:rFonts w:asciiTheme="majorHAnsi" w:hAnsiTheme="majorHAnsi" w:cstheme="majorHAnsi"/>
          <w:i/>
          <w:iCs/>
          <w:lang w:val="en-GB"/>
        </w:rPr>
      </w:pPr>
      <w:r w:rsidRPr="00ED5B9A">
        <w:rPr>
          <w:rFonts w:asciiTheme="majorHAnsi" w:hAnsiTheme="majorHAnsi" w:cstheme="majorHAnsi"/>
          <w:lang w:val="en-GB"/>
        </w:rPr>
        <w:tab/>
      </w:r>
      <w:r w:rsidRPr="006247E2">
        <w:rPr>
          <w:rFonts w:asciiTheme="majorHAnsi" w:hAnsiTheme="majorHAnsi" w:cstheme="majorHAnsi"/>
          <w:i/>
          <w:iCs/>
          <w:lang w:val="en-GB"/>
        </w:rPr>
        <w:t>Mandatory Subfolders</w:t>
      </w:r>
    </w:p>
    <w:p w14:paraId="17EF085F" w14:textId="72326CBF" w:rsidR="003B415C" w:rsidRPr="00ED5B9A" w:rsidRDefault="003B415C" w:rsidP="003B415C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>Analyses</w:t>
      </w:r>
    </w:p>
    <w:p w14:paraId="21E3B479" w14:textId="3ED017D7" w:rsidR="003B415C" w:rsidRPr="00ED5B9A" w:rsidRDefault="003B415C" w:rsidP="003B415C">
      <w:pPr>
        <w:pStyle w:val="Listenabsatz"/>
        <w:numPr>
          <w:ilvl w:val="1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 xml:space="preserve">Scripts to analyse, visualise and process </w:t>
      </w:r>
      <w:proofErr w:type="gramStart"/>
      <w:r w:rsidRPr="00ED5B9A">
        <w:rPr>
          <w:rFonts w:asciiTheme="majorHAnsi" w:hAnsiTheme="majorHAnsi" w:cstheme="majorHAnsi"/>
          <w:lang w:val="en-GB"/>
        </w:rPr>
        <w:t>data</w:t>
      </w:r>
      <w:proofErr w:type="gramEnd"/>
    </w:p>
    <w:p w14:paraId="03A06714" w14:textId="1E8AFD77" w:rsidR="003B415C" w:rsidRPr="00ED5B9A" w:rsidRDefault="003B415C" w:rsidP="003B415C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>Data</w:t>
      </w:r>
    </w:p>
    <w:p w14:paraId="474D1259" w14:textId="1C5A25CA" w:rsidR="003B415C" w:rsidRPr="00ED5B9A" w:rsidRDefault="003B415C" w:rsidP="003B415C">
      <w:pPr>
        <w:pStyle w:val="Listenabsatz"/>
        <w:numPr>
          <w:ilvl w:val="1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 xml:space="preserve">raw and </w:t>
      </w:r>
      <w:r w:rsidR="00484557" w:rsidRPr="00ED5B9A">
        <w:rPr>
          <w:rFonts w:asciiTheme="majorHAnsi" w:hAnsiTheme="majorHAnsi" w:cstheme="majorHAnsi"/>
          <w:lang w:val="en-GB"/>
        </w:rPr>
        <w:t>pre-processed</w:t>
      </w:r>
      <w:r w:rsidRPr="00ED5B9A">
        <w:rPr>
          <w:rFonts w:asciiTheme="majorHAnsi" w:hAnsiTheme="majorHAnsi" w:cstheme="majorHAnsi"/>
          <w:lang w:val="en-GB"/>
        </w:rPr>
        <w:t xml:space="preserve"> data from all experiments (mostly csv-Files)</w:t>
      </w:r>
    </w:p>
    <w:p w14:paraId="30C18524" w14:textId="5954FB95" w:rsidR="003B415C" w:rsidRPr="00ED5B9A" w:rsidRDefault="003B415C" w:rsidP="00752CFC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>Experiments</w:t>
      </w:r>
    </w:p>
    <w:p w14:paraId="5C8EEDED" w14:textId="59FF361A" w:rsidR="003B415C" w:rsidRPr="00ED5B9A" w:rsidRDefault="00752CFC" w:rsidP="003B415C">
      <w:pPr>
        <w:pStyle w:val="Listenabsatz"/>
        <w:numPr>
          <w:ilvl w:val="1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 xml:space="preserve">information to understand and reproduce the </w:t>
      </w:r>
      <w:proofErr w:type="gramStart"/>
      <w:r w:rsidRPr="00ED5B9A">
        <w:rPr>
          <w:rFonts w:asciiTheme="majorHAnsi" w:hAnsiTheme="majorHAnsi" w:cstheme="majorHAnsi"/>
          <w:lang w:val="en-GB"/>
        </w:rPr>
        <w:t>experiments</w:t>
      </w:r>
      <w:proofErr w:type="gramEnd"/>
    </w:p>
    <w:p w14:paraId="11CF0ADD" w14:textId="77777777" w:rsidR="00752CFC" w:rsidRPr="00ED5B9A" w:rsidRDefault="003B415C" w:rsidP="003B415C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>Notes</w:t>
      </w:r>
    </w:p>
    <w:p w14:paraId="1D0DB054" w14:textId="77777777" w:rsidR="00752CFC" w:rsidRPr="00ED5B9A" w:rsidRDefault="003B415C" w:rsidP="00752CFC">
      <w:pPr>
        <w:pStyle w:val="Listenabsatz"/>
        <w:numPr>
          <w:ilvl w:val="1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 xml:space="preserve"> personal notes from meetings</w:t>
      </w:r>
    </w:p>
    <w:p w14:paraId="27443079" w14:textId="590B2EC2" w:rsidR="003B415C" w:rsidRPr="00ED5B9A" w:rsidRDefault="003B415C" w:rsidP="00752CFC">
      <w:pPr>
        <w:pStyle w:val="Listenabsatz"/>
        <w:numPr>
          <w:ilvl w:val="1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 xml:space="preserve"> your ideas and thoughts</w:t>
      </w:r>
    </w:p>
    <w:p w14:paraId="36E1BBE8" w14:textId="77777777" w:rsidR="00752CFC" w:rsidRPr="00ED5B9A" w:rsidRDefault="003B415C" w:rsidP="003B415C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>Writing</w:t>
      </w:r>
    </w:p>
    <w:p w14:paraId="6A651DDF" w14:textId="77777777" w:rsidR="00752CFC" w:rsidRPr="00ED5B9A" w:rsidRDefault="003B415C" w:rsidP="00752CFC">
      <w:pPr>
        <w:pStyle w:val="Listenabsatz"/>
        <w:numPr>
          <w:ilvl w:val="1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>term papers</w:t>
      </w:r>
    </w:p>
    <w:p w14:paraId="1E950F50" w14:textId="77777777" w:rsidR="00752CFC" w:rsidRPr="00ED5B9A" w:rsidRDefault="003B415C" w:rsidP="00752CFC">
      <w:pPr>
        <w:pStyle w:val="Listenabsatz"/>
        <w:numPr>
          <w:ilvl w:val="1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 xml:space="preserve"> reports</w:t>
      </w:r>
      <w:r w:rsidR="00752CFC" w:rsidRPr="00ED5B9A">
        <w:rPr>
          <w:rFonts w:asciiTheme="majorHAnsi" w:hAnsiTheme="majorHAnsi" w:cstheme="majorHAnsi"/>
          <w:lang w:val="en-GB"/>
        </w:rPr>
        <w:tab/>
      </w:r>
    </w:p>
    <w:p w14:paraId="50E6629B" w14:textId="09E74A8D" w:rsidR="00752CFC" w:rsidRPr="00ED5B9A" w:rsidRDefault="003B415C" w:rsidP="00752CFC">
      <w:pPr>
        <w:pStyle w:val="Listenabsatz"/>
        <w:numPr>
          <w:ilvl w:val="1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 xml:space="preserve"> </w:t>
      </w:r>
      <w:r w:rsidR="00752CFC" w:rsidRPr="00ED5B9A">
        <w:rPr>
          <w:rFonts w:asciiTheme="majorHAnsi" w:hAnsiTheme="majorHAnsi" w:cstheme="majorHAnsi"/>
          <w:lang w:val="en-GB"/>
        </w:rPr>
        <w:t>P</w:t>
      </w:r>
      <w:r w:rsidRPr="00ED5B9A">
        <w:rPr>
          <w:rFonts w:asciiTheme="majorHAnsi" w:hAnsiTheme="majorHAnsi" w:cstheme="majorHAnsi"/>
          <w:lang w:val="en-GB"/>
        </w:rPr>
        <w:t>ublications</w:t>
      </w:r>
    </w:p>
    <w:p w14:paraId="3CF8A208" w14:textId="6BC0721B" w:rsidR="003B415C" w:rsidRPr="00ED5B9A" w:rsidRDefault="003B415C" w:rsidP="00752CFC">
      <w:pPr>
        <w:pStyle w:val="Listenabsatz"/>
        <w:numPr>
          <w:ilvl w:val="1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 xml:space="preserve">etc. </w:t>
      </w:r>
    </w:p>
    <w:p w14:paraId="5577CE5E" w14:textId="2D45E48D" w:rsidR="003B415C" w:rsidRPr="00ED5B9A" w:rsidRDefault="003B415C" w:rsidP="003B415C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r w:rsidRPr="00ED5B9A">
        <w:rPr>
          <w:rFonts w:asciiTheme="majorHAnsi" w:hAnsiTheme="majorHAnsi" w:cstheme="majorHAnsi"/>
          <w:lang w:val="en-GB"/>
        </w:rPr>
        <w:t xml:space="preserve">README.md: file has to be in every relevant folder and has to </w:t>
      </w:r>
      <w:proofErr w:type="gramStart"/>
      <w:r w:rsidRPr="00ED5B9A">
        <w:rPr>
          <w:rFonts w:asciiTheme="majorHAnsi" w:hAnsiTheme="majorHAnsi" w:cstheme="majorHAnsi"/>
          <w:lang w:val="en-GB"/>
        </w:rPr>
        <w:t>describe  briefly</w:t>
      </w:r>
      <w:proofErr w:type="gramEnd"/>
      <w:r w:rsidRPr="00ED5B9A">
        <w:rPr>
          <w:rFonts w:asciiTheme="majorHAnsi" w:hAnsiTheme="majorHAnsi" w:cstheme="majorHAnsi"/>
          <w:lang w:val="en-GB"/>
        </w:rPr>
        <w:t xml:space="preserve"> what the files in the folder are doing. </w:t>
      </w:r>
    </w:p>
    <w:p w14:paraId="16BB77A1" w14:textId="12F56FCE" w:rsidR="003B415C" w:rsidRPr="006247E2" w:rsidRDefault="003B415C" w:rsidP="003B415C">
      <w:pPr>
        <w:ind w:left="708"/>
        <w:rPr>
          <w:rFonts w:asciiTheme="majorHAnsi" w:hAnsiTheme="majorHAnsi" w:cstheme="majorHAnsi"/>
          <w:i/>
          <w:iCs/>
          <w:lang w:val="en-GB"/>
        </w:rPr>
      </w:pPr>
      <w:r w:rsidRPr="006247E2">
        <w:rPr>
          <w:rFonts w:asciiTheme="majorHAnsi" w:hAnsiTheme="majorHAnsi" w:cstheme="majorHAnsi"/>
          <w:i/>
          <w:iCs/>
          <w:lang w:val="en-GB"/>
        </w:rPr>
        <w:t xml:space="preserve">Additional Subfolders: </w:t>
      </w:r>
    </w:p>
    <w:p w14:paraId="61FCABAF" w14:textId="77E1F95B" w:rsidR="003B415C" w:rsidRPr="00ED5B9A" w:rsidRDefault="003B415C" w:rsidP="003B415C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ED5B9A">
        <w:rPr>
          <w:rFonts w:asciiTheme="majorHAnsi" w:hAnsiTheme="majorHAnsi" w:cstheme="majorHAnsi"/>
        </w:rPr>
        <w:t xml:space="preserve">Code </w:t>
      </w:r>
    </w:p>
    <w:p w14:paraId="7B336F09" w14:textId="0C1550D4" w:rsidR="003B415C" w:rsidRPr="00ED5B9A" w:rsidRDefault="003B415C" w:rsidP="003B415C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ED5B9A">
        <w:rPr>
          <w:rFonts w:asciiTheme="majorHAnsi" w:hAnsiTheme="majorHAnsi" w:cstheme="majorHAnsi"/>
        </w:rPr>
        <w:t>Posters</w:t>
      </w:r>
    </w:p>
    <w:p w14:paraId="4949E85E" w14:textId="0F6423E1" w:rsidR="00F57FC6" w:rsidRPr="00ED5B9A" w:rsidRDefault="00484557" w:rsidP="00F57FC6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ED5B9A">
        <w:rPr>
          <w:rFonts w:asciiTheme="majorHAnsi" w:hAnsiTheme="majorHAnsi" w:cstheme="majorHAnsi"/>
        </w:rPr>
        <w:t>Pr</w:t>
      </w:r>
      <w:r>
        <w:rPr>
          <w:rFonts w:asciiTheme="majorHAnsi" w:hAnsiTheme="majorHAnsi" w:cstheme="majorHAnsi"/>
        </w:rPr>
        <w:t>e</w:t>
      </w:r>
      <w:r w:rsidRPr="00ED5B9A">
        <w:rPr>
          <w:rFonts w:asciiTheme="majorHAnsi" w:hAnsiTheme="majorHAnsi" w:cstheme="majorHAnsi"/>
        </w:rPr>
        <w:t>sentation</w:t>
      </w:r>
      <w:r>
        <w:rPr>
          <w:rFonts w:asciiTheme="majorHAnsi" w:hAnsiTheme="majorHAnsi" w:cstheme="majorHAnsi"/>
        </w:rPr>
        <w:t>s</w:t>
      </w:r>
      <w:proofErr w:type="spellEnd"/>
    </w:p>
    <w:p w14:paraId="6405B422" w14:textId="2815F9ED" w:rsidR="00484557" w:rsidRPr="00ED5B9A" w:rsidRDefault="00F57FC6" w:rsidP="00F57FC6">
      <w:pPr>
        <w:rPr>
          <w:rFonts w:asciiTheme="majorHAnsi" w:hAnsiTheme="majorHAnsi" w:cstheme="majorHAnsi"/>
          <w:lang w:val="en-GB"/>
        </w:rPr>
      </w:pPr>
      <w:r w:rsidRPr="0007497E">
        <w:rPr>
          <w:rFonts w:asciiTheme="majorHAnsi" w:hAnsiTheme="majorHAnsi" w:cstheme="majorHAnsi"/>
          <w:color w:val="FF0000"/>
          <w:lang w:val="en-GB"/>
        </w:rPr>
        <w:t xml:space="preserve">Try to avoid clutter! If you do not know anymore what you were doing and what your goal is, either restart or abandon your project. </w:t>
      </w:r>
    </w:p>
    <w:p w14:paraId="7330832E" w14:textId="5783787A" w:rsidR="007807BD" w:rsidRPr="006247E2" w:rsidRDefault="00484557" w:rsidP="00F57FC6">
      <w:pPr>
        <w:rPr>
          <w:rFonts w:asciiTheme="majorHAnsi" w:hAnsiTheme="majorHAnsi" w:cstheme="majorHAnsi"/>
          <w:sz w:val="24"/>
          <w:szCs w:val="24"/>
          <w:u w:val="single"/>
          <w:lang w:val="en-GB"/>
        </w:rPr>
      </w:pPr>
      <w:r w:rsidRPr="006247E2">
        <w:rPr>
          <w:rFonts w:asciiTheme="majorHAnsi" w:hAnsiTheme="majorHAnsi" w:cstheme="majorHAnsi"/>
          <w:sz w:val="24"/>
          <w:szCs w:val="24"/>
          <w:u w:val="single"/>
          <w:lang w:val="en-GB"/>
        </w:rPr>
        <w:t xml:space="preserve">File Naming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81"/>
        <w:gridCol w:w="3281"/>
      </w:tblGrid>
      <w:tr w:rsidR="00962CB6" w:rsidRPr="00484557" w14:paraId="734A34F6" w14:textId="77777777" w:rsidTr="00962CB6">
        <w:trPr>
          <w:trHeight w:val="288"/>
        </w:trPr>
        <w:tc>
          <w:tcPr>
            <w:tcW w:w="5787" w:type="dxa"/>
            <w:noWrap/>
            <w:hideMark/>
          </w:tcPr>
          <w:p w14:paraId="612F7A8F" w14:textId="77777777" w:rsidR="00962CB6" w:rsidRPr="00484557" w:rsidRDefault="00962CB6" w:rsidP="00962CB6">
            <w:pPr>
              <w:rPr>
                <w:rFonts w:asciiTheme="majorHAnsi" w:hAnsiTheme="majorHAnsi" w:cstheme="majorHAnsi"/>
                <w:b/>
                <w:bCs/>
              </w:rPr>
            </w:pPr>
            <w:r w:rsidRPr="00484557">
              <w:rPr>
                <w:rFonts w:asciiTheme="majorHAnsi" w:hAnsiTheme="majorHAnsi" w:cstheme="majorHAnsi"/>
                <w:b/>
                <w:bCs/>
              </w:rPr>
              <w:t xml:space="preserve">Do </w:t>
            </w:r>
          </w:p>
        </w:tc>
        <w:tc>
          <w:tcPr>
            <w:tcW w:w="3285" w:type="dxa"/>
            <w:noWrap/>
            <w:hideMark/>
          </w:tcPr>
          <w:p w14:paraId="757DB9B4" w14:textId="77777777" w:rsidR="00962CB6" w:rsidRPr="00484557" w:rsidRDefault="00962CB6" w:rsidP="00962CB6">
            <w:pPr>
              <w:rPr>
                <w:rFonts w:asciiTheme="majorHAnsi" w:hAnsiTheme="majorHAnsi" w:cstheme="majorHAnsi"/>
                <w:b/>
                <w:bCs/>
              </w:rPr>
            </w:pPr>
            <w:r w:rsidRPr="00484557">
              <w:rPr>
                <w:rFonts w:asciiTheme="majorHAnsi" w:hAnsiTheme="majorHAnsi" w:cstheme="majorHAnsi"/>
                <w:b/>
                <w:bCs/>
              </w:rPr>
              <w:t xml:space="preserve">Do not </w:t>
            </w:r>
          </w:p>
        </w:tc>
      </w:tr>
      <w:tr w:rsidR="00962CB6" w:rsidRPr="00484557" w14:paraId="2AA865AD" w14:textId="77777777" w:rsidTr="00962CB6">
        <w:trPr>
          <w:trHeight w:val="288"/>
        </w:trPr>
        <w:tc>
          <w:tcPr>
            <w:tcW w:w="5787" w:type="dxa"/>
            <w:noWrap/>
            <w:hideMark/>
          </w:tcPr>
          <w:p w14:paraId="00DEA3E7" w14:textId="77777777" w:rsidR="00962CB6" w:rsidRPr="00484557" w:rsidRDefault="00962CB6">
            <w:pPr>
              <w:rPr>
                <w:rFonts w:asciiTheme="majorHAnsi" w:hAnsiTheme="majorHAnsi" w:cstheme="majorHAnsi"/>
              </w:rPr>
            </w:pPr>
            <w:proofErr w:type="spellStart"/>
            <w:r w:rsidRPr="00484557">
              <w:rPr>
                <w:rFonts w:asciiTheme="majorHAnsi" w:hAnsiTheme="majorHAnsi" w:cstheme="majorHAnsi"/>
              </w:rPr>
              <w:t>letters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484557">
              <w:rPr>
                <w:rFonts w:asciiTheme="majorHAnsi" w:hAnsiTheme="majorHAnsi" w:cstheme="majorHAnsi"/>
              </w:rPr>
              <w:t>numbers</w:t>
            </w:r>
            <w:proofErr w:type="spellEnd"/>
          </w:p>
        </w:tc>
        <w:tc>
          <w:tcPr>
            <w:tcW w:w="3285" w:type="dxa"/>
            <w:noWrap/>
            <w:hideMark/>
          </w:tcPr>
          <w:p w14:paraId="784282FF" w14:textId="77777777" w:rsidR="00962CB6" w:rsidRPr="00484557" w:rsidRDefault="00962CB6">
            <w:pPr>
              <w:rPr>
                <w:rFonts w:asciiTheme="majorHAnsi" w:hAnsiTheme="majorHAnsi" w:cstheme="majorHAnsi"/>
              </w:rPr>
            </w:pPr>
            <w:proofErr w:type="spellStart"/>
            <w:r w:rsidRPr="00484557">
              <w:rPr>
                <w:rFonts w:asciiTheme="majorHAnsi" w:hAnsiTheme="majorHAnsi" w:cstheme="majorHAnsi"/>
              </w:rPr>
              <w:t>special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84557">
              <w:rPr>
                <w:rFonts w:asciiTheme="majorHAnsi" w:hAnsiTheme="majorHAnsi" w:cstheme="majorHAnsi"/>
              </w:rPr>
              <w:t>characters</w:t>
            </w:r>
            <w:proofErr w:type="spellEnd"/>
          </w:p>
        </w:tc>
      </w:tr>
      <w:tr w:rsidR="00962CB6" w:rsidRPr="00484557" w14:paraId="43C56CC0" w14:textId="77777777" w:rsidTr="00962CB6">
        <w:trPr>
          <w:trHeight w:val="312"/>
        </w:trPr>
        <w:tc>
          <w:tcPr>
            <w:tcW w:w="5787" w:type="dxa"/>
            <w:noWrap/>
            <w:hideMark/>
          </w:tcPr>
          <w:p w14:paraId="19517897" w14:textId="77777777" w:rsidR="00962CB6" w:rsidRPr="00484557" w:rsidRDefault="00962CB6">
            <w:pPr>
              <w:rPr>
                <w:rFonts w:asciiTheme="majorHAnsi" w:hAnsiTheme="majorHAnsi" w:cstheme="majorHAnsi"/>
                <w:lang w:val="en-GB"/>
              </w:rPr>
            </w:pPr>
            <w:r w:rsidRPr="00484557">
              <w:rPr>
                <w:rFonts w:asciiTheme="majorHAnsi" w:hAnsiTheme="majorHAnsi" w:cstheme="majorHAnsi"/>
                <w:lang w:val="en-GB"/>
              </w:rPr>
              <w:t xml:space="preserve">hyphens (means: different word that are part of the same chunk) </w:t>
            </w:r>
          </w:p>
        </w:tc>
        <w:tc>
          <w:tcPr>
            <w:tcW w:w="3285" w:type="dxa"/>
            <w:noWrap/>
            <w:hideMark/>
          </w:tcPr>
          <w:p w14:paraId="658BEB0E" w14:textId="77777777" w:rsidR="00962CB6" w:rsidRPr="00484557" w:rsidRDefault="00962CB6">
            <w:pPr>
              <w:rPr>
                <w:rFonts w:asciiTheme="majorHAnsi" w:hAnsiTheme="majorHAnsi" w:cstheme="majorHAnsi"/>
              </w:rPr>
            </w:pPr>
            <w:proofErr w:type="spellStart"/>
            <w:r w:rsidRPr="00484557">
              <w:rPr>
                <w:rFonts w:asciiTheme="majorHAnsi" w:hAnsiTheme="majorHAnsi" w:cstheme="majorHAnsi"/>
              </w:rPr>
              <w:t>whitespaces</w:t>
            </w:r>
            <w:proofErr w:type="spellEnd"/>
          </w:p>
        </w:tc>
      </w:tr>
      <w:tr w:rsidR="00962CB6" w:rsidRPr="00484557" w14:paraId="101825D3" w14:textId="77777777" w:rsidTr="00962CB6">
        <w:trPr>
          <w:trHeight w:val="288"/>
        </w:trPr>
        <w:tc>
          <w:tcPr>
            <w:tcW w:w="5787" w:type="dxa"/>
            <w:noWrap/>
            <w:hideMark/>
          </w:tcPr>
          <w:p w14:paraId="07E9D479" w14:textId="77777777" w:rsidR="00962CB6" w:rsidRPr="00484557" w:rsidRDefault="00962CB6">
            <w:pPr>
              <w:rPr>
                <w:rFonts w:asciiTheme="majorHAnsi" w:hAnsiTheme="majorHAnsi" w:cstheme="majorHAnsi"/>
              </w:rPr>
            </w:pPr>
            <w:proofErr w:type="spellStart"/>
            <w:r w:rsidRPr="00484557">
              <w:rPr>
                <w:rFonts w:asciiTheme="majorHAnsi" w:hAnsiTheme="majorHAnsi" w:cstheme="majorHAnsi"/>
              </w:rPr>
              <w:t>undercores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484557">
              <w:rPr>
                <w:rFonts w:asciiTheme="majorHAnsi" w:hAnsiTheme="majorHAnsi" w:cstheme="majorHAnsi"/>
              </w:rPr>
              <w:t>seperate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different </w:t>
            </w:r>
            <w:proofErr w:type="spellStart"/>
            <w:r w:rsidRPr="00484557">
              <w:rPr>
                <w:rFonts w:asciiTheme="majorHAnsi" w:hAnsiTheme="majorHAnsi" w:cstheme="majorHAnsi"/>
              </w:rPr>
              <w:t>chunks</w:t>
            </w:r>
            <w:proofErr w:type="spellEnd"/>
            <w:r w:rsidRPr="00484557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3285" w:type="dxa"/>
            <w:noWrap/>
            <w:hideMark/>
          </w:tcPr>
          <w:p w14:paraId="3088EDD1" w14:textId="77777777" w:rsidR="00962CB6" w:rsidRPr="00484557" w:rsidRDefault="00962CB6">
            <w:pPr>
              <w:rPr>
                <w:rFonts w:asciiTheme="majorHAnsi" w:hAnsiTheme="majorHAnsi" w:cstheme="majorHAnsi"/>
              </w:rPr>
            </w:pPr>
            <w:proofErr w:type="spellStart"/>
            <w:r w:rsidRPr="00484557">
              <w:rPr>
                <w:rFonts w:asciiTheme="majorHAnsi" w:hAnsiTheme="majorHAnsi" w:cstheme="majorHAnsi"/>
              </w:rPr>
              <w:t>characters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84557">
              <w:rPr>
                <w:rFonts w:asciiTheme="majorHAnsi" w:hAnsiTheme="majorHAnsi" w:cstheme="majorHAnsi"/>
              </w:rPr>
              <w:t>with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84557">
              <w:rPr>
                <w:rFonts w:asciiTheme="majorHAnsi" w:hAnsiTheme="majorHAnsi" w:cstheme="majorHAnsi"/>
              </w:rPr>
              <w:t>special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84557">
              <w:rPr>
                <w:rFonts w:asciiTheme="majorHAnsi" w:hAnsiTheme="majorHAnsi" w:cstheme="majorHAnsi"/>
              </w:rPr>
              <w:t>meaning</w:t>
            </w:r>
            <w:proofErr w:type="spellEnd"/>
          </w:p>
        </w:tc>
      </w:tr>
      <w:tr w:rsidR="00962CB6" w:rsidRPr="00484557" w14:paraId="27CE4FB0" w14:textId="77777777" w:rsidTr="00962CB6">
        <w:trPr>
          <w:trHeight w:val="288"/>
        </w:trPr>
        <w:tc>
          <w:tcPr>
            <w:tcW w:w="5787" w:type="dxa"/>
            <w:noWrap/>
            <w:hideMark/>
          </w:tcPr>
          <w:p w14:paraId="096FBA4A" w14:textId="77777777" w:rsidR="00962CB6" w:rsidRPr="00484557" w:rsidRDefault="00962CB6">
            <w:pPr>
              <w:rPr>
                <w:rFonts w:asciiTheme="majorHAnsi" w:hAnsiTheme="majorHAnsi" w:cstheme="majorHAnsi"/>
              </w:rPr>
            </w:pPr>
            <w:proofErr w:type="spellStart"/>
            <w:r w:rsidRPr="00484557">
              <w:rPr>
                <w:rFonts w:asciiTheme="majorHAnsi" w:hAnsiTheme="majorHAnsi" w:cstheme="majorHAnsi"/>
              </w:rPr>
              <w:t>concise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484557">
              <w:rPr>
                <w:rFonts w:asciiTheme="majorHAnsi" w:hAnsiTheme="majorHAnsi" w:cstheme="majorHAnsi"/>
              </w:rPr>
              <w:t>meaningful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84557">
              <w:rPr>
                <w:rFonts w:asciiTheme="majorHAnsi" w:hAnsiTheme="majorHAnsi" w:cstheme="majorHAnsi"/>
              </w:rPr>
              <w:t>description</w:t>
            </w:r>
            <w:proofErr w:type="spellEnd"/>
          </w:p>
        </w:tc>
        <w:tc>
          <w:tcPr>
            <w:tcW w:w="3285" w:type="dxa"/>
            <w:noWrap/>
            <w:hideMark/>
          </w:tcPr>
          <w:p w14:paraId="1E4A69EC" w14:textId="77777777" w:rsidR="00962CB6" w:rsidRPr="00484557" w:rsidRDefault="00962CB6">
            <w:pPr>
              <w:rPr>
                <w:rFonts w:asciiTheme="majorHAnsi" w:hAnsiTheme="majorHAnsi" w:cstheme="majorHAnsi"/>
              </w:rPr>
            </w:pPr>
            <w:proofErr w:type="spellStart"/>
            <w:r w:rsidRPr="00484557">
              <w:rPr>
                <w:rFonts w:asciiTheme="majorHAnsi" w:hAnsiTheme="majorHAnsi" w:cstheme="majorHAnsi"/>
              </w:rPr>
              <w:t>accents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62CB6" w:rsidRPr="00484557" w14:paraId="4F6AFF98" w14:textId="77777777" w:rsidTr="00962CB6">
        <w:trPr>
          <w:trHeight w:val="288"/>
        </w:trPr>
        <w:tc>
          <w:tcPr>
            <w:tcW w:w="5787" w:type="dxa"/>
            <w:noWrap/>
            <w:hideMark/>
          </w:tcPr>
          <w:p w14:paraId="30D3DB52" w14:textId="77777777" w:rsidR="00962CB6" w:rsidRPr="00484557" w:rsidRDefault="00962CB6">
            <w:pPr>
              <w:rPr>
                <w:rFonts w:asciiTheme="majorHAnsi" w:hAnsiTheme="majorHAnsi" w:cstheme="majorHAnsi"/>
                <w:lang w:val="en-GB"/>
              </w:rPr>
            </w:pPr>
            <w:r w:rsidRPr="00484557">
              <w:rPr>
                <w:rFonts w:asciiTheme="majorHAnsi" w:hAnsiTheme="majorHAnsi" w:cstheme="majorHAnsi"/>
                <w:lang w:val="en-GB"/>
              </w:rPr>
              <w:t>use YYYY-MM-DD format on dates</w:t>
            </w:r>
          </w:p>
        </w:tc>
        <w:tc>
          <w:tcPr>
            <w:tcW w:w="3285" w:type="dxa"/>
            <w:noWrap/>
            <w:hideMark/>
          </w:tcPr>
          <w:p w14:paraId="4A919E19" w14:textId="77777777" w:rsidR="00962CB6" w:rsidRPr="00484557" w:rsidRDefault="00962CB6">
            <w:pPr>
              <w:rPr>
                <w:rFonts w:asciiTheme="majorHAnsi" w:hAnsiTheme="majorHAnsi" w:cstheme="majorHAnsi"/>
              </w:rPr>
            </w:pPr>
            <w:proofErr w:type="spellStart"/>
            <w:r w:rsidRPr="00484557">
              <w:rPr>
                <w:rFonts w:asciiTheme="majorHAnsi" w:hAnsiTheme="majorHAnsi" w:cstheme="majorHAnsi"/>
              </w:rPr>
              <w:t>write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84557">
              <w:rPr>
                <w:rFonts w:asciiTheme="majorHAnsi" w:hAnsiTheme="majorHAnsi" w:cstheme="majorHAnsi"/>
              </w:rPr>
              <w:t>dates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out</w:t>
            </w:r>
          </w:p>
        </w:tc>
      </w:tr>
      <w:tr w:rsidR="00962CB6" w:rsidRPr="00484557" w14:paraId="449F6809" w14:textId="77777777" w:rsidTr="00962CB6">
        <w:trPr>
          <w:trHeight w:val="288"/>
        </w:trPr>
        <w:tc>
          <w:tcPr>
            <w:tcW w:w="5787" w:type="dxa"/>
            <w:noWrap/>
            <w:hideMark/>
          </w:tcPr>
          <w:p w14:paraId="56DC543E" w14:textId="77777777" w:rsidR="00962CB6" w:rsidRPr="00484557" w:rsidRDefault="00962CB6">
            <w:pPr>
              <w:rPr>
                <w:rFonts w:asciiTheme="majorHAnsi" w:hAnsiTheme="majorHAnsi" w:cstheme="majorHAnsi"/>
                <w:lang w:val="en-GB"/>
              </w:rPr>
            </w:pPr>
            <w:r w:rsidRPr="00484557">
              <w:rPr>
                <w:rFonts w:asciiTheme="majorHAnsi" w:hAnsiTheme="majorHAnsi" w:cstheme="majorHAnsi"/>
                <w:lang w:val="en-GB"/>
              </w:rPr>
              <w:t>use numbers as prefix to order files</w:t>
            </w:r>
          </w:p>
        </w:tc>
        <w:tc>
          <w:tcPr>
            <w:tcW w:w="3285" w:type="dxa"/>
            <w:noWrap/>
            <w:hideMark/>
          </w:tcPr>
          <w:p w14:paraId="5D98A92F" w14:textId="77777777" w:rsidR="00962CB6" w:rsidRPr="00484557" w:rsidRDefault="00962CB6">
            <w:pPr>
              <w:rPr>
                <w:rFonts w:asciiTheme="majorHAnsi" w:hAnsiTheme="majorHAnsi" w:cstheme="majorHAnsi"/>
                <w:lang w:val="en-GB"/>
              </w:rPr>
            </w:pPr>
            <w:r w:rsidRPr="00484557">
              <w:rPr>
                <w:rFonts w:asciiTheme="majorHAnsi" w:hAnsiTheme="majorHAnsi" w:cstheme="majorHAnsi"/>
                <w:lang w:val="en-GB"/>
              </w:rPr>
              <w:t>two files that only differ in case</w:t>
            </w:r>
          </w:p>
        </w:tc>
      </w:tr>
      <w:tr w:rsidR="00962CB6" w:rsidRPr="00484557" w14:paraId="30BC6EAF" w14:textId="77777777" w:rsidTr="00962CB6">
        <w:trPr>
          <w:trHeight w:val="288"/>
        </w:trPr>
        <w:tc>
          <w:tcPr>
            <w:tcW w:w="5787" w:type="dxa"/>
            <w:noWrap/>
            <w:hideMark/>
          </w:tcPr>
          <w:p w14:paraId="3266F3B1" w14:textId="77777777" w:rsidR="00962CB6" w:rsidRPr="00484557" w:rsidRDefault="00962CB6">
            <w:pPr>
              <w:rPr>
                <w:rFonts w:asciiTheme="majorHAnsi" w:hAnsiTheme="majorHAnsi" w:cstheme="majorHAnsi"/>
                <w:lang w:val="en-GB"/>
              </w:rPr>
            </w:pPr>
            <w:r w:rsidRPr="00484557">
              <w:rPr>
                <w:rFonts w:asciiTheme="majorHAnsi" w:hAnsiTheme="majorHAnsi" w:cstheme="majorHAnsi"/>
                <w:lang w:val="en-GB"/>
              </w:rPr>
              <w:t xml:space="preserve">use keywords to find files easily </w:t>
            </w:r>
          </w:p>
        </w:tc>
        <w:tc>
          <w:tcPr>
            <w:tcW w:w="3285" w:type="dxa"/>
            <w:noWrap/>
            <w:hideMark/>
          </w:tcPr>
          <w:p w14:paraId="329F9FA6" w14:textId="77777777" w:rsidR="00962CB6" w:rsidRPr="00484557" w:rsidRDefault="00962CB6">
            <w:pPr>
              <w:rPr>
                <w:rFonts w:asciiTheme="majorHAnsi" w:hAnsiTheme="majorHAnsi" w:cstheme="majorHAnsi"/>
                <w:lang w:val="en-GB"/>
              </w:rPr>
            </w:pPr>
          </w:p>
        </w:tc>
      </w:tr>
      <w:tr w:rsidR="00962CB6" w:rsidRPr="00484557" w14:paraId="70971E30" w14:textId="77777777" w:rsidTr="00962CB6">
        <w:trPr>
          <w:trHeight w:val="288"/>
        </w:trPr>
        <w:tc>
          <w:tcPr>
            <w:tcW w:w="5787" w:type="dxa"/>
            <w:noWrap/>
            <w:hideMark/>
          </w:tcPr>
          <w:p w14:paraId="47EEFF13" w14:textId="77777777" w:rsidR="00962CB6" w:rsidRPr="00484557" w:rsidRDefault="00962CB6">
            <w:pPr>
              <w:rPr>
                <w:rFonts w:asciiTheme="majorHAnsi" w:hAnsiTheme="majorHAnsi" w:cstheme="majorHAnsi"/>
              </w:rPr>
            </w:pPr>
            <w:proofErr w:type="spellStart"/>
            <w:r w:rsidRPr="00484557">
              <w:rPr>
                <w:rFonts w:asciiTheme="majorHAnsi" w:hAnsiTheme="majorHAnsi" w:cstheme="majorHAnsi"/>
              </w:rPr>
              <w:t>be</w:t>
            </w:r>
            <w:proofErr w:type="spellEnd"/>
            <w:r w:rsidRPr="0048455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84557">
              <w:rPr>
                <w:rFonts w:asciiTheme="majorHAnsi" w:hAnsiTheme="majorHAnsi" w:cstheme="majorHAnsi"/>
              </w:rPr>
              <w:t>consistent</w:t>
            </w:r>
            <w:proofErr w:type="spellEnd"/>
          </w:p>
        </w:tc>
        <w:tc>
          <w:tcPr>
            <w:tcW w:w="3285" w:type="dxa"/>
            <w:noWrap/>
            <w:hideMark/>
          </w:tcPr>
          <w:p w14:paraId="36BC4B07" w14:textId="77777777" w:rsidR="00962CB6" w:rsidRPr="00484557" w:rsidRDefault="00962CB6">
            <w:pPr>
              <w:rPr>
                <w:rFonts w:asciiTheme="majorHAnsi" w:hAnsiTheme="majorHAnsi" w:cstheme="majorHAnsi"/>
              </w:rPr>
            </w:pPr>
          </w:p>
        </w:tc>
      </w:tr>
    </w:tbl>
    <w:p w14:paraId="06CF16A2" w14:textId="77777777" w:rsidR="00F57FC6" w:rsidRPr="00484557" w:rsidRDefault="00F57FC6" w:rsidP="00F57FC6">
      <w:pPr>
        <w:rPr>
          <w:rFonts w:asciiTheme="majorHAnsi" w:hAnsiTheme="majorHAnsi" w:cstheme="majorHAnsi"/>
          <w:lang w:val="en-GB"/>
        </w:rPr>
      </w:pPr>
    </w:p>
    <w:sectPr w:rsidR="00F57FC6" w:rsidRPr="00484557" w:rsidSect="00940106">
      <w:headerReference w:type="default" r:id="rId7"/>
      <w:pgSz w:w="11906" w:h="16838"/>
      <w:pgMar w:top="1276" w:right="1417" w:bottom="1134" w:left="1417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122A4" w14:textId="77777777" w:rsidR="00B649BF" w:rsidRDefault="00B649BF" w:rsidP="00B649BF">
      <w:pPr>
        <w:spacing w:after="0" w:line="240" w:lineRule="auto"/>
      </w:pPr>
      <w:r>
        <w:separator/>
      </w:r>
    </w:p>
  </w:endnote>
  <w:endnote w:type="continuationSeparator" w:id="0">
    <w:p w14:paraId="71CCA9FA" w14:textId="77777777" w:rsidR="00B649BF" w:rsidRDefault="00B649BF" w:rsidP="00B6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6DEC" w14:textId="77777777" w:rsidR="00B649BF" w:rsidRDefault="00B649BF" w:rsidP="00B649BF">
      <w:pPr>
        <w:spacing w:after="0" w:line="240" w:lineRule="auto"/>
      </w:pPr>
      <w:r>
        <w:separator/>
      </w:r>
    </w:p>
  </w:footnote>
  <w:footnote w:type="continuationSeparator" w:id="0">
    <w:p w14:paraId="4CBC6DEB" w14:textId="77777777" w:rsidR="00B649BF" w:rsidRDefault="00B649BF" w:rsidP="00B64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1CF6" w14:textId="7103C541" w:rsidR="00B301E7" w:rsidRPr="005C2AAA" w:rsidRDefault="00B301E7">
    <w:pPr>
      <w:pStyle w:val="Kopfzeile"/>
      <w:jc w:val="right"/>
      <w:rPr>
        <w:color w:val="4472C4" w:themeColor="accent1"/>
        <w:lang w:val="en-GB"/>
      </w:rPr>
    </w:pPr>
    <w:sdt>
      <w:sdtPr>
        <w:rPr>
          <w:color w:val="4472C4" w:themeColor="accent1"/>
          <w:lang w:val="en-GB"/>
        </w:rPr>
        <w:alias w:val="Titel"/>
        <w:tag w:val=""/>
        <w:id w:val="664756013"/>
        <w:placeholder>
          <w:docPart w:val="7210EF8E48F4418F931A859056FFB18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C2AAA" w:rsidRPr="005C2AAA">
          <w:rPr>
            <w:color w:val="4472C4" w:themeColor="accent1"/>
            <w:lang w:val="en-GB"/>
          </w:rPr>
          <w:t>Lab-Handout</w:t>
        </w:r>
      </w:sdtContent>
    </w:sdt>
    <w:r w:rsidRPr="005C2AAA">
      <w:rPr>
        <w:color w:val="4472C4" w:themeColor="accent1"/>
        <w:lang w:val="en-GB"/>
      </w:rPr>
      <w:t xml:space="preserve"> | </w:t>
    </w:r>
    <w:sdt>
      <w:sdtPr>
        <w:rPr>
          <w:color w:val="4472C4" w:themeColor="accent1"/>
          <w:lang w:val="en-GB"/>
        </w:rPr>
        <w:alias w:val="Autor"/>
        <w:tag w:val=""/>
        <w:id w:val="-1677181147"/>
        <w:placeholder>
          <w:docPart w:val="B1999E0CB52D46448363211F57507B2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5C2AAA">
          <w:rPr>
            <w:color w:val="4472C4" w:themeColor="accent1"/>
            <w:lang w:val="en-GB"/>
          </w:rPr>
          <w:t>Elisa Barts</w:t>
        </w:r>
      </w:sdtContent>
    </w:sdt>
  </w:p>
  <w:p w14:paraId="5BE4280F" w14:textId="77777777" w:rsidR="00B649BF" w:rsidRPr="005C2AAA" w:rsidRDefault="00B649BF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428EA"/>
    <w:multiLevelType w:val="hybridMultilevel"/>
    <w:tmpl w:val="235CF68E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2270968"/>
    <w:multiLevelType w:val="hybridMultilevel"/>
    <w:tmpl w:val="07EA12B4"/>
    <w:lvl w:ilvl="0" w:tplc="E5CAF4AC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C384F42"/>
    <w:multiLevelType w:val="hybridMultilevel"/>
    <w:tmpl w:val="1A302710"/>
    <w:lvl w:ilvl="0" w:tplc="DC02E5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1C"/>
    <w:rsid w:val="00063387"/>
    <w:rsid w:val="0007497E"/>
    <w:rsid w:val="000D64FF"/>
    <w:rsid w:val="00132016"/>
    <w:rsid w:val="001E63F0"/>
    <w:rsid w:val="002A7650"/>
    <w:rsid w:val="00321480"/>
    <w:rsid w:val="003B415C"/>
    <w:rsid w:val="003C791C"/>
    <w:rsid w:val="00484557"/>
    <w:rsid w:val="005C2AAA"/>
    <w:rsid w:val="006247E2"/>
    <w:rsid w:val="006E46A0"/>
    <w:rsid w:val="00752CFC"/>
    <w:rsid w:val="007807BD"/>
    <w:rsid w:val="00840C73"/>
    <w:rsid w:val="00940106"/>
    <w:rsid w:val="00962CB6"/>
    <w:rsid w:val="00B301E7"/>
    <w:rsid w:val="00B649BF"/>
    <w:rsid w:val="00D92CC2"/>
    <w:rsid w:val="00ED5B9A"/>
    <w:rsid w:val="00F54495"/>
    <w:rsid w:val="00F57FC6"/>
    <w:rsid w:val="00F7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8E58"/>
  <w15:chartTrackingRefBased/>
  <w15:docId w15:val="{AAAE39F1-5F08-4F0A-A527-7D9B612B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791C"/>
    <w:pPr>
      <w:ind w:left="720"/>
      <w:contextualSpacing/>
    </w:pPr>
  </w:style>
  <w:style w:type="table" w:styleId="Tabellenraster">
    <w:name w:val="Table Grid"/>
    <w:basedOn w:val="NormaleTabelle"/>
    <w:uiPriority w:val="39"/>
    <w:rsid w:val="0032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64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49BF"/>
  </w:style>
  <w:style w:type="paragraph" w:styleId="Fuzeile">
    <w:name w:val="footer"/>
    <w:basedOn w:val="Standard"/>
    <w:link w:val="FuzeileZchn"/>
    <w:uiPriority w:val="99"/>
    <w:unhideWhenUsed/>
    <w:rsid w:val="00B64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49BF"/>
  </w:style>
  <w:style w:type="character" w:styleId="Platzhaltertext">
    <w:name w:val="Placeholder Text"/>
    <w:basedOn w:val="Absatz-Standardschriftart"/>
    <w:uiPriority w:val="99"/>
    <w:semiHidden/>
    <w:rsid w:val="00B64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10EF8E48F4418F931A859056FFB1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AF2D12-D11C-4CA0-AF92-51F001466C4E}"/>
      </w:docPartPr>
      <w:docPartBody>
        <w:p w:rsidR="00000000" w:rsidRDefault="007F6217" w:rsidP="007F6217">
          <w:pPr>
            <w:pStyle w:val="7210EF8E48F4418F931A859056FFB18B"/>
          </w:pPr>
          <w:r>
            <w:rPr>
              <w:color w:val="4472C4" w:themeColor="accent1"/>
            </w:rPr>
            <w:t>[Dokumenttitel]</w:t>
          </w:r>
        </w:p>
      </w:docPartBody>
    </w:docPart>
    <w:docPart>
      <w:docPartPr>
        <w:name w:val="B1999E0CB52D46448363211F57507B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864378-29DE-45AD-A03D-B232FAAE3E31}"/>
      </w:docPartPr>
      <w:docPartBody>
        <w:p w:rsidR="00000000" w:rsidRDefault="007F6217" w:rsidP="007F6217">
          <w:pPr>
            <w:pStyle w:val="B1999E0CB52D46448363211F57507B20"/>
          </w:pPr>
          <w: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17"/>
    <w:rsid w:val="007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F6217"/>
    <w:rPr>
      <w:color w:val="808080"/>
    </w:rPr>
  </w:style>
  <w:style w:type="paragraph" w:customStyle="1" w:styleId="CB7F26225C6740C5B424990C555BC711">
    <w:name w:val="CB7F26225C6740C5B424990C555BC711"/>
    <w:rsid w:val="007F6217"/>
  </w:style>
  <w:style w:type="paragraph" w:customStyle="1" w:styleId="E9AA1395D6D6420F876FCFCE90A67D3D">
    <w:name w:val="E9AA1395D6D6420F876FCFCE90A67D3D"/>
    <w:rsid w:val="007F6217"/>
  </w:style>
  <w:style w:type="paragraph" w:customStyle="1" w:styleId="D6D110D7E0424D3FAAA356C0587E7C7D">
    <w:name w:val="D6D110D7E0424D3FAAA356C0587E7C7D"/>
    <w:rsid w:val="007F6217"/>
  </w:style>
  <w:style w:type="paragraph" w:customStyle="1" w:styleId="286BABE8A0EC41C0A9333E0FF31134C8">
    <w:name w:val="286BABE8A0EC41C0A9333E0FF31134C8"/>
    <w:rsid w:val="007F6217"/>
  </w:style>
  <w:style w:type="paragraph" w:customStyle="1" w:styleId="3612A00E8138471B8C242063EF779502">
    <w:name w:val="3612A00E8138471B8C242063EF779502"/>
    <w:rsid w:val="007F6217"/>
  </w:style>
  <w:style w:type="paragraph" w:customStyle="1" w:styleId="7210EF8E48F4418F931A859056FFB18B">
    <w:name w:val="7210EF8E48F4418F931A859056FFB18B"/>
    <w:rsid w:val="007F6217"/>
  </w:style>
  <w:style w:type="paragraph" w:customStyle="1" w:styleId="B1999E0CB52D46448363211F57507B20">
    <w:name w:val="B1999E0CB52D46448363211F57507B20"/>
    <w:rsid w:val="007F62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Lab-Handout</dc:title>
  <dc:subject/>
  <dc:creator>Elisa Barts</dc:creator>
  <cp:keywords/>
  <dc:description/>
  <cp:lastModifiedBy>Elisa Barts</cp:lastModifiedBy>
  <cp:revision>21</cp:revision>
  <dcterms:created xsi:type="dcterms:W3CDTF">2021-05-04T17:03:00Z</dcterms:created>
  <dcterms:modified xsi:type="dcterms:W3CDTF">2021-05-04T19:19:00Z</dcterms:modified>
</cp:coreProperties>
</file>