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EB374" w14:textId="77777777" w:rsidR="00967D05" w:rsidRPr="00981DB3" w:rsidRDefault="00967D05" w:rsidP="00967D05">
      <w:pPr>
        <w:spacing w:before="2200"/>
        <w:jc w:val="center"/>
        <w:rPr>
          <w:rFonts w:ascii="Times New Roman" w:hAnsi="Times New Roman" w:cs="Times New Roman"/>
        </w:rPr>
      </w:pPr>
      <w:r w:rsidRPr="00981DB3">
        <w:rPr>
          <w:rFonts w:ascii="Times New Roman" w:hAnsi="Times New Roman" w:cs="Times New Roman"/>
          <w:b/>
          <w:bCs/>
          <w:color w:val="1F4E79"/>
          <w:sz w:val="52"/>
          <w:szCs w:val="52"/>
        </w:rPr>
        <w:t>SMART PARKING PLATFORM</w:t>
      </w:r>
    </w:p>
    <w:p w14:paraId="7CE73BEF" w14:textId="08328657" w:rsidR="00967D05" w:rsidRPr="00981DB3" w:rsidRDefault="006C47B0" w:rsidP="00967D05">
      <w:pPr>
        <w:spacing w:before="200"/>
        <w:jc w:val="center"/>
        <w:rPr>
          <w:rFonts w:ascii="Times New Roman" w:hAnsi="Times New Roman" w:cs="Times New Roman"/>
        </w:rPr>
      </w:pPr>
      <w:r>
        <w:rPr>
          <w:rFonts w:ascii="Times New Roman" w:hAnsi="Times New Roman" w:cs="Times New Roman"/>
          <w:color w:val="404040"/>
          <w:sz w:val="32"/>
          <w:szCs w:val="32"/>
        </w:rPr>
        <w:t xml:space="preserve">Semester </w:t>
      </w:r>
      <w:r w:rsidR="00967D05" w:rsidRPr="00981DB3">
        <w:rPr>
          <w:rFonts w:ascii="Times New Roman" w:hAnsi="Times New Roman" w:cs="Times New Roman"/>
          <w:color w:val="404040"/>
          <w:sz w:val="32"/>
          <w:szCs w:val="32"/>
        </w:rPr>
        <w:t>Project Document</w:t>
      </w:r>
    </w:p>
    <w:p w14:paraId="4DF33503" w14:textId="77777777" w:rsidR="00967D05" w:rsidRPr="00981DB3" w:rsidRDefault="00967D05" w:rsidP="00967D05">
      <w:pPr>
        <w:spacing w:before="80" w:after="900"/>
        <w:jc w:val="center"/>
        <w:rPr>
          <w:rFonts w:ascii="Times New Roman" w:hAnsi="Times New Roman" w:cs="Times New Roman"/>
        </w:rPr>
      </w:pPr>
      <w:r w:rsidRPr="00981DB3">
        <w:rPr>
          <w:rFonts w:ascii="Times New Roman" w:hAnsi="Times New Roman" w:cs="Times New Roman"/>
          <w:color w:val="595959"/>
        </w:rPr>
        <w:t>Software Requirements Specification and Project Management Plan</w:t>
      </w:r>
    </w:p>
    <w:p w14:paraId="0645913B" w14:textId="77777777" w:rsidR="00967D05" w:rsidRPr="00981DB3" w:rsidRDefault="00967D05" w:rsidP="00967D05">
      <w:pPr>
        <w:spacing w:after="60"/>
        <w:jc w:val="center"/>
        <w:rPr>
          <w:rFonts w:ascii="Times New Roman" w:hAnsi="Times New Roman" w:cs="Times New Roman"/>
        </w:rPr>
      </w:pPr>
      <w:r w:rsidRPr="00981DB3">
        <w:rPr>
          <w:rFonts w:ascii="Times New Roman" w:hAnsi="Times New Roman" w:cs="Times New Roman"/>
          <w:b/>
          <w:bCs/>
          <w:sz w:val="24"/>
          <w:szCs w:val="24"/>
        </w:rPr>
        <w:t>Prepared by $oftware ¢orp</w:t>
      </w:r>
    </w:p>
    <w:p w14:paraId="35E12F72" w14:textId="77777777" w:rsidR="00967D05" w:rsidRPr="00981DB3" w:rsidRDefault="00967D05" w:rsidP="00967D05">
      <w:pPr>
        <w:spacing w:after="500"/>
        <w:jc w:val="center"/>
        <w:rPr>
          <w:rFonts w:ascii="Times New Roman" w:hAnsi="Times New Roman" w:cs="Times New Roman"/>
        </w:rPr>
      </w:pPr>
      <w:r w:rsidRPr="00981DB3">
        <w:rPr>
          <w:rFonts w:ascii="Times New Roman" w:hAnsi="Times New Roman" w:cs="Times New Roman"/>
          <w:sz w:val="24"/>
          <w:szCs w:val="24"/>
        </w:rPr>
        <w:t>Elisa Castillo</w:t>
      </w:r>
    </w:p>
    <w:p w14:paraId="1AE5E5EF" w14:textId="60E2D5D2" w:rsidR="00967D05" w:rsidRPr="00981DB3" w:rsidRDefault="00967D05" w:rsidP="00967D05">
      <w:pPr>
        <w:jc w:val="center"/>
        <w:rPr>
          <w:rFonts w:ascii="Times New Roman" w:hAnsi="Times New Roman" w:cs="Times New Roman"/>
        </w:rPr>
      </w:pPr>
      <w:r w:rsidRPr="00981DB3">
        <w:rPr>
          <w:rFonts w:ascii="Times New Roman" w:hAnsi="Times New Roman" w:cs="Times New Roman"/>
        </w:rPr>
        <w:t xml:space="preserve">September </w:t>
      </w:r>
      <w:r w:rsidR="00852161">
        <w:rPr>
          <w:rFonts w:ascii="Times New Roman" w:hAnsi="Times New Roman" w:cs="Times New Roman"/>
        </w:rPr>
        <w:t>1</w:t>
      </w:r>
      <w:r w:rsidR="0045744B">
        <w:rPr>
          <w:rFonts w:ascii="Times New Roman" w:hAnsi="Times New Roman" w:cs="Times New Roman"/>
        </w:rPr>
        <w:t>7</w:t>
      </w:r>
      <w:r w:rsidRPr="00981DB3">
        <w:rPr>
          <w:rFonts w:ascii="Times New Roman" w:hAnsi="Times New Roman" w:cs="Times New Roman"/>
        </w:rPr>
        <w:t>, 2026</w:t>
      </w:r>
    </w:p>
    <w:p w14:paraId="00B2BA2D" w14:textId="77777777" w:rsidR="00967D05" w:rsidRPr="00981DB3" w:rsidRDefault="00967D05" w:rsidP="00967D05">
      <w:pPr>
        <w:rPr>
          <w:rFonts w:ascii="Times New Roman" w:hAnsi="Times New Roman" w:cs="Times New Roman"/>
        </w:rPr>
      </w:pPr>
      <w:r w:rsidRPr="00981DB3">
        <w:rPr>
          <w:rFonts w:ascii="Times New Roman" w:hAnsi="Times New Roman" w:cs="Times New Roman"/>
        </w:rPr>
        <w:br w:type="page"/>
      </w:r>
    </w:p>
    <w:p w14:paraId="639CF43D" w14:textId="77777777" w:rsidR="00967D05" w:rsidRPr="00DB4A4D" w:rsidRDefault="00967D05" w:rsidP="00CD15C7">
      <w:pPr>
        <w:pStyle w:val="Heading1"/>
        <w:rPr>
          <w:rFonts w:ascii="Times New Roman" w:hAnsi="Times New Roman" w:cs="Times New Roman"/>
        </w:rPr>
      </w:pPr>
      <w:bookmarkStart w:id="0" w:name="_Toc239770197"/>
      <w:r w:rsidRPr="00DB4A4D">
        <w:rPr>
          <w:rFonts w:ascii="Times New Roman" w:hAnsi="Times New Roman" w:cs="Times New Roman"/>
        </w:rPr>
        <w:lastRenderedPageBreak/>
        <w:t>Revision History</w:t>
      </w:r>
      <w:bookmarkEnd w:id="0"/>
    </w:p>
    <w:p w14:paraId="1752A23A" w14:textId="253AA250" w:rsidR="00967D05" w:rsidRPr="00981DB3" w:rsidRDefault="00967D05" w:rsidP="00967D05">
      <w:pPr>
        <w:spacing w:after="200" w:line="276" w:lineRule="auto"/>
        <w:rPr>
          <w:rFonts w:ascii="Times New Roman" w:hAnsi="Times New Roman" w:cs="Times New Roman"/>
        </w:rPr>
      </w:pPr>
      <w:r w:rsidRPr="00981DB3">
        <w:rPr>
          <w:rFonts w:ascii="Times New Roman" w:hAnsi="Times New Roman" w:cs="Times New Roman"/>
        </w:rPr>
        <w:t>This table records every version of this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900"/>
        <w:gridCol w:w="2100"/>
        <w:gridCol w:w="4260"/>
      </w:tblGrid>
      <w:tr w:rsidR="00967D05" w:rsidRPr="00981DB3" w14:paraId="0F276F2F" w14:textId="77777777" w:rsidTr="000D6CCD">
        <w:trPr>
          <w:tblHeader/>
        </w:trPr>
        <w:tc>
          <w:tcPr>
            <w:tcW w:w="1100" w:type="dxa"/>
            <w:shd w:val="clear" w:color="auto" w:fill="1F4E79"/>
            <w:tcMar>
              <w:top w:w="80" w:type="dxa"/>
              <w:left w:w="120" w:type="dxa"/>
              <w:bottom w:w="80" w:type="dxa"/>
              <w:right w:w="120" w:type="dxa"/>
            </w:tcMar>
          </w:tcPr>
          <w:p w14:paraId="582656B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Version</w:t>
            </w:r>
          </w:p>
        </w:tc>
        <w:tc>
          <w:tcPr>
            <w:tcW w:w="1900" w:type="dxa"/>
            <w:shd w:val="clear" w:color="auto" w:fill="1F4E79"/>
            <w:tcMar>
              <w:top w:w="80" w:type="dxa"/>
              <w:left w:w="120" w:type="dxa"/>
              <w:bottom w:w="80" w:type="dxa"/>
              <w:right w:w="120" w:type="dxa"/>
            </w:tcMar>
          </w:tcPr>
          <w:p w14:paraId="51DAC8C2"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Date</w:t>
            </w:r>
          </w:p>
        </w:tc>
        <w:tc>
          <w:tcPr>
            <w:tcW w:w="2100" w:type="dxa"/>
            <w:shd w:val="clear" w:color="auto" w:fill="1F4E79"/>
            <w:tcMar>
              <w:top w:w="80" w:type="dxa"/>
              <w:left w:w="120" w:type="dxa"/>
              <w:bottom w:w="80" w:type="dxa"/>
              <w:right w:w="120" w:type="dxa"/>
            </w:tcMar>
          </w:tcPr>
          <w:p w14:paraId="51549F7B"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Author</w:t>
            </w:r>
          </w:p>
        </w:tc>
        <w:tc>
          <w:tcPr>
            <w:tcW w:w="4260" w:type="dxa"/>
            <w:shd w:val="clear" w:color="auto" w:fill="1F4E79"/>
            <w:tcMar>
              <w:top w:w="80" w:type="dxa"/>
              <w:left w:w="120" w:type="dxa"/>
              <w:bottom w:w="80" w:type="dxa"/>
              <w:right w:w="120" w:type="dxa"/>
            </w:tcMar>
          </w:tcPr>
          <w:p w14:paraId="367705D4"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Summary of Changes</w:t>
            </w:r>
          </w:p>
        </w:tc>
      </w:tr>
      <w:tr w:rsidR="00967D05" w:rsidRPr="00981DB3" w14:paraId="7144FC97" w14:textId="77777777" w:rsidTr="000D6CCD">
        <w:tc>
          <w:tcPr>
            <w:tcW w:w="1100" w:type="dxa"/>
            <w:tcMar>
              <w:top w:w="80" w:type="dxa"/>
              <w:left w:w="120" w:type="dxa"/>
              <w:bottom w:w="80" w:type="dxa"/>
              <w:right w:w="120" w:type="dxa"/>
            </w:tcMar>
          </w:tcPr>
          <w:p w14:paraId="76E11764"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0.1</w:t>
            </w:r>
          </w:p>
        </w:tc>
        <w:tc>
          <w:tcPr>
            <w:tcW w:w="1900" w:type="dxa"/>
            <w:tcMar>
              <w:top w:w="80" w:type="dxa"/>
              <w:left w:w="120" w:type="dxa"/>
              <w:bottom w:w="80" w:type="dxa"/>
              <w:right w:w="120" w:type="dxa"/>
            </w:tcMar>
          </w:tcPr>
          <w:p w14:paraId="344B55CF" w14:textId="745593B9"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 xml:space="preserve">September </w:t>
            </w:r>
            <w:r w:rsidR="003A371C">
              <w:rPr>
                <w:rFonts w:ascii="Times New Roman" w:hAnsi="Times New Roman" w:cs="Times New Roman"/>
                <w:sz w:val="20"/>
                <w:szCs w:val="20"/>
              </w:rPr>
              <w:t>10</w:t>
            </w:r>
            <w:r w:rsidRPr="00981DB3">
              <w:rPr>
                <w:rFonts w:ascii="Times New Roman" w:hAnsi="Times New Roman" w:cs="Times New Roman"/>
                <w:sz w:val="20"/>
                <w:szCs w:val="20"/>
              </w:rPr>
              <w:t>, 2026</w:t>
            </w:r>
          </w:p>
        </w:tc>
        <w:tc>
          <w:tcPr>
            <w:tcW w:w="2100" w:type="dxa"/>
            <w:tcMar>
              <w:top w:w="80" w:type="dxa"/>
              <w:left w:w="120" w:type="dxa"/>
              <w:bottom w:w="80" w:type="dxa"/>
              <w:right w:w="120" w:type="dxa"/>
            </w:tcMar>
          </w:tcPr>
          <w:p w14:paraId="4927B10D"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Elisa Castillo</w:t>
            </w:r>
          </w:p>
        </w:tc>
        <w:tc>
          <w:tcPr>
            <w:tcW w:w="4260" w:type="dxa"/>
            <w:tcMar>
              <w:top w:w="80" w:type="dxa"/>
              <w:left w:w="120" w:type="dxa"/>
              <w:bottom w:w="80" w:type="dxa"/>
              <w:right w:w="120" w:type="dxa"/>
            </w:tcMar>
          </w:tcPr>
          <w:p w14:paraId="12C02B2C"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Initial draft. Worked on document structure, competitive analysis of existing parking platforms, the vision/scope section, and the fifteen use cases with a traceability table mapping each use case to the high level features.</w:t>
            </w:r>
          </w:p>
        </w:tc>
      </w:tr>
      <w:tr w:rsidR="00967D05" w:rsidRPr="00981DB3" w14:paraId="077D5580" w14:textId="77777777" w:rsidTr="000D6CCD">
        <w:tc>
          <w:tcPr>
            <w:tcW w:w="1100" w:type="dxa"/>
            <w:tcMar>
              <w:top w:w="80" w:type="dxa"/>
              <w:left w:w="120" w:type="dxa"/>
              <w:bottom w:w="80" w:type="dxa"/>
              <w:right w:w="120" w:type="dxa"/>
            </w:tcMar>
          </w:tcPr>
          <w:p w14:paraId="7E9B233D" w14:textId="4FDC2F88" w:rsidR="00967D05" w:rsidRPr="00981DB3" w:rsidRDefault="00703AF5" w:rsidP="000D6CCD">
            <w:pPr>
              <w:spacing w:line="260" w:lineRule="auto"/>
              <w:rPr>
                <w:rFonts w:ascii="Times New Roman" w:hAnsi="Times New Roman" w:cs="Times New Roman"/>
              </w:rPr>
            </w:pPr>
            <w:r>
              <w:rPr>
                <w:rFonts w:ascii="Times New Roman" w:hAnsi="Times New Roman" w:cs="Times New Roman"/>
              </w:rPr>
              <w:t>0.2</w:t>
            </w:r>
          </w:p>
        </w:tc>
        <w:tc>
          <w:tcPr>
            <w:tcW w:w="1900" w:type="dxa"/>
            <w:tcMar>
              <w:top w:w="80" w:type="dxa"/>
              <w:left w:w="120" w:type="dxa"/>
              <w:bottom w:w="80" w:type="dxa"/>
              <w:right w:w="120" w:type="dxa"/>
            </w:tcMar>
          </w:tcPr>
          <w:p w14:paraId="20A3DB11" w14:textId="69AC54DE" w:rsidR="00967D05" w:rsidRPr="00981DB3" w:rsidRDefault="00703AF5" w:rsidP="000D6CCD">
            <w:pPr>
              <w:spacing w:line="260" w:lineRule="auto"/>
              <w:rPr>
                <w:rFonts w:ascii="Times New Roman" w:hAnsi="Times New Roman" w:cs="Times New Roman"/>
              </w:rPr>
            </w:pPr>
            <w:r>
              <w:rPr>
                <w:rFonts w:ascii="Times New Roman" w:hAnsi="Times New Roman" w:cs="Times New Roman"/>
                <w:sz w:val="20"/>
                <w:szCs w:val="20"/>
              </w:rPr>
              <w:t>September 17, 2026</w:t>
            </w:r>
          </w:p>
        </w:tc>
        <w:tc>
          <w:tcPr>
            <w:tcW w:w="2100" w:type="dxa"/>
            <w:tcMar>
              <w:top w:w="80" w:type="dxa"/>
              <w:left w:w="120" w:type="dxa"/>
              <w:bottom w:w="80" w:type="dxa"/>
              <w:right w:w="120" w:type="dxa"/>
            </w:tcMar>
          </w:tcPr>
          <w:p w14:paraId="4917D10D" w14:textId="7144FB98" w:rsidR="00967D05" w:rsidRPr="00981DB3" w:rsidRDefault="00703AF5" w:rsidP="000D6CCD">
            <w:pPr>
              <w:spacing w:line="260" w:lineRule="auto"/>
              <w:rPr>
                <w:rFonts w:ascii="Times New Roman" w:hAnsi="Times New Roman" w:cs="Times New Roman"/>
              </w:rPr>
            </w:pPr>
            <w:r>
              <w:rPr>
                <w:rFonts w:ascii="Times New Roman" w:hAnsi="Times New Roman" w:cs="Times New Roman"/>
              </w:rPr>
              <w:t>Elisa Castillo</w:t>
            </w:r>
          </w:p>
        </w:tc>
        <w:tc>
          <w:tcPr>
            <w:tcW w:w="4260" w:type="dxa"/>
            <w:tcMar>
              <w:top w:w="80" w:type="dxa"/>
              <w:left w:w="120" w:type="dxa"/>
              <w:bottom w:w="80" w:type="dxa"/>
              <w:right w:w="120" w:type="dxa"/>
            </w:tcMar>
          </w:tcPr>
          <w:p w14:paraId="31BBAA34" w14:textId="56EFC68E" w:rsidR="00967D05" w:rsidRPr="00981DB3" w:rsidRDefault="00703AF5" w:rsidP="000D6CCD">
            <w:pPr>
              <w:spacing w:line="260" w:lineRule="auto"/>
              <w:rPr>
                <w:rFonts w:ascii="Times New Roman" w:hAnsi="Times New Roman" w:cs="Times New Roman"/>
              </w:rPr>
            </w:pPr>
            <w:r>
              <w:rPr>
                <w:rFonts w:ascii="Times New Roman" w:hAnsi="Times New Roman" w:cs="Times New Roman"/>
                <w:sz w:val="20"/>
                <w:szCs w:val="20"/>
              </w:rPr>
              <w:t>Added Section 6 Project Schedule: work breakdown structure to level 3, estimation basis, project timeline with Gantt chart, milestone schedule, and key dependencies. Added the work breakdown numbering convention to Section 1.3.</w:t>
            </w:r>
          </w:p>
        </w:tc>
      </w:tr>
      <w:tr w:rsidR="00967D05" w:rsidRPr="00981DB3" w14:paraId="1465B1B0" w14:textId="77777777" w:rsidTr="000D6CCD">
        <w:tc>
          <w:tcPr>
            <w:tcW w:w="1100" w:type="dxa"/>
            <w:tcMar>
              <w:top w:w="80" w:type="dxa"/>
              <w:left w:w="120" w:type="dxa"/>
              <w:bottom w:w="80" w:type="dxa"/>
              <w:right w:w="120" w:type="dxa"/>
            </w:tcMar>
          </w:tcPr>
          <w:p w14:paraId="6E45C359" w14:textId="77777777" w:rsidR="00967D05" w:rsidRPr="00981DB3" w:rsidRDefault="00967D05" w:rsidP="000D6CCD">
            <w:pPr>
              <w:spacing w:line="260" w:lineRule="auto"/>
              <w:rPr>
                <w:rFonts w:ascii="Times New Roman" w:hAnsi="Times New Roman" w:cs="Times New Roman"/>
              </w:rPr>
            </w:pPr>
          </w:p>
        </w:tc>
        <w:tc>
          <w:tcPr>
            <w:tcW w:w="1900" w:type="dxa"/>
            <w:tcMar>
              <w:top w:w="80" w:type="dxa"/>
              <w:left w:w="120" w:type="dxa"/>
              <w:bottom w:w="80" w:type="dxa"/>
              <w:right w:w="120" w:type="dxa"/>
            </w:tcMar>
          </w:tcPr>
          <w:p w14:paraId="056421D9" w14:textId="77777777" w:rsidR="00967D05" w:rsidRPr="00981DB3" w:rsidRDefault="00967D05" w:rsidP="000D6CCD">
            <w:pPr>
              <w:spacing w:line="260" w:lineRule="auto"/>
              <w:rPr>
                <w:rFonts w:ascii="Times New Roman" w:hAnsi="Times New Roman" w:cs="Times New Roman"/>
              </w:rPr>
            </w:pPr>
          </w:p>
        </w:tc>
        <w:tc>
          <w:tcPr>
            <w:tcW w:w="2100" w:type="dxa"/>
            <w:tcMar>
              <w:top w:w="80" w:type="dxa"/>
              <w:left w:w="120" w:type="dxa"/>
              <w:bottom w:w="80" w:type="dxa"/>
              <w:right w:w="120" w:type="dxa"/>
            </w:tcMar>
          </w:tcPr>
          <w:p w14:paraId="6D7346B0" w14:textId="77777777" w:rsidR="00967D05" w:rsidRPr="00981DB3" w:rsidRDefault="00967D05" w:rsidP="000D6CCD">
            <w:pPr>
              <w:spacing w:line="260" w:lineRule="auto"/>
              <w:rPr>
                <w:rFonts w:ascii="Times New Roman" w:hAnsi="Times New Roman" w:cs="Times New Roman"/>
              </w:rPr>
            </w:pPr>
          </w:p>
        </w:tc>
        <w:tc>
          <w:tcPr>
            <w:tcW w:w="4260" w:type="dxa"/>
            <w:tcMar>
              <w:top w:w="80" w:type="dxa"/>
              <w:left w:w="120" w:type="dxa"/>
              <w:bottom w:w="80" w:type="dxa"/>
              <w:right w:w="120" w:type="dxa"/>
            </w:tcMar>
          </w:tcPr>
          <w:p w14:paraId="7A6BCB5D" w14:textId="77777777" w:rsidR="00967D05" w:rsidRPr="00981DB3" w:rsidRDefault="00967D05" w:rsidP="000D6CCD">
            <w:pPr>
              <w:spacing w:line="260" w:lineRule="auto"/>
              <w:rPr>
                <w:rFonts w:ascii="Times New Roman" w:hAnsi="Times New Roman" w:cs="Times New Roman"/>
              </w:rPr>
            </w:pPr>
          </w:p>
        </w:tc>
      </w:tr>
      <w:tr w:rsidR="00967D05" w:rsidRPr="00981DB3" w14:paraId="4DFBE119" w14:textId="77777777" w:rsidTr="000D6CCD">
        <w:tc>
          <w:tcPr>
            <w:tcW w:w="1100" w:type="dxa"/>
            <w:tcMar>
              <w:top w:w="80" w:type="dxa"/>
              <w:left w:w="120" w:type="dxa"/>
              <w:bottom w:w="80" w:type="dxa"/>
              <w:right w:w="120" w:type="dxa"/>
            </w:tcMar>
          </w:tcPr>
          <w:p w14:paraId="1C5E6D01" w14:textId="77777777" w:rsidR="00967D05" w:rsidRPr="00981DB3" w:rsidRDefault="00967D05" w:rsidP="000D6CCD">
            <w:pPr>
              <w:spacing w:line="260" w:lineRule="auto"/>
              <w:rPr>
                <w:rFonts w:ascii="Times New Roman" w:hAnsi="Times New Roman" w:cs="Times New Roman"/>
              </w:rPr>
            </w:pPr>
          </w:p>
        </w:tc>
        <w:tc>
          <w:tcPr>
            <w:tcW w:w="1900" w:type="dxa"/>
            <w:tcMar>
              <w:top w:w="80" w:type="dxa"/>
              <w:left w:w="120" w:type="dxa"/>
              <w:bottom w:w="80" w:type="dxa"/>
              <w:right w:w="120" w:type="dxa"/>
            </w:tcMar>
          </w:tcPr>
          <w:p w14:paraId="6D887E73" w14:textId="77777777" w:rsidR="00967D05" w:rsidRPr="00981DB3" w:rsidRDefault="00967D05" w:rsidP="000D6CCD">
            <w:pPr>
              <w:spacing w:line="260" w:lineRule="auto"/>
              <w:rPr>
                <w:rFonts w:ascii="Times New Roman" w:hAnsi="Times New Roman" w:cs="Times New Roman"/>
              </w:rPr>
            </w:pPr>
          </w:p>
        </w:tc>
        <w:tc>
          <w:tcPr>
            <w:tcW w:w="2100" w:type="dxa"/>
            <w:tcMar>
              <w:top w:w="80" w:type="dxa"/>
              <w:left w:w="120" w:type="dxa"/>
              <w:bottom w:w="80" w:type="dxa"/>
              <w:right w:w="120" w:type="dxa"/>
            </w:tcMar>
          </w:tcPr>
          <w:p w14:paraId="2867FFBC" w14:textId="77777777" w:rsidR="00967D05" w:rsidRPr="00981DB3" w:rsidRDefault="00967D05" w:rsidP="000D6CCD">
            <w:pPr>
              <w:spacing w:line="260" w:lineRule="auto"/>
              <w:rPr>
                <w:rFonts w:ascii="Times New Roman" w:hAnsi="Times New Roman" w:cs="Times New Roman"/>
              </w:rPr>
            </w:pPr>
          </w:p>
        </w:tc>
        <w:tc>
          <w:tcPr>
            <w:tcW w:w="4260" w:type="dxa"/>
            <w:tcMar>
              <w:top w:w="80" w:type="dxa"/>
              <w:left w:w="120" w:type="dxa"/>
              <w:bottom w:w="80" w:type="dxa"/>
              <w:right w:w="120" w:type="dxa"/>
            </w:tcMar>
          </w:tcPr>
          <w:p w14:paraId="38CA8FD0" w14:textId="77777777" w:rsidR="00967D05" w:rsidRPr="00981DB3" w:rsidRDefault="00967D05" w:rsidP="000D6CCD">
            <w:pPr>
              <w:spacing w:line="260" w:lineRule="auto"/>
              <w:rPr>
                <w:rFonts w:ascii="Times New Roman" w:hAnsi="Times New Roman" w:cs="Times New Roman"/>
              </w:rPr>
            </w:pPr>
          </w:p>
        </w:tc>
      </w:tr>
    </w:tbl>
    <w:p w14:paraId="52F7614F" w14:textId="77777777" w:rsidR="00967D05" w:rsidRPr="00981DB3" w:rsidRDefault="00967D05" w:rsidP="00967D05">
      <w:pPr>
        <w:spacing w:before="80" w:after="240"/>
        <w:rPr>
          <w:rFonts w:ascii="Times New Roman" w:hAnsi="Times New Roman" w:cs="Times New Roman"/>
        </w:rPr>
      </w:pPr>
    </w:p>
    <w:p w14:paraId="775CFCBF" w14:textId="77777777" w:rsidR="00967D05" w:rsidRPr="00981DB3" w:rsidRDefault="00967D05" w:rsidP="00967D05">
      <w:pPr>
        <w:rPr>
          <w:rFonts w:ascii="Times New Roman" w:hAnsi="Times New Roman" w:cs="Times New Roman"/>
        </w:rPr>
      </w:pPr>
      <w:r w:rsidRPr="00981DB3">
        <w:rPr>
          <w:rFonts w:ascii="Times New Roman" w:hAnsi="Times New Roman" w:cs="Times New Roman"/>
        </w:rPr>
        <w:br w:type="page"/>
      </w:r>
    </w:p>
    <w:p w14:paraId="45591E8D" w14:textId="77777777" w:rsidR="00967D05" w:rsidRPr="00981DB3" w:rsidRDefault="00967D05" w:rsidP="00967D05">
      <w:pPr>
        <w:pStyle w:val="Heading1"/>
        <w:rPr>
          <w:rFonts w:ascii="Times New Roman" w:hAnsi="Times New Roman" w:cs="Times New Roman"/>
        </w:rPr>
      </w:pPr>
      <w:bookmarkStart w:id="1" w:name="_Toc239770198"/>
      <w:r w:rsidRPr="00981DB3">
        <w:rPr>
          <w:rFonts w:ascii="Times New Roman" w:hAnsi="Times New Roman" w:cs="Times New Roman"/>
        </w:rPr>
        <w:lastRenderedPageBreak/>
        <w:t>Table of Contents</w:t>
      </w:r>
      <w:bookmarkEnd w:id="1"/>
    </w:p>
    <w:sdt>
      <w:sdtPr>
        <w:rPr>
          <w:rFonts w:ascii="Times New Roman" w:hAnsi="Times New Roman" w:cs="Times New Roman"/>
        </w:rPr>
        <w:alias w:val="Table of Contents"/>
        <w:id w:val="736373499"/>
      </w:sdtPr>
      <w:sdtContent>
        <w:p w14:paraId="06F5E81C" w14:textId="77777777" w:rsidR="00967D05" w:rsidRPr="00981DB3" w:rsidRDefault="00967D05" w:rsidP="00967D05">
          <w:pPr>
            <w:pStyle w:val="TOC1"/>
            <w:tabs>
              <w:tab w:val="right" w:leader="dot" w:pos="9350"/>
            </w:tabs>
            <w:rPr>
              <w:rFonts w:ascii="Times New Roman" w:hAnsi="Times New Roman" w:cs="Times New Roman"/>
              <w:noProof/>
            </w:rPr>
          </w:pPr>
          <w:r w:rsidRPr="00981DB3">
            <w:rPr>
              <w:rFonts w:ascii="Times New Roman" w:hAnsi="Times New Roman" w:cs="Times New Roman"/>
            </w:rPr>
            <w:fldChar w:fldCharType="begin"/>
          </w:r>
          <w:r w:rsidRPr="00981DB3">
            <w:rPr>
              <w:rFonts w:ascii="Times New Roman" w:hAnsi="Times New Roman" w:cs="Times New Roman"/>
            </w:rPr>
            <w:instrText>TOC \h \t "Heading 1,1,Heading 2,2"</w:instrText>
          </w:r>
          <w:r w:rsidRPr="00981DB3">
            <w:rPr>
              <w:rFonts w:ascii="Times New Roman" w:hAnsi="Times New Roman" w:cs="Times New Roman"/>
            </w:rPr>
            <w:fldChar w:fldCharType="separate"/>
          </w:r>
          <w:hyperlink w:anchor="_Toc239770197" w:history="1">
            <w:r w:rsidRPr="00981DB3">
              <w:rPr>
                <w:rStyle w:val="Hyperlink"/>
                <w:rFonts w:ascii="Times New Roman" w:hAnsi="Times New Roman" w:cs="Times New Roman"/>
                <w:noProof/>
              </w:rPr>
              <w:t>Revision History</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_Toc239770197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2</w:t>
            </w:r>
            <w:r w:rsidRPr="00981DB3">
              <w:rPr>
                <w:rFonts w:ascii="Times New Roman" w:hAnsi="Times New Roman" w:cs="Times New Roman"/>
                <w:noProof/>
              </w:rPr>
              <w:fldChar w:fldCharType="end"/>
            </w:r>
          </w:hyperlink>
        </w:p>
        <w:p w14:paraId="22D62854" w14:textId="77777777" w:rsidR="00967D05" w:rsidRPr="00981DB3" w:rsidRDefault="00967D05" w:rsidP="00967D05">
          <w:pPr>
            <w:pStyle w:val="TOC1"/>
            <w:tabs>
              <w:tab w:val="right" w:leader="dot" w:pos="9350"/>
            </w:tabs>
            <w:rPr>
              <w:rFonts w:ascii="Times New Roman" w:hAnsi="Times New Roman" w:cs="Times New Roman"/>
              <w:noProof/>
            </w:rPr>
          </w:pPr>
          <w:hyperlink w:anchor="_Toc239770198" w:history="1">
            <w:r w:rsidRPr="00981DB3">
              <w:rPr>
                <w:rStyle w:val="Hyperlink"/>
                <w:rFonts w:ascii="Times New Roman" w:hAnsi="Times New Roman" w:cs="Times New Roman"/>
                <w:noProof/>
              </w:rPr>
              <w:t>Table of Contents</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_Toc239770198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3</w:t>
            </w:r>
            <w:r w:rsidRPr="00981DB3">
              <w:rPr>
                <w:rFonts w:ascii="Times New Roman" w:hAnsi="Times New Roman" w:cs="Times New Roman"/>
                <w:noProof/>
              </w:rPr>
              <w:fldChar w:fldCharType="end"/>
            </w:r>
          </w:hyperlink>
        </w:p>
        <w:p w14:paraId="0CD5F42A" w14:textId="77777777" w:rsidR="00967D05" w:rsidRPr="00981DB3" w:rsidRDefault="00967D05" w:rsidP="00967D05">
          <w:pPr>
            <w:pStyle w:val="TOC1"/>
            <w:tabs>
              <w:tab w:val="right" w:leader="dot" w:pos="9350"/>
            </w:tabs>
            <w:rPr>
              <w:rFonts w:ascii="Times New Roman" w:hAnsi="Times New Roman" w:cs="Times New Roman"/>
              <w:noProof/>
            </w:rPr>
          </w:pPr>
          <w:hyperlink w:anchor="_Toc239770199" w:history="1">
            <w:r w:rsidRPr="00981DB3">
              <w:rPr>
                <w:rStyle w:val="Hyperlink"/>
                <w:rFonts w:ascii="Times New Roman" w:hAnsi="Times New Roman" w:cs="Times New Roman"/>
                <w:noProof/>
              </w:rPr>
              <w:t>1. Introduction</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_Toc239770199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4</w:t>
            </w:r>
            <w:r w:rsidRPr="00981DB3">
              <w:rPr>
                <w:rFonts w:ascii="Times New Roman" w:hAnsi="Times New Roman" w:cs="Times New Roman"/>
                <w:noProof/>
              </w:rPr>
              <w:fldChar w:fldCharType="end"/>
            </w:r>
          </w:hyperlink>
        </w:p>
        <w:p w14:paraId="070493FA"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00" w:history="1">
            <w:r w:rsidRPr="00981DB3">
              <w:rPr>
                <w:rStyle w:val="Hyperlink"/>
                <w:rFonts w:ascii="Times New Roman" w:hAnsi="Times New Roman" w:cs="Times New Roman"/>
                <w:noProof/>
              </w:rPr>
              <w:t>1.1 Purpose</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_Toc239770200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4</w:t>
            </w:r>
            <w:r w:rsidRPr="00981DB3">
              <w:rPr>
                <w:rFonts w:ascii="Times New Roman" w:hAnsi="Times New Roman" w:cs="Times New Roman"/>
                <w:noProof/>
              </w:rPr>
              <w:fldChar w:fldCharType="end"/>
            </w:r>
          </w:hyperlink>
        </w:p>
        <w:p w14:paraId="55AD9172"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01" w:history="1">
            <w:r w:rsidRPr="00981DB3">
              <w:rPr>
                <w:rStyle w:val="Hyperlink"/>
                <w:rFonts w:ascii="Times New Roman" w:hAnsi="Times New Roman" w:cs="Times New Roman"/>
                <w:noProof/>
              </w:rPr>
              <w:t>1.2 Intended Audience</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_Toc239770201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4</w:t>
            </w:r>
            <w:r w:rsidRPr="00981DB3">
              <w:rPr>
                <w:rFonts w:ascii="Times New Roman" w:hAnsi="Times New Roman" w:cs="Times New Roman"/>
                <w:noProof/>
              </w:rPr>
              <w:fldChar w:fldCharType="end"/>
            </w:r>
          </w:hyperlink>
        </w:p>
        <w:p w14:paraId="7EB1A205"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02" w:history="1">
            <w:r w:rsidRPr="00981DB3">
              <w:rPr>
                <w:rStyle w:val="Hyperlink"/>
                <w:rFonts w:ascii="Times New Roman" w:hAnsi="Times New Roman" w:cs="Times New Roman"/>
                <w:noProof/>
              </w:rPr>
              <w:t>1.3 Document Conventions</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_Toc239770202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4</w:t>
            </w:r>
            <w:r w:rsidRPr="00981DB3">
              <w:rPr>
                <w:rFonts w:ascii="Times New Roman" w:hAnsi="Times New Roman" w:cs="Times New Roman"/>
                <w:noProof/>
              </w:rPr>
              <w:fldChar w:fldCharType="end"/>
            </w:r>
          </w:hyperlink>
        </w:p>
        <w:p w14:paraId="7FA19153" w14:textId="77777777" w:rsidR="00967D05" w:rsidRPr="00981DB3" w:rsidRDefault="00967D05" w:rsidP="00967D05">
          <w:pPr>
            <w:pStyle w:val="TOC1"/>
            <w:tabs>
              <w:tab w:val="right" w:leader="dot" w:pos="9350"/>
            </w:tabs>
            <w:rPr>
              <w:rFonts w:ascii="Times New Roman" w:hAnsi="Times New Roman" w:cs="Times New Roman"/>
              <w:noProof/>
            </w:rPr>
          </w:pPr>
          <w:hyperlink w:anchor="_Toc239770203" w:history="1">
            <w:r w:rsidRPr="00981DB3">
              <w:rPr>
                <w:rStyle w:val="Hyperlink"/>
                <w:rFonts w:ascii="Times New Roman" w:hAnsi="Times New Roman" w:cs="Times New Roman"/>
                <w:noProof/>
              </w:rPr>
              <w:t>2. Research and Competitive Analysis</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_Toc239770203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5</w:t>
            </w:r>
            <w:r w:rsidRPr="00981DB3">
              <w:rPr>
                <w:rFonts w:ascii="Times New Roman" w:hAnsi="Times New Roman" w:cs="Times New Roman"/>
                <w:noProof/>
              </w:rPr>
              <w:fldChar w:fldCharType="end"/>
            </w:r>
          </w:hyperlink>
        </w:p>
        <w:p w14:paraId="74511290"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04" w:history="1">
            <w:r w:rsidRPr="00981DB3">
              <w:rPr>
                <w:rStyle w:val="Hyperlink"/>
                <w:rFonts w:ascii="Times New Roman" w:hAnsi="Times New Roman" w:cs="Times New Roman"/>
                <w:noProof/>
              </w:rPr>
              <w:t>2.1 Approach</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_Toc239770204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5</w:t>
            </w:r>
            <w:r w:rsidRPr="00981DB3">
              <w:rPr>
                <w:rFonts w:ascii="Times New Roman" w:hAnsi="Times New Roman" w:cs="Times New Roman"/>
                <w:noProof/>
              </w:rPr>
              <w:fldChar w:fldCharType="end"/>
            </w:r>
          </w:hyperlink>
        </w:p>
        <w:p w14:paraId="6542106D"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05" w:history="1">
            <w:r w:rsidRPr="00981DB3">
              <w:rPr>
                <w:rStyle w:val="Hyperlink"/>
                <w:rFonts w:ascii="Times New Roman" w:hAnsi="Times New Roman" w:cs="Times New Roman"/>
                <w:noProof/>
              </w:rPr>
              <w:t>2.2 SpotHero</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_Toc239770205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5</w:t>
            </w:r>
            <w:r w:rsidRPr="00981DB3">
              <w:rPr>
                <w:rFonts w:ascii="Times New Roman" w:hAnsi="Times New Roman" w:cs="Times New Roman"/>
                <w:noProof/>
              </w:rPr>
              <w:fldChar w:fldCharType="end"/>
            </w:r>
          </w:hyperlink>
        </w:p>
        <w:p w14:paraId="327D1804"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06" w:history="1">
            <w:r w:rsidRPr="00981DB3">
              <w:rPr>
                <w:rStyle w:val="Hyperlink"/>
                <w:rFonts w:ascii="Times New Roman" w:hAnsi="Times New Roman" w:cs="Times New Roman"/>
                <w:noProof/>
              </w:rPr>
              <w:t>2.3 ParkWhiz</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_Toc239770206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5</w:t>
            </w:r>
            <w:r w:rsidRPr="00981DB3">
              <w:rPr>
                <w:rFonts w:ascii="Times New Roman" w:hAnsi="Times New Roman" w:cs="Times New Roman"/>
                <w:noProof/>
              </w:rPr>
              <w:fldChar w:fldCharType="end"/>
            </w:r>
          </w:hyperlink>
        </w:p>
        <w:p w14:paraId="040F12F2"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07" w:history="1">
            <w:r w:rsidRPr="00981DB3">
              <w:rPr>
                <w:rStyle w:val="Hyperlink"/>
                <w:rFonts w:ascii="Times New Roman" w:hAnsi="Times New Roman" w:cs="Times New Roman"/>
                <w:noProof/>
              </w:rPr>
              <w:t>2.4 ParkMobile</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_Toc239770207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5</w:t>
            </w:r>
            <w:r w:rsidRPr="00981DB3">
              <w:rPr>
                <w:rFonts w:ascii="Times New Roman" w:hAnsi="Times New Roman" w:cs="Times New Roman"/>
                <w:noProof/>
              </w:rPr>
              <w:fldChar w:fldCharType="end"/>
            </w:r>
          </w:hyperlink>
        </w:p>
        <w:p w14:paraId="515677F3"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08" w:history="1">
            <w:r w:rsidRPr="00981DB3">
              <w:rPr>
                <w:rStyle w:val="Hyperlink"/>
                <w:rFonts w:ascii="Times New Roman" w:hAnsi="Times New Roman" w:cs="Times New Roman"/>
                <w:noProof/>
              </w:rPr>
              <w:t>2.5 Summary Comparison</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_Toc239770208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6</w:t>
            </w:r>
            <w:r w:rsidRPr="00981DB3">
              <w:rPr>
                <w:rFonts w:ascii="Times New Roman" w:hAnsi="Times New Roman" w:cs="Times New Roman"/>
                <w:noProof/>
              </w:rPr>
              <w:fldChar w:fldCharType="end"/>
            </w:r>
          </w:hyperlink>
        </w:p>
        <w:p w14:paraId="7D447B4B"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09" w:history="1">
            <w:r w:rsidRPr="00981DB3">
              <w:rPr>
                <w:rStyle w:val="Hyperlink"/>
                <w:rFonts w:ascii="Times New Roman" w:hAnsi="Times New Roman" w:cs="Times New Roman"/>
                <w:noProof/>
              </w:rPr>
              <w:t>2.6 Opportunities for Differentiation</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_Toc239770209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6</w:t>
            </w:r>
            <w:r w:rsidRPr="00981DB3">
              <w:rPr>
                <w:rFonts w:ascii="Times New Roman" w:hAnsi="Times New Roman" w:cs="Times New Roman"/>
                <w:noProof/>
              </w:rPr>
              <w:fldChar w:fldCharType="end"/>
            </w:r>
          </w:hyperlink>
        </w:p>
        <w:p w14:paraId="473ADA2A" w14:textId="77777777" w:rsidR="00967D05" w:rsidRPr="00981DB3" w:rsidRDefault="00967D05" w:rsidP="00967D05">
          <w:pPr>
            <w:pStyle w:val="TOC1"/>
            <w:tabs>
              <w:tab w:val="right" w:leader="dot" w:pos="9350"/>
            </w:tabs>
            <w:rPr>
              <w:rFonts w:ascii="Times New Roman" w:hAnsi="Times New Roman" w:cs="Times New Roman"/>
              <w:noProof/>
            </w:rPr>
          </w:pPr>
          <w:hyperlink w:anchor="_Toc239770210" w:history="1">
            <w:r w:rsidRPr="00981DB3">
              <w:rPr>
                <w:rStyle w:val="Hyperlink"/>
                <w:rFonts w:ascii="Times New Roman" w:hAnsi="Times New Roman" w:cs="Times New Roman"/>
                <w:noProof/>
              </w:rPr>
              <w:t>3. Vision and Scope</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_Toc239770210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7</w:t>
            </w:r>
            <w:r w:rsidRPr="00981DB3">
              <w:rPr>
                <w:rFonts w:ascii="Times New Roman" w:hAnsi="Times New Roman" w:cs="Times New Roman"/>
                <w:noProof/>
              </w:rPr>
              <w:fldChar w:fldCharType="end"/>
            </w:r>
          </w:hyperlink>
        </w:p>
        <w:p w14:paraId="37D06915"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11" w:history="1">
            <w:r w:rsidRPr="00981DB3">
              <w:rPr>
                <w:rStyle w:val="Hyperlink"/>
                <w:rFonts w:ascii="Times New Roman" w:hAnsi="Times New Roman" w:cs="Times New Roman"/>
                <w:noProof/>
              </w:rPr>
              <w:t>3.1 The Company</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_Toc239770211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7</w:t>
            </w:r>
            <w:r w:rsidRPr="00981DB3">
              <w:rPr>
                <w:rFonts w:ascii="Times New Roman" w:hAnsi="Times New Roman" w:cs="Times New Roman"/>
                <w:noProof/>
              </w:rPr>
              <w:fldChar w:fldCharType="end"/>
            </w:r>
          </w:hyperlink>
        </w:p>
        <w:p w14:paraId="515C0CB7"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12" w:history="1">
            <w:r w:rsidRPr="00981DB3">
              <w:rPr>
                <w:rStyle w:val="Hyperlink"/>
                <w:rFonts w:ascii="Times New Roman" w:hAnsi="Times New Roman" w:cs="Times New Roman"/>
                <w:noProof/>
              </w:rPr>
              <w:t>3.2 How the Project Was Acquired</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_Toc239770212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7</w:t>
            </w:r>
            <w:r w:rsidRPr="00981DB3">
              <w:rPr>
                <w:rFonts w:ascii="Times New Roman" w:hAnsi="Times New Roman" w:cs="Times New Roman"/>
                <w:noProof/>
              </w:rPr>
              <w:fldChar w:fldCharType="end"/>
            </w:r>
          </w:hyperlink>
        </w:p>
        <w:p w14:paraId="5360AA43"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13" w:history="1">
            <w:r w:rsidRPr="00981DB3">
              <w:rPr>
                <w:rStyle w:val="Hyperlink"/>
                <w:rFonts w:ascii="Times New Roman" w:hAnsi="Times New Roman" w:cs="Times New Roman"/>
                <w:noProof/>
              </w:rPr>
              <w:t>3.3 Business Need</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_Toc239770213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7</w:t>
            </w:r>
            <w:r w:rsidRPr="00981DB3">
              <w:rPr>
                <w:rFonts w:ascii="Times New Roman" w:hAnsi="Times New Roman" w:cs="Times New Roman"/>
                <w:noProof/>
              </w:rPr>
              <w:fldChar w:fldCharType="end"/>
            </w:r>
          </w:hyperlink>
        </w:p>
        <w:p w14:paraId="3E70A7C1"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14" w:history="1">
            <w:r w:rsidRPr="00981DB3">
              <w:rPr>
                <w:rStyle w:val="Hyperlink"/>
                <w:rFonts w:ascii="Times New Roman" w:hAnsi="Times New Roman" w:cs="Times New Roman"/>
                <w:noProof/>
              </w:rPr>
              <w:t>3.4 Scope</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_Toc239770214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7</w:t>
            </w:r>
            <w:r w:rsidRPr="00981DB3">
              <w:rPr>
                <w:rFonts w:ascii="Times New Roman" w:hAnsi="Times New Roman" w:cs="Times New Roman"/>
                <w:noProof/>
              </w:rPr>
              <w:fldChar w:fldCharType="end"/>
            </w:r>
          </w:hyperlink>
        </w:p>
        <w:p w14:paraId="02E061AC"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15" w:history="1">
            <w:r w:rsidRPr="00981DB3">
              <w:rPr>
                <w:rStyle w:val="Hyperlink"/>
                <w:rFonts w:ascii="Times New Roman" w:hAnsi="Times New Roman" w:cs="Times New Roman"/>
                <w:noProof/>
              </w:rPr>
              <w:t>3.5 Out of Scope for Now</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_Toc239770215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8</w:t>
            </w:r>
            <w:r w:rsidRPr="00981DB3">
              <w:rPr>
                <w:rFonts w:ascii="Times New Roman" w:hAnsi="Times New Roman" w:cs="Times New Roman"/>
                <w:noProof/>
              </w:rPr>
              <w:fldChar w:fldCharType="end"/>
            </w:r>
          </w:hyperlink>
        </w:p>
        <w:p w14:paraId="750FACB1"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16" w:history="1">
            <w:r w:rsidRPr="00981DB3">
              <w:rPr>
                <w:rStyle w:val="Hyperlink"/>
                <w:rFonts w:ascii="Times New Roman" w:hAnsi="Times New Roman" w:cs="Times New Roman"/>
                <w:noProof/>
              </w:rPr>
              <w:t>3.6 Project Constraints</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_Toc239770216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8</w:t>
            </w:r>
            <w:r w:rsidRPr="00981DB3">
              <w:rPr>
                <w:rFonts w:ascii="Times New Roman" w:hAnsi="Times New Roman" w:cs="Times New Roman"/>
                <w:noProof/>
              </w:rPr>
              <w:fldChar w:fldCharType="end"/>
            </w:r>
          </w:hyperlink>
        </w:p>
        <w:p w14:paraId="7560FEC2" w14:textId="77777777" w:rsidR="00967D05" w:rsidRPr="00981DB3" w:rsidRDefault="00967D05" w:rsidP="00967D05">
          <w:pPr>
            <w:pStyle w:val="TOC1"/>
            <w:tabs>
              <w:tab w:val="right" w:leader="dot" w:pos="9350"/>
            </w:tabs>
            <w:rPr>
              <w:rFonts w:ascii="Times New Roman" w:hAnsi="Times New Roman" w:cs="Times New Roman"/>
              <w:noProof/>
            </w:rPr>
          </w:pPr>
          <w:hyperlink w:anchor="_Toc239770217" w:history="1">
            <w:r w:rsidRPr="00981DB3">
              <w:rPr>
                <w:rStyle w:val="Hyperlink"/>
                <w:rFonts w:ascii="Times New Roman" w:hAnsi="Times New Roman" w:cs="Times New Roman"/>
                <w:noProof/>
              </w:rPr>
              <w:t>4. Software Requirements Specification</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_Toc239770217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9</w:t>
            </w:r>
            <w:r w:rsidRPr="00981DB3">
              <w:rPr>
                <w:rFonts w:ascii="Times New Roman" w:hAnsi="Times New Roman" w:cs="Times New Roman"/>
                <w:noProof/>
              </w:rPr>
              <w:fldChar w:fldCharType="end"/>
            </w:r>
          </w:hyperlink>
        </w:p>
        <w:p w14:paraId="251A3E02"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18" w:history="1">
            <w:r w:rsidRPr="00981DB3">
              <w:rPr>
                <w:rStyle w:val="Hyperlink"/>
                <w:rFonts w:ascii="Times New Roman" w:hAnsi="Times New Roman" w:cs="Times New Roman"/>
                <w:noProof/>
              </w:rPr>
              <w:t>4.1 Overall Description</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_Toc239770218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9</w:t>
            </w:r>
            <w:r w:rsidRPr="00981DB3">
              <w:rPr>
                <w:rFonts w:ascii="Times New Roman" w:hAnsi="Times New Roman" w:cs="Times New Roman"/>
                <w:noProof/>
              </w:rPr>
              <w:fldChar w:fldCharType="end"/>
            </w:r>
          </w:hyperlink>
        </w:p>
        <w:p w14:paraId="7AC98AFF"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19" w:history="1">
            <w:r w:rsidRPr="00981DB3">
              <w:rPr>
                <w:rStyle w:val="Hyperlink"/>
                <w:rFonts w:ascii="Times New Roman" w:hAnsi="Times New Roman" w:cs="Times New Roman"/>
                <w:noProof/>
              </w:rPr>
              <w:t>4.2 Actors</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_Toc239770219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9</w:t>
            </w:r>
            <w:r w:rsidRPr="00981DB3">
              <w:rPr>
                <w:rFonts w:ascii="Times New Roman" w:hAnsi="Times New Roman" w:cs="Times New Roman"/>
                <w:noProof/>
              </w:rPr>
              <w:fldChar w:fldCharType="end"/>
            </w:r>
          </w:hyperlink>
        </w:p>
        <w:p w14:paraId="20E6424A"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20" w:history="1">
            <w:r w:rsidRPr="00981DB3">
              <w:rPr>
                <w:rStyle w:val="Hyperlink"/>
                <w:rFonts w:ascii="Times New Roman" w:hAnsi="Times New Roman" w:cs="Times New Roman"/>
                <w:noProof/>
              </w:rPr>
              <w:t>4.3 Use Cases</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_Toc239770220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9</w:t>
            </w:r>
            <w:r w:rsidRPr="00981DB3">
              <w:rPr>
                <w:rFonts w:ascii="Times New Roman" w:hAnsi="Times New Roman" w:cs="Times New Roman"/>
                <w:noProof/>
              </w:rPr>
              <w:fldChar w:fldCharType="end"/>
            </w:r>
          </w:hyperlink>
        </w:p>
        <w:p w14:paraId="3C89C8DB"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21" w:history="1">
            <w:r w:rsidRPr="00981DB3">
              <w:rPr>
                <w:rStyle w:val="Hyperlink"/>
                <w:rFonts w:ascii="Times New Roman" w:hAnsi="Times New Roman" w:cs="Times New Roman"/>
                <w:noProof/>
              </w:rPr>
              <w:t>4.4 Nonfunctional Requirements</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_Toc239770221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17</w:t>
            </w:r>
            <w:r w:rsidRPr="00981DB3">
              <w:rPr>
                <w:rFonts w:ascii="Times New Roman" w:hAnsi="Times New Roman" w:cs="Times New Roman"/>
                <w:noProof/>
              </w:rPr>
              <w:fldChar w:fldCharType="end"/>
            </w:r>
          </w:hyperlink>
        </w:p>
        <w:p w14:paraId="0CEB4756"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22" w:history="1">
            <w:r w:rsidRPr="00981DB3">
              <w:rPr>
                <w:rStyle w:val="Hyperlink"/>
                <w:rFonts w:ascii="Times New Roman" w:hAnsi="Times New Roman" w:cs="Times New Roman"/>
                <w:noProof/>
              </w:rPr>
              <w:t>4.5 External Interface Requirements</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_Toc239770222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17</w:t>
            </w:r>
            <w:r w:rsidRPr="00981DB3">
              <w:rPr>
                <w:rFonts w:ascii="Times New Roman" w:hAnsi="Times New Roman" w:cs="Times New Roman"/>
                <w:noProof/>
              </w:rPr>
              <w:fldChar w:fldCharType="end"/>
            </w:r>
          </w:hyperlink>
        </w:p>
        <w:p w14:paraId="391C768C" w14:textId="77777777" w:rsidR="00967D05" w:rsidRPr="00981DB3" w:rsidRDefault="00967D05" w:rsidP="00967D05">
          <w:pPr>
            <w:pStyle w:val="TOC1"/>
            <w:tabs>
              <w:tab w:val="right" w:leader="dot" w:pos="9350"/>
            </w:tabs>
            <w:rPr>
              <w:rFonts w:ascii="Times New Roman" w:hAnsi="Times New Roman" w:cs="Times New Roman"/>
              <w:noProof/>
            </w:rPr>
          </w:pPr>
          <w:hyperlink w:anchor="_Toc239770223" w:history="1">
            <w:r w:rsidRPr="00981DB3">
              <w:rPr>
                <w:rStyle w:val="Hyperlink"/>
                <w:rFonts w:ascii="Times New Roman" w:hAnsi="Times New Roman" w:cs="Times New Roman"/>
                <w:noProof/>
              </w:rPr>
              <w:t>5. Stakeholder Analysis and Management</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_Toc239770223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17</w:t>
            </w:r>
            <w:r w:rsidRPr="00981DB3">
              <w:rPr>
                <w:rFonts w:ascii="Times New Roman" w:hAnsi="Times New Roman" w:cs="Times New Roman"/>
                <w:noProof/>
              </w:rPr>
              <w:fldChar w:fldCharType="end"/>
            </w:r>
          </w:hyperlink>
        </w:p>
        <w:p w14:paraId="13FCBD91" w14:textId="77777777" w:rsidR="00967D05" w:rsidRPr="00981DB3" w:rsidRDefault="00967D05" w:rsidP="00967D05">
          <w:pPr>
            <w:pStyle w:val="TOC1"/>
            <w:tabs>
              <w:tab w:val="right" w:leader="dot" w:pos="9350"/>
            </w:tabs>
            <w:rPr>
              <w:rFonts w:ascii="Times New Roman" w:hAnsi="Times New Roman" w:cs="Times New Roman"/>
              <w:noProof/>
            </w:rPr>
          </w:pPr>
          <w:hyperlink w:anchor="_Toc239770224" w:history="1">
            <w:r w:rsidRPr="00981DB3">
              <w:rPr>
                <w:rStyle w:val="Hyperlink"/>
                <w:rFonts w:ascii="Times New Roman" w:hAnsi="Times New Roman" w:cs="Times New Roman"/>
                <w:noProof/>
              </w:rPr>
              <w:t>6. Project Schedule</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_Toc239770224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18</w:t>
            </w:r>
            <w:r w:rsidRPr="00981DB3">
              <w:rPr>
                <w:rFonts w:ascii="Times New Roman" w:hAnsi="Times New Roman" w:cs="Times New Roman"/>
                <w:noProof/>
              </w:rPr>
              <w:fldChar w:fldCharType="end"/>
            </w:r>
          </w:hyperlink>
        </w:p>
        <w:p w14:paraId="62011BF2" w14:textId="77777777" w:rsidR="00967D05" w:rsidRPr="00981DB3" w:rsidRDefault="00967D05" w:rsidP="00967D05">
          <w:pPr>
            <w:pStyle w:val="TOC1"/>
            <w:tabs>
              <w:tab w:val="right" w:leader="dot" w:pos="9350"/>
            </w:tabs>
            <w:rPr>
              <w:rFonts w:ascii="Times New Roman" w:hAnsi="Times New Roman" w:cs="Times New Roman"/>
              <w:noProof/>
            </w:rPr>
          </w:pPr>
          <w:hyperlink w:anchor="_Toc239770225" w:history="1">
            <w:r w:rsidRPr="00981DB3">
              <w:rPr>
                <w:rStyle w:val="Hyperlink"/>
                <w:rFonts w:ascii="Times New Roman" w:hAnsi="Times New Roman" w:cs="Times New Roman"/>
                <w:noProof/>
              </w:rPr>
              <w:t>7. Budget</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_Toc239770225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18</w:t>
            </w:r>
            <w:r w:rsidRPr="00981DB3">
              <w:rPr>
                <w:rFonts w:ascii="Times New Roman" w:hAnsi="Times New Roman" w:cs="Times New Roman"/>
                <w:noProof/>
              </w:rPr>
              <w:fldChar w:fldCharType="end"/>
            </w:r>
          </w:hyperlink>
        </w:p>
        <w:p w14:paraId="5F99FC90" w14:textId="77777777" w:rsidR="00967D05" w:rsidRPr="00981DB3" w:rsidRDefault="00967D05" w:rsidP="00967D05">
          <w:pPr>
            <w:pStyle w:val="TOC1"/>
            <w:tabs>
              <w:tab w:val="right" w:leader="dot" w:pos="9350"/>
            </w:tabs>
            <w:rPr>
              <w:rFonts w:ascii="Times New Roman" w:hAnsi="Times New Roman" w:cs="Times New Roman"/>
              <w:noProof/>
            </w:rPr>
          </w:pPr>
          <w:hyperlink w:anchor="_Toc239770226" w:history="1">
            <w:r w:rsidRPr="00981DB3">
              <w:rPr>
                <w:rStyle w:val="Hyperlink"/>
                <w:rFonts w:ascii="Times New Roman" w:hAnsi="Times New Roman" w:cs="Times New Roman"/>
                <w:noProof/>
              </w:rPr>
              <w:t>8. Risk Management</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_Toc239770226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18</w:t>
            </w:r>
            <w:r w:rsidRPr="00981DB3">
              <w:rPr>
                <w:rFonts w:ascii="Times New Roman" w:hAnsi="Times New Roman" w:cs="Times New Roman"/>
                <w:noProof/>
              </w:rPr>
              <w:fldChar w:fldCharType="end"/>
            </w:r>
          </w:hyperlink>
        </w:p>
        <w:p w14:paraId="317AFE80" w14:textId="77777777" w:rsidR="00967D05" w:rsidRPr="00981DB3" w:rsidRDefault="00967D05" w:rsidP="00967D05">
          <w:pPr>
            <w:pStyle w:val="TOC1"/>
            <w:tabs>
              <w:tab w:val="right" w:leader="dot" w:pos="9350"/>
            </w:tabs>
            <w:rPr>
              <w:rFonts w:ascii="Times New Roman" w:hAnsi="Times New Roman" w:cs="Times New Roman"/>
              <w:noProof/>
            </w:rPr>
          </w:pPr>
          <w:hyperlink w:anchor="_Toc239770227" w:history="1">
            <w:r w:rsidRPr="00981DB3">
              <w:rPr>
                <w:rStyle w:val="Hyperlink"/>
                <w:rFonts w:ascii="Times New Roman" w:hAnsi="Times New Roman" w:cs="Times New Roman"/>
                <w:noProof/>
              </w:rPr>
              <w:t>9. Team Structure and Coordination</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_Toc239770227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18</w:t>
            </w:r>
            <w:r w:rsidRPr="00981DB3">
              <w:rPr>
                <w:rFonts w:ascii="Times New Roman" w:hAnsi="Times New Roman" w:cs="Times New Roman"/>
                <w:noProof/>
              </w:rPr>
              <w:fldChar w:fldCharType="end"/>
            </w:r>
          </w:hyperlink>
        </w:p>
        <w:p w14:paraId="56823456" w14:textId="77777777" w:rsidR="00967D05" w:rsidRPr="00981DB3" w:rsidRDefault="00967D05" w:rsidP="00967D05">
          <w:pPr>
            <w:pStyle w:val="TOC1"/>
            <w:tabs>
              <w:tab w:val="right" w:leader="dot" w:pos="9350"/>
            </w:tabs>
            <w:rPr>
              <w:rFonts w:ascii="Times New Roman" w:hAnsi="Times New Roman" w:cs="Times New Roman"/>
              <w:noProof/>
            </w:rPr>
          </w:pPr>
          <w:hyperlink w:anchor="_Toc239770228" w:history="1">
            <w:r w:rsidRPr="00981DB3">
              <w:rPr>
                <w:rStyle w:val="Hyperlink"/>
                <w:rFonts w:ascii="Times New Roman" w:hAnsi="Times New Roman" w:cs="Times New Roman"/>
                <w:noProof/>
              </w:rPr>
              <w:t>10. Appendices</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_Toc239770228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18</w:t>
            </w:r>
            <w:r w:rsidRPr="00981DB3">
              <w:rPr>
                <w:rFonts w:ascii="Times New Roman" w:hAnsi="Times New Roman" w:cs="Times New Roman"/>
                <w:noProof/>
              </w:rPr>
              <w:fldChar w:fldCharType="end"/>
            </w:r>
          </w:hyperlink>
        </w:p>
        <w:p w14:paraId="5C1EBE27" w14:textId="77777777" w:rsidR="00967D05" w:rsidRPr="00981DB3" w:rsidRDefault="00967D05" w:rsidP="00967D05">
          <w:pPr>
            <w:pStyle w:val="TOC1"/>
            <w:tabs>
              <w:tab w:val="right" w:leader="dot" w:pos="9350"/>
            </w:tabs>
            <w:rPr>
              <w:rFonts w:ascii="Times New Roman" w:hAnsi="Times New Roman" w:cs="Times New Roman"/>
              <w:noProof/>
            </w:rPr>
          </w:pPr>
          <w:hyperlink w:anchor="_Toc239770229" w:history="1">
            <w:r w:rsidRPr="00981DB3">
              <w:rPr>
                <w:rStyle w:val="Hyperlink"/>
                <w:rFonts w:ascii="Times New Roman" w:hAnsi="Times New Roman" w:cs="Times New Roman"/>
                <w:noProof/>
              </w:rPr>
              <w:t>11. References</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_Toc239770229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19</w:t>
            </w:r>
            <w:r w:rsidRPr="00981DB3">
              <w:rPr>
                <w:rFonts w:ascii="Times New Roman" w:hAnsi="Times New Roman" w:cs="Times New Roman"/>
                <w:noProof/>
              </w:rPr>
              <w:fldChar w:fldCharType="end"/>
            </w:r>
          </w:hyperlink>
        </w:p>
        <w:p w14:paraId="2271C220" w14:textId="77777777" w:rsidR="00967D05" w:rsidRPr="00981DB3" w:rsidRDefault="00967D05" w:rsidP="00967D05">
          <w:pPr>
            <w:rPr>
              <w:rFonts w:ascii="Times New Roman" w:hAnsi="Times New Roman" w:cs="Times New Roman"/>
            </w:rPr>
          </w:pPr>
          <w:r w:rsidRPr="00981DB3">
            <w:rPr>
              <w:rFonts w:ascii="Times New Roman" w:hAnsi="Times New Roman" w:cs="Times New Roman"/>
            </w:rPr>
            <w:fldChar w:fldCharType="end"/>
          </w:r>
        </w:p>
      </w:sdtContent>
    </w:sdt>
    <w:p w14:paraId="013104F2" w14:textId="77777777" w:rsidR="00967D05" w:rsidRPr="00981DB3" w:rsidRDefault="00967D05" w:rsidP="00967D05">
      <w:pPr>
        <w:rPr>
          <w:rFonts w:ascii="Times New Roman" w:hAnsi="Times New Roman" w:cs="Times New Roman"/>
        </w:rPr>
      </w:pPr>
    </w:p>
    <w:p w14:paraId="509757AF" w14:textId="77777777" w:rsidR="00967D05" w:rsidRPr="00981DB3" w:rsidRDefault="00967D05" w:rsidP="00967D05">
      <w:pPr>
        <w:pStyle w:val="Heading1"/>
        <w:rPr>
          <w:rFonts w:ascii="Times New Roman" w:hAnsi="Times New Roman" w:cs="Times New Roman"/>
        </w:rPr>
      </w:pPr>
      <w:bookmarkStart w:id="2" w:name="_Toc239770199"/>
      <w:r w:rsidRPr="00981DB3">
        <w:rPr>
          <w:rFonts w:ascii="Times New Roman" w:hAnsi="Times New Roman" w:cs="Times New Roman"/>
        </w:rPr>
        <w:lastRenderedPageBreak/>
        <w:t>1. Introduction</w:t>
      </w:r>
      <w:bookmarkEnd w:id="2"/>
    </w:p>
    <w:p w14:paraId="590BAF03" w14:textId="77777777" w:rsidR="00967D05" w:rsidRPr="00981DB3" w:rsidRDefault="00967D05" w:rsidP="00967D05">
      <w:pPr>
        <w:pStyle w:val="Heading2"/>
        <w:rPr>
          <w:rFonts w:ascii="Times New Roman" w:hAnsi="Times New Roman" w:cs="Times New Roman"/>
        </w:rPr>
      </w:pPr>
      <w:bookmarkStart w:id="3" w:name="_Toc239770200"/>
      <w:r w:rsidRPr="00981DB3">
        <w:rPr>
          <w:rFonts w:ascii="Times New Roman" w:hAnsi="Times New Roman" w:cs="Times New Roman"/>
        </w:rPr>
        <w:t>1.1 Purpose</w:t>
      </w:r>
      <w:bookmarkEnd w:id="3"/>
    </w:p>
    <w:p w14:paraId="3045F49C"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This document defines the vision, scope, requirements, and project management plan for the Smart Parking Platform, a system that helps drivers locate, reserve, and pay for parking spaces in parking garages in real time. It is a living document. New sections are added each week and existing sections are refined until the project is complete at the end of the semester.</w:t>
      </w:r>
    </w:p>
    <w:p w14:paraId="06C5DB71" w14:textId="77777777" w:rsidR="00967D05" w:rsidRPr="00981DB3" w:rsidRDefault="00967D05" w:rsidP="00967D05">
      <w:pPr>
        <w:pStyle w:val="Heading2"/>
        <w:rPr>
          <w:rFonts w:ascii="Times New Roman" w:hAnsi="Times New Roman" w:cs="Times New Roman"/>
        </w:rPr>
      </w:pPr>
      <w:bookmarkStart w:id="4" w:name="_Toc239770201"/>
      <w:r w:rsidRPr="00981DB3">
        <w:rPr>
          <w:rFonts w:ascii="Times New Roman" w:hAnsi="Times New Roman" w:cs="Times New Roman"/>
        </w:rPr>
        <w:t>1.2 Intended Audience</w:t>
      </w:r>
      <w:bookmarkEnd w:id="4"/>
    </w:p>
    <w:p w14:paraId="6F803E90" w14:textId="39FFF9C9"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This document is written for the stakeholders of the project including drivers and vehicle owners, parking facility operators, city transportation departments, system administrators, finance and billing personnel, and the development teams at $oftware ¢orp. Business sections are written for a non technical audience</w:t>
      </w:r>
      <w:r w:rsidR="00DB4A4D">
        <w:rPr>
          <w:rFonts w:ascii="Times New Roman" w:hAnsi="Times New Roman" w:cs="Times New Roman"/>
        </w:rPr>
        <w:t xml:space="preserve"> and t</w:t>
      </w:r>
      <w:r w:rsidRPr="00981DB3">
        <w:rPr>
          <w:rFonts w:ascii="Times New Roman" w:hAnsi="Times New Roman" w:cs="Times New Roman"/>
        </w:rPr>
        <w:t>echnical sections are written for the engineering and quality assurance teams.</w:t>
      </w:r>
    </w:p>
    <w:p w14:paraId="25ED0337" w14:textId="77777777" w:rsidR="00967D05" w:rsidRPr="00981DB3" w:rsidRDefault="00967D05" w:rsidP="00967D05">
      <w:pPr>
        <w:pStyle w:val="Heading2"/>
        <w:rPr>
          <w:rFonts w:ascii="Times New Roman" w:hAnsi="Times New Roman" w:cs="Times New Roman"/>
        </w:rPr>
      </w:pPr>
      <w:bookmarkStart w:id="5" w:name="_Toc239770202"/>
      <w:r w:rsidRPr="00981DB3">
        <w:rPr>
          <w:rFonts w:ascii="Times New Roman" w:hAnsi="Times New Roman" w:cs="Times New Roman"/>
        </w:rPr>
        <w:t>1.3 Document Conventions</w:t>
      </w:r>
      <w:bookmarkEnd w:id="5"/>
    </w:p>
    <w:p w14:paraId="10A113D9"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Version numbers follow a simple decimal scheme. Draft versions begin at 0.1 and the final submitted version will be 1.0.</w:t>
      </w:r>
    </w:p>
    <w:p w14:paraId="0E832E86"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High level features carry the prefix HLR, for example HLR-01.</w:t>
      </w:r>
    </w:p>
    <w:p w14:paraId="599C711E"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Use cases carry the prefix UC, for example UC-01.</w:t>
      </w:r>
    </w:p>
    <w:p w14:paraId="61AC6CB4"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Tables and figures are numbered in sequence and carry a caption directly below them.</w:t>
      </w:r>
    </w:p>
    <w:p w14:paraId="2ED3294E" w14:textId="77777777" w:rsidR="00967D05" w:rsidRPr="00981DB3" w:rsidRDefault="00967D05" w:rsidP="00967D05">
      <w:pPr>
        <w:rPr>
          <w:rFonts w:ascii="Times New Roman" w:hAnsi="Times New Roman" w:cs="Times New Roman"/>
        </w:rPr>
      </w:pPr>
      <w:r w:rsidRPr="00981DB3">
        <w:rPr>
          <w:rFonts w:ascii="Times New Roman" w:hAnsi="Times New Roman" w:cs="Times New Roman"/>
        </w:rPr>
        <w:br w:type="page"/>
      </w:r>
    </w:p>
    <w:p w14:paraId="75E46F19" w14:textId="77777777" w:rsidR="00967D05" w:rsidRPr="00981DB3" w:rsidRDefault="00967D05" w:rsidP="00967D05">
      <w:pPr>
        <w:pStyle w:val="Heading1"/>
        <w:rPr>
          <w:rFonts w:ascii="Times New Roman" w:hAnsi="Times New Roman" w:cs="Times New Roman"/>
        </w:rPr>
      </w:pPr>
      <w:bookmarkStart w:id="6" w:name="_Toc239770203"/>
      <w:r w:rsidRPr="00981DB3">
        <w:rPr>
          <w:rFonts w:ascii="Times New Roman" w:hAnsi="Times New Roman" w:cs="Times New Roman"/>
        </w:rPr>
        <w:lastRenderedPageBreak/>
        <w:t>2. Research and Competitive Analysis</w:t>
      </w:r>
      <w:bookmarkEnd w:id="6"/>
    </w:p>
    <w:p w14:paraId="57870326" w14:textId="77777777" w:rsidR="00967D05" w:rsidRPr="00981DB3" w:rsidRDefault="00967D05" w:rsidP="00967D05">
      <w:pPr>
        <w:pStyle w:val="Heading2"/>
        <w:rPr>
          <w:rFonts w:ascii="Times New Roman" w:hAnsi="Times New Roman" w:cs="Times New Roman"/>
        </w:rPr>
      </w:pPr>
      <w:bookmarkStart w:id="7" w:name="_Toc239770204"/>
      <w:r w:rsidRPr="00981DB3">
        <w:rPr>
          <w:rFonts w:ascii="Times New Roman" w:hAnsi="Times New Roman" w:cs="Times New Roman"/>
        </w:rPr>
        <w:t>2.1 Approach</w:t>
      </w:r>
      <w:bookmarkEnd w:id="7"/>
    </w:p>
    <w:p w14:paraId="7190A663"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Before defining the scope of the Smart Parking Platform, $oftware ¢orp reviewed the parking applications that drivers already use today. Three products were selected because together they represent the main models in the market: a reservation marketplace for garages, a booking service built around guaranteed spaces, and a session based payment service for on street parking. Each product was reviewed for what it does well, where it falls short, and what that gap means for this project.</w:t>
      </w:r>
    </w:p>
    <w:p w14:paraId="554C1F25" w14:textId="77777777" w:rsidR="00967D05" w:rsidRPr="00981DB3" w:rsidRDefault="00967D05" w:rsidP="00967D05">
      <w:pPr>
        <w:pStyle w:val="Heading2"/>
        <w:rPr>
          <w:rFonts w:ascii="Times New Roman" w:hAnsi="Times New Roman" w:cs="Times New Roman"/>
        </w:rPr>
      </w:pPr>
      <w:bookmarkStart w:id="8" w:name="_Toc239770205"/>
      <w:r w:rsidRPr="00981DB3">
        <w:rPr>
          <w:rFonts w:ascii="Times New Roman" w:hAnsi="Times New Roman" w:cs="Times New Roman"/>
        </w:rPr>
        <w:t>2.2 SpotHero</w:t>
      </w:r>
      <w:bookmarkEnd w:id="8"/>
    </w:p>
    <w:p w14:paraId="3C50208A" w14:textId="395F68E6" w:rsidR="00C13FA7" w:rsidRPr="00C13FA7" w:rsidRDefault="00C13FA7" w:rsidP="00C13FA7">
      <w:pPr>
        <w:pStyle w:val="Heading2"/>
        <w:rPr>
          <w:rFonts w:ascii="Times New Roman" w:eastAsia="Calibri" w:hAnsi="Times New Roman" w:cs="Times New Roman"/>
          <w:color w:val="262626"/>
          <w:sz w:val="22"/>
          <w:szCs w:val="22"/>
        </w:rPr>
      </w:pPr>
      <w:bookmarkStart w:id="9" w:name="_Toc239770206"/>
      <w:r w:rsidRPr="00C13FA7">
        <w:rPr>
          <w:rFonts w:ascii="Times New Roman" w:eastAsia="Calibri" w:hAnsi="Times New Roman" w:cs="Times New Roman"/>
          <w:color w:val="262626"/>
          <w:sz w:val="22"/>
          <w:szCs w:val="22"/>
        </w:rPr>
        <w:t>SpotHero is the well-known parking reservation app in North America. It helps drivers look at prices near a place they are going pay ahead to save a spot and then drive to a garage, lot or valet. It says users can save up to fifty percent compared to what they would pay when they arrive covers thousands of places in cities like Houston and works with Apple CarPlay so drivers can book without using a phone. It also has business accounts that keep work parking separate from parking and send receipts to accounting systems.</w:t>
      </w:r>
    </w:p>
    <w:p w14:paraId="596F7859" w14:textId="77777777" w:rsidR="00C13FA7" w:rsidRDefault="00C13FA7" w:rsidP="00C13FA7">
      <w:pPr>
        <w:pStyle w:val="Heading2"/>
        <w:rPr>
          <w:rFonts w:ascii="Times New Roman" w:eastAsia="Calibri" w:hAnsi="Times New Roman" w:cs="Times New Roman"/>
          <w:color w:val="262626"/>
          <w:sz w:val="22"/>
          <w:szCs w:val="22"/>
        </w:rPr>
      </w:pPr>
      <w:r w:rsidRPr="00C13FA7">
        <w:rPr>
          <w:rFonts w:ascii="Times New Roman" w:eastAsia="Calibri" w:hAnsi="Times New Roman" w:cs="Times New Roman"/>
          <w:color w:val="262626"/>
          <w:sz w:val="22"/>
          <w:szCs w:val="22"/>
        </w:rPr>
        <w:t>Where it has problems: the spots a driver can see are the ones an owner has decided to list and sell ahead of time so what the app shows is already booked spaces, not what is actually available, inside the garage. Prices can change a lot and people who use the parking apps say rates go up a lot during busy times. The app is also mostly made for the driver. Tools that help the person who owns the garage are not a focus.</w:t>
      </w:r>
    </w:p>
    <w:p w14:paraId="73638ADA" w14:textId="6EEB7189" w:rsidR="00967D05" w:rsidRPr="00981DB3" w:rsidRDefault="00967D05" w:rsidP="00C13FA7">
      <w:pPr>
        <w:pStyle w:val="Heading2"/>
        <w:rPr>
          <w:rFonts w:ascii="Times New Roman" w:hAnsi="Times New Roman" w:cs="Times New Roman"/>
        </w:rPr>
      </w:pPr>
      <w:r w:rsidRPr="00981DB3">
        <w:rPr>
          <w:rFonts w:ascii="Times New Roman" w:hAnsi="Times New Roman" w:cs="Times New Roman"/>
        </w:rPr>
        <w:t>2.3 ParkWhiz</w:t>
      </w:r>
      <w:bookmarkEnd w:id="9"/>
    </w:p>
    <w:p w14:paraId="4CD2C528"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ParkWhiz follows a similar marketplace model with an emphasis on fast booking of guaranteed spaces, and it is frequently recommended alongside SpotHero for airport and event parking. Its strength is speed and certainty. A driver knows before leaving home that a specific space is held for them.</w:t>
      </w:r>
    </w:p>
    <w:p w14:paraId="4CE26207"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Where it falls short: it draws on much of the same aggregated inventory as its competitors, so coverage varies noticeably by city and by venue. Like SpotHero, it confirms that a reservation exists but does not tell a driver how full a garage is at this moment, and it offers little to the operator beyond a channel for selling unsold spaces.</w:t>
      </w:r>
    </w:p>
    <w:p w14:paraId="23D77FDC" w14:textId="77777777" w:rsidR="00967D05" w:rsidRPr="00981DB3" w:rsidRDefault="00967D05" w:rsidP="00967D05">
      <w:pPr>
        <w:pStyle w:val="Heading2"/>
        <w:rPr>
          <w:rFonts w:ascii="Times New Roman" w:hAnsi="Times New Roman" w:cs="Times New Roman"/>
        </w:rPr>
      </w:pPr>
      <w:bookmarkStart w:id="10" w:name="_Toc239770207"/>
      <w:r w:rsidRPr="00981DB3">
        <w:rPr>
          <w:rFonts w:ascii="Times New Roman" w:hAnsi="Times New Roman" w:cs="Times New Roman"/>
        </w:rPr>
        <w:t>2.4 ParkMobile</w:t>
      </w:r>
      <w:bookmarkEnd w:id="10"/>
    </w:p>
    <w:p w14:paraId="1D50E22E"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ParkMobile is the dominant application for on street and municipal parking. Drivers park, pay for a session from their phone, and extend that session remotely without returning to the meter. It is adopted widely by cities, which gives it very broad reach and strong name recognition among everyday commuters.</w:t>
      </w:r>
    </w:p>
    <w:p w14:paraId="4301CE96"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Where it falls short: it is designed around metered zones rather than garages, so garage reservation is not its core strength. Reviews of these applications describe notifications that arrive after a session has already expired and charges for sessions the driver believed had ended, which points to a reliability problem in the alerting and session tracking layer. Service fees added on top of the parking rate are a common source of complaints.</w:t>
      </w:r>
    </w:p>
    <w:p w14:paraId="375F1C18" w14:textId="77777777" w:rsidR="00967D05" w:rsidRPr="00981DB3" w:rsidRDefault="00967D05" w:rsidP="00967D05">
      <w:pPr>
        <w:pStyle w:val="Heading2"/>
        <w:rPr>
          <w:rFonts w:ascii="Times New Roman" w:hAnsi="Times New Roman" w:cs="Times New Roman"/>
        </w:rPr>
      </w:pPr>
      <w:bookmarkStart w:id="11" w:name="_Toc239770208"/>
      <w:r w:rsidRPr="00981DB3">
        <w:rPr>
          <w:rFonts w:ascii="Times New Roman" w:hAnsi="Times New Roman" w:cs="Times New Roman"/>
        </w:rPr>
        <w:lastRenderedPageBreak/>
        <w:t>2.5 Summary Comparison</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0"/>
        <w:gridCol w:w="2500"/>
        <w:gridCol w:w="2500"/>
        <w:gridCol w:w="2500"/>
      </w:tblGrid>
      <w:tr w:rsidR="00967D05" w:rsidRPr="00981DB3" w14:paraId="2272A937" w14:textId="77777777" w:rsidTr="000D6CCD">
        <w:trPr>
          <w:tblHeader/>
        </w:trPr>
        <w:tc>
          <w:tcPr>
            <w:tcW w:w="1860" w:type="dxa"/>
            <w:shd w:val="clear" w:color="auto" w:fill="1F4E79"/>
            <w:tcMar>
              <w:top w:w="80" w:type="dxa"/>
              <w:left w:w="120" w:type="dxa"/>
              <w:bottom w:w="80" w:type="dxa"/>
              <w:right w:w="120" w:type="dxa"/>
            </w:tcMar>
          </w:tcPr>
          <w:p w14:paraId="56C5A91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Criteria</w:t>
            </w:r>
          </w:p>
        </w:tc>
        <w:tc>
          <w:tcPr>
            <w:tcW w:w="2500" w:type="dxa"/>
            <w:shd w:val="clear" w:color="auto" w:fill="1F4E79"/>
            <w:tcMar>
              <w:top w:w="80" w:type="dxa"/>
              <w:left w:w="120" w:type="dxa"/>
              <w:bottom w:w="80" w:type="dxa"/>
              <w:right w:w="120" w:type="dxa"/>
            </w:tcMar>
          </w:tcPr>
          <w:p w14:paraId="77F5F362"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SpotHero</w:t>
            </w:r>
          </w:p>
        </w:tc>
        <w:tc>
          <w:tcPr>
            <w:tcW w:w="2500" w:type="dxa"/>
            <w:shd w:val="clear" w:color="auto" w:fill="1F4E79"/>
            <w:tcMar>
              <w:top w:w="80" w:type="dxa"/>
              <w:left w:w="120" w:type="dxa"/>
              <w:bottom w:w="80" w:type="dxa"/>
              <w:right w:w="120" w:type="dxa"/>
            </w:tcMar>
          </w:tcPr>
          <w:p w14:paraId="3186F0BC"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ParkWhiz</w:t>
            </w:r>
          </w:p>
        </w:tc>
        <w:tc>
          <w:tcPr>
            <w:tcW w:w="2500" w:type="dxa"/>
            <w:shd w:val="clear" w:color="auto" w:fill="1F4E79"/>
            <w:tcMar>
              <w:top w:w="80" w:type="dxa"/>
              <w:left w:w="120" w:type="dxa"/>
              <w:bottom w:w="80" w:type="dxa"/>
              <w:right w:w="120" w:type="dxa"/>
            </w:tcMar>
          </w:tcPr>
          <w:p w14:paraId="20CE3923"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ParkMobile</w:t>
            </w:r>
          </w:p>
        </w:tc>
      </w:tr>
      <w:tr w:rsidR="00967D05" w:rsidRPr="00981DB3" w14:paraId="2B5FC7D8" w14:textId="77777777" w:rsidTr="000D6CCD">
        <w:tc>
          <w:tcPr>
            <w:tcW w:w="1860" w:type="dxa"/>
            <w:tcMar>
              <w:top w:w="80" w:type="dxa"/>
              <w:left w:w="120" w:type="dxa"/>
              <w:bottom w:w="80" w:type="dxa"/>
              <w:right w:w="120" w:type="dxa"/>
            </w:tcMar>
          </w:tcPr>
          <w:p w14:paraId="23D270FC"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Primary focus</w:t>
            </w:r>
          </w:p>
        </w:tc>
        <w:tc>
          <w:tcPr>
            <w:tcW w:w="2500" w:type="dxa"/>
            <w:tcMar>
              <w:top w:w="80" w:type="dxa"/>
              <w:left w:w="120" w:type="dxa"/>
              <w:bottom w:w="80" w:type="dxa"/>
              <w:right w:w="120" w:type="dxa"/>
            </w:tcMar>
          </w:tcPr>
          <w:p w14:paraId="5B452A65"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Garage and lot reservations</w:t>
            </w:r>
          </w:p>
        </w:tc>
        <w:tc>
          <w:tcPr>
            <w:tcW w:w="2500" w:type="dxa"/>
            <w:tcMar>
              <w:top w:w="80" w:type="dxa"/>
              <w:left w:w="120" w:type="dxa"/>
              <w:bottom w:w="80" w:type="dxa"/>
              <w:right w:w="120" w:type="dxa"/>
            </w:tcMar>
          </w:tcPr>
          <w:p w14:paraId="07783D09"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Guaranteed prebooked spaces</w:t>
            </w:r>
          </w:p>
        </w:tc>
        <w:tc>
          <w:tcPr>
            <w:tcW w:w="2500" w:type="dxa"/>
            <w:tcMar>
              <w:top w:w="80" w:type="dxa"/>
              <w:left w:w="120" w:type="dxa"/>
              <w:bottom w:w="80" w:type="dxa"/>
              <w:right w:w="120" w:type="dxa"/>
            </w:tcMar>
          </w:tcPr>
          <w:p w14:paraId="2ACA3BAB"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On street and metered sessions</w:t>
            </w:r>
          </w:p>
        </w:tc>
      </w:tr>
      <w:tr w:rsidR="00967D05" w:rsidRPr="00981DB3" w14:paraId="40E583EB" w14:textId="77777777" w:rsidTr="000D6CCD">
        <w:tc>
          <w:tcPr>
            <w:tcW w:w="1860" w:type="dxa"/>
            <w:tcMar>
              <w:top w:w="80" w:type="dxa"/>
              <w:left w:w="120" w:type="dxa"/>
              <w:bottom w:w="80" w:type="dxa"/>
              <w:right w:w="120" w:type="dxa"/>
            </w:tcMar>
          </w:tcPr>
          <w:p w14:paraId="14827034"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Advance reservation</w:t>
            </w:r>
          </w:p>
        </w:tc>
        <w:tc>
          <w:tcPr>
            <w:tcW w:w="2500" w:type="dxa"/>
            <w:tcMar>
              <w:top w:w="80" w:type="dxa"/>
              <w:left w:w="120" w:type="dxa"/>
              <w:bottom w:w="80" w:type="dxa"/>
              <w:right w:w="120" w:type="dxa"/>
            </w:tcMar>
          </w:tcPr>
          <w:p w14:paraId="6B174059"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Yes</w:t>
            </w:r>
          </w:p>
        </w:tc>
        <w:tc>
          <w:tcPr>
            <w:tcW w:w="2500" w:type="dxa"/>
            <w:tcMar>
              <w:top w:w="80" w:type="dxa"/>
              <w:left w:w="120" w:type="dxa"/>
              <w:bottom w:w="80" w:type="dxa"/>
              <w:right w:w="120" w:type="dxa"/>
            </w:tcMar>
          </w:tcPr>
          <w:p w14:paraId="760C7EC7"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Yes</w:t>
            </w:r>
          </w:p>
        </w:tc>
        <w:tc>
          <w:tcPr>
            <w:tcW w:w="2500" w:type="dxa"/>
            <w:tcMar>
              <w:top w:w="80" w:type="dxa"/>
              <w:left w:w="120" w:type="dxa"/>
              <w:bottom w:w="80" w:type="dxa"/>
              <w:right w:w="120" w:type="dxa"/>
            </w:tcMar>
          </w:tcPr>
          <w:p w14:paraId="5868A096"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Limited</w:t>
            </w:r>
          </w:p>
        </w:tc>
      </w:tr>
      <w:tr w:rsidR="00967D05" w:rsidRPr="00981DB3" w14:paraId="6D13703C" w14:textId="77777777" w:rsidTr="000D6CCD">
        <w:tc>
          <w:tcPr>
            <w:tcW w:w="1860" w:type="dxa"/>
            <w:tcMar>
              <w:top w:w="80" w:type="dxa"/>
              <w:left w:w="120" w:type="dxa"/>
              <w:bottom w:w="80" w:type="dxa"/>
              <w:right w:w="120" w:type="dxa"/>
            </w:tcMar>
          </w:tcPr>
          <w:p w14:paraId="400297A7"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Live garage occupancy</w:t>
            </w:r>
          </w:p>
        </w:tc>
        <w:tc>
          <w:tcPr>
            <w:tcW w:w="2500" w:type="dxa"/>
            <w:tcMar>
              <w:top w:w="80" w:type="dxa"/>
              <w:left w:w="120" w:type="dxa"/>
              <w:bottom w:w="80" w:type="dxa"/>
              <w:right w:w="120" w:type="dxa"/>
            </w:tcMar>
          </w:tcPr>
          <w:p w14:paraId="3E80ADD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No, listed inventory only</w:t>
            </w:r>
          </w:p>
        </w:tc>
        <w:tc>
          <w:tcPr>
            <w:tcW w:w="2500" w:type="dxa"/>
            <w:tcMar>
              <w:top w:w="80" w:type="dxa"/>
              <w:left w:w="120" w:type="dxa"/>
              <w:bottom w:w="80" w:type="dxa"/>
              <w:right w:w="120" w:type="dxa"/>
            </w:tcMar>
          </w:tcPr>
          <w:p w14:paraId="699B136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No, listed inventory only</w:t>
            </w:r>
          </w:p>
        </w:tc>
        <w:tc>
          <w:tcPr>
            <w:tcW w:w="2500" w:type="dxa"/>
            <w:tcMar>
              <w:top w:w="80" w:type="dxa"/>
              <w:left w:w="120" w:type="dxa"/>
              <w:bottom w:w="80" w:type="dxa"/>
              <w:right w:w="120" w:type="dxa"/>
            </w:tcMar>
          </w:tcPr>
          <w:p w14:paraId="7D4577D7"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No</w:t>
            </w:r>
          </w:p>
        </w:tc>
      </w:tr>
      <w:tr w:rsidR="00967D05" w:rsidRPr="00981DB3" w14:paraId="07EB00EC" w14:textId="77777777" w:rsidTr="000D6CCD">
        <w:tc>
          <w:tcPr>
            <w:tcW w:w="1860" w:type="dxa"/>
            <w:tcMar>
              <w:top w:w="80" w:type="dxa"/>
              <w:left w:w="120" w:type="dxa"/>
              <w:bottom w:w="80" w:type="dxa"/>
              <w:right w:w="120" w:type="dxa"/>
            </w:tcMar>
          </w:tcPr>
          <w:p w14:paraId="1DC594D3"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Navigation support</w:t>
            </w:r>
          </w:p>
        </w:tc>
        <w:tc>
          <w:tcPr>
            <w:tcW w:w="2500" w:type="dxa"/>
            <w:tcMar>
              <w:top w:w="80" w:type="dxa"/>
              <w:left w:w="120" w:type="dxa"/>
              <w:bottom w:w="80" w:type="dxa"/>
              <w:right w:w="120" w:type="dxa"/>
            </w:tcMar>
          </w:tcPr>
          <w:p w14:paraId="3FEB3333"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Yes, including CarPlay</w:t>
            </w:r>
          </w:p>
        </w:tc>
        <w:tc>
          <w:tcPr>
            <w:tcW w:w="2500" w:type="dxa"/>
            <w:tcMar>
              <w:top w:w="80" w:type="dxa"/>
              <w:left w:w="120" w:type="dxa"/>
              <w:bottom w:w="80" w:type="dxa"/>
              <w:right w:w="120" w:type="dxa"/>
            </w:tcMar>
          </w:tcPr>
          <w:p w14:paraId="3D180F7B"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Yes</w:t>
            </w:r>
          </w:p>
        </w:tc>
        <w:tc>
          <w:tcPr>
            <w:tcW w:w="2500" w:type="dxa"/>
            <w:tcMar>
              <w:top w:w="80" w:type="dxa"/>
              <w:left w:w="120" w:type="dxa"/>
              <w:bottom w:w="80" w:type="dxa"/>
              <w:right w:w="120" w:type="dxa"/>
            </w:tcMar>
          </w:tcPr>
          <w:p w14:paraId="5F16C75C" w14:textId="61A43E91" w:rsidR="00967D05" w:rsidRPr="00981DB3" w:rsidRDefault="00F17270" w:rsidP="000D6CCD">
            <w:pPr>
              <w:spacing w:line="260" w:lineRule="auto"/>
              <w:rPr>
                <w:rFonts w:ascii="Times New Roman" w:hAnsi="Times New Roman" w:cs="Times New Roman"/>
              </w:rPr>
            </w:pPr>
            <w:r>
              <w:rPr>
                <w:rFonts w:ascii="Times New Roman" w:hAnsi="Times New Roman" w:cs="Times New Roman"/>
              </w:rPr>
              <w:t>Some</w:t>
            </w:r>
          </w:p>
        </w:tc>
      </w:tr>
      <w:tr w:rsidR="00967D05" w:rsidRPr="00981DB3" w14:paraId="18D4D0BD" w14:textId="77777777" w:rsidTr="000D6CCD">
        <w:tc>
          <w:tcPr>
            <w:tcW w:w="1860" w:type="dxa"/>
            <w:tcMar>
              <w:top w:w="80" w:type="dxa"/>
              <w:left w:w="120" w:type="dxa"/>
              <w:bottom w:w="80" w:type="dxa"/>
              <w:right w:w="120" w:type="dxa"/>
            </w:tcMar>
          </w:tcPr>
          <w:p w14:paraId="5D8F11C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Operator tools</w:t>
            </w:r>
          </w:p>
        </w:tc>
        <w:tc>
          <w:tcPr>
            <w:tcW w:w="2500" w:type="dxa"/>
            <w:tcMar>
              <w:top w:w="80" w:type="dxa"/>
              <w:left w:w="120" w:type="dxa"/>
              <w:bottom w:w="80" w:type="dxa"/>
              <w:right w:w="120" w:type="dxa"/>
            </w:tcMar>
          </w:tcPr>
          <w:p w14:paraId="54AB1541"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Limited</w:t>
            </w:r>
          </w:p>
        </w:tc>
        <w:tc>
          <w:tcPr>
            <w:tcW w:w="2500" w:type="dxa"/>
            <w:tcMar>
              <w:top w:w="80" w:type="dxa"/>
              <w:left w:w="120" w:type="dxa"/>
              <w:bottom w:w="80" w:type="dxa"/>
              <w:right w:w="120" w:type="dxa"/>
            </w:tcMar>
          </w:tcPr>
          <w:p w14:paraId="425B3D66"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Limited</w:t>
            </w:r>
          </w:p>
        </w:tc>
        <w:tc>
          <w:tcPr>
            <w:tcW w:w="2500" w:type="dxa"/>
            <w:tcMar>
              <w:top w:w="80" w:type="dxa"/>
              <w:left w:w="120" w:type="dxa"/>
              <w:bottom w:w="80" w:type="dxa"/>
              <w:right w:w="120" w:type="dxa"/>
            </w:tcMar>
          </w:tcPr>
          <w:p w14:paraId="414F4347"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Limited</w:t>
            </w:r>
          </w:p>
        </w:tc>
      </w:tr>
      <w:tr w:rsidR="00967D05" w:rsidRPr="00981DB3" w14:paraId="19E22FD9" w14:textId="77777777" w:rsidTr="000D6CCD">
        <w:tc>
          <w:tcPr>
            <w:tcW w:w="1860" w:type="dxa"/>
            <w:tcMar>
              <w:top w:w="80" w:type="dxa"/>
              <w:left w:w="120" w:type="dxa"/>
              <w:bottom w:w="80" w:type="dxa"/>
              <w:right w:w="120" w:type="dxa"/>
            </w:tcMar>
          </w:tcPr>
          <w:p w14:paraId="3758A340"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Common complaints</w:t>
            </w:r>
          </w:p>
        </w:tc>
        <w:tc>
          <w:tcPr>
            <w:tcW w:w="2500" w:type="dxa"/>
            <w:tcMar>
              <w:top w:w="80" w:type="dxa"/>
              <w:left w:w="120" w:type="dxa"/>
              <w:bottom w:w="80" w:type="dxa"/>
              <w:right w:w="120" w:type="dxa"/>
            </w:tcMar>
          </w:tcPr>
          <w:p w14:paraId="5E7B97C1"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Surge pricing, billing errors</w:t>
            </w:r>
          </w:p>
        </w:tc>
        <w:tc>
          <w:tcPr>
            <w:tcW w:w="2500" w:type="dxa"/>
            <w:tcMar>
              <w:top w:w="80" w:type="dxa"/>
              <w:left w:w="120" w:type="dxa"/>
              <w:bottom w:w="80" w:type="dxa"/>
              <w:right w:w="120" w:type="dxa"/>
            </w:tcMar>
          </w:tcPr>
          <w:p w14:paraId="4679A838"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Uneven coverage by market</w:t>
            </w:r>
          </w:p>
        </w:tc>
        <w:tc>
          <w:tcPr>
            <w:tcW w:w="2500" w:type="dxa"/>
            <w:tcMar>
              <w:top w:w="80" w:type="dxa"/>
              <w:left w:w="120" w:type="dxa"/>
              <w:bottom w:w="80" w:type="dxa"/>
              <w:right w:w="120" w:type="dxa"/>
            </w:tcMar>
          </w:tcPr>
          <w:p w14:paraId="443755C5"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Late alerts, added fees</w:t>
            </w:r>
          </w:p>
        </w:tc>
      </w:tr>
    </w:tbl>
    <w:p w14:paraId="14D47CB2" w14:textId="77777777" w:rsidR="00967D05" w:rsidRPr="00981DB3" w:rsidRDefault="00967D05" w:rsidP="00967D05">
      <w:pPr>
        <w:pStyle w:val="Heading2"/>
        <w:rPr>
          <w:rFonts w:ascii="Times New Roman" w:hAnsi="Times New Roman" w:cs="Times New Roman"/>
        </w:rPr>
      </w:pPr>
      <w:bookmarkStart w:id="12" w:name="_Toc239770209"/>
      <w:r w:rsidRPr="00981DB3">
        <w:rPr>
          <w:rFonts w:ascii="Times New Roman" w:hAnsi="Times New Roman" w:cs="Times New Roman"/>
        </w:rPr>
        <w:t>2.6 Opportunities for Differentiation</w:t>
      </w:r>
      <w:bookmarkEnd w:id="12"/>
    </w:p>
    <w:p w14:paraId="309651A3" w14:textId="77777777" w:rsidR="00A715D1" w:rsidRPr="00A715D1" w:rsidRDefault="00A715D1" w:rsidP="00A715D1">
      <w:pPr>
        <w:pStyle w:val="ListParagraph"/>
        <w:numPr>
          <w:ilvl w:val="0"/>
          <w:numId w:val="3"/>
        </w:numPr>
        <w:spacing w:after="160" w:line="276" w:lineRule="auto"/>
        <w:rPr>
          <w:rFonts w:ascii="Times New Roman" w:hAnsi="Times New Roman" w:cs="Times New Roman"/>
        </w:rPr>
      </w:pPr>
      <w:r w:rsidRPr="00A715D1">
        <w:rPr>
          <w:rFonts w:ascii="Times New Roman" w:hAnsi="Times New Roman" w:cs="Times New Roman"/>
        </w:rPr>
        <w:t>A</w:t>
      </w:r>
      <w:r w:rsidR="00967D05" w:rsidRPr="00A715D1">
        <w:rPr>
          <w:rFonts w:ascii="Times New Roman" w:hAnsi="Times New Roman" w:cs="Times New Roman"/>
        </w:rPr>
        <w:t>ccurate real time availability: rather than showing only the spaces an operator has listed for sale, the platform will report live occupancy from operator systems and sensor feeds, so a driver sees what is actually free right now.</w:t>
      </w:r>
    </w:p>
    <w:p w14:paraId="184CD71E" w14:textId="77777777" w:rsidR="00A715D1" w:rsidRPr="00A715D1" w:rsidRDefault="00A715D1" w:rsidP="00A715D1">
      <w:pPr>
        <w:pStyle w:val="ListParagraph"/>
        <w:numPr>
          <w:ilvl w:val="0"/>
          <w:numId w:val="3"/>
        </w:numPr>
        <w:spacing w:after="160" w:line="276" w:lineRule="auto"/>
        <w:rPr>
          <w:rFonts w:ascii="Times New Roman" w:hAnsi="Times New Roman" w:cs="Times New Roman"/>
        </w:rPr>
      </w:pPr>
      <w:r w:rsidRPr="00A715D1">
        <w:rPr>
          <w:rFonts w:ascii="Times New Roman" w:hAnsi="Times New Roman" w:cs="Times New Roman"/>
        </w:rPr>
        <w:t>C</w:t>
      </w:r>
      <w:r w:rsidR="00967D05" w:rsidRPr="00A715D1">
        <w:rPr>
          <w:rFonts w:ascii="Times New Roman" w:hAnsi="Times New Roman" w:cs="Times New Roman"/>
        </w:rPr>
        <w:t>learer pricing: the platform will quote one total price before a driver confirms a reservation, with any fees itemized and no surprise increases at busy times.</w:t>
      </w:r>
    </w:p>
    <w:p w14:paraId="3A065D4F" w14:textId="77777777" w:rsidR="00A715D1" w:rsidRPr="00A715D1" w:rsidRDefault="00A715D1" w:rsidP="00A715D1">
      <w:pPr>
        <w:pStyle w:val="ListParagraph"/>
        <w:numPr>
          <w:ilvl w:val="0"/>
          <w:numId w:val="3"/>
        </w:numPr>
        <w:spacing w:after="160" w:line="276" w:lineRule="auto"/>
        <w:rPr>
          <w:rFonts w:ascii="Times New Roman" w:hAnsi="Times New Roman" w:cs="Times New Roman"/>
        </w:rPr>
      </w:pPr>
      <w:r w:rsidRPr="00A715D1">
        <w:rPr>
          <w:rFonts w:ascii="Times New Roman" w:hAnsi="Times New Roman" w:cs="Times New Roman"/>
        </w:rPr>
        <w:t>R</w:t>
      </w:r>
      <w:r w:rsidR="00967D05" w:rsidRPr="00A715D1">
        <w:rPr>
          <w:rFonts w:ascii="Times New Roman" w:hAnsi="Times New Roman" w:cs="Times New Roman"/>
        </w:rPr>
        <w:t xml:space="preserve">eliable alerts: notifications for reservation confirmation, arrival, expiration, and payment will be tied directly to the reservation lifecycle so that a driver is warned before a session ends rather than after. </w:t>
      </w:r>
    </w:p>
    <w:p w14:paraId="36C080D2" w14:textId="56E56952" w:rsidR="00967D05" w:rsidRPr="00A715D1" w:rsidRDefault="00967D05" w:rsidP="00A715D1">
      <w:pPr>
        <w:pStyle w:val="ListParagraph"/>
        <w:numPr>
          <w:ilvl w:val="0"/>
          <w:numId w:val="3"/>
        </w:numPr>
        <w:spacing w:after="160" w:line="276" w:lineRule="auto"/>
        <w:rPr>
          <w:rFonts w:ascii="Times New Roman" w:hAnsi="Times New Roman" w:cs="Times New Roman"/>
        </w:rPr>
      </w:pPr>
      <w:r w:rsidRPr="00A715D1">
        <w:rPr>
          <w:rFonts w:ascii="Times New Roman" w:hAnsi="Times New Roman" w:cs="Times New Roman"/>
        </w:rPr>
        <w:t>Fourth, stronger tools for parking operators: the administrative dashboard, occupancy reporting, and analytics will be treated as a core product rather than an afterthought, giving operators the pricing and utilization insight the existing consumer apps do not provide.</w:t>
      </w:r>
    </w:p>
    <w:p w14:paraId="121ACF0F" w14:textId="77777777" w:rsidR="00967D05" w:rsidRPr="00981DB3" w:rsidRDefault="00967D05" w:rsidP="00967D05">
      <w:pPr>
        <w:rPr>
          <w:rFonts w:ascii="Times New Roman" w:hAnsi="Times New Roman" w:cs="Times New Roman"/>
        </w:rPr>
      </w:pPr>
      <w:r w:rsidRPr="00981DB3">
        <w:rPr>
          <w:rFonts w:ascii="Times New Roman" w:hAnsi="Times New Roman" w:cs="Times New Roman"/>
        </w:rPr>
        <w:br w:type="page"/>
      </w:r>
    </w:p>
    <w:p w14:paraId="298632F7" w14:textId="77777777" w:rsidR="00967D05" w:rsidRPr="00981DB3" w:rsidRDefault="00967D05" w:rsidP="00967D05">
      <w:pPr>
        <w:pStyle w:val="Heading1"/>
        <w:rPr>
          <w:rFonts w:ascii="Times New Roman" w:hAnsi="Times New Roman" w:cs="Times New Roman"/>
        </w:rPr>
      </w:pPr>
      <w:bookmarkStart w:id="13" w:name="_Toc239770210"/>
      <w:r w:rsidRPr="00981DB3">
        <w:rPr>
          <w:rFonts w:ascii="Times New Roman" w:hAnsi="Times New Roman" w:cs="Times New Roman"/>
        </w:rPr>
        <w:lastRenderedPageBreak/>
        <w:t>3. Vision and Scope</w:t>
      </w:r>
      <w:bookmarkEnd w:id="13"/>
    </w:p>
    <w:p w14:paraId="1C5DF045" w14:textId="77777777" w:rsidR="00967D05" w:rsidRPr="00981DB3" w:rsidRDefault="00967D05" w:rsidP="00967D05">
      <w:pPr>
        <w:pStyle w:val="Heading2"/>
        <w:rPr>
          <w:rFonts w:ascii="Times New Roman" w:hAnsi="Times New Roman" w:cs="Times New Roman"/>
        </w:rPr>
      </w:pPr>
      <w:bookmarkStart w:id="14" w:name="_Toc239770211"/>
      <w:r w:rsidRPr="00981DB3">
        <w:rPr>
          <w:rFonts w:ascii="Times New Roman" w:hAnsi="Times New Roman" w:cs="Times New Roman"/>
        </w:rPr>
        <w:t>3.1 The Company</w:t>
      </w:r>
      <w:bookmarkEnd w:id="14"/>
    </w:p>
    <w:p w14:paraId="5AD745EE"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$oftware ¢orp is a software development studio that designs, builds, and delivers complete platforms for clients in the transportation and mobility sector. The studio operates with unlimited theoretical resources and budget, which allows the project to be planned around the best solution rather than around cost. Work is delivered by six teams: mobile application, web application, backend and API, mapping and location services, payment integration, and quality assurance and testing.</w:t>
      </w:r>
    </w:p>
    <w:p w14:paraId="0FA2A484" w14:textId="77777777" w:rsidR="00967D05" w:rsidRPr="00981DB3" w:rsidRDefault="00967D05" w:rsidP="00967D05">
      <w:pPr>
        <w:pStyle w:val="Heading2"/>
        <w:rPr>
          <w:rFonts w:ascii="Times New Roman" w:hAnsi="Times New Roman" w:cs="Times New Roman"/>
        </w:rPr>
      </w:pPr>
      <w:bookmarkStart w:id="15" w:name="_Toc239770212"/>
      <w:r w:rsidRPr="00981DB3">
        <w:rPr>
          <w:rFonts w:ascii="Times New Roman" w:hAnsi="Times New Roman" w:cs="Times New Roman"/>
        </w:rPr>
        <w:t>3.2 How the Project Was Acquired</w:t>
      </w:r>
      <w:bookmarkEnd w:id="15"/>
    </w:p>
    <w:p w14:paraId="6D8E0264"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The Smart Parking Platform was commissioned by a regional parking operator that manages a portfolio of downtown and airport garages, working in partnership with a city transportation department. The operator had been losing revenue to unsold spaces while drivers circled the same blocks looking for parking, and the city was measuring the resulting congestion in its downtown corridors. Neither party could solve the problem with the tools available to them, since the existing consumer parking apps sell reservations but return little usable data to the facilities themselves.</w:t>
      </w:r>
    </w:p>
    <w:p w14:paraId="7BFE9722"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The operator issued a request for proposal for a platform that would serve both audiences at once. $oftware ¢orp was selected because the proposal treated the operator dashboard and the driver application as equal halves of a single system rather than building a consumer app and adding reporting later. The engagement covers the full delivery of the platform, from requirements gathering through testing and release.</w:t>
      </w:r>
    </w:p>
    <w:p w14:paraId="70F8E743" w14:textId="77777777" w:rsidR="00967D05" w:rsidRPr="00981DB3" w:rsidRDefault="00967D05" w:rsidP="00967D05">
      <w:pPr>
        <w:pStyle w:val="Heading2"/>
        <w:rPr>
          <w:rFonts w:ascii="Times New Roman" w:hAnsi="Times New Roman" w:cs="Times New Roman"/>
        </w:rPr>
      </w:pPr>
      <w:bookmarkStart w:id="16" w:name="_Toc239770213"/>
      <w:r w:rsidRPr="00981DB3">
        <w:rPr>
          <w:rFonts w:ascii="Times New Roman" w:hAnsi="Times New Roman" w:cs="Times New Roman"/>
        </w:rPr>
        <w:t>3.3 Business Need</w:t>
      </w:r>
      <w:bookmarkEnd w:id="16"/>
    </w:p>
    <w:p w14:paraId="7D16A712" w14:textId="596366F4" w:rsidR="00630512" w:rsidRPr="00630512" w:rsidRDefault="00630512" w:rsidP="00630512">
      <w:pPr>
        <w:pStyle w:val="Heading2"/>
        <w:rPr>
          <w:rFonts w:ascii="Times New Roman" w:eastAsia="Calibri" w:hAnsi="Times New Roman" w:cs="Times New Roman"/>
          <w:color w:val="262626"/>
          <w:sz w:val="22"/>
          <w:szCs w:val="22"/>
        </w:rPr>
      </w:pPr>
      <w:bookmarkStart w:id="17" w:name="_Toc239770214"/>
      <w:r w:rsidRPr="00630512">
        <w:rPr>
          <w:rFonts w:ascii="Times New Roman" w:eastAsia="Calibri" w:hAnsi="Times New Roman" w:cs="Times New Roman"/>
          <w:color w:val="262626"/>
          <w:sz w:val="22"/>
          <w:szCs w:val="22"/>
        </w:rPr>
        <w:t>Drivers spend a lot of time looking for places to park. This search causes traffic jams makes people upset and takes away time that could be used for things. It also makes more cars go onto streets that're already crowded. At the time the people who run parking areas do not have the tools they need to check how full the spaces are, to set prices and to make better use of the spaces they already have. A parking garage can be half empty while drivers drive around looking for a spot because neither side knows what the other is doing.</w:t>
      </w:r>
    </w:p>
    <w:p w14:paraId="02BEF834" w14:textId="1F5CF95A" w:rsidR="00630512" w:rsidRPr="00630512" w:rsidRDefault="00630512" w:rsidP="00630512">
      <w:pPr>
        <w:pStyle w:val="Heading2"/>
        <w:rPr>
          <w:rFonts w:ascii="Times New Roman" w:eastAsia="Calibri" w:hAnsi="Times New Roman" w:cs="Times New Roman"/>
          <w:color w:val="262626"/>
          <w:sz w:val="22"/>
          <w:szCs w:val="22"/>
        </w:rPr>
      </w:pPr>
      <w:r w:rsidRPr="00630512">
        <w:rPr>
          <w:rFonts w:ascii="Times New Roman" w:eastAsia="Calibri" w:hAnsi="Times New Roman" w:cs="Times New Roman"/>
          <w:color w:val="262626"/>
          <w:sz w:val="22"/>
          <w:szCs w:val="22"/>
        </w:rPr>
        <w:t>The Smart Parking Platform fixes that problem. It shows drivers where parking's available right now lets them book and pay for a spot before they get there and helps them find the space. It gives the people who run parking areas a real-time look, at how many spaces</w:t>
      </w:r>
      <w:r w:rsidR="00BB5B61">
        <w:rPr>
          <w:rFonts w:ascii="Times New Roman" w:eastAsia="Calibri" w:hAnsi="Times New Roman" w:cs="Times New Roman"/>
          <w:color w:val="262626"/>
          <w:sz w:val="22"/>
          <w:szCs w:val="22"/>
        </w:rPr>
        <w:t xml:space="preserve"> a</w:t>
      </w:r>
      <w:r w:rsidRPr="00630512">
        <w:rPr>
          <w:rFonts w:ascii="Times New Roman" w:eastAsia="Calibri" w:hAnsi="Times New Roman" w:cs="Times New Roman"/>
          <w:color w:val="262626"/>
          <w:sz w:val="22"/>
          <w:szCs w:val="22"/>
        </w:rPr>
        <w:t>re filled</w:t>
      </w:r>
      <w:r w:rsidR="00BB5B61">
        <w:rPr>
          <w:rFonts w:ascii="Times New Roman" w:eastAsia="Calibri" w:hAnsi="Times New Roman" w:cs="Times New Roman"/>
          <w:color w:val="262626"/>
          <w:sz w:val="22"/>
          <w:szCs w:val="22"/>
        </w:rPr>
        <w:t>,</w:t>
      </w:r>
      <w:r w:rsidRPr="00630512">
        <w:rPr>
          <w:rFonts w:ascii="Times New Roman" w:eastAsia="Calibri" w:hAnsi="Times New Roman" w:cs="Times New Roman"/>
          <w:color w:val="262626"/>
          <w:sz w:val="22"/>
          <w:szCs w:val="22"/>
        </w:rPr>
        <w:t xml:space="preserve"> lets them change prices and provides reports that show how the places are actually used.</w:t>
      </w:r>
    </w:p>
    <w:p w14:paraId="40DA0935" w14:textId="7B377108" w:rsidR="00967D05" w:rsidRPr="00981DB3" w:rsidRDefault="00967D05" w:rsidP="00BB5B61">
      <w:pPr>
        <w:pStyle w:val="Heading2"/>
        <w:rPr>
          <w:rFonts w:ascii="Times New Roman" w:hAnsi="Times New Roman" w:cs="Times New Roman"/>
        </w:rPr>
      </w:pPr>
      <w:r w:rsidRPr="00981DB3">
        <w:rPr>
          <w:rFonts w:ascii="Times New Roman" w:hAnsi="Times New Roman" w:cs="Times New Roman"/>
        </w:rPr>
        <w:t>3.4 Scope</w:t>
      </w:r>
      <w:bookmarkEnd w:id="17"/>
    </w:p>
    <w:p w14:paraId="079C9320" w14:textId="2AB7B3D5" w:rsidR="00967D05" w:rsidRPr="00D754D8" w:rsidRDefault="00D754D8" w:rsidP="00D754D8">
      <w:pPr>
        <w:pStyle w:val="TableCaption"/>
        <w:spacing w:before="80" w:after="240"/>
        <w:jc w:val="left"/>
        <w:rPr>
          <w:rFonts w:ascii="Times New Roman" w:hAnsi="Times New Roman" w:cs="Times New Roman"/>
          <w:i w:val="0"/>
          <w:sz w:val="22"/>
        </w:rPr>
      </w:pPr>
      <w:r w:rsidRPr="00D754D8">
        <w:rPr>
          <w:rFonts w:ascii="Times New Roman" w:hAnsi="Times New Roman" w:cs="Times New Roman"/>
          <w:i w:val="0"/>
          <w:sz w:val="22"/>
        </w:rPr>
        <w:t>The first version of the Smart Parking Platform will let drivers and parking operators make accounts check their identities and log in safely. Drivers can see parking spots at garages that are part of the system using a map that they can interact with. They can pick a date and time book a spot and pay away using digital payment tools that work inside the platform. The system will also keep track of bookings allow users to get receipts and send confirmations, arrival alerts and reminders when a reservation is about to end.</w:t>
      </w:r>
      <w:r w:rsidR="00B94309">
        <w:rPr>
          <w:rFonts w:ascii="Times New Roman" w:hAnsi="Times New Roman" w:cs="Times New Roman"/>
          <w:i w:val="0"/>
          <w:sz w:val="22"/>
        </w:rPr>
        <w:t xml:space="preserve"> </w:t>
      </w:r>
      <w:r w:rsidRPr="00D754D8">
        <w:rPr>
          <w:rFonts w:ascii="Times New Roman" w:hAnsi="Times New Roman" w:cs="Times New Roman"/>
          <w:i w:val="0"/>
          <w:sz w:val="22"/>
        </w:rPr>
        <w:t>Parking operators will have a dashboard where they can handle their parking locations, update availability, change prices and look at data like how full the lots are how often they're used, demand patterns and income numbers. The platform will also connect to navigation apps so drivers get directions, to their reserved parking places.</w:t>
      </w:r>
    </w:p>
    <w:p w14:paraId="1CC4F10B" w14:textId="77777777" w:rsidR="00967D05" w:rsidRPr="00981DB3" w:rsidRDefault="00967D05" w:rsidP="00967D05">
      <w:pPr>
        <w:pStyle w:val="Heading2"/>
        <w:rPr>
          <w:rFonts w:ascii="Times New Roman" w:hAnsi="Times New Roman" w:cs="Times New Roman"/>
        </w:rPr>
      </w:pPr>
      <w:bookmarkStart w:id="18" w:name="_Toc239770215"/>
      <w:r w:rsidRPr="00981DB3">
        <w:rPr>
          <w:rFonts w:ascii="Times New Roman" w:hAnsi="Times New Roman" w:cs="Times New Roman"/>
        </w:rPr>
        <w:lastRenderedPageBreak/>
        <w:t>3.5 Out of Scope for Now</w:t>
      </w:r>
      <w:bookmarkEnd w:id="18"/>
    </w:p>
    <w:p w14:paraId="5DDCCD53"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On street metered parking, parking zones, and municipal enforcement or citations.</w:t>
      </w:r>
    </w:p>
    <w:p w14:paraId="7ABDC7B5"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Electric vehicle charging reservation, metering, and billing.</w:t>
      </w:r>
    </w:p>
    <w:p w14:paraId="5DA373CC"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Valet services and attendant managed parking.</w:t>
      </w:r>
    </w:p>
    <w:p w14:paraId="629E3B7D"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Peer to peer sharing of private driveways and residential spaces.</w:t>
      </w:r>
    </w:p>
    <w:p w14:paraId="6B5D1734"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Manufacture of physical hardware such as occupancy sensors, cameras, and gate equipment. The platform integrates with this equipment but does not produce it.</w:t>
      </w:r>
    </w:p>
    <w:p w14:paraId="6D501C33"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Monthly parking permits, corporate accounts, and subscription contracts.</w:t>
      </w:r>
    </w:p>
    <w:p w14:paraId="3556C98A"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Autonomous vehicle self parking and automated valet features.</w:t>
      </w:r>
    </w:p>
    <w:p w14:paraId="5D7E7418" w14:textId="77777777" w:rsidR="00967D05" w:rsidRPr="00981DB3" w:rsidRDefault="00967D05" w:rsidP="00967D05">
      <w:pPr>
        <w:pStyle w:val="Heading2"/>
        <w:rPr>
          <w:rFonts w:ascii="Times New Roman" w:hAnsi="Times New Roman" w:cs="Times New Roman"/>
        </w:rPr>
      </w:pPr>
      <w:bookmarkStart w:id="19" w:name="_Toc239770216"/>
      <w:r w:rsidRPr="00981DB3">
        <w:rPr>
          <w:rFonts w:ascii="Times New Roman" w:hAnsi="Times New Roman" w:cs="Times New Roman"/>
        </w:rPr>
        <w:t>3.6 Project Constraints</w:t>
      </w:r>
      <w:bookmarkEnd w:id="19"/>
    </w:p>
    <w:p w14:paraId="5738A910"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The development budget is theoretically unlimited, so scope is not constrained by cost.</w:t>
      </w:r>
    </w:p>
    <w:p w14:paraId="33BABDAE"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The timeline is fixed to the length of the semester and cannot be extended.</w:t>
      </w:r>
    </w:p>
    <w:p w14:paraId="1E0B8126"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The platform depends on third party services and APIs for mapping, navigation, and payment processing.</w:t>
      </w:r>
    </w:p>
    <w:p w14:paraId="3A66467A"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The platform must comply with security and privacy requirements as well as applicable city ordinances and laws.</w:t>
      </w:r>
    </w:p>
    <w:p w14:paraId="00AA8E97" w14:textId="77777777" w:rsidR="00967D05" w:rsidRPr="00981DB3" w:rsidRDefault="00967D05" w:rsidP="00967D05">
      <w:pPr>
        <w:pStyle w:val="Heading1"/>
        <w:rPr>
          <w:rFonts w:ascii="Times New Roman" w:hAnsi="Times New Roman" w:cs="Times New Roman"/>
        </w:rPr>
      </w:pPr>
      <w:bookmarkStart w:id="20" w:name="_Toc239770217"/>
      <w:r w:rsidRPr="00981DB3">
        <w:rPr>
          <w:rFonts w:ascii="Times New Roman" w:hAnsi="Times New Roman" w:cs="Times New Roman"/>
        </w:rPr>
        <w:t>4. Software Requirements Specification</w:t>
      </w:r>
      <w:bookmarkEnd w:id="20"/>
    </w:p>
    <w:p w14:paraId="2A2CE949" w14:textId="77777777" w:rsidR="00967D05" w:rsidRPr="00981DB3" w:rsidRDefault="00967D05" w:rsidP="00967D05">
      <w:pPr>
        <w:pStyle w:val="Heading2"/>
        <w:rPr>
          <w:rFonts w:ascii="Times New Roman" w:hAnsi="Times New Roman" w:cs="Times New Roman"/>
        </w:rPr>
      </w:pPr>
      <w:bookmarkStart w:id="21" w:name="_Toc239770218"/>
      <w:r w:rsidRPr="00981DB3">
        <w:rPr>
          <w:rFonts w:ascii="Times New Roman" w:hAnsi="Times New Roman" w:cs="Times New Roman"/>
        </w:rPr>
        <w:t>4.1 Overall Description</w:t>
      </w:r>
      <w:bookmarkEnd w:id="21"/>
    </w:p>
    <w:p w14:paraId="17FE525E" w14:textId="77777777" w:rsidR="00967D05" w:rsidRPr="00981DB3" w:rsidRDefault="00967D05" w:rsidP="00967D05">
      <w:pPr>
        <w:pStyle w:val="Heading2"/>
        <w:rPr>
          <w:rFonts w:ascii="Times New Roman" w:hAnsi="Times New Roman" w:cs="Times New Roman"/>
        </w:rPr>
      </w:pPr>
      <w:bookmarkStart w:id="22" w:name="_Toc239770219"/>
      <w:r w:rsidRPr="00981DB3">
        <w:rPr>
          <w:rFonts w:ascii="Times New Roman" w:hAnsi="Times New Roman" w:cs="Times New Roman"/>
        </w:rPr>
        <w:t>4.2 Actors</w:t>
      </w:r>
      <w:bookmarkEnd w:id="22"/>
    </w:p>
    <w:p w14:paraId="12AA8BA6" w14:textId="77777777" w:rsidR="00967D05" w:rsidRPr="00981DB3" w:rsidRDefault="00967D05" w:rsidP="00967D05">
      <w:pPr>
        <w:pStyle w:val="Heading2"/>
        <w:rPr>
          <w:rFonts w:ascii="Times New Roman" w:hAnsi="Times New Roman" w:cs="Times New Roman"/>
        </w:rPr>
      </w:pPr>
      <w:bookmarkStart w:id="23" w:name="_Toc239770220"/>
      <w:r w:rsidRPr="00981DB3">
        <w:rPr>
          <w:rFonts w:ascii="Times New Roman" w:hAnsi="Times New Roman" w:cs="Times New Roman"/>
        </w:rPr>
        <w:t>4.3 Use Cases</w:t>
      </w:r>
      <w:bookmarkEnd w:id="23"/>
    </w:p>
    <w:p w14:paraId="368CEE01" w14:textId="77777777" w:rsidR="00CF6399" w:rsidRPr="00CF6399" w:rsidRDefault="00CF6399" w:rsidP="00CF6399">
      <w:pPr>
        <w:keepLines/>
        <w:spacing w:after="160"/>
        <w:rPr>
          <w:rFonts w:ascii="Times New Roman" w:hAnsi="Times New Roman" w:cs="Times New Roman"/>
        </w:rPr>
      </w:pPr>
      <w:bookmarkStart w:id="24" w:name="_Toc239770221"/>
      <w:r w:rsidRPr="00CF6399">
        <w:rPr>
          <w:rFonts w:ascii="Times New Roman" w:hAnsi="Times New Roman" w:cs="Times New Roman"/>
          <w:b/>
        </w:rPr>
        <w:t xml:space="preserve">Account Registration - </w:t>
      </w:r>
      <w:r w:rsidRPr="00CF6399">
        <w:rPr>
          <w:rFonts w:ascii="Times New Roman" w:hAnsi="Times New Roman" w:cs="Times New Roman"/>
        </w:rPr>
        <w:t>As a driver, I want to create and verify an account so that I can securely use the parking platform.</w:t>
      </w:r>
    </w:p>
    <w:p w14:paraId="5793680A"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Secure Sign In - </w:t>
      </w:r>
      <w:r w:rsidRPr="00CF6399">
        <w:rPr>
          <w:rFonts w:ascii="Times New Roman" w:hAnsi="Times New Roman" w:cs="Times New Roman"/>
        </w:rPr>
        <w:t>As a driver or parking operator, I want to sign in securely so that I can access the features and information for my role.</w:t>
      </w:r>
    </w:p>
    <w:p w14:paraId="4D0B3301"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Parking Search - </w:t>
      </w:r>
      <w:r w:rsidRPr="00CF6399">
        <w:rPr>
          <w:rFonts w:ascii="Times New Roman" w:hAnsi="Times New Roman" w:cs="Times New Roman"/>
        </w:rPr>
        <w:t>As a driver, I want to search for parking near a destination so that I can quickly find a convenient garage.</w:t>
      </w:r>
    </w:p>
    <w:p w14:paraId="41B0925E"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Real Time Availability - </w:t>
      </w:r>
      <w:r w:rsidRPr="00CF6399">
        <w:rPr>
          <w:rFonts w:ascii="Times New Roman" w:hAnsi="Times New Roman" w:cs="Times New Roman"/>
        </w:rPr>
        <w:t>As a driver, I want to view current garage availability so that I can choose a location with open spaces.</w:t>
      </w:r>
    </w:p>
    <w:p w14:paraId="2DEBF44B"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Parking Reservation - </w:t>
      </w:r>
      <w:r w:rsidRPr="00CF6399">
        <w:rPr>
          <w:rFonts w:ascii="Times New Roman" w:hAnsi="Times New Roman" w:cs="Times New Roman"/>
        </w:rPr>
        <w:t>As a driver, I want to reserve a parking space for a selected time so that a space is available when I arrive.</w:t>
      </w:r>
    </w:p>
    <w:p w14:paraId="5007BA69"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Digital Payment - </w:t>
      </w:r>
      <w:r w:rsidRPr="00CF6399">
        <w:rPr>
          <w:rFonts w:ascii="Times New Roman" w:hAnsi="Times New Roman" w:cs="Times New Roman"/>
        </w:rPr>
        <w:t>As a driver, I want to pay for a reservation digitally so that I can confirm my booking before arriving.</w:t>
      </w:r>
    </w:p>
    <w:p w14:paraId="53872DD4"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Garage Navigation - </w:t>
      </w:r>
      <w:r w:rsidRPr="00CF6399">
        <w:rPr>
          <w:rFonts w:ascii="Times New Roman" w:hAnsi="Times New Roman" w:cs="Times New Roman"/>
        </w:rPr>
        <w:t>As a driver, I want directions to my reserved garage so that I can reach the correct entrance without unnecessary delays.</w:t>
      </w:r>
    </w:p>
    <w:p w14:paraId="03F5F623"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lastRenderedPageBreak/>
        <w:t xml:space="preserve">Entry Validation - </w:t>
      </w:r>
      <w:r w:rsidRPr="00CF6399">
        <w:rPr>
          <w:rFonts w:ascii="Times New Roman" w:hAnsi="Times New Roman" w:cs="Times New Roman"/>
        </w:rPr>
        <w:t>As a driver, I want my reservation validated at the garage entrance so that I can enter quickly and begin my parking session.</w:t>
      </w:r>
    </w:p>
    <w:p w14:paraId="0DF04135"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Reservation Extension - </w:t>
      </w:r>
      <w:r w:rsidRPr="00CF6399">
        <w:rPr>
          <w:rFonts w:ascii="Times New Roman" w:hAnsi="Times New Roman" w:cs="Times New Roman"/>
        </w:rPr>
        <w:t>As a driver, I want to extend an active reservation so that I can remain parked longer without receiving an overstay charge.</w:t>
      </w:r>
    </w:p>
    <w:p w14:paraId="55025356"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Reservation Cancellation - </w:t>
      </w:r>
      <w:r w:rsidRPr="00CF6399">
        <w:rPr>
          <w:rFonts w:ascii="Times New Roman" w:hAnsi="Times New Roman" w:cs="Times New Roman"/>
        </w:rPr>
        <w:t>As a driver, I want to cancel an upcoming reservation so that the space can be released and any eligible refund can be processed.</w:t>
      </w:r>
    </w:p>
    <w:p w14:paraId="5543F636"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Reservation History and Receipts - </w:t>
      </w:r>
      <w:r w:rsidRPr="00CF6399">
        <w:rPr>
          <w:rFonts w:ascii="Times New Roman" w:hAnsi="Times New Roman" w:cs="Times New Roman"/>
        </w:rPr>
        <w:t>As a driver, I want to view my reservation history and retrieve receipts so that I can review and document my parking expenses.</w:t>
      </w:r>
    </w:p>
    <w:p w14:paraId="2B496C01"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Notification Preferences - </w:t>
      </w:r>
      <w:r w:rsidRPr="00CF6399">
        <w:rPr>
          <w:rFonts w:ascii="Times New Roman" w:hAnsi="Times New Roman" w:cs="Times New Roman"/>
        </w:rPr>
        <w:t>As a driver, I want to configure notification preferences so that I receive useful confirmations, reminders, and expiration warnings through my preferred channel.</w:t>
      </w:r>
    </w:p>
    <w:p w14:paraId="3AC13BE7"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Facility and Pricing Management - </w:t>
      </w:r>
      <w:r w:rsidRPr="00CF6399">
        <w:rPr>
          <w:rFonts w:ascii="Times New Roman" w:hAnsi="Times New Roman" w:cs="Times New Roman"/>
        </w:rPr>
        <w:t>As a parking operator, I want to manage facility details and pricing so that drivers receive accurate information and rates.</w:t>
      </w:r>
    </w:p>
    <w:p w14:paraId="2223E915"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Occupancy and Revenue Analytics - </w:t>
      </w:r>
      <w:r w:rsidRPr="00CF6399">
        <w:rPr>
          <w:rFonts w:ascii="Times New Roman" w:hAnsi="Times New Roman" w:cs="Times New Roman"/>
        </w:rPr>
        <w:t>As a parking operator, I want to view occupancy and revenue analytics so that I can improve facility utilization and pricing decisions.</w:t>
      </w:r>
    </w:p>
    <w:p w14:paraId="3CCA4384" w14:textId="12F8D8B4" w:rsid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Disputed Charge Refund - </w:t>
      </w:r>
      <w:r w:rsidRPr="00CF6399">
        <w:rPr>
          <w:rFonts w:ascii="Times New Roman" w:hAnsi="Times New Roman" w:cs="Times New Roman"/>
        </w:rPr>
        <w:t>As a finance and billing employee, I want to issue a full or partial refund for a disputed charge so that valid billing problems can be resolved and recorded.</w:t>
      </w:r>
    </w:p>
    <w:p w14:paraId="141968CA" w14:textId="77D18AE4" w:rsidR="00967D05" w:rsidRPr="00981DB3" w:rsidRDefault="00967D05" w:rsidP="00967D05">
      <w:pPr>
        <w:pStyle w:val="Heading2"/>
        <w:rPr>
          <w:rFonts w:ascii="Times New Roman" w:hAnsi="Times New Roman" w:cs="Times New Roman"/>
        </w:rPr>
      </w:pPr>
      <w:r w:rsidRPr="00981DB3">
        <w:rPr>
          <w:rFonts w:ascii="Times New Roman" w:hAnsi="Times New Roman" w:cs="Times New Roman"/>
        </w:rPr>
        <w:t>4.4 Nonfunctional Requirements</w:t>
      </w:r>
      <w:bookmarkEnd w:id="24"/>
    </w:p>
    <w:p w14:paraId="2DD5BBB1" w14:textId="77777777" w:rsidR="00967D05" w:rsidRPr="00981DB3" w:rsidRDefault="00967D05" w:rsidP="00967D05">
      <w:pPr>
        <w:pStyle w:val="Heading2"/>
        <w:rPr>
          <w:rFonts w:ascii="Times New Roman" w:hAnsi="Times New Roman" w:cs="Times New Roman"/>
        </w:rPr>
      </w:pPr>
      <w:bookmarkStart w:id="25" w:name="_Toc239770222"/>
      <w:r w:rsidRPr="00981DB3">
        <w:rPr>
          <w:rFonts w:ascii="Times New Roman" w:hAnsi="Times New Roman" w:cs="Times New Roman"/>
        </w:rPr>
        <w:t>4.5 External Interface Requirements</w:t>
      </w:r>
      <w:bookmarkEnd w:id="25"/>
    </w:p>
    <w:p w14:paraId="7B8E3284" w14:textId="77777777" w:rsidR="00967D05" w:rsidRPr="00981DB3" w:rsidRDefault="00967D05" w:rsidP="00967D05">
      <w:pPr>
        <w:pStyle w:val="Heading1"/>
        <w:rPr>
          <w:rFonts w:ascii="Times New Roman" w:hAnsi="Times New Roman" w:cs="Times New Roman"/>
        </w:rPr>
      </w:pPr>
      <w:bookmarkStart w:id="26" w:name="_Toc239770223"/>
      <w:r w:rsidRPr="00981DB3">
        <w:rPr>
          <w:rFonts w:ascii="Times New Roman" w:hAnsi="Times New Roman" w:cs="Times New Roman"/>
        </w:rPr>
        <w:t>5. Stakeholder Analysis and Management</w:t>
      </w:r>
      <w:bookmarkEnd w:id="26"/>
    </w:p>
    <w:p w14:paraId="1BC841E9"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Drivers and vehicle owners</w:t>
      </w:r>
    </w:p>
    <w:p w14:paraId="6C9539D8"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Parking facility operators</w:t>
      </w:r>
    </w:p>
    <w:p w14:paraId="33D90822"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City transportation departments</w:t>
      </w:r>
    </w:p>
    <w:p w14:paraId="2819D326"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System administrators</w:t>
      </w:r>
    </w:p>
    <w:p w14:paraId="01C627A2"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Finance and billing personnel</w:t>
      </w:r>
    </w:p>
    <w:p w14:paraId="29EB28A0"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Mobile application users</w:t>
      </w:r>
    </w:p>
    <w:p w14:paraId="3D825380"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Third party payment providers</w:t>
      </w:r>
    </w:p>
    <w:p w14:paraId="4BCA2A05" w14:textId="77777777" w:rsidR="00967D05" w:rsidRPr="00981DB3" w:rsidRDefault="00967D05" w:rsidP="00967D05">
      <w:pPr>
        <w:pStyle w:val="Heading1"/>
        <w:rPr>
          <w:rFonts w:ascii="Times New Roman" w:hAnsi="Times New Roman" w:cs="Times New Roman"/>
        </w:rPr>
      </w:pPr>
      <w:bookmarkStart w:id="27" w:name="_Toc239770224"/>
      <w:r w:rsidRPr="00981DB3">
        <w:rPr>
          <w:rFonts w:ascii="Times New Roman" w:hAnsi="Times New Roman" w:cs="Times New Roman"/>
        </w:rPr>
        <w:t>6. Project Schedule</w:t>
      </w:r>
      <w:bookmarkEnd w:id="27"/>
    </w:p>
    <w:p w14:paraId="181B5110" w14:textId="77777777" w:rsidR="00703AF5" w:rsidRPr="00703AF5" w:rsidRDefault="00703AF5" w:rsidP="00703AF5">
      <w:pPr>
        <w:spacing w:after="160"/>
        <w:rPr>
          <w:rFonts w:ascii="Times New Roman" w:hAnsi="Times New Roman" w:cs="Times New Roman"/>
        </w:rPr>
      </w:pPr>
      <w:r w:rsidRPr="00703AF5">
        <w:rPr>
          <w:rFonts w:ascii="Times New Roman" w:hAnsi="Times New Roman" w:cs="Times New Roman"/>
        </w:rPr>
        <w:t>This section presents the work breakdown structure for the Smart Parking Platform and the schedule that is derived from it. The breakdown decomposes the platform into deliverables, the schedule places those deliverables into weeks, and the milestone table marks the points at which a group of deliverables is complete. The schedule covers fifteen working weeks. Week 1 begins Thursday August 27, 2026 and week 15 ends Wednesday December 9, 2026.</w:t>
      </w:r>
    </w:p>
    <w:p w14:paraId="25BAD776" w14:textId="6B018F94" w:rsidR="00967D05" w:rsidRDefault="00703AF5" w:rsidP="00703AF5">
      <w:pPr>
        <w:pStyle w:val="Heading2"/>
        <w:rPr>
          <w:rFonts w:ascii="Times New Roman" w:hAnsi="Times New Roman" w:cs="Times New Roman"/>
        </w:rPr>
      </w:pPr>
      <w:r w:rsidRPr="00703AF5">
        <w:rPr>
          <w:rFonts w:ascii="Times New Roman" w:hAnsi="Times New Roman" w:cs="Times New Roman"/>
        </w:rPr>
        <w:lastRenderedPageBreak/>
        <w:t>6.1 Work Breakdown Structure</w:t>
      </w:r>
    </w:p>
    <w:p w14:paraId="76C7427E" w14:textId="45C1ABCA" w:rsidR="009F339C" w:rsidRDefault="00703AF5" w:rsidP="009F339C">
      <w:pPr>
        <w:pStyle w:val="Heading2"/>
      </w:pPr>
      <w:r>
        <w:rPr>
          <w:noProof/>
          <w14:ligatures w14:val="standardContextual"/>
        </w:rPr>
        <w:lastRenderedPageBreak/>
        <w:drawing>
          <wp:inline distT="0" distB="0" distL="0" distR="0" wp14:anchorId="499263A3" wp14:editId="2C6CFB6F">
            <wp:extent cx="5862328" cy="3054812"/>
            <wp:effectExtent l="0" t="0" r="5080" b="0"/>
            <wp:docPr id="1731163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163731" name="Picture 1731163731"/>
                    <pic:cNvPicPr/>
                  </pic:nvPicPr>
                  <pic:blipFill rotWithShape="1">
                    <a:blip r:embed="rId7" cstate="print">
                      <a:extLst>
                        <a:ext uri="{28A0092B-C50C-407E-A947-70E740481C1C}">
                          <a14:useLocalDpi xmlns:a14="http://schemas.microsoft.com/office/drawing/2010/main" val="0"/>
                        </a:ext>
                      </a:extLst>
                    </a:blip>
                    <a:srcRect l="22690" t="26128" r="8027" b="16108"/>
                    <a:stretch>
                      <a:fillRect/>
                    </a:stretch>
                  </pic:blipFill>
                  <pic:spPr bwMode="auto">
                    <a:xfrm>
                      <a:off x="0" y="0"/>
                      <a:ext cx="5901469" cy="3075208"/>
                    </a:xfrm>
                    <a:prstGeom prst="rect">
                      <a:avLst/>
                    </a:prstGeom>
                    <a:ln>
                      <a:noFill/>
                    </a:ln>
                    <a:extLst>
                      <a:ext uri="{53640926-AAD7-44D8-BBD7-CCE9431645EC}">
                        <a14:shadowObscured xmlns:a14="http://schemas.microsoft.com/office/drawing/2010/main"/>
                      </a:ext>
                    </a:extLst>
                  </pic:spPr>
                </pic:pic>
              </a:graphicData>
            </a:graphic>
          </wp:inline>
        </w:drawing>
      </w:r>
      <w:r>
        <w:rPr>
          <w:noProof/>
          <w14:ligatures w14:val="standardContextual"/>
        </w:rPr>
        <w:drawing>
          <wp:inline distT="0" distB="0" distL="0" distR="0" wp14:anchorId="185A45C6" wp14:editId="1B266E95">
            <wp:extent cx="5859312" cy="3038971"/>
            <wp:effectExtent l="0" t="0" r="8255" b="9525"/>
            <wp:docPr id="14865860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86028" name="Picture 1486586028"/>
                    <pic:cNvPicPr/>
                  </pic:nvPicPr>
                  <pic:blipFill rotWithShape="1">
                    <a:blip r:embed="rId8" cstate="print">
                      <a:extLst>
                        <a:ext uri="{28A0092B-C50C-407E-A947-70E740481C1C}">
                          <a14:useLocalDpi xmlns:a14="http://schemas.microsoft.com/office/drawing/2010/main" val="0"/>
                        </a:ext>
                      </a:extLst>
                    </a:blip>
                    <a:srcRect l="22690" t="26678" r="8198" b="15969"/>
                    <a:stretch>
                      <a:fillRect/>
                    </a:stretch>
                  </pic:blipFill>
                  <pic:spPr bwMode="auto">
                    <a:xfrm>
                      <a:off x="0" y="0"/>
                      <a:ext cx="5892827" cy="3056354"/>
                    </a:xfrm>
                    <a:prstGeom prst="rect">
                      <a:avLst/>
                    </a:prstGeom>
                    <a:ln>
                      <a:noFill/>
                    </a:ln>
                    <a:extLst>
                      <a:ext uri="{53640926-AAD7-44D8-BBD7-CCE9431645EC}">
                        <a14:shadowObscured xmlns:a14="http://schemas.microsoft.com/office/drawing/2010/main"/>
                      </a:ext>
                    </a:extLst>
                  </pic:spPr>
                </pic:pic>
              </a:graphicData>
            </a:graphic>
          </wp:inline>
        </w:drawing>
      </w:r>
      <w:r w:rsidR="009F339C">
        <w:rPr>
          <w:noProof/>
          <w14:ligatures w14:val="standardContextual"/>
        </w:rPr>
        <w:lastRenderedPageBreak/>
        <w:drawing>
          <wp:inline distT="0" distB="0" distL="0" distR="0" wp14:anchorId="31E842F2" wp14:editId="7555B680">
            <wp:extent cx="5943600" cy="3138888"/>
            <wp:effectExtent l="0" t="0" r="0" b="4445"/>
            <wp:docPr id="12621658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165870" name="Picture 1262165870"/>
                    <pic:cNvPicPr/>
                  </pic:nvPicPr>
                  <pic:blipFill rotWithShape="1">
                    <a:blip r:embed="rId9" cstate="print">
                      <a:extLst>
                        <a:ext uri="{28A0092B-C50C-407E-A947-70E740481C1C}">
                          <a14:useLocalDpi xmlns:a14="http://schemas.microsoft.com/office/drawing/2010/main" val="0"/>
                        </a:ext>
                      </a:extLst>
                    </a:blip>
                    <a:srcRect l="22776" t="25715" r="8369" b="16107"/>
                    <a:stretch>
                      <a:fillRect/>
                    </a:stretch>
                  </pic:blipFill>
                  <pic:spPr bwMode="auto">
                    <a:xfrm>
                      <a:off x="0" y="0"/>
                      <a:ext cx="5943600" cy="3138888"/>
                    </a:xfrm>
                    <a:prstGeom prst="rect">
                      <a:avLst/>
                    </a:prstGeom>
                    <a:ln>
                      <a:noFill/>
                    </a:ln>
                    <a:extLst>
                      <a:ext uri="{53640926-AAD7-44D8-BBD7-CCE9431645EC}">
                        <a14:shadowObscured xmlns:a14="http://schemas.microsoft.com/office/drawing/2010/main"/>
                      </a:ext>
                    </a:extLst>
                  </pic:spPr>
                </pic:pic>
              </a:graphicData>
            </a:graphic>
          </wp:inline>
        </w:drawing>
      </w:r>
      <w:r w:rsidR="009F339C" w:rsidRPr="009F339C">
        <w:rPr>
          <w:rFonts w:ascii="Times New Roman" w:hAnsi="Times New Roman" w:cs="Times New Roman"/>
        </w:rPr>
        <w:t>6.2 Estimation Basis</w:t>
      </w:r>
    </w:p>
    <w:p w14:paraId="554EE51E" w14:textId="77777777" w:rsidR="009F339C" w:rsidRDefault="009F339C" w:rsidP="009F339C">
      <w:pPr>
        <w:spacing w:after="120" w:line="276" w:lineRule="auto"/>
        <w:rPr>
          <w:rFonts w:ascii="Times New Roman" w:hAnsi="Times New Roman" w:cs="Times New Roman"/>
        </w:rPr>
      </w:pPr>
      <w:r>
        <w:rPr>
          <w:rFonts w:ascii="Times New Roman" w:hAnsi="Times New Roman" w:cs="Times New Roman"/>
        </w:rPr>
        <w:t>Effort was estimated before the schedule was built. Each level 4 activity was sized in story points on the Fibonacci scale by the team that owns it, and those values were calibrated by analogy to earlier projects of comparable scope delivered by the studio. Story points measure complexity, risk, and effort rather than hours, so the conversion into calendar weeks was made afterward, once team assignments were known.</w:t>
      </w:r>
    </w:p>
    <w:p w14:paraId="4EB887CA" w14:textId="77777777" w:rsidR="009F339C" w:rsidRDefault="009F339C" w:rsidP="009F339C">
      <w:pPr>
        <w:pStyle w:val="ListParagraph"/>
        <w:numPr>
          <w:ilvl w:val="0"/>
          <w:numId w:val="2"/>
        </w:numPr>
        <w:spacing w:after="80" w:line="276" w:lineRule="auto"/>
        <w:contextualSpacing w:val="0"/>
        <w:rPr>
          <w:rFonts w:ascii="Times New Roman" w:hAnsi="Times New Roman" w:cs="Times New Roman"/>
        </w:rPr>
      </w:pPr>
      <w:r>
        <w:rPr>
          <w:rFonts w:ascii="Times New Roman" w:hAnsi="Times New Roman" w:cs="Times New Roman"/>
        </w:rPr>
        <w:t>Level 4 activities are the estimating unit. Level 5 tasks refine an activity and do not add to its total.</w:t>
      </w:r>
    </w:p>
    <w:p w14:paraId="183E2CB2" w14:textId="77777777" w:rsidR="009F339C" w:rsidRDefault="009F339C" w:rsidP="009F339C">
      <w:pPr>
        <w:pStyle w:val="ListParagraph"/>
        <w:numPr>
          <w:ilvl w:val="0"/>
          <w:numId w:val="2"/>
        </w:numPr>
        <w:spacing w:after="80" w:line="276" w:lineRule="auto"/>
        <w:contextualSpacing w:val="0"/>
        <w:rPr>
          <w:rFonts w:ascii="Times New Roman" w:hAnsi="Times New Roman" w:cs="Times New Roman"/>
        </w:rPr>
      </w:pPr>
      <w:r>
        <w:rPr>
          <w:rFonts w:ascii="Times New Roman" w:hAnsi="Times New Roman" w:cs="Times New Roman"/>
        </w:rPr>
        <w:t>Point values were calibrated by analogy to earlier studio projects of comparable scope.</w:t>
      </w:r>
    </w:p>
    <w:p w14:paraId="24457A1D" w14:textId="77777777" w:rsidR="009F339C" w:rsidRDefault="009F339C" w:rsidP="009F339C">
      <w:pPr>
        <w:pStyle w:val="ListParagraph"/>
        <w:numPr>
          <w:ilvl w:val="0"/>
          <w:numId w:val="2"/>
        </w:numPr>
        <w:spacing w:after="80" w:line="276" w:lineRule="auto"/>
        <w:contextualSpacing w:val="0"/>
        <w:rPr>
          <w:rFonts w:ascii="Times New Roman" w:hAnsi="Times New Roman" w:cs="Times New Roman"/>
        </w:rPr>
      </w:pPr>
      <w:r>
        <w:rPr>
          <w:rFonts w:ascii="Times New Roman" w:hAnsi="Times New Roman" w:cs="Times New Roman"/>
        </w:rPr>
        <w:t>The development budget is theoretically unlimited, so staffing is not the constraint on the schedule. The fixed semester window is.</w:t>
      </w:r>
    </w:p>
    <w:p w14:paraId="186A6F06" w14:textId="77777777" w:rsidR="009F339C" w:rsidRDefault="009F339C" w:rsidP="009F339C">
      <w:pPr>
        <w:pStyle w:val="ListParagraph"/>
        <w:numPr>
          <w:ilvl w:val="0"/>
          <w:numId w:val="2"/>
        </w:numPr>
        <w:spacing w:after="80" w:line="276" w:lineRule="auto"/>
        <w:contextualSpacing w:val="0"/>
        <w:rPr>
          <w:rFonts w:ascii="Times New Roman" w:hAnsi="Times New Roman" w:cs="Times New Roman"/>
        </w:rPr>
      </w:pPr>
      <w:r>
        <w:rPr>
          <w:rFonts w:ascii="Times New Roman" w:hAnsi="Times New Roman" w:cs="Times New Roman"/>
        </w:rPr>
        <w:t>Durations assume the six delivery teams work in parallel on their own branches, as described in Section 9.</w:t>
      </w:r>
    </w:p>
    <w:p w14:paraId="4631ED68" w14:textId="77777777" w:rsidR="009F339C" w:rsidRDefault="009F339C" w:rsidP="009F339C">
      <w:pPr>
        <w:pStyle w:val="ListParagraph"/>
        <w:numPr>
          <w:ilvl w:val="0"/>
          <w:numId w:val="2"/>
        </w:numPr>
        <w:spacing w:after="80" w:line="276" w:lineRule="auto"/>
        <w:contextualSpacing w:val="0"/>
        <w:rPr>
          <w:rFonts w:ascii="Times New Roman" w:hAnsi="Times New Roman" w:cs="Times New Roman"/>
        </w:rPr>
      </w:pPr>
      <w:r>
        <w:rPr>
          <w:rFonts w:ascii="Times New Roman" w:hAnsi="Times New Roman" w:cs="Times New Roman"/>
        </w:rPr>
        <w:t>Estimates are revisited at every milestone, and any revision is recorded in the revision history at the front of this document.</w:t>
      </w:r>
    </w:p>
    <w:p w14:paraId="698AE298" w14:textId="77777777" w:rsidR="009F339C" w:rsidRPr="009F339C" w:rsidRDefault="009F339C" w:rsidP="009F339C">
      <w:pPr>
        <w:pStyle w:val="Heading2"/>
        <w:rPr>
          <w:rFonts w:ascii="Times New Roman" w:hAnsi="Times New Roman" w:cs="Times New Roman"/>
        </w:rPr>
      </w:pPr>
      <w:r w:rsidRPr="009F339C">
        <w:rPr>
          <w:rFonts w:ascii="Times New Roman" w:hAnsi="Times New Roman" w:cs="Times New Roman"/>
        </w:rPr>
        <w:t>6.3 Project Timeline</w:t>
      </w:r>
    </w:p>
    <w:p w14:paraId="1023DB21" w14:textId="77777777" w:rsidR="009F339C" w:rsidRDefault="009F339C" w:rsidP="009F339C">
      <w:pPr>
        <w:spacing w:after="120" w:line="276" w:lineRule="auto"/>
        <w:rPr>
          <w:rFonts w:ascii="Times New Roman" w:hAnsi="Times New Roman" w:cs="Times New Roman"/>
        </w:rPr>
      </w:pPr>
      <w:r>
        <w:rPr>
          <w:rFonts w:ascii="Times New Roman" w:hAnsi="Times New Roman" w:cs="Times New Roman"/>
        </w:rPr>
        <w:t>The schedule runs for fifteen working weeks and is grouped into four phases. The phases overlap only at their boundaries, so each one ends at a milestone that can be reviewed before the next begins.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100"/>
        <w:gridCol w:w="2300"/>
        <w:gridCol w:w="3560"/>
      </w:tblGrid>
      <w:tr w:rsidR="009F339C" w14:paraId="5524B9A2" w14:textId="77777777" w:rsidTr="00173A2D">
        <w:trPr>
          <w:tblHeader/>
        </w:trPr>
        <w:tc>
          <w:tcPr>
            <w:tcW w:w="2400" w:type="dxa"/>
            <w:shd w:val="clear" w:color="auto" w:fill="1F4E79"/>
            <w:tcMar>
              <w:top w:w="80" w:type="dxa"/>
              <w:left w:w="120" w:type="dxa"/>
              <w:bottom w:w="80" w:type="dxa"/>
              <w:right w:w="120" w:type="dxa"/>
            </w:tcMar>
          </w:tcPr>
          <w:p w14:paraId="76646578"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color w:val="FFFFFF"/>
                <w:sz w:val="20"/>
                <w:szCs w:val="20"/>
              </w:rPr>
              <w:t>Phase</w:t>
            </w:r>
          </w:p>
        </w:tc>
        <w:tc>
          <w:tcPr>
            <w:tcW w:w="1100" w:type="dxa"/>
            <w:shd w:val="clear" w:color="auto" w:fill="1F4E79"/>
            <w:tcMar>
              <w:top w:w="80" w:type="dxa"/>
              <w:left w:w="120" w:type="dxa"/>
              <w:bottom w:w="80" w:type="dxa"/>
              <w:right w:w="120" w:type="dxa"/>
            </w:tcMar>
          </w:tcPr>
          <w:p w14:paraId="0495AAA1"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color w:val="FFFFFF"/>
                <w:sz w:val="20"/>
                <w:szCs w:val="20"/>
              </w:rPr>
              <w:t>Weeks</w:t>
            </w:r>
          </w:p>
        </w:tc>
        <w:tc>
          <w:tcPr>
            <w:tcW w:w="2300" w:type="dxa"/>
            <w:shd w:val="clear" w:color="auto" w:fill="1F4E79"/>
            <w:tcMar>
              <w:top w:w="80" w:type="dxa"/>
              <w:left w:w="120" w:type="dxa"/>
              <w:bottom w:w="80" w:type="dxa"/>
              <w:right w:w="120" w:type="dxa"/>
            </w:tcMar>
          </w:tcPr>
          <w:p w14:paraId="7CBF83AE"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color w:val="FFFFFF"/>
                <w:sz w:val="20"/>
                <w:szCs w:val="20"/>
              </w:rPr>
              <w:t>Dates</w:t>
            </w:r>
          </w:p>
        </w:tc>
        <w:tc>
          <w:tcPr>
            <w:tcW w:w="3560" w:type="dxa"/>
            <w:shd w:val="clear" w:color="auto" w:fill="1F4E79"/>
            <w:tcMar>
              <w:top w:w="80" w:type="dxa"/>
              <w:left w:w="120" w:type="dxa"/>
              <w:bottom w:w="80" w:type="dxa"/>
              <w:right w:w="120" w:type="dxa"/>
            </w:tcMar>
          </w:tcPr>
          <w:p w14:paraId="5A2B95F5"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color w:val="FFFFFF"/>
                <w:sz w:val="20"/>
                <w:szCs w:val="20"/>
              </w:rPr>
              <w:t>Focus</w:t>
            </w:r>
          </w:p>
        </w:tc>
      </w:tr>
      <w:tr w:rsidR="009F339C" w14:paraId="3393B201" w14:textId="77777777" w:rsidTr="00173A2D">
        <w:tc>
          <w:tcPr>
            <w:tcW w:w="2400" w:type="dxa"/>
            <w:tcMar>
              <w:top w:w="80" w:type="dxa"/>
              <w:left w:w="120" w:type="dxa"/>
              <w:bottom w:w="80" w:type="dxa"/>
              <w:right w:w="120" w:type="dxa"/>
            </w:tcMar>
          </w:tcPr>
          <w:p w14:paraId="7CF26FB0"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sz w:val="20"/>
                <w:szCs w:val="20"/>
              </w:rPr>
              <w:t>Plan and requirements</w:t>
            </w:r>
          </w:p>
        </w:tc>
        <w:tc>
          <w:tcPr>
            <w:tcW w:w="1100" w:type="dxa"/>
            <w:tcMar>
              <w:top w:w="80" w:type="dxa"/>
              <w:left w:w="120" w:type="dxa"/>
              <w:bottom w:w="80" w:type="dxa"/>
              <w:right w:w="120" w:type="dxa"/>
            </w:tcMar>
          </w:tcPr>
          <w:p w14:paraId="7BB3AC18"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W1 to W4</w:t>
            </w:r>
          </w:p>
        </w:tc>
        <w:tc>
          <w:tcPr>
            <w:tcW w:w="2300" w:type="dxa"/>
            <w:tcMar>
              <w:top w:w="80" w:type="dxa"/>
              <w:left w:w="120" w:type="dxa"/>
              <w:bottom w:w="80" w:type="dxa"/>
              <w:right w:w="120" w:type="dxa"/>
            </w:tcMar>
          </w:tcPr>
          <w:p w14:paraId="36DE09FB"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Aug 27 to Sep 23</w:t>
            </w:r>
          </w:p>
        </w:tc>
        <w:tc>
          <w:tcPr>
            <w:tcW w:w="3560" w:type="dxa"/>
            <w:tcMar>
              <w:top w:w="80" w:type="dxa"/>
              <w:left w:w="120" w:type="dxa"/>
              <w:bottom w:w="80" w:type="dxa"/>
              <w:right w:w="120" w:type="dxa"/>
            </w:tcMar>
          </w:tcPr>
          <w:p w14:paraId="7F31C65C"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Stakeholder elicitation, use cases, risk and budget register, SRS baseline</w:t>
            </w:r>
          </w:p>
        </w:tc>
      </w:tr>
      <w:tr w:rsidR="009F339C" w14:paraId="50C0DA25" w14:textId="77777777" w:rsidTr="00173A2D">
        <w:tc>
          <w:tcPr>
            <w:tcW w:w="2400" w:type="dxa"/>
            <w:tcMar>
              <w:top w:w="80" w:type="dxa"/>
              <w:left w:w="120" w:type="dxa"/>
              <w:bottom w:w="80" w:type="dxa"/>
              <w:right w:w="120" w:type="dxa"/>
            </w:tcMar>
          </w:tcPr>
          <w:p w14:paraId="4420B07F"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sz w:val="20"/>
                <w:szCs w:val="20"/>
              </w:rPr>
              <w:t>Core build and applications</w:t>
            </w:r>
          </w:p>
        </w:tc>
        <w:tc>
          <w:tcPr>
            <w:tcW w:w="1100" w:type="dxa"/>
            <w:tcMar>
              <w:top w:w="80" w:type="dxa"/>
              <w:left w:w="120" w:type="dxa"/>
              <w:bottom w:w="80" w:type="dxa"/>
              <w:right w:w="120" w:type="dxa"/>
            </w:tcMar>
          </w:tcPr>
          <w:p w14:paraId="351FD3B3"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W5 to W11</w:t>
            </w:r>
          </w:p>
        </w:tc>
        <w:tc>
          <w:tcPr>
            <w:tcW w:w="2300" w:type="dxa"/>
            <w:tcMar>
              <w:top w:w="80" w:type="dxa"/>
              <w:left w:w="120" w:type="dxa"/>
              <w:bottom w:w="80" w:type="dxa"/>
              <w:right w:w="120" w:type="dxa"/>
            </w:tcMar>
          </w:tcPr>
          <w:p w14:paraId="21095285"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Sep 24 to Nov 11</w:t>
            </w:r>
          </w:p>
        </w:tc>
        <w:tc>
          <w:tcPr>
            <w:tcW w:w="3560" w:type="dxa"/>
            <w:tcMar>
              <w:top w:w="80" w:type="dxa"/>
              <w:left w:w="120" w:type="dxa"/>
              <w:bottom w:w="80" w:type="dxa"/>
              <w:right w:w="120" w:type="dxa"/>
            </w:tcMar>
          </w:tcPr>
          <w:p w14:paraId="7DAF7FA5"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Backend services, driver application, operator dashboard, mapping and payment integration</w:t>
            </w:r>
          </w:p>
        </w:tc>
      </w:tr>
      <w:tr w:rsidR="009F339C" w14:paraId="2D1C3F60" w14:textId="77777777" w:rsidTr="00173A2D">
        <w:tc>
          <w:tcPr>
            <w:tcW w:w="2400" w:type="dxa"/>
            <w:tcMar>
              <w:top w:w="80" w:type="dxa"/>
              <w:left w:w="120" w:type="dxa"/>
              <w:bottom w:w="80" w:type="dxa"/>
              <w:right w:w="120" w:type="dxa"/>
            </w:tcMar>
          </w:tcPr>
          <w:p w14:paraId="117DAB5D"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sz w:val="20"/>
                <w:szCs w:val="20"/>
              </w:rPr>
              <w:lastRenderedPageBreak/>
              <w:t>Integration and system test</w:t>
            </w:r>
          </w:p>
        </w:tc>
        <w:tc>
          <w:tcPr>
            <w:tcW w:w="1100" w:type="dxa"/>
            <w:tcMar>
              <w:top w:w="80" w:type="dxa"/>
              <w:left w:w="120" w:type="dxa"/>
              <w:bottom w:w="80" w:type="dxa"/>
              <w:right w:w="120" w:type="dxa"/>
            </w:tcMar>
          </w:tcPr>
          <w:p w14:paraId="1D23D42C"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W12 to W13</w:t>
            </w:r>
          </w:p>
        </w:tc>
        <w:tc>
          <w:tcPr>
            <w:tcW w:w="2300" w:type="dxa"/>
            <w:tcMar>
              <w:top w:w="80" w:type="dxa"/>
              <w:left w:w="120" w:type="dxa"/>
              <w:bottom w:w="80" w:type="dxa"/>
              <w:right w:w="120" w:type="dxa"/>
            </w:tcMar>
          </w:tcPr>
          <w:p w14:paraId="028F571B"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Nov 12 to Nov 25</w:t>
            </w:r>
          </w:p>
        </w:tc>
        <w:tc>
          <w:tcPr>
            <w:tcW w:w="3560" w:type="dxa"/>
            <w:tcMar>
              <w:top w:w="80" w:type="dxa"/>
              <w:left w:w="120" w:type="dxa"/>
              <w:bottom w:w="80" w:type="dxa"/>
              <w:right w:w="120" w:type="dxa"/>
            </w:tcMar>
          </w:tcPr>
          <w:p w14:paraId="500D6659"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End to end integration, load and stress testing, security and penetration testing</w:t>
            </w:r>
          </w:p>
        </w:tc>
      </w:tr>
      <w:tr w:rsidR="009F339C" w14:paraId="45584886" w14:textId="77777777" w:rsidTr="00173A2D">
        <w:tc>
          <w:tcPr>
            <w:tcW w:w="2400" w:type="dxa"/>
            <w:tcMar>
              <w:top w:w="80" w:type="dxa"/>
              <w:left w:w="120" w:type="dxa"/>
              <w:bottom w:w="80" w:type="dxa"/>
              <w:right w:w="120" w:type="dxa"/>
            </w:tcMar>
          </w:tcPr>
          <w:p w14:paraId="2FB80497"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sz w:val="20"/>
                <w:szCs w:val="20"/>
              </w:rPr>
              <w:t>Acceptance and release</w:t>
            </w:r>
          </w:p>
        </w:tc>
        <w:tc>
          <w:tcPr>
            <w:tcW w:w="1100" w:type="dxa"/>
            <w:tcMar>
              <w:top w:w="80" w:type="dxa"/>
              <w:left w:w="120" w:type="dxa"/>
              <w:bottom w:w="80" w:type="dxa"/>
              <w:right w:w="120" w:type="dxa"/>
            </w:tcMar>
          </w:tcPr>
          <w:p w14:paraId="4194EFF8"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W14 to W15</w:t>
            </w:r>
          </w:p>
        </w:tc>
        <w:tc>
          <w:tcPr>
            <w:tcW w:w="2300" w:type="dxa"/>
            <w:tcMar>
              <w:top w:w="80" w:type="dxa"/>
              <w:left w:w="120" w:type="dxa"/>
              <w:bottom w:w="80" w:type="dxa"/>
              <w:right w:w="120" w:type="dxa"/>
            </w:tcMar>
          </w:tcPr>
          <w:p w14:paraId="09C6D224"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Nov 26 to Dec 9</w:t>
            </w:r>
          </w:p>
        </w:tc>
        <w:tc>
          <w:tcPr>
            <w:tcW w:w="3560" w:type="dxa"/>
            <w:tcMar>
              <w:top w:w="80" w:type="dxa"/>
              <w:left w:w="120" w:type="dxa"/>
              <w:bottom w:w="80" w:type="dxa"/>
              <w:right w:w="120" w:type="dxa"/>
            </w:tcMar>
          </w:tcPr>
          <w:p w14:paraId="2B7868C6"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User acceptance testing, defect triage, pilot deployment, training and handover</w:t>
            </w:r>
          </w:p>
        </w:tc>
      </w:tr>
    </w:tbl>
    <w:p w14:paraId="628C53BF" w14:textId="77777777" w:rsidR="009F339C" w:rsidRDefault="009F339C" w:rsidP="009F339C">
      <w:pPr>
        <w:spacing w:after="120" w:line="276" w:lineRule="auto"/>
        <w:rPr>
          <w:rFonts w:ascii="Times New Roman" w:hAnsi="Times New Roman" w:cs="Times New Roman"/>
        </w:rPr>
      </w:pPr>
    </w:p>
    <w:p w14:paraId="4601A703" w14:textId="31FC8C43" w:rsidR="00703AF5" w:rsidRPr="00703AF5" w:rsidRDefault="009F339C" w:rsidP="00703AF5">
      <w:r>
        <w:rPr>
          <w:noProof/>
          <w14:ligatures w14:val="standardContextual"/>
        </w:rPr>
        <w:drawing>
          <wp:inline distT="0" distB="0" distL="0" distR="0" wp14:anchorId="6970ACC1" wp14:editId="630FEF21">
            <wp:extent cx="6301632" cy="2957752"/>
            <wp:effectExtent l="0" t="0" r="4445" b="0"/>
            <wp:docPr id="8771742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174293" name="Picture 877174293"/>
                    <pic:cNvPicPr/>
                  </pic:nvPicPr>
                  <pic:blipFill rotWithShape="1">
                    <a:blip r:embed="rId10" cstate="print">
                      <a:extLst>
                        <a:ext uri="{28A0092B-C50C-407E-A947-70E740481C1C}">
                          <a14:useLocalDpi xmlns:a14="http://schemas.microsoft.com/office/drawing/2010/main" val="0"/>
                        </a:ext>
                      </a:extLst>
                    </a:blip>
                    <a:srcRect l="21574" t="32041" r="8283" b="15283"/>
                    <a:stretch>
                      <a:fillRect/>
                    </a:stretch>
                  </pic:blipFill>
                  <pic:spPr bwMode="auto">
                    <a:xfrm>
                      <a:off x="0" y="0"/>
                      <a:ext cx="6331764" cy="2971895"/>
                    </a:xfrm>
                    <a:prstGeom prst="rect">
                      <a:avLst/>
                    </a:prstGeom>
                    <a:ln>
                      <a:noFill/>
                    </a:ln>
                    <a:extLst>
                      <a:ext uri="{53640926-AAD7-44D8-BBD7-CCE9431645EC}">
                        <a14:shadowObscured xmlns:a14="http://schemas.microsoft.com/office/drawing/2010/main"/>
                      </a:ext>
                    </a:extLst>
                  </pic:spPr>
                </pic:pic>
              </a:graphicData>
            </a:graphic>
          </wp:inline>
        </w:drawing>
      </w:r>
      <w:r>
        <w:rPr>
          <w:noProof/>
          <w14:ligatures w14:val="standardContextual"/>
        </w:rPr>
        <w:drawing>
          <wp:inline distT="0" distB="0" distL="0" distR="0" wp14:anchorId="05DD8E50" wp14:editId="28FF3E90">
            <wp:extent cx="6211790" cy="3050432"/>
            <wp:effectExtent l="0" t="0" r="0" b="0"/>
            <wp:docPr id="4861092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09238" name="Picture 486109238"/>
                    <pic:cNvPicPr/>
                  </pic:nvPicPr>
                  <pic:blipFill rotWithShape="1">
                    <a:blip r:embed="rId11" cstate="print">
                      <a:extLst>
                        <a:ext uri="{28A0092B-C50C-407E-A947-70E740481C1C}">
                          <a14:useLocalDpi xmlns:a14="http://schemas.microsoft.com/office/drawing/2010/main" val="0"/>
                        </a:ext>
                      </a:extLst>
                    </a:blip>
                    <a:srcRect l="23378" t="31903" r="9229" b="15144"/>
                    <a:stretch>
                      <a:fillRect/>
                    </a:stretch>
                  </pic:blipFill>
                  <pic:spPr bwMode="auto">
                    <a:xfrm>
                      <a:off x="0" y="0"/>
                      <a:ext cx="6233043" cy="3060869"/>
                    </a:xfrm>
                    <a:prstGeom prst="rect">
                      <a:avLst/>
                    </a:prstGeom>
                    <a:ln>
                      <a:noFill/>
                    </a:ln>
                    <a:extLst>
                      <a:ext uri="{53640926-AAD7-44D8-BBD7-CCE9431645EC}">
                        <a14:shadowObscured xmlns:a14="http://schemas.microsoft.com/office/drawing/2010/main"/>
                      </a:ext>
                    </a:extLst>
                  </pic:spPr>
                </pic:pic>
              </a:graphicData>
            </a:graphic>
          </wp:inline>
        </w:drawing>
      </w:r>
      <w:r>
        <w:rPr>
          <w:noProof/>
          <w14:ligatures w14:val="standardContextual"/>
        </w:rPr>
        <w:lastRenderedPageBreak/>
        <w:drawing>
          <wp:inline distT="0" distB="0" distL="0" distR="0" wp14:anchorId="11482E4B" wp14:editId="59EB8EA2">
            <wp:extent cx="6214804" cy="3019053"/>
            <wp:effectExtent l="0" t="0" r="0" b="0"/>
            <wp:docPr id="9641590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59093" name="Picture 964159093"/>
                    <pic:cNvPicPr/>
                  </pic:nvPicPr>
                  <pic:blipFill rotWithShape="1">
                    <a:blip r:embed="rId12" cstate="print">
                      <a:extLst>
                        <a:ext uri="{28A0092B-C50C-407E-A947-70E740481C1C}">
                          <a14:useLocalDpi xmlns:a14="http://schemas.microsoft.com/office/drawing/2010/main" val="0"/>
                        </a:ext>
                      </a:extLst>
                    </a:blip>
                    <a:srcRect l="24018" t="32433" r="8712" b="15281"/>
                    <a:stretch>
                      <a:fillRect/>
                    </a:stretch>
                  </pic:blipFill>
                  <pic:spPr bwMode="auto">
                    <a:xfrm>
                      <a:off x="0" y="0"/>
                      <a:ext cx="6264161" cy="3043030"/>
                    </a:xfrm>
                    <a:prstGeom prst="rect">
                      <a:avLst/>
                    </a:prstGeom>
                    <a:ln>
                      <a:noFill/>
                    </a:ln>
                    <a:extLst>
                      <a:ext uri="{53640926-AAD7-44D8-BBD7-CCE9431645EC}">
                        <a14:shadowObscured xmlns:a14="http://schemas.microsoft.com/office/drawing/2010/main"/>
                      </a:ext>
                    </a:extLst>
                  </pic:spPr>
                </pic:pic>
              </a:graphicData>
            </a:graphic>
          </wp:inline>
        </w:drawing>
      </w:r>
      <w:r>
        <w:rPr>
          <w:noProof/>
          <w14:ligatures w14:val="standardContextual"/>
        </w:rPr>
        <w:drawing>
          <wp:inline distT="0" distB="0" distL="0" distR="0" wp14:anchorId="409DBD68" wp14:editId="7A2433FE">
            <wp:extent cx="6199107" cy="3059919"/>
            <wp:effectExtent l="0" t="0" r="0" b="7620"/>
            <wp:docPr id="12448017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801762" name="Picture 1244801762"/>
                    <pic:cNvPicPr/>
                  </pic:nvPicPr>
                  <pic:blipFill rotWithShape="1">
                    <a:blip r:embed="rId13" cstate="print">
                      <a:extLst>
                        <a:ext uri="{28A0092B-C50C-407E-A947-70E740481C1C}">
                          <a14:useLocalDpi xmlns:a14="http://schemas.microsoft.com/office/drawing/2010/main" val="0"/>
                        </a:ext>
                      </a:extLst>
                    </a:blip>
                    <a:srcRect l="23721" t="31629" r="9056" b="15281"/>
                    <a:stretch>
                      <a:fillRect/>
                    </a:stretch>
                  </pic:blipFill>
                  <pic:spPr bwMode="auto">
                    <a:xfrm>
                      <a:off x="0" y="0"/>
                      <a:ext cx="6239348" cy="3079782"/>
                    </a:xfrm>
                    <a:prstGeom prst="rect">
                      <a:avLst/>
                    </a:prstGeom>
                    <a:ln>
                      <a:noFill/>
                    </a:ln>
                    <a:extLst>
                      <a:ext uri="{53640926-AAD7-44D8-BBD7-CCE9431645EC}">
                        <a14:shadowObscured xmlns:a14="http://schemas.microsoft.com/office/drawing/2010/main"/>
                      </a:ext>
                    </a:extLst>
                  </pic:spPr>
                </pic:pic>
              </a:graphicData>
            </a:graphic>
          </wp:inline>
        </w:drawing>
      </w:r>
    </w:p>
    <w:p w14:paraId="7F3328A9" w14:textId="77777777" w:rsidR="00FB388B" w:rsidRDefault="00FB388B" w:rsidP="00FB388B">
      <w:pPr>
        <w:spacing w:after="120" w:line="276" w:lineRule="auto"/>
        <w:rPr>
          <w:rFonts w:ascii="Times New Roman" w:hAnsi="Times New Roman" w:cs="Times New Roman"/>
        </w:rPr>
      </w:pPr>
      <w:bookmarkStart w:id="28" w:name="_Toc239770225"/>
      <w:r>
        <w:rPr>
          <w:rFonts w:ascii="Times New Roman" w:hAnsi="Times New Roman" w:cs="Times New Roman"/>
        </w:rPr>
        <w:t>The Gantt chart shows the schedule at levels 4 and 5, with each bar grouped under the level 3 component it rolls up to. It is presented in four parts so that every branch of the breakdown stays legible at page width. All four parts share the same fifteen week grid, so a bar in one part can be read against a bar in another.</w:t>
      </w:r>
    </w:p>
    <w:p w14:paraId="4662982E" w14:textId="77777777" w:rsidR="00FB388B" w:rsidRDefault="00FB388B" w:rsidP="00967D05">
      <w:pPr>
        <w:pStyle w:val="Heading1"/>
        <w:rPr>
          <w:rFonts w:ascii="Times New Roman" w:hAnsi="Times New Roman" w:cs="Times New Roman"/>
        </w:rPr>
      </w:pPr>
    </w:p>
    <w:p w14:paraId="0BE894F3" w14:textId="2ADB9EAA" w:rsidR="00967D05" w:rsidRPr="00981DB3" w:rsidRDefault="00967D05" w:rsidP="00967D05">
      <w:pPr>
        <w:pStyle w:val="Heading1"/>
        <w:rPr>
          <w:rFonts w:ascii="Times New Roman" w:hAnsi="Times New Roman" w:cs="Times New Roman"/>
        </w:rPr>
      </w:pPr>
      <w:r w:rsidRPr="00981DB3">
        <w:rPr>
          <w:rFonts w:ascii="Times New Roman" w:hAnsi="Times New Roman" w:cs="Times New Roman"/>
        </w:rPr>
        <w:t>7. Budget</w:t>
      </w:r>
      <w:bookmarkEnd w:id="28"/>
    </w:p>
    <w:p w14:paraId="74A6E1E6" w14:textId="77777777" w:rsidR="00967D05" w:rsidRPr="00981DB3" w:rsidRDefault="00967D05" w:rsidP="00967D05">
      <w:pPr>
        <w:spacing w:after="160"/>
        <w:rPr>
          <w:rFonts w:ascii="Times New Roman" w:hAnsi="Times New Roman" w:cs="Times New Roman"/>
        </w:rPr>
      </w:pPr>
    </w:p>
    <w:p w14:paraId="41353A87" w14:textId="77777777" w:rsidR="00967D05" w:rsidRPr="00981DB3" w:rsidRDefault="00967D05" w:rsidP="00967D05">
      <w:pPr>
        <w:pStyle w:val="Heading1"/>
        <w:rPr>
          <w:rFonts w:ascii="Times New Roman" w:hAnsi="Times New Roman" w:cs="Times New Roman"/>
        </w:rPr>
      </w:pPr>
      <w:bookmarkStart w:id="29" w:name="_Toc239770226"/>
      <w:r w:rsidRPr="00981DB3">
        <w:rPr>
          <w:rFonts w:ascii="Times New Roman" w:hAnsi="Times New Roman" w:cs="Times New Roman"/>
        </w:rPr>
        <w:lastRenderedPageBreak/>
        <w:t>8. Risk Management</w:t>
      </w:r>
      <w:bookmarkEnd w:id="29"/>
    </w:p>
    <w:p w14:paraId="32131E31" w14:textId="77777777" w:rsidR="00967D05" w:rsidRPr="00981DB3" w:rsidRDefault="00967D05" w:rsidP="00967D05">
      <w:pPr>
        <w:spacing w:after="160"/>
        <w:rPr>
          <w:rFonts w:ascii="Times New Roman" w:hAnsi="Times New Roman" w:cs="Times New Roman"/>
        </w:rPr>
      </w:pPr>
    </w:p>
    <w:p w14:paraId="227A0CC7" w14:textId="77777777" w:rsidR="00967D05" w:rsidRPr="00981DB3" w:rsidRDefault="00967D05" w:rsidP="00967D05">
      <w:pPr>
        <w:pStyle w:val="Heading1"/>
        <w:rPr>
          <w:rFonts w:ascii="Times New Roman" w:hAnsi="Times New Roman" w:cs="Times New Roman"/>
        </w:rPr>
      </w:pPr>
      <w:bookmarkStart w:id="30" w:name="_Toc239770227"/>
      <w:r w:rsidRPr="00981DB3">
        <w:rPr>
          <w:rFonts w:ascii="Times New Roman" w:hAnsi="Times New Roman" w:cs="Times New Roman"/>
        </w:rPr>
        <w:t>9. Team Structure and Coordination</w:t>
      </w:r>
      <w:bookmarkEnd w:id="30"/>
    </w:p>
    <w:p w14:paraId="6C9F367E"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Mobile Application Team</w:t>
      </w:r>
    </w:p>
    <w:p w14:paraId="32FA6467"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Web Application Team</w:t>
      </w:r>
    </w:p>
    <w:p w14:paraId="4AEA9B29"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Backend and API Team</w:t>
      </w:r>
    </w:p>
    <w:p w14:paraId="254F4245"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Mapping and Location Services Team</w:t>
      </w:r>
    </w:p>
    <w:p w14:paraId="6CAE2AC1"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Payment Integration Team</w:t>
      </w:r>
    </w:p>
    <w:p w14:paraId="70AB1836"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Quality Assurance and Testing Team</w:t>
      </w:r>
    </w:p>
    <w:p w14:paraId="6ECCB13F" w14:textId="77777777" w:rsidR="00967D05" w:rsidRPr="00981DB3" w:rsidRDefault="00967D05" w:rsidP="00967D05">
      <w:pPr>
        <w:pStyle w:val="Heading1"/>
        <w:rPr>
          <w:rFonts w:ascii="Times New Roman" w:hAnsi="Times New Roman" w:cs="Times New Roman"/>
        </w:rPr>
      </w:pPr>
      <w:bookmarkStart w:id="31" w:name="_Toc239770228"/>
      <w:r w:rsidRPr="00981DB3">
        <w:rPr>
          <w:rFonts w:ascii="Times New Roman" w:hAnsi="Times New Roman" w:cs="Times New Roman"/>
        </w:rPr>
        <w:t>10. Appendices</w:t>
      </w:r>
      <w:bookmarkEnd w:id="31"/>
    </w:p>
    <w:p w14:paraId="3DB8B1CD" w14:textId="77777777" w:rsidR="00967D05" w:rsidRPr="00981DB3" w:rsidRDefault="00967D05" w:rsidP="00967D05">
      <w:pPr>
        <w:spacing w:after="160"/>
        <w:rPr>
          <w:rFonts w:ascii="Times New Roman" w:hAnsi="Times New Roman" w:cs="Times New Roman"/>
        </w:rPr>
      </w:pPr>
    </w:p>
    <w:p w14:paraId="7189DF4F" w14:textId="77777777" w:rsidR="00967D05" w:rsidRPr="00981DB3" w:rsidRDefault="00967D05" w:rsidP="00967D05">
      <w:pPr>
        <w:pStyle w:val="Heading1"/>
        <w:rPr>
          <w:rFonts w:ascii="Times New Roman" w:hAnsi="Times New Roman" w:cs="Times New Roman"/>
        </w:rPr>
      </w:pPr>
      <w:bookmarkStart w:id="32" w:name="_Toc239770229"/>
      <w:r w:rsidRPr="00981DB3">
        <w:rPr>
          <w:rFonts w:ascii="Times New Roman" w:hAnsi="Times New Roman" w:cs="Times New Roman"/>
        </w:rPr>
        <w:t>11. References</w:t>
      </w:r>
      <w:bookmarkEnd w:id="32"/>
    </w:p>
    <w:p w14:paraId="5148D1BC" w14:textId="77777777" w:rsidR="00967D05" w:rsidRPr="00981DB3" w:rsidRDefault="00967D05" w:rsidP="00967D05">
      <w:pPr>
        <w:spacing w:after="100" w:line="276" w:lineRule="auto"/>
        <w:rPr>
          <w:rFonts w:ascii="Times New Roman" w:hAnsi="Times New Roman" w:cs="Times New Roman"/>
        </w:rPr>
      </w:pPr>
      <w:hyperlink r:id="rId14" w:history="1">
        <w:r w:rsidRPr="00981DB3">
          <w:rPr>
            <w:rStyle w:val="Hyperlink"/>
            <w:rFonts w:ascii="Times New Roman" w:hAnsi="Times New Roman" w:cs="Times New Roman"/>
          </w:rPr>
          <w:t>https://spothero.com/</w:t>
        </w:r>
      </w:hyperlink>
    </w:p>
    <w:p w14:paraId="71A2F2D5" w14:textId="77777777" w:rsidR="00967D05" w:rsidRPr="00981DB3" w:rsidRDefault="00967D05" w:rsidP="00967D05">
      <w:pPr>
        <w:spacing w:after="100" w:line="276" w:lineRule="auto"/>
        <w:rPr>
          <w:rFonts w:ascii="Times New Roman" w:hAnsi="Times New Roman" w:cs="Times New Roman"/>
        </w:rPr>
      </w:pPr>
      <w:hyperlink r:id="rId15" w:history="1">
        <w:r w:rsidRPr="00981DB3">
          <w:rPr>
            <w:rStyle w:val="Hyperlink"/>
            <w:rFonts w:ascii="Times New Roman" w:hAnsi="Times New Roman" w:cs="Times New Roman"/>
          </w:rPr>
          <w:t>https://apps.apple.com/us/app/spothero-1-rated-parking-app/id499097243</w:t>
        </w:r>
      </w:hyperlink>
    </w:p>
    <w:p w14:paraId="134AD7E8" w14:textId="77777777" w:rsidR="00967D05" w:rsidRPr="00981DB3" w:rsidRDefault="00967D05" w:rsidP="00967D05">
      <w:pPr>
        <w:spacing w:after="100" w:line="276" w:lineRule="auto"/>
        <w:rPr>
          <w:rFonts w:ascii="Times New Roman" w:hAnsi="Times New Roman" w:cs="Times New Roman"/>
        </w:rPr>
      </w:pPr>
      <w:hyperlink r:id="rId16" w:history="1">
        <w:r w:rsidRPr="00981DB3">
          <w:rPr>
            <w:rStyle w:val="Hyperlink"/>
            <w:rFonts w:ascii="Times New Roman" w:hAnsi="Times New Roman" w:cs="Times New Roman"/>
          </w:rPr>
          <w:t>https://winsparking.com/compare/parkwhiz</w:t>
        </w:r>
      </w:hyperlink>
    </w:p>
    <w:p w14:paraId="3949A2F1" w14:textId="77777777" w:rsidR="00967D05" w:rsidRPr="00981DB3" w:rsidRDefault="00967D05" w:rsidP="00967D05">
      <w:pPr>
        <w:spacing w:after="100" w:line="276" w:lineRule="auto"/>
        <w:rPr>
          <w:rFonts w:ascii="Times New Roman" w:hAnsi="Times New Roman" w:cs="Times New Roman"/>
        </w:rPr>
      </w:pPr>
      <w:hyperlink r:id="rId17" w:history="1">
        <w:r w:rsidRPr="00981DB3">
          <w:rPr>
            <w:rStyle w:val="Hyperlink"/>
            <w:rFonts w:ascii="Times New Roman" w:hAnsi="Times New Roman" w:cs="Times New Roman"/>
          </w:rPr>
          <w:t>https://www.parkwhiz.com/how-it-works/</w:t>
        </w:r>
      </w:hyperlink>
    </w:p>
    <w:p w14:paraId="58FCD236" w14:textId="77777777" w:rsidR="00967D05" w:rsidRPr="00981DB3" w:rsidRDefault="00967D05" w:rsidP="00967D05">
      <w:pPr>
        <w:spacing w:after="100" w:line="276" w:lineRule="auto"/>
        <w:rPr>
          <w:rFonts w:ascii="Times New Roman" w:hAnsi="Times New Roman" w:cs="Times New Roman"/>
        </w:rPr>
      </w:pPr>
      <w:hyperlink r:id="rId18" w:history="1">
        <w:r w:rsidRPr="00981DB3">
          <w:rPr>
            <w:rStyle w:val="Hyperlink"/>
            <w:rFonts w:ascii="Times New Roman" w:hAnsi="Times New Roman" w:cs="Times New Roman"/>
          </w:rPr>
          <w:t>https://www.flashparking.com/demand-network/</w:t>
        </w:r>
      </w:hyperlink>
    </w:p>
    <w:p w14:paraId="76195993" w14:textId="77777777" w:rsidR="00967D05" w:rsidRPr="00981DB3" w:rsidRDefault="00967D05" w:rsidP="00967D05">
      <w:pPr>
        <w:spacing w:after="100" w:line="276" w:lineRule="auto"/>
        <w:rPr>
          <w:rFonts w:ascii="Times New Roman" w:hAnsi="Times New Roman" w:cs="Times New Roman"/>
        </w:rPr>
      </w:pPr>
      <w:hyperlink r:id="rId19" w:history="1">
        <w:r w:rsidRPr="00981DB3">
          <w:rPr>
            <w:rStyle w:val="Hyperlink"/>
            <w:rFonts w:ascii="Times New Roman" w:hAnsi="Times New Roman" w:cs="Times New Roman"/>
          </w:rPr>
          <w:t>https://parkmobile.io/parking/how-reservations-work</w:t>
        </w:r>
      </w:hyperlink>
    </w:p>
    <w:p w14:paraId="61E5CC96" w14:textId="3DCDD798" w:rsidR="00F30B67" w:rsidRPr="00981DB3" w:rsidRDefault="00967D05" w:rsidP="00981DB3">
      <w:pPr>
        <w:spacing w:after="100" w:line="276" w:lineRule="auto"/>
        <w:rPr>
          <w:rFonts w:ascii="Times New Roman" w:hAnsi="Times New Roman" w:cs="Times New Roman"/>
        </w:rPr>
      </w:pPr>
      <w:hyperlink r:id="rId20" w:history="1">
        <w:r w:rsidRPr="00981DB3">
          <w:rPr>
            <w:rStyle w:val="Hyperlink"/>
            <w:rFonts w:ascii="Times New Roman" w:hAnsi="Times New Roman" w:cs="Times New Roman"/>
          </w:rPr>
          <w:t>https://unstar.app/es-ES/blog/parkmobile-spothero-paybyphone-parkwhiz-passport-parking-apps-ranked-2026</w:t>
        </w:r>
      </w:hyperlink>
    </w:p>
    <w:sectPr w:rsidR="00F30B67" w:rsidRPr="00981DB3">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D2DB1" w14:textId="77777777" w:rsidR="00F36024" w:rsidRDefault="00F36024" w:rsidP="00380ACA">
      <w:r>
        <w:separator/>
      </w:r>
    </w:p>
  </w:endnote>
  <w:endnote w:type="continuationSeparator" w:id="0">
    <w:p w14:paraId="5509EC27" w14:textId="77777777" w:rsidR="00F36024" w:rsidRDefault="00F36024" w:rsidP="00380A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0856022"/>
      <w:docPartObj>
        <w:docPartGallery w:val="Page Numbers (Bottom of Page)"/>
        <w:docPartUnique/>
      </w:docPartObj>
    </w:sdtPr>
    <w:sdtEndPr>
      <w:rPr>
        <w:noProof/>
      </w:rPr>
    </w:sdtEndPr>
    <w:sdtContent>
      <w:p w14:paraId="474DED14" w14:textId="1AC7AC05" w:rsidR="00380ACA" w:rsidRDefault="00380AC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8E5F4DF" w14:textId="77777777" w:rsidR="00380ACA" w:rsidRDefault="00380AC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BC857C" w14:textId="77777777" w:rsidR="00F36024" w:rsidRDefault="00F36024" w:rsidP="00380ACA">
      <w:r>
        <w:separator/>
      </w:r>
    </w:p>
  </w:footnote>
  <w:footnote w:type="continuationSeparator" w:id="0">
    <w:p w14:paraId="5F4C255D" w14:textId="77777777" w:rsidR="00F36024" w:rsidRDefault="00F36024" w:rsidP="00380A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43C69"/>
    <w:multiLevelType w:val="hybridMultilevel"/>
    <w:tmpl w:val="8C703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EB971CF"/>
    <w:multiLevelType w:val="hybridMultilevel"/>
    <w:tmpl w:val="7E2CEA0E"/>
    <w:lvl w:ilvl="0" w:tplc="A614C4A0">
      <w:start w:val="1"/>
      <w:numFmt w:val="bullet"/>
      <w:lvlText w:val="●"/>
      <w:lvlJc w:val="left"/>
      <w:pPr>
        <w:ind w:left="720" w:hanging="360"/>
      </w:pPr>
    </w:lvl>
    <w:lvl w:ilvl="1" w:tplc="B9044EB4">
      <w:start w:val="1"/>
      <w:numFmt w:val="bullet"/>
      <w:lvlText w:val="○"/>
      <w:lvlJc w:val="left"/>
      <w:pPr>
        <w:ind w:left="1440" w:hanging="360"/>
      </w:pPr>
    </w:lvl>
    <w:lvl w:ilvl="2" w:tplc="C622882E">
      <w:start w:val="1"/>
      <w:numFmt w:val="bullet"/>
      <w:lvlText w:val="■"/>
      <w:lvlJc w:val="left"/>
      <w:pPr>
        <w:ind w:left="2160" w:hanging="360"/>
      </w:pPr>
    </w:lvl>
    <w:lvl w:ilvl="3" w:tplc="C7C8C59A">
      <w:start w:val="1"/>
      <w:numFmt w:val="bullet"/>
      <w:lvlText w:val="●"/>
      <w:lvlJc w:val="left"/>
      <w:pPr>
        <w:ind w:left="2880" w:hanging="360"/>
      </w:pPr>
    </w:lvl>
    <w:lvl w:ilvl="4" w:tplc="49E67834">
      <w:start w:val="1"/>
      <w:numFmt w:val="bullet"/>
      <w:lvlText w:val="○"/>
      <w:lvlJc w:val="left"/>
      <w:pPr>
        <w:ind w:left="3600" w:hanging="360"/>
      </w:pPr>
    </w:lvl>
    <w:lvl w:ilvl="5" w:tplc="FADC547A">
      <w:start w:val="1"/>
      <w:numFmt w:val="bullet"/>
      <w:lvlText w:val="■"/>
      <w:lvlJc w:val="left"/>
      <w:pPr>
        <w:ind w:left="4320" w:hanging="360"/>
      </w:pPr>
    </w:lvl>
    <w:lvl w:ilvl="6" w:tplc="65BE8FA6">
      <w:start w:val="1"/>
      <w:numFmt w:val="bullet"/>
      <w:lvlText w:val="●"/>
      <w:lvlJc w:val="left"/>
      <w:pPr>
        <w:ind w:left="5040" w:hanging="360"/>
      </w:pPr>
    </w:lvl>
    <w:lvl w:ilvl="7" w:tplc="40486872">
      <w:start w:val="1"/>
      <w:numFmt w:val="bullet"/>
      <w:lvlText w:val="●"/>
      <w:lvlJc w:val="left"/>
      <w:pPr>
        <w:ind w:left="5760" w:hanging="360"/>
      </w:pPr>
    </w:lvl>
    <w:lvl w:ilvl="8" w:tplc="523E8884">
      <w:start w:val="1"/>
      <w:numFmt w:val="bullet"/>
      <w:lvlText w:val="●"/>
      <w:lvlJc w:val="left"/>
      <w:pPr>
        <w:ind w:left="6480" w:hanging="360"/>
      </w:pPr>
    </w:lvl>
  </w:abstractNum>
  <w:abstractNum w:abstractNumId="2" w15:restartNumberingAfterBreak="0">
    <w:nsid w:val="40AC3A62"/>
    <w:multiLevelType w:val="hybridMultilevel"/>
    <w:tmpl w:val="F8544592"/>
    <w:lvl w:ilvl="0" w:tplc="7ACEB5AC">
      <w:start w:val="1"/>
      <w:numFmt w:val="bullet"/>
      <w:lvlText w:val="•"/>
      <w:lvlJc w:val="left"/>
      <w:pPr>
        <w:ind w:left="431" w:hanging="288"/>
      </w:pPr>
    </w:lvl>
    <w:lvl w:ilvl="1" w:tplc="10D65402">
      <w:numFmt w:val="decimal"/>
      <w:lvlText w:val=""/>
      <w:lvlJc w:val="left"/>
    </w:lvl>
    <w:lvl w:ilvl="2" w:tplc="447482D4">
      <w:numFmt w:val="decimal"/>
      <w:lvlText w:val=""/>
      <w:lvlJc w:val="left"/>
    </w:lvl>
    <w:lvl w:ilvl="3" w:tplc="93C44F1C">
      <w:numFmt w:val="decimal"/>
      <w:lvlText w:val=""/>
      <w:lvlJc w:val="left"/>
    </w:lvl>
    <w:lvl w:ilvl="4" w:tplc="46C2EB24">
      <w:numFmt w:val="decimal"/>
      <w:lvlText w:val=""/>
      <w:lvlJc w:val="left"/>
    </w:lvl>
    <w:lvl w:ilvl="5" w:tplc="705AB5E0">
      <w:numFmt w:val="decimal"/>
      <w:lvlText w:val=""/>
      <w:lvlJc w:val="left"/>
    </w:lvl>
    <w:lvl w:ilvl="6" w:tplc="DC0441C2">
      <w:numFmt w:val="decimal"/>
      <w:lvlText w:val=""/>
      <w:lvlJc w:val="left"/>
    </w:lvl>
    <w:lvl w:ilvl="7" w:tplc="0456C8B0">
      <w:numFmt w:val="decimal"/>
      <w:lvlText w:val=""/>
      <w:lvlJc w:val="left"/>
    </w:lvl>
    <w:lvl w:ilvl="8" w:tplc="B3BCD714">
      <w:numFmt w:val="decimal"/>
      <w:lvlText w:val=""/>
      <w:lvlJc w:val="left"/>
    </w:lvl>
  </w:abstractNum>
  <w:num w:numId="1" w16cid:durableId="1781801858">
    <w:abstractNumId w:val="1"/>
    <w:lvlOverride w:ilvl="0">
      <w:startOverride w:val="1"/>
    </w:lvlOverride>
  </w:num>
  <w:num w:numId="2" w16cid:durableId="1669677112">
    <w:abstractNumId w:val="2"/>
    <w:lvlOverride w:ilvl="0">
      <w:startOverride w:val="1"/>
    </w:lvlOverride>
  </w:num>
  <w:num w:numId="3" w16cid:durableId="2133863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2"/>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F6F"/>
    <w:rsid w:val="000F731F"/>
    <w:rsid w:val="00264D46"/>
    <w:rsid w:val="002E7B2E"/>
    <w:rsid w:val="00380ACA"/>
    <w:rsid w:val="003A371C"/>
    <w:rsid w:val="003E7B67"/>
    <w:rsid w:val="0045744B"/>
    <w:rsid w:val="004D6DF4"/>
    <w:rsid w:val="00625BB3"/>
    <w:rsid w:val="00630512"/>
    <w:rsid w:val="006C3845"/>
    <w:rsid w:val="006C47B0"/>
    <w:rsid w:val="00703AF5"/>
    <w:rsid w:val="008370B4"/>
    <w:rsid w:val="0084766D"/>
    <w:rsid w:val="00852161"/>
    <w:rsid w:val="009015D4"/>
    <w:rsid w:val="00967D05"/>
    <w:rsid w:val="00981DB3"/>
    <w:rsid w:val="009F339C"/>
    <w:rsid w:val="00A715D1"/>
    <w:rsid w:val="00B24827"/>
    <w:rsid w:val="00B94309"/>
    <w:rsid w:val="00BB5B61"/>
    <w:rsid w:val="00BD5137"/>
    <w:rsid w:val="00C13FA7"/>
    <w:rsid w:val="00CC24C8"/>
    <w:rsid w:val="00CD15C7"/>
    <w:rsid w:val="00CF6399"/>
    <w:rsid w:val="00D728EE"/>
    <w:rsid w:val="00D754D8"/>
    <w:rsid w:val="00DB4A4D"/>
    <w:rsid w:val="00E56F6F"/>
    <w:rsid w:val="00F17270"/>
    <w:rsid w:val="00F30B67"/>
    <w:rsid w:val="00F36024"/>
    <w:rsid w:val="00FB38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B8D6AE"/>
  <w15:chartTrackingRefBased/>
  <w15:docId w15:val="{00EC00E5-5A6A-4B24-8126-7DD6CBF4C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D05"/>
    <w:pPr>
      <w:spacing w:after="0" w:line="240" w:lineRule="auto"/>
    </w:pPr>
    <w:rPr>
      <w:rFonts w:ascii="Calibri" w:eastAsia="Calibri" w:hAnsi="Calibri" w:cs="Calibri"/>
      <w:color w:val="262626"/>
      <w:kern w:val="0"/>
      <w:sz w:val="22"/>
      <w:szCs w:val="22"/>
      <w14:ligatures w14:val="none"/>
    </w:rPr>
  </w:style>
  <w:style w:type="paragraph" w:styleId="Heading1">
    <w:name w:val="heading 1"/>
    <w:basedOn w:val="Normal"/>
    <w:next w:val="Normal"/>
    <w:link w:val="Heading1Char"/>
    <w:uiPriority w:val="9"/>
    <w:qFormat/>
    <w:rsid w:val="00E56F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56F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6F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6F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6F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6F6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6F6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6F6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6F6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6F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56F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6F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6F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6F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6F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6F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6F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6F6F"/>
    <w:rPr>
      <w:rFonts w:eastAsiaTheme="majorEastAsia" w:cstheme="majorBidi"/>
      <w:color w:val="272727" w:themeColor="text1" w:themeTint="D8"/>
    </w:rPr>
  </w:style>
  <w:style w:type="paragraph" w:styleId="Title">
    <w:name w:val="Title"/>
    <w:basedOn w:val="Normal"/>
    <w:next w:val="Normal"/>
    <w:link w:val="TitleChar"/>
    <w:uiPriority w:val="10"/>
    <w:qFormat/>
    <w:rsid w:val="00E56F6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6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6F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6F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6F6F"/>
    <w:pPr>
      <w:spacing w:before="160"/>
      <w:jc w:val="center"/>
    </w:pPr>
    <w:rPr>
      <w:i/>
      <w:iCs/>
      <w:color w:val="404040" w:themeColor="text1" w:themeTint="BF"/>
    </w:rPr>
  </w:style>
  <w:style w:type="character" w:customStyle="1" w:styleId="QuoteChar">
    <w:name w:val="Quote Char"/>
    <w:basedOn w:val="DefaultParagraphFont"/>
    <w:link w:val="Quote"/>
    <w:uiPriority w:val="29"/>
    <w:rsid w:val="00E56F6F"/>
    <w:rPr>
      <w:i/>
      <w:iCs/>
      <w:color w:val="404040" w:themeColor="text1" w:themeTint="BF"/>
    </w:rPr>
  </w:style>
  <w:style w:type="paragraph" w:styleId="ListParagraph">
    <w:name w:val="List Paragraph"/>
    <w:basedOn w:val="Normal"/>
    <w:qFormat/>
    <w:rsid w:val="00E56F6F"/>
    <w:pPr>
      <w:ind w:left="720"/>
      <w:contextualSpacing/>
    </w:pPr>
  </w:style>
  <w:style w:type="character" w:styleId="IntenseEmphasis">
    <w:name w:val="Intense Emphasis"/>
    <w:basedOn w:val="DefaultParagraphFont"/>
    <w:uiPriority w:val="21"/>
    <w:qFormat/>
    <w:rsid w:val="00E56F6F"/>
    <w:rPr>
      <w:i/>
      <w:iCs/>
      <w:color w:val="0F4761" w:themeColor="accent1" w:themeShade="BF"/>
    </w:rPr>
  </w:style>
  <w:style w:type="paragraph" w:styleId="IntenseQuote">
    <w:name w:val="Intense Quote"/>
    <w:basedOn w:val="Normal"/>
    <w:next w:val="Normal"/>
    <w:link w:val="IntenseQuoteChar"/>
    <w:uiPriority w:val="30"/>
    <w:qFormat/>
    <w:rsid w:val="00E56F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6F6F"/>
    <w:rPr>
      <w:i/>
      <w:iCs/>
      <w:color w:val="0F4761" w:themeColor="accent1" w:themeShade="BF"/>
    </w:rPr>
  </w:style>
  <w:style w:type="character" w:styleId="IntenseReference">
    <w:name w:val="Intense Reference"/>
    <w:basedOn w:val="DefaultParagraphFont"/>
    <w:uiPriority w:val="32"/>
    <w:qFormat/>
    <w:rsid w:val="00E56F6F"/>
    <w:rPr>
      <w:b/>
      <w:bCs/>
      <w:smallCaps/>
      <w:color w:val="0F4761" w:themeColor="accent1" w:themeShade="BF"/>
      <w:spacing w:val="5"/>
    </w:rPr>
  </w:style>
  <w:style w:type="paragraph" w:customStyle="1" w:styleId="Strong1">
    <w:name w:val="Strong1"/>
    <w:qFormat/>
    <w:rsid w:val="00967D05"/>
    <w:pPr>
      <w:spacing w:after="0" w:line="240" w:lineRule="auto"/>
    </w:pPr>
    <w:rPr>
      <w:rFonts w:ascii="Calibri" w:eastAsia="Calibri" w:hAnsi="Calibri" w:cs="Calibri"/>
      <w:b/>
      <w:bCs/>
      <w:color w:val="262626"/>
      <w:kern w:val="0"/>
      <w:sz w:val="22"/>
      <w:szCs w:val="22"/>
      <w14:ligatures w14:val="none"/>
    </w:rPr>
  </w:style>
  <w:style w:type="character" w:styleId="Hyperlink">
    <w:name w:val="Hyperlink"/>
    <w:uiPriority w:val="99"/>
    <w:unhideWhenUsed/>
    <w:rsid w:val="00967D05"/>
    <w:rPr>
      <w:color w:val="0563C1"/>
      <w:u w:val="single"/>
    </w:rPr>
  </w:style>
  <w:style w:type="character" w:styleId="FootnoteReference">
    <w:name w:val="footnote reference"/>
    <w:uiPriority w:val="99"/>
    <w:semiHidden/>
    <w:unhideWhenUsed/>
    <w:rsid w:val="00967D05"/>
    <w:rPr>
      <w:vertAlign w:val="superscript"/>
    </w:rPr>
  </w:style>
  <w:style w:type="paragraph" w:styleId="FootnoteText">
    <w:name w:val="footnote text"/>
    <w:link w:val="FootnoteTextChar"/>
    <w:uiPriority w:val="99"/>
    <w:semiHidden/>
    <w:unhideWhenUsed/>
    <w:rsid w:val="00967D05"/>
    <w:pPr>
      <w:spacing w:after="0" w:line="240" w:lineRule="auto"/>
    </w:pPr>
    <w:rPr>
      <w:rFonts w:ascii="Calibri" w:eastAsia="Calibri" w:hAnsi="Calibri" w:cs="Calibri"/>
      <w:color w:val="262626"/>
      <w:kern w:val="0"/>
      <w:sz w:val="20"/>
      <w:szCs w:val="20"/>
      <w14:ligatures w14:val="none"/>
    </w:rPr>
  </w:style>
  <w:style w:type="character" w:customStyle="1" w:styleId="FootnoteTextChar">
    <w:name w:val="Footnote Text Char"/>
    <w:basedOn w:val="DefaultParagraphFont"/>
    <w:link w:val="FootnoteText"/>
    <w:uiPriority w:val="99"/>
    <w:semiHidden/>
    <w:rsid w:val="00967D05"/>
    <w:rPr>
      <w:rFonts w:ascii="Calibri" w:eastAsia="Calibri" w:hAnsi="Calibri" w:cs="Calibri"/>
      <w:color w:val="262626"/>
      <w:kern w:val="0"/>
      <w:sz w:val="20"/>
      <w:szCs w:val="20"/>
      <w14:ligatures w14:val="none"/>
    </w:rPr>
  </w:style>
  <w:style w:type="character" w:styleId="EndnoteReference">
    <w:name w:val="endnote reference"/>
    <w:uiPriority w:val="99"/>
    <w:semiHidden/>
    <w:unhideWhenUsed/>
    <w:rsid w:val="00967D05"/>
    <w:rPr>
      <w:vertAlign w:val="superscript"/>
    </w:rPr>
  </w:style>
  <w:style w:type="paragraph" w:styleId="EndnoteText">
    <w:name w:val="endnote text"/>
    <w:link w:val="EndnoteTextChar"/>
    <w:uiPriority w:val="99"/>
    <w:semiHidden/>
    <w:unhideWhenUsed/>
    <w:rsid w:val="00967D05"/>
    <w:pPr>
      <w:spacing w:after="0" w:line="240" w:lineRule="auto"/>
    </w:pPr>
    <w:rPr>
      <w:rFonts w:ascii="Calibri" w:eastAsia="Calibri" w:hAnsi="Calibri" w:cs="Calibri"/>
      <w:color w:val="262626"/>
      <w:kern w:val="0"/>
      <w:sz w:val="20"/>
      <w:szCs w:val="20"/>
      <w14:ligatures w14:val="none"/>
    </w:rPr>
  </w:style>
  <w:style w:type="character" w:customStyle="1" w:styleId="EndnoteTextChar">
    <w:name w:val="Endnote Text Char"/>
    <w:basedOn w:val="DefaultParagraphFont"/>
    <w:link w:val="EndnoteText"/>
    <w:uiPriority w:val="99"/>
    <w:semiHidden/>
    <w:rsid w:val="00967D05"/>
    <w:rPr>
      <w:rFonts w:ascii="Calibri" w:eastAsia="Calibri" w:hAnsi="Calibri" w:cs="Calibri"/>
      <w:color w:val="262626"/>
      <w:kern w:val="0"/>
      <w:sz w:val="20"/>
      <w:szCs w:val="20"/>
      <w14:ligatures w14:val="none"/>
    </w:rPr>
  </w:style>
  <w:style w:type="paragraph" w:styleId="TOC1">
    <w:name w:val="toc 1"/>
    <w:basedOn w:val="Normal"/>
    <w:next w:val="Normal"/>
    <w:autoRedefine/>
    <w:uiPriority w:val="39"/>
    <w:unhideWhenUsed/>
    <w:rsid w:val="00967D05"/>
    <w:pPr>
      <w:spacing w:after="100"/>
    </w:pPr>
  </w:style>
  <w:style w:type="paragraph" w:styleId="TOC2">
    <w:name w:val="toc 2"/>
    <w:basedOn w:val="Normal"/>
    <w:next w:val="Normal"/>
    <w:autoRedefine/>
    <w:uiPriority w:val="39"/>
    <w:unhideWhenUsed/>
    <w:rsid w:val="00967D05"/>
    <w:pPr>
      <w:spacing w:after="100"/>
      <w:ind w:left="220"/>
    </w:pPr>
  </w:style>
  <w:style w:type="paragraph" w:styleId="Header">
    <w:name w:val="header"/>
    <w:basedOn w:val="Normal"/>
    <w:link w:val="HeaderChar"/>
    <w:uiPriority w:val="99"/>
    <w:unhideWhenUsed/>
    <w:rsid w:val="00967D05"/>
    <w:pPr>
      <w:tabs>
        <w:tab w:val="center" w:pos="4680"/>
        <w:tab w:val="right" w:pos="9360"/>
      </w:tabs>
    </w:pPr>
  </w:style>
  <w:style w:type="character" w:customStyle="1" w:styleId="HeaderChar">
    <w:name w:val="Header Char"/>
    <w:basedOn w:val="DefaultParagraphFont"/>
    <w:link w:val="Header"/>
    <w:uiPriority w:val="99"/>
    <w:rsid w:val="00967D05"/>
    <w:rPr>
      <w:rFonts w:ascii="Calibri" w:eastAsia="Calibri" w:hAnsi="Calibri" w:cs="Calibri"/>
      <w:color w:val="262626"/>
      <w:kern w:val="0"/>
      <w:sz w:val="22"/>
      <w:szCs w:val="22"/>
      <w14:ligatures w14:val="none"/>
    </w:rPr>
  </w:style>
  <w:style w:type="paragraph" w:styleId="Footer">
    <w:name w:val="footer"/>
    <w:basedOn w:val="Normal"/>
    <w:link w:val="FooterChar"/>
    <w:uiPriority w:val="99"/>
    <w:unhideWhenUsed/>
    <w:rsid w:val="00967D05"/>
    <w:pPr>
      <w:tabs>
        <w:tab w:val="center" w:pos="4680"/>
        <w:tab w:val="right" w:pos="9360"/>
      </w:tabs>
    </w:pPr>
  </w:style>
  <w:style w:type="character" w:customStyle="1" w:styleId="FooterChar">
    <w:name w:val="Footer Char"/>
    <w:basedOn w:val="DefaultParagraphFont"/>
    <w:link w:val="Footer"/>
    <w:uiPriority w:val="99"/>
    <w:rsid w:val="00967D05"/>
    <w:rPr>
      <w:rFonts w:ascii="Calibri" w:eastAsia="Calibri" w:hAnsi="Calibri" w:cs="Calibri"/>
      <w:color w:val="262626"/>
      <w:kern w:val="0"/>
      <w:sz w:val="22"/>
      <w:szCs w:val="22"/>
      <w14:ligatures w14:val="none"/>
    </w:rPr>
  </w:style>
  <w:style w:type="character" w:styleId="UnresolvedMention">
    <w:name w:val="Unresolved Mention"/>
    <w:basedOn w:val="DefaultParagraphFont"/>
    <w:uiPriority w:val="99"/>
    <w:semiHidden/>
    <w:unhideWhenUsed/>
    <w:rsid w:val="00967D05"/>
    <w:rPr>
      <w:color w:val="605E5C"/>
      <w:shd w:val="clear" w:color="auto" w:fill="E1DFDD"/>
    </w:rPr>
  </w:style>
  <w:style w:type="paragraph" w:customStyle="1" w:styleId="TableCaption">
    <w:name w:val="Table Caption"/>
    <w:basedOn w:val="Normal"/>
    <w:rsid w:val="00967D05"/>
    <w:pPr>
      <w:keepLines/>
      <w:spacing w:before="60" w:after="120"/>
      <w:jc w:val="center"/>
    </w:pPr>
    <w:rPr>
      <w:rFonts w:ascii="Arial" w:hAnsi="Arial"/>
      <w:i/>
      <w:color w:val="666666"/>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www.flashparking.com/demand-network/"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www.parkwhiz.com/how-it-works/" TargetMode="External"/><Relationship Id="rId2" Type="http://schemas.openxmlformats.org/officeDocument/2006/relationships/styles" Target="styles.xml"/><Relationship Id="rId16" Type="http://schemas.openxmlformats.org/officeDocument/2006/relationships/hyperlink" Target="https://winsparking.com/compare/parkwhiz" TargetMode="External"/><Relationship Id="rId20" Type="http://schemas.openxmlformats.org/officeDocument/2006/relationships/hyperlink" Target="https://unstar.app/es-ES/blog/parkmobile-spothero-paybyphone-parkwhiz-passport-parking-apps-ranked-2026"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apps.apple.com/us/app/spothero-1-rated-parking-app/id499097243" TargetMode="Externa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parkmobile.io/parking/how-reservations-work"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spothero.com/"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15</Pages>
  <Words>2966</Words>
  <Characters>16910</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Elisa Castillo</dc:creator>
  <cp:keywords/>
  <dc:description/>
  <cp:lastModifiedBy>Elisa Castillo</cp:lastModifiedBy>
  <cp:revision>27</cp:revision>
  <dcterms:created xsi:type="dcterms:W3CDTF">2026-09-08T20:19:00Z</dcterms:created>
  <dcterms:modified xsi:type="dcterms:W3CDTF">2026-09-18T04:41:00Z</dcterms:modified>
</cp:coreProperties>
</file>