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Sequência Didática 7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Ibn al-Yasamin e o Nascimento do Traço de Fração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Habilidade (EF06MAER04)</w:t>
      </w:r>
      <w:r w:rsidDel="00000000" w:rsidR="00000000" w:rsidRPr="00000000">
        <w:rPr>
          <w:rtl w:val="0"/>
        </w:rPr>
        <w:t xml:space="preserve">: Apresentar a origem africana do uso dos números decimais para simplificar os cálculos envolvendo números fracionários.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Esta sequência didática propõe descolonizar o ensino de frações ao resgatar as inovações tecnológicas do Maghreb medieval, com destaque para a criação do traço de fração horizontal por Ibn al-Yasamin, demonstrando como a África foi pioneira no desenvolvimento de notações matemáticas fundamentais para o comércio e a ciência global.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Resumo da Sequência Didática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55"/>
        <w:gridCol w:w="4155"/>
        <w:gridCol w:w="4050"/>
        <w:tblGridChange w:id="0">
          <w:tblGrid>
            <w:gridCol w:w="1155"/>
            <w:gridCol w:w="4155"/>
            <w:gridCol w:w="405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Principal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Ferramentas/Ações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vida de Ibn al-Yasamin: O "filho da flor de jasmim" e a liberdade através da ciência.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Contação de história, debate reflexivo sobre trajetórias de vida e introdução histórica.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evolução dos símbolos e a escrita das frações.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Resolução de problemas, comparação de notações textuais e simbólicas em folhas de atividade.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Explorando manuscritos antigos digitalizados.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laboratório de informática ou dispositivos móveis para pesquisa no Museu Digital.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Discussão da tarefa, correção e avaliação sobre a estrutura das frações.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Roda de conversa, autoavaliação e registros escritos em formato poético.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Cronograma Estimado (4 aulas)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Aula 1:</w:t>
      </w:r>
      <w:r w:rsidDel="00000000" w:rsidR="00000000" w:rsidRPr="00000000">
        <w:rPr>
          <w:rtl w:val="0"/>
        </w:rPr>
        <w:t xml:space="preserve"> Apresentação da trajetória de Abdallah Ibn al-Yasamin no Maghreb medieval.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Discussão sobre como a ciência é construída por diferentes povos.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quebra de estereótipos eurocêntricos sobre a origem dos símbolos matemáticos.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Aula 2:</w:t>
      </w:r>
      <w:r w:rsidDel="00000000" w:rsidR="00000000" w:rsidRPr="00000000">
        <w:rPr>
          <w:rtl w:val="0"/>
        </w:rPr>
        <w:t xml:space="preserve"> Estudo da transição nas formas de registrar os números.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Análise de frações escritas por extenso (tradição antiga) e a facilitação trazida pelo traço horizontal africano. 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Resolução de atividades individuais e em duplas com foco na transição do registro oral para o simbólico.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Aula 3:</w:t>
      </w:r>
      <w:r w:rsidDel="00000000" w:rsidR="00000000" w:rsidRPr="00000000">
        <w:rPr>
          <w:rtl w:val="0"/>
        </w:rPr>
        <w:t xml:space="preserve"> Aula prática. 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Exploração visual de manuscritos antigos digitalizados para observar a escrita da direita para a esquerda e o surgimento do traço de fração.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Aula 4:</w:t>
      </w:r>
      <w:r w:rsidDel="00000000" w:rsidR="00000000" w:rsidRPr="00000000">
        <w:rPr>
          <w:rtl w:val="0"/>
        </w:rPr>
        <w:t xml:space="preserve"> Correção da tarefa de casa.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Socialização das tarefas de casa (Mensagem no Espelho).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Correção coletiva com foco no protagonismo estudantil.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2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Aplicação das questões avaliativas técnica e reflexiva.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Importância do Tema e Conceitos-Chave</w:t>
      </w:r>
    </w:p>
    <w:p w:rsidR="00000000" w:rsidDel="00000000" w:rsidP="00000000" w:rsidRDefault="00000000" w:rsidRPr="00000000" w14:paraId="00000028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Esta sequência didática atua diretamente no combate ao epistemicídio ao descolonizar a linguagem simbólica da matemática. Ao mostrar que o traço horizontal que separa o numerador do denominador foi criado no Noroeste da África (Maghreb) por um matemático de origem negra e berbere, humanizamos a ciência e fortalecemos a identidade e autoestima de estudantes negros. Os principais conceitos trabalhados envolvem a </w:t>
      </w:r>
      <w:r w:rsidDel="00000000" w:rsidR="00000000" w:rsidRPr="00000000">
        <w:rPr>
          <w:i w:val="1"/>
          <w:iCs w:val="1"/>
          <w:rtl w:val="0"/>
        </w:rPr>
        <w:t xml:space="preserve">Etnomatemática</w:t>
      </w:r>
      <w:r w:rsidDel="00000000" w:rsidR="00000000" w:rsidRPr="00000000">
        <w:rPr>
          <w:rtl w:val="0"/>
        </w:rPr>
        <w:t xml:space="preserve"> (compreensão da matemática como uma técnica cultural), a </w:t>
      </w:r>
      <w:r w:rsidDel="00000000" w:rsidR="00000000" w:rsidRPr="00000000">
        <w:rPr>
          <w:i w:val="1"/>
          <w:iCs w:val="1"/>
          <w:rtl w:val="0"/>
        </w:rPr>
        <w:t xml:space="preserve">Ginga Pedagógica</w:t>
      </w:r>
      <w:r w:rsidDel="00000000" w:rsidR="00000000" w:rsidRPr="00000000">
        <w:rPr>
          <w:rtl w:val="0"/>
        </w:rPr>
        <w:t xml:space="preserve"> (deslocamento geográfico e narrativo para valorizar o continente africano) e a </w:t>
      </w:r>
      <w:r w:rsidDel="00000000" w:rsidR="00000000" w:rsidRPr="00000000">
        <w:rPr>
          <w:i w:val="1"/>
          <w:iCs w:val="1"/>
          <w:rtl w:val="0"/>
        </w:rPr>
        <w:t xml:space="preserve">Justiça Epistêmica</w:t>
      </w:r>
      <w:r w:rsidDel="00000000" w:rsidR="00000000" w:rsidRPr="00000000">
        <w:rPr>
          <w:rtl w:val="0"/>
        </w:rPr>
        <w:t xml:space="preserve"> no ensino de ciências exatas.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Guia de Mediação Tecnológica</w:t>
      </w:r>
    </w:p>
    <w:p w:rsidR="00000000" w:rsidDel="00000000" w:rsidP="00000000" w:rsidRDefault="00000000" w:rsidRPr="00000000" w14:paraId="0000002A">
      <w:pPr>
        <w:widowControl w:val="0"/>
        <w:spacing w:after="225" w:line="240" w:lineRule="auto"/>
        <w:rPr/>
      </w:pPr>
      <w:r w:rsidDel="00000000" w:rsidR="00000000" w:rsidRPr="00000000">
        <w:rPr>
          <w:rtl w:val="0"/>
        </w:rPr>
        <w:t xml:space="preserve">Para a Aula 3, oriente os estudantes a navegarem em repositórios institucionais e plataformas digitais com foco em história da ciência não ocidental. Caso a escola não possua conectividade estável, o professor poderá imprimir previamente imagens de páginas de manuscritos matemáticos medievais do Maghreb para distribuição entre as duplas, garantindo que o objetivo de observar a espacialidade e o sentido da escrita árabe seja cumprido.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spacing w:after="225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Mediação Socioemocional e Avaliação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 conhecimento adquirido impacta diretamente na percepção dos estudantes sobre quem é capaz de produzir ciência. A história de superação de Ibn al-Yasamin serve como gancho para discutir equidade, inclusão e o direito universal ao saber.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avaliar: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A compreensão técnica da estrutura da fração (identificação clara de numerador e denominador).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A capacidade de traduzir a linguagem natural/extensa para a linguagem fracionária simbólica.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A sensibilidade e o pensamento crítico na reflexão sobre a presença e o apagamento de inventores negros na história da ciência.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rtl w:val="0"/>
        </w:rPr>
        <w:t xml:space="preserve">O engajamento colaborativo nas atividades em duplas e na criação poética.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Gabarito e Orientações para o Professor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Atividade de Sala 1 (O Código de Marrakech):</w:t>
      </w:r>
      <w:r w:rsidDel="00000000" w:rsidR="00000000" w:rsidRPr="00000000">
        <w:rPr>
          <w:rtl w:val="0"/>
        </w:rPr>
        <w:t xml:space="preserve"> Um décimo = 1/10; Três quartos = 3/4; Cinco oitavos = 5/8.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Atividade de Sala 2 (A Matemática em Versos):</w:t>
      </w:r>
      <w:r w:rsidDel="00000000" w:rsidR="00000000" w:rsidRPr="00000000">
        <w:rPr>
          <w:rtl w:val="0"/>
        </w:rPr>
        <w:t xml:space="preserve"> Resposta pessoal em formato de rima. Espera-se que os alunos associem o numerador à parte que fica em cima e o denominador à parte de baixo, unidos pelo traço horizontal.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Atividade de Sala 3 (Museu Digital):</w:t>
      </w:r>
      <w:r w:rsidDel="00000000" w:rsidR="00000000" w:rsidRPr="00000000">
        <w:rPr>
          <w:rtl w:val="0"/>
        </w:rPr>
        <w:t xml:space="preserve"> Observação qualitativa. O professor deve mediar para que os alunos percebam que o traço cumpre um papel visual universalizador, mesmo mudando os caracteres numéricos.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Tarefa de Casa 1 (Mensagem no Espelho):</w:t>
      </w:r>
      <w:r w:rsidDel="00000000" w:rsidR="00000000" w:rsidRPr="00000000">
        <w:rPr>
          <w:rtl w:val="0"/>
        </w:rPr>
        <w:t xml:space="preserve"> Na escrita árabe, os números correm da direita para a esquerda, mas a relação espacial verticalizada pelo traço de fração horizontal estabelecida por Ibn al-Yasamin mantém a lógica de divisão visual independentemente do sentido de leitura do texto base.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Tarefa de Casa 2 (Mapa do Maghreb):</w:t>
      </w:r>
      <w:r w:rsidDel="00000000" w:rsidR="00000000" w:rsidRPr="00000000">
        <w:rPr>
          <w:rtl w:val="0"/>
        </w:rPr>
        <w:t xml:space="preserve"> Identificação correta no mapa do Noroeste africano (região de Marrocos, Argélia, Tunísia).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225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Dica Pedagógica:</w:t>
      </w:r>
      <w:r w:rsidDel="00000000" w:rsidR="00000000" w:rsidRPr="00000000">
        <w:rPr>
          <w:rtl w:val="0"/>
        </w:rPr>
        <w:t xml:space="preserve"> Explore a interdisciplinaridade com Língua Portuguesa destacando que Ibn al-Yasamin ensinava matemática através de poemas (</w:t>
      </w:r>
      <w:r w:rsidDel="00000000" w:rsidR="00000000" w:rsidRPr="00000000">
        <w:rPr>
          <w:i w:val="1"/>
          <w:iCs w:val="1"/>
          <w:rtl w:val="0"/>
        </w:rPr>
        <w:t xml:space="preserve">Urjuza</w:t>
      </w:r>
      <w:r w:rsidDel="00000000" w:rsidR="00000000" w:rsidRPr="00000000">
        <w:rPr>
          <w:rtl w:val="0"/>
        </w:rPr>
        <w:t xml:space="preserve">). Incentive os alunos a lerem suas produções em voz alta para trabalhar a oralidade.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widowControl w:val="0"/>
        <w:spacing w:after="225" w:before="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BOX DE APOIO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 de Apoio Teórico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Ideias matemáticas originárias da África:</w:t>
      </w:r>
      <w:r w:rsidDel="00000000" w:rsidR="00000000" w:rsidRPr="00000000">
        <w:rPr>
          <w:rtl w:val="0"/>
        </w:rPr>
        <w:t xml:space="preserve"> Artigo de Gerdes Paulus na Revista Tópicos Educacionais.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https://drive.google.com/file/d/1I3bukKRq814n_-XCrbxYhbfJuEkE8KgZ/view?usp=drive_link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7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Matemática e relações étnico-raciais no sexto ano: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https://drive.google.com/file/d/1PfRUyubwhBTwh3vPARuSFgqBKqWqlDGG/view?usp=drive_link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7"/>
        </w:numPr>
        <w:spacing w:line="240" w:lineRule="auto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G-Tercoa Poesias:</w:t>
      </w:r>
      <w:r w:rsidDel="00000000" w:rsidR="00000000" w:rsidRPr="00000000">
        <w:rPr>
          <w:rtl w:val="0"/>
        </w:rPr>
        <w:t xml:space="preserve"> Algumas poesias matemáticas disponíveis em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https://drive.google.com/file/d/1lieI8xUeBCFEt4tkANc_qd6N_297csJW/view?usp=drive_link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4"/>
          <w:szCs w:val="24"/>
        </w:rPr>
      </w:pPr>
      <w:bookmarkStart w:colFirst="0" w:colLast="0" w:name="_1b4i9vr9aawk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Sobre Ibn al-Yasamin</w:t>
      </w:r>
    </w:p>
    <w:p w:rsidR="00000000" w:rsidDel="00000000" w:rsidP="00000000" w:rsidRDefault="00000000" w:rsidRPr="00000000" w14:paraId="0000004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Ibn al-Yasamin (falecido em 1204) foi um importante matemático, poeta e jurista magrebino. Nascido de mãe negra africana e pai berbere, ele destacou-se por popularizar os numerais arábicos ocidentais e por inovar na educação ao escrever fórmulas matemáticas em forma de poemas para facilitar a memorização dos estudantes. </w:t>
      </w:r>
    </w:p>
    <w:p w:rsidR="00000000" w:rsidDel="00000000" w:rsidP="00000000" w:rsidRDefault="00000000" w:rsidRPr="00000000" w14:paraId="0000004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 vida e trajetória destacam-se por diversos aspectos singulares: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0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Origem e Significado: O seu nome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Ibn al-Yasamin</w:t>
      </w:r>
      <w:r w:rsidDel="00000000" w:rsidR="00000000" w:rsidRPr="00000000">
        <w:rPr>
          <w:sz w:val="24"/>
          <w:szCs w:val="24"/>
          <w:rtl w:val="0"/>
        </w:rPr>
        <w:t xml:space="preserve">) significa "filho da flor de jasmim", uma homenagem à sua mãe, que era uma escrava negra vinda da África Subsaariana. Por ter tido um filho com um homem livre berbere, ela ganhou a liberdade de acordo com a lei da época.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00" w:before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Educação e Carreira: Nascido em Fez, no Marrocos, ele recebeu sua formação acadêmica na própria cidade natal e em Sevilha, na Andaluzia (Espanha). Ele viveu a maior parte da vida em Marraquexe. 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00" w:before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Contribuições Matemáticas: Ficou mundialmente conhecido por seu trabalho crucial na disseminação dos numerais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Ghūbari</w:t>
      </w:r>
      <w:r w:rsidDel="00000000" w:rsidR="00000000" w:rsidRPr="00000000">
        <w:rPr>
          <w:sz w:val="24"/>
          <w:szCs w:val="24"/>
          <w:rtl w:val="0"/>
        </w:rPr>
        <w:t xml:space="preserve"> (que formam a base dos numerais arábicos atuais) e por ser um pioneiro na introdução de símbolos para substituir palavras na descrição de quantidades e operações. 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0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Obras de Destaque: Ele é autor do célebre "Poema sobre a Álgebra"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Urjuza fi al-Jabr</w:t>
      </w:r>
      <w:r w:rsidDel="00000000" w:rsidR="00000000" w:rsidRPr="00000000">
        <w:rPr>
          <w:sz w:val="24"/>
          <w:szCs w:val="24"/>
          <w:rtl w:val="0"/>
        </w:rPr>
        <w:t xml:space="preserve">), um recurso didático revolucionário que permitia aos alunos decorar equações e teoremas matemáticos em versos poéticos, uma prática utilizada por séculos no mundo islâmico e no norte da África. </w:t>
      </w:r>
    </w:p>
    <w:p w:rsidR="00000000" w:rsidDel="00000000" w:rsidP="00000000" w:rsidRDefault="00000000" w:rsidRPr="00000000" w14:paraId="0000004C">
      <w:pPr>
        <w:spacing w:after="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Ibn al-Yasamin desempenhou um papel revolucionário na matemática medieval ao atuar na formalização didática da Álgebra no Ocidente Islâmico e ao se tornar, muito provavelmente, o criador da notação moderna do traço de fração. Suas obras técnicas e poéticas ajudaram a transicionar a matemática de um formato puramente falado e retórico para um sistema visual e estruturado.</w:t>
      </w:r>
    </w:p>
    <w:p w:rsidR="00000000" w:rsidDel="00000000" w:rsidP="00000000" w:rsidRDefault="00000000" w:rsidRPr="00000000" w14:paraId="0000004D">
      <w:pPr>
        <w:spacing w:after="0" w:before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52813" cy="17322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732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Até o século XII, a álgebra herdada de pioneiros como al-Khwarizmi era descrita inteiramente por extenso em prosa. Ibn al-Yasamin consolidou o ensino dessa ciência por meio de seu famoso poema técnico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al-Urjuza fi'l-jabr wa'l-muqabala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Poema sobre Restauração e Balanceamento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Definição dos Três Elementos Fundamentais: Seu trabalho estabeleceu a base didática da resolução de equações ao categorizar rigidamente as equações algébricas através de três entidades em seus versos: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before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Al-Mal: O número quadrado ou a incógnita ao quadrado.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before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Al-Jidhr: A raiz quadrada ou a incógnita linear.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200" w:before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Al-Adad: O número simples ou a constante numérica isolada.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As Seis Equações Canônicas: Ele utilizou a estrutura métrica do poema para codificar as seis equações clássicas de primeiro e segundo grau estabelecidas pela tradição islâmica, tais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ax</w:t>
      </w:r>
      <w:r w:rsidDel="00000000" w:rsidR="00000000" w:rsidRPr="00000000">
        <w:rPr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= bx, ax</w:t>
      </w:r>
      <w:r w:rsidDel="00000000" w:rsidR="00000000" w:rsidRPr="00000000">
        <w:rPr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= c e ax</w:t>
      </w:r>
      <w:r w:rsidDel="00000000" w:rsidR="00000000" w:rsidRPr="00000000">
        <w:rPr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+ bx = c</w:t>
      </w:r>
      <w:r w:rsidDel="00000000" w:rsidR="00000000" w:rsidRPr="00000000">
        <w:rPr>
          <w:sz w:val="24"/>
          <w:szCs w:val="24"/>
          <w:rtl w:val="0"/>
        </w:rPr>
        <w:t xml:space="preserve">. O impacto pedagógico foi tão profundo que sua obra se tornou pré-requisito obrigatório para estudantes de álgebra no Norte da África e no Oriente Médio por séculos, gerando dezenas de comentários analíticos posteriores.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0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Tratado Avançado: Além da poesia, ele escreveu o tratado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Talqih al-afkar fi-l camali bi rushum al-ghubar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Polinização dos Pensamentos no Trabalho com os Símbolos de Poeira</w:t>
      </w:r>
      <w:r w:rsidDel="00000000" w:rsidR="00000000" w:rsidRPr="00000000">
        <w:rPr>
          <w:sz w:val="24"/>
          <w:szCs w:val="24"/>
          <w:rtl w:val="0"/>
        </w:rPr>
        <w:t xml:space="preserve">), onde aprofundou as operações algébricas complexas usando os numerais Ghūbari.</w:t>
      </w:r>
    </w:p>
    <w:p w:rsidR="00000000" w:rsidDel="00000000" w:rsidP="00000000" w:rsidRDefault="00000000" w:rsidRPr="00000000" w14:paraId="0000005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impacto mais visível de Ibn al-Yasamin na vida cotidiana moderna foi a introdução da barra de fração.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0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Criador do Símbolo: Documentos históricos apontam o texto de Ibn al-Yasamin como o registro mais antigo conhecido no mundo a utilizar de forma sistemática o traço horizontal para separar o numerador do denominador.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00" w:before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 Transição Visual: Antes dele, as civilizações (como a egípcia ou a islâmica oriental inicial) escreviam as frações de forma descritiva por extenso (ex: "três partes de quatro") ou posicionando os algarismos em planos diferentes sem separação visual clara. 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0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 Magrebe para as Escolas Modernas: Ele estabeleceu o padrão de posicionar o numerador estritamente acima da linha e o denominador abaixo. Essa inovação do Norte da África foi absorvida pelos matemáticos europeus através de traduções latinas na Espanha e se transformou na notação universal que todas as crianças aprendem nas escolas hoje.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24"/>
          <w:szCs w:val="24"/>
        </w:rPr>
      </w:pPr>
      <w:bookmarkStart w:colFirst="0" w:colLast="0" w:name="_jzivn5realke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Referências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BRASIL. Lei nº 10.639, de 9 de janeiro de 2003. Altera a Lei nº 9.394/1996 para incluir no currículo oficial da Rede de Ensino a obrigatoriedade da temática "História e Cultura Afro-Brasileira". Brasília, DF: Presidência da República, 2003.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CEERT. Anansi: Observatório da Equidade Racial na Educação Básica. São Paulo: CEERT, 2024.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GERDES, Paulus. Ideias matemáticas originárias da África e a educação matemática no Brasil. Revista Tópicos Educacionais, Recife, v. 18, n. 1-2, p. 143-156, dez. 2007.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6"/>
        </w:numPr>
        <w:spacing w:after="30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SANTOS, Jefferson Todão. A Origem Africana da Matemática. 1. ed. São Paulo: Editora Ananse, 2024.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I3bukKRq814n_-XCrbxYhbfJuEkE8KgZ/view?usp=drive_link" TargetMode="External"/><Relationship Id="rId7" Type="http://schemas.openxmlformats.org/officeDocument/2006/relationships/hyperlink" Target="https://drive.google.com/file/d/1PfRUyubwhBTwh3vPARuSFgqBKqWqlDGG/view?usp=drive_link" TargetMode="External"/><Relationship Id="rId8" Type="http://schemas.openxmlformats.org/officeDocument/2006/relationships/hyperlink" Target="https://drive.google.com/file/d/1lieI8xUeBCFEt4tkANc_qd6N_297csJW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