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C0E1E2" w14:textId="77777777" w:rsidR="0092748B" w:rsidRDefault="00000000">
      <w:pPr>
        <w:pStyle w:val="Ttulo1"/>
        <w:spacing w:before="0" w:after="0"/>
        <w:jc w:val="center"/>
        <w:rPr>
          <w:sz w:val="36"/>
          <w:szCs w:val="36"/>
        </w:rPr>
      </w:pPr>
      <w:r>
        <w:rPr>
          <w:sz w:val="36"/>
          <w:szCs w:val="36"/>
        </w:rPr>
        <w:t>Sequência Didática 4</w:t>
      </w:r>
    </w:p>
    <w:p w14:paraId="24C0E1E3" w14:textId="77777777" w:rsidR="0092748B" w:rsidRDefault="00000000">
      <w:pPr>
        <w:pStyle w:val="Ttulo2"/>
        <w:spacing w:before="0"/>
        <w:jc w:val="center"/>
      </w:pPr>
      <w:r>
        <w:t>Números que Mudam de Roupa: A Geometria da Vida Guarani</w:t>
      </w:r>
    </w:p>
    <w:p w14:paraId="24C0E1E4" w14:textId="77777777" w:rsidR="0092748B" w:rsidRDefault="00000000">
      <w:pPr>
        <w:pBdr>
          <w:top w:val="nil"/>
          <w:left w:val="nil"/>
          <w:bottom w:val="nil"/>
          <w:right w:val="nil"/>
          <w:between w:val="nil"/>
        </w:pBdr>
        <w:spacing w:after="240"/>
      </w:pPr>
      <w:r>
        <w:rPr>
          <w:b/>
          <w:bCs/>
        </w:rPr>
        <w:t>Habilidade (EF06MAER02):</w:t>
      </w:r>
      <w:r>
        <w:t xml:space="preserve"> Valorizar o sistema de numeração guarani sob a luz da etnomatemática. </w:t>
      </w:r>
    </w:p>
    <w:p w14:paraId="24C0E1E5" w14:textId="77777777" w:rsidR="0092748B" w:rsidRDefault="00000000">
      <w:pPr>
        <w:pBdr>
          <w:top w:val="nil"/>
          <w:left w:val="nil"/>
          <w:bottom w:val="nil"/>
          <w:right w:val="nil"/>
          <w:between w:val="nil"/>
        </w:pBdr>
        <w:spacing w:after="240"/>
      </w:pPr>
      <w:r>
        <w:t>Diferenciar a função quantitativa da qualitativa, focando na geometria sagrada e na marcação de ciclos de vida e rituais através de símbolos como triângulos e quadrados.</w:t>
      </w:r>
    </w:p>
    <w:p w14:paraId="24C0E1E6" w14:textId="77777777" w:rsidR="0092748B" w:rsidRDefault="00000000">
      <w:pPr>
        <w:pStyle w:val="Ttulo3"/>
        <w:spacing w:before="0" w:line="276" w:lineRule="auto"/>
        <w:rPr>
          <w:sz w:val="26"/>
          <w:szCs w:val="26"/>
        </w:rPr>
      </w:pPr>
      <w:r>
        <w:rPr>
          <w:sz w:val="26"/>
          <w:szCs w:val="26"/>
        </w:rPr>
        <w:t>1. Resumo da Sequência Didática</w:t>
      </w:r>
    </w:p>
    <w:tbl>
      <w:tblPr>
        <w:tblStyle w:val="a"/>
        <w:tblW w:w="9360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780"/>
        <w:gridCol w:w="3525"/>
        <w:gridCol w:w="5055"/>
      </w:tblGrid>
      <w:tr w:rsidR="0092748B" w14:paraId="24C0E1EA" w14:textId="77777777">
        <w:trPr>
          <w:trHeight w:val="530"/>
        </w:trPr>
        <w:tc>
          <w:tcPr>
            <w:tcW w:w="7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C0E1E7" w14:textId="77777777" w:rsidR="0092748B" w:rsidRDefault="00000000">
            <w:pPr>
              <w:pStyle w:val="Ttulo3"/>
              <w:spacing w:before="0" w:after="480" w:line="276" w:lineRule="auto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Aula</w:t>
            </w:r>
          </w:p>
        </w:tc>
        <w:tc>
          <w:tcPr>
            <w:tcW w:w="35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C0E1E8" w14:textId="77777777" w:rsidR="0092748B" w:rsidRDefault="00000000">
            <w:pPr>
              <w:pStyle w:val="Ttulo3"/>
              <w:spacing w:before="0" w:after="480" w:line="276" w:lineRule="auto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Tema Principal</w:t>
            </w:r>
          </w:p>
        </w:tc>
        <w:tc>
          <w:tcPr>
            <w:tcW w:w="50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C0E1E9" w14:textId="77777777" w:rsidR="0092748B" w:rsidRDefault="00000000">
            <w:pPr>
              <w:pStyle w:val="Ttulo3"/>
              <w:spacing w:before="0" w:after="480" w:line="276" w:lineRule="auto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Ferramentas / Ações</w:t>
            </w:r>
          </w:p>
        </w:tc>
      </w:tr>
      <w:tr w:rsidR="0092748B" w14:paraId="24C0E1EE" w14:textId="77777777">
        <w:trPr>
          <w:trHeight w:val="815"/>
        </w:trPr>
        <w:tc>
          <w:tcPr>
            <w:tcW w:w="7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C0E1EB" w14:textId="77777777" w:rsidR="0092748B" w:rsidRDefault="00000000">
            <w:pPr>
              <w:pStyle w:val="Ttulo3"/>
              <w:spacing w:before="0" w:after="480" w:line="276" w:lineRule="auto"/>
              <w:rPr>
                <w:b w:val="0"/>
                <w:bCs w:val="0"/>
                <w:sz w:val="26"/>
                <w:szCs w:val="26"/>
              </w:rPr>
            </w:pPr>
            <w:r>
              <w:rPr>
                <w:b w:val="0"/>
                <w:bCs w:val="0"/>
                <w:sz w:val="26"/>
                <w:szCs w:val="26"/>
              </w:rPr>
              <w:t>1</w:t>
            </w:r>
          </w:p>
        </w:tc>
        <w:tc>
          <w:tcPr>
            <w:tcW w:w="35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C0E1EC" w14:textId="77777777" w:rsidR="0092748B" w:rsidRDefault="00000000">
            <w:pPr>
              <w:pStyle w:val="Ttulo3"/>
              <w:spacing w:before="0" w:after="480" w:line="276" w:lineRule="auto"/>
              <w:rPr>
                <w:b w:val="0"/>
                <w:bCs w:val="0"/>
                <w:sz w:val="26"/>
                <w:szCs w:val="26"/>
              </w:rPr>
            </w:pPr>
            <w:r>
              <w:rPr>
                <w:b w:val="0"/>
                <w:bCs w:val="0"/>
                <w:sz w:val="26"/>
                <w:szCs w:val="26"/>
              </w:rPr>
              <w:t>Personalidade dos Números</w:t>
            </w:r>
          </w:p>
        </w:tc>
        <w:tc>
          <w:tcPr>
            <w:tcW w:w="50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C0E1ED" w14:textId="77777777" w:rsidR="0092748B" w:rsidRDefault="00000000">
            <w:pPr>
              <w:pStyle w:val="Ttulo3"/>
              <w:spacing w:before="0" w:after="480" w:line="276" w:lineRule="auto"/>
              <w:rPr>
                <w:b w:val="0"/>
                <w:bCs w:val="0"/>
                <w:sz w:val="26"/>
                <w:szCs w:val="26"/>
              </w:rPr>
            </w:pPr>
            <w:r>
              <w:rPr>
                <w:b w:val="0"/>
                <w:bCs w:val="0"/>
                <w:sz w:val="26"/>
                <w:szCs w:val="26"/>
              </w:rPr>
              <w:t>Texto base e conceito de "Homem Inteiro" (</w:t>
            </w:r>
            <w:proofErr w:type="spellStart"/>
            <w:r>
              <w:rPr>
                <w:b w:val="0"/>
                <w:bCs w:val="0"/>
                <w:sz w:val="26"/>
                <w:szCs w:val="26"/>
              </w:rPr>
              <w:t>Peteĩ</w:t>
            </w:r>
            <w:proofErr w:type="spellEnd"/>
            <w:r>
              <w:rPr>
                <w:b w:val="0"/>
                <w:bCs w:val="0"/>
                <w:sz w:val="26"/>
                <w:szCs w:val="26"/>
              </w:rPr>
              <w:t xml:space="preserve"> </w:t>
            </w:r>
            <w:proofErr w:type="spellStart"/>
            <w:r>
              <w:rPr>
                <w:b w:val="0"/>
                <w:bCs w:val="0"/>
                <w:sz w:val="26"/>
                <w:szCs w:val="26"/>
              </w:rPr>
              <w:t>ava</w:t>
            </w:r>
            <w:proofErr w:type="spellEnd"/>
            <w:r>
              <w:rPr>
                <w:b w:val="0"/>
                <w:bCs w:val="0"/>
                <w:sz w:val="26"/>
                <w:szCs w:val="26"/>
              </w:rPr>
              <w:t>).</w:t>
            </w:r>
          </w:p>
        </w:tc>
      </w:tr>
      <w:tr w:rsidR="0092748B" w14:paraId="24C0E1F2" w14:textId="77777777">
        <w:trPr>
          <w:trHeight w:val="815"/>
        </w:trPr>
        <w:tc>
          <w:tcPr>
            <w:tcW w:w="7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C0E1EF" w14:textId="77777777" w:rsidR="0092748B" w:rsidRDefault="00000000">
            <w:pPr>
              <w:pStyle w:val="Ttulo3"/>
              <w:spacing w:before="0" w:after="480" w:line="276" w:lineRule="auto"/>
              <w:rPr>
                <w:b w:val="0"/>
                <w:bCs w:val="0"/>
                <w:sz w:val="26"/>
                <w:szCs w:val="26"/>
              </w:rPr>
            </w:pPr>
            <w:r>
              <w:rPr>
                <w:b w:val="0"/>
                <w:bCs w:val="0"/>
                <w:sz w:val="26"/>
                <w:szCs w:val="26"/>
              </w:rPr>
              <w:t>2</w:t>
            </w:r>
          </w:p>
        </w:tc>
        <w:tc>
          <w:tcPr>
            <w:tcW w:w="35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C0E1F0" w14:textId="77777777" w:rsidR="0092748B" w:rsidRDefault="00000000">
            <w:pPr>
              <w:pStyle w:val="Ttulo3"/>
              <w:spacing w:before="0" w:after="480" w:line="276" w:lineRule="auto"/>
              <w:rPr>
                <w:b w:val="0"/>
                <w:bCs w:val="0"/>
                <w:sz w:val="26"/>
                <w:szCs w:val="26"/>
              </w:rPr>
            </w:pPr>
            <w:r>
              <w:rPr>
                <w:b w:val="0"/>
                <w:bCs w:val="0"/>
                <w:sz w:val="26"/>
                <w:szCs w:val="26"/>
              </w:rPr>
              <w:t>Geometria Sagrada</w:t>
            </w:r>
          </w:p>
        </w:tc>
        <w:tc>
          <w:tcPr>
            <w:tcW w:w="50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C0E1F1" w14:textId="77777777" w:rsidR="0092748B" w:rsidRDefault="00000000">
            <w:pPr>
              <w:pStyle w:val="Ttulo3"/>
              <w:spacing w:before="0" w:after="480" w:line="276" w:lineRule="auto"/>
              <w:rPr>
                <w:b w:val="0"/>
                <w:bCs w:val="0"/>
                <w:sz w:val="26"/>
                <w:szCs w:val="26"/>
              </w:rPr>
            </w:pPr>
            <w:r>
              <w:rPr>
                <w:b w:val="0"/>
                <w:bCs w:val="0"/>
                <w:sz w:val="26"/>
                <w:szCs w:val="26"/>
              </w:rPr>
              <w:t>Uso de Triângulos (15), Quadrados (20) e economia de símbolos.</w:t>
            </w:r>
          </w:p>
        </w:tc>
      </w:tr>
      <w:tr w:rsidR="0092748B" w14:paraId="24C0E1F6" w14:textId="77777777">
        <w:trPr>
          <w:trHeight w:val="815"/>
        </w:trPr>
        <w:tc>
          <w:tcPr>
            <w:tcW w:w="7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C0E1F3" w14:textId="77777777" w:rsidR="0092748B" w:rsidRDefault="00000000">
            <w:pPr>
              <w:pStyle w:val="Ttulo3"/>
              <w:spacing w:before="0" w:after="480" w:line="276" w:lineRule="auto"/>
              <w:rPr>
                <w:b w:val="0"/>
                <w:bCs w:val="0"/>
                <w:sz w:val="26"/>
                <w:szCs w:val="26"/>
              </w:rPr>
            </w:pPr>
            <w:r>
              <w:rPr>
                <w:b w:val="0"/>
                <w:bCs w:val="0"/>
                <w:sz w:val="26"/>
                <w:szCs w:val="26"/>
              </w:rPr>
              <w:t>3</w:t>
            </w:r>
          </w:p>
        </w:tc>
        <w:tc>
          <w:tcPr>
            <w:tcW w:w="35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C0E1F4" w14:textId="77777777" w:rsidR="0092748B" w:rsidRDefault="00000000">
            <w:pPr>
              <w:pStyle w:val="Ttulo3"/>
              <w:spacing w:before="0" w:after="480" w:line="276" w:lineRule="auto"/>
              <w:rPr>
                <w:b w:val="0"/>
                <w:bCs w:val="0"/>
                <w:sz w:val="26"/>
                <w:szCs w:val="26"/>
              </w:rPr>
            </w:pPr>
            <w:r>
              <w:rPr>
                <w:b w:val="0"/>
                <w:bCs w:val="0"/>
                <w:sz w:val="26"/>
                <w:szCs w:val="26"/>
              </w:rPr>
              <w:t>Gráficos e Arte</w:t>
            </w:r>
          </w:p>
        </w:tc>
        <w:tc>
          <w:tcPr>
            <w:tcW w:w="50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C0E1F5" w14:textId="77777777" w:rsidR="0092748B" w:rsidRDefault="00000000">
            <w:pPr>
              <w:pStyle w:val="Ttulo3"/>
              <w:spacing w:before="0" w:after="480" w:line="276" w:lineRule="auto"/>
              <w:rPr>
                <w:b w:val="0"/>
                <w:bCs w:val="0"/>
                <w:sz w:val="26"/>
                <w:szCs w:val="26"/>
              </w:rPr>
            </w:pPr>
            <w:r>
              <w:rPr>
                <w:b w:val="0"/>
                <w:bCs w:val="0"/>
                <w:sz w:val="26"/>
                <w:szCs w:val="26"/>
              </w:rPr>
              <w:t>A Águia (100) e o desafio de agrupamento e divisão.</w:t>
            </w:r>
          </w:p>
        </w:tc>
      </w:tr>
      <w:tr w:rsidR="0092748B" w14:paraId="24C0E1FA" w14:textId="77777777">
        <w:trPr>
          <w:trHeight w:val="815"/>
        </w:trPr>
        <w:tc>
          <w:tcPr>
            <w:tcW w:w="7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C0E1F7" w14:textId="77777777" w:rsidR="0092748B" w:rsidRDefault="00000000">
            <w:pPr>
              <w:pStyle w:val="Ttulo3"/>
              <w:spacing w:before="0" w:after="480" w:line="276" w:lineRule="auto"/>
              <w:rPr>
                <w:b w:val="0"/>
                <w:bCs w:val="0"/>
                <w:sz w:val="26"/>
                <w:szCs w:val="26"/>
              </w:rPr>
            </w:pPr>
            <w:r>
              <w:rPr>
                <w:b w:val="0"/>
                <w:bCs w:val="0"/>
                <w:sz w:val="26"/>
                <w:szCs w:val="26"/>
              </w:rPr>
              <w:t>4</w:t>
            </w:r>
          </w:p>
        </w:tc>
        <w:tc>
          <w:tcPr>
            <w:tcW w:w="35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C0E1F8" w14:textId="77777777" w:rsidR="0092748B" w:rsidRDefault="00000000">
            <w:pPr>
              <w:pStyle w:val="Ttulo3"/>
              <w:spacing w:before="0" w:after="480" w:line="276" w:lineRule="auto"/>
              <w:rPr>
                <w:b w:val="0"/>
                <w:bCs w:val="0"/>
                <w:sz w:val="26"/>
                <w:szCs w:val="26"/>
              </w:rPr>
            </w:pPr>
            <w:r>
              <w:rPr>
                <w:b w:val="0"/>
                <w:bCs w:val="0"/>
                <w:sz w:val="26"/>
                <w:szCs w:val="26"/>
              </w:rPr>
              <w:t>Sistematização Final</w:t>
            </w:r>
          </w:p>
        </w:tc>
        <w:tc>
          <w:tcPr>
            <w:tcW w:w="50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C0E1F9" w14:textId="77777777" w:rsidR="0092748B" w:rsidRDefault="00000000">
            <w:pPr>
              <w:pStyle w:val="Ttulo3"/>
              <w:spacing w:before="0" w:after="480" w:line="276" w:lineRule="auto"/>
              <w:rPr>
                <w:b w:val="0"/>
                <w:bCs w:val="0"/>
                <w:sz w:val="26"/>
                <w:szCs w:val="26"/>
              </w:rPr>
            </w:pPr>
            <w:r>
              <w:rPr>
                <w:b w:val="0"/>
                <w:bCs w:val="0"/>
                <w:sz w:val="26"/>
                <w:szCs w:val="26"/>
              </w:rPr>
              <w:t>Debate sobre alteridade, tempo e correção do gabarito.</w:t>
            </w:r>
          </w:p>
        </w:tc>
      </w:tr>
    </w:tbl>
    <w:p w14:paraId="24C0E1FB" w14:textId="77777777" w:rsidR="0092748B" w:rsidRDefault="0092748B">
      <w:pPr>
        <w:pStyle w:val="Ttulo3"/>
        <w:spacing w:before="0" w:line="276" w:lineRule="auto"/>
        <w:rPr>
          <w:sz w:val="26"/>
          <w:szCs w:val="26"/>
        </w:rPr>
      </w:pPr>
      <w:bookmarkStart w:id="0" w:name="_1st5oc4rruv2" w:colFirst="0" w:colLast="0"/>
      <w:bookmarkEnd w:id="0"/>
    </w:p>
    <w:p w14:paraId="24C0E1FC" w14:textId="77777777" w:rsidR="0092748B" w:rsidRDefault="0092748B">
      <w:pPr>
        <w:pStyle w:val="Ttulo3"/>
        <w:spacing w:before="0" w:line="276" w:lineRule="auto"/>
        <w:rPr>
          <w:sz w:val="26"/>
          <w:szCs w:val="26"/>
        </w:rPr>
      </w:pPr>
      <w:bookmarkStart w:id="1" w:name="_jkx6vyfpgkiw" w:colFirst="0" w:colLast="0"/>
      <w:bookmarkEnd w:id="1"/>
    </w:p>
    <w:p w14:paraId="24C0E1FD" w14:textId="77777777" w:rsidR="0092748B" w:rsidRDefault="0092748B">
      <w:pPr>
        <w:pStyle w:val="Ttulo3"/>
        <w:spacing w:before="0" w:line="276" w:lineRule="auto"/>
        <w:rPr>
          <w:sz w:val="26"/>
          <w:szCs w:val="26"/>
        </w:rPr>
      </w:pPr>
      <w:bookmarkStart w:id="2" w:name="_lxeglaq2uyi0" w:colFirst="0" w:colLast="0"/>
      <w:bookmarkEnd w:id="2"/>
    </w:p>
    <w:p w14:paraId="1EDDC1D3" w14:textId="77777777" w:rsidR="008757F1" w:rsidRDefault="008757F1" w:rsidP="008757F1"/>
    <w:p w14:paraId="051E668E" w14:textId="77777777" w:rsidR="008757F1" w:rsidRPr="008757F1" w:rsidRDefault="008757F1" w:rsidP="008757F1"/>
    <w:p w14:paraId="24C0E1FE" w14:textId="77777777" w:rsidR="0092748B" w:rsidRDefault="00000000">
      <w:pPr>
        <w:pStyle w:val="Ttulo3"/>
        <w:spacing w:before="0" w:line="276" w:lineRule="auto"/>
        <w:rPr>
          <w:sz w:val="26"/>
          <w:szCs w:val="26"/>
        </w:rPr>
      </w:pPr>
      <w:bookmarkStart w:id="3" w:name="_5br4ci582dd9" w:colFirst="0" w:colLast="0"/>
      <w:bookmarkEnd w:id="3"/>
      <w:r>
        <w:rPr>
          <w:sz w:val="26"/>
          <w:szCs w:val="26"/>
        </w:rPr>
        <w:br/>
      </w:r>
      <w:r>
        <w:rPr>
          <w:sz w:val="26"/>
          <w:szCs w:val="26"/>
        </w:rPr>
        <w:lastRenderedPageBreak/>
        <w:t>2. Cronograma Estimado (4 aulas)</w:t>
      </w:r>
    </w:p>
    <w:p w14:paraId="24C0E1FF" w14:textId="77777777" w:rsidR="0092748B" w:rsidRDefault="00000000">
      <w:pPr>
        <w:widowControl/>
        <w:numPr>
          <w:ilvl w:val="0"/>
          <w:numId w:val="5"/>
        </w:numPr>
        <w:shd w:val="clear" w:color="auto" w:fill="FFFFFF"/>
        <w:spacing w:line="276" w:lineRule="auto"/>
        <w:rPr>
          <w:color w:val="1F1F1F"/>
        </w:rPr>
      </w:pPr>
      <w:r>
        <w:rPr>
          <w:b/>
          <w:bCs/>
          <w:color w:val="1F1F1F"/>
        </w:rPr>
        <w:t>Aula 1: A Matemática das Fases da Vida</w:t>
      </w:r>
    </w:p>
    <w:p w14:paraId="24C0E200" w14:textId="77777777" w:rsidR="0092748B" w:rsidRDefault="00000000">
      <w:pPr>
        <w:widowControl/>
        <w:numPr>
          <w:ilvl w:val="1"/>
          <w:numId w:val="5"/>
        </w:numPr>
        <w:shd w:val="clear" w:color="auto" w:fill="FFFFFF"/>
        <w:spacing w:line="276" w:lineRule="auto"/>
        <w:rPr>
          <w:color w:val="1F1F1F"/>
        </w:rPr>
      </w:pPr>
      <w:r>
        <w:rPr>
          <w:b/>
          <w:bCs/>
          <w:color w:val="1F1F1F"/>
        </w:rPr>
        <w:t>Início:</w:t>
      </w:r>
      <w:r>
        <w:rPr>
          <w:color w:val="1F1F1F"/>
        </w:rPr>
        <w:t xml:space="preserve"> Pergunta disparadora: "Um número serve apenas para contar laranjas ou ele pode contar quem você é?".</w:t>
      </w:r>
    </w:p>
    <w:p w14:paraId="24C0E201" w14:textId="77777777" w:rsidR="0092748B" w:rsidRDefault="00000000">
      <w:pPr>
        <w:widowControl/>
        <w:numPr>
          <w:ilvl w:val="1"/>
          <w:numId w:val="5"/>
        </w:numPr>
        <w:shd w:val="clear" w:color="auto" w:fill="FFFFFF"/>
        <w:spacing w:line="276" w:lineRule="auto"/>
        <w:rPr>
          <w:color w:val="1F1F1F"/>
        </w:rPr>
      </w:pPr>
      <w:r>
        <w:rPr>
          <w:b/>
          <w:bCs/>
          <w:color w:val="1F1F1F"/>
        </w:rPr>
        <w:t>Desenvolvimento:</w:t>
      </w:r>
      <w:r>
        <w:rPr>
          <w:color w:val="1F1F1F"/>
        </w:rPr>
        <w:t xml:space="preserve"> Leitura do texto base "O Número que Muda de Roupa". Apresentação do conceito de que, para os Guarani, o número indica "como as coisas estão" (fase da vida).</w:t>
      </w:r>
    </w:p>
    <w:p w14:paraId="24C0E202" w14:textId="77777777" w:rsidR="0092748B" w:rsidRDefault="00000000">
      <w:pPr>
        <w:widowControl/>
        <w:numPr>
          <w:ilvl w:val="1"/>
          <w:numId w:val="5"/>
        </w:numPr>
        <w:shd w:val="clear" w:color="auto" w:fill="FFFFFF"/>
        <w:spacing w:line="276" w:lineRule="auto"/>
        <w:rPr>
          <w:color w:val="1F1F1F"/>
        </w:rPr>
      </w:pPr>
      <w:r>
        <w:rPr>
          <w:b/>
          <w:bCs/>
          <w:color w:val="1F1F1F"/>
        </w:rPr>
        <w:t>Prática:</w:t>
      </w:r>
      <w:r>
        <w:rPr>
          <w:color w:val="1F1F1F"/>
        </w:rPr>
        <w:t xml:space="preserve"> Introdução aos símbolos geométricos: Triângulo (15) </w:t>
      </w:r>
      <w:proofErr w:type="gramStart"/>
      <w:r>
        <w:rPr>
          <w:color w:val="1F1F1F"/>
        </w:rPr>
        <w:t>e Quadrado</w:t>
      </w:r>
      <w:proofErr w:type="gramEnd"/>
      <w:r>
        <w:rPr>
          <w:color w:val="1F1F1F"/>
        </w:rPr>
        <w:t xml:space="preserve"> (20).</w:t>
      </w:r>
      <w:r>
        <w:rPr>
          <w:color w:val="1F1F1F"/>
        </w:rPr>
        <w:br/>
      </w:r>
    </w:p>
    <w:p w14:paraId="24C0E203" w14:textId="77777777" w:rsidR="0092748B" w:rsidRDefault="00000000">
      <w:pPr>
        <w:widowControl/>
        <w:numPr>
          <w:ilvl w:val="0"/>
          <w:numId w:val="5"/>
        </w:numPr>
        <w:shd w:val="clear" w:color="auto" w:fill="FFFFFF"/>
        <w:spacing w:line="276" w:lineRule="auto"/>
        <w:rPr>
          <w:color w:val="1F1F1F"/>
        </w:rPr>
      </w:pPr>
      <w:r>
        <w:rPr>
          <w:b/>
          <w:bCs/>
          <w:color w:val="1F1F1F"/>
        </w:rPr>
        <w:t>Aula 2: O Homem como Unidade (Base 20)</w:t>
      </w:r>
    </w:p>
    <w:p w14:paraId="24C0E204" w14:textId="77777777" w:rsidR="0092748B" w:rsidRDefault="00000000">
      <w:pPr>
        <w:widowControl/>
        <w:numPr>
          <w:ilvl w:val="1"/>
          <w:numId w:val="5"/>
        </w:numPr>
        <w:shd w:val="clear" w:color="auto" w:fill="FFFFFF"/>
        <w:spacing w:line="276" w:lineRule="auto"/>
        <w:rPr>
          <w:color w:val="1F1F1F"/>
        </w:rPr>
      </w:pPr>
      <w:r>
        <w:rPr>
          <w:b/>
          <w:bCs/>
          <w:color w:val="1F1F1F"/>
        </w:rPr>
        <w:t>Início:</w:t>
      </w:r>
      <w:r>
        <w:rPr>
          <w:color w:val="1F1F1F"/>
        </w:rPr>
        <w:t xml:space="preserve"> Explicação do termo </w:t>
      </w:r>
      <w:proofErr w:type="spellStart"/>
      <w:r>
        <w:rPr>
          <w:i/>
          <w:iCs/>
          <w:color w:val="1F1F1F"/>
        </w:rPr>
        <w:t>Peteĩ</w:t>
      </w:r>
      <w:proofErr w:type="spellEnd"/>
      <w:r>
        <w:rPr>
          <w:i/>
          <w:iCs/>
          <w:color w:val="1F1F1F"/>
        </w:rPr>
        <w:t xml:space="preserve"> </w:t>
      </w:r>
      <w:proofErr w:type="spellStart"/>
      <w:r>
        <w:rPr>
          <w:i/>
          <w:iCs/>
          <w:color w:val="1F1F1F"/>
        </w:rPr>
        <w:t>ava</w:t>
      </w:r>
      <w:proofErr w:type="spellEnd"/>
      <w:r>
        <w:rPr>
          <w:color w:val="1F1F1F"/>
        </w:rPr>
        <w:t xml:space="preserve"> (Uma pessoa = 20 dedos).</w:t>
      </w:r>
    </w:p>
    <w:p w14:paraId="24C0E205" w14:textId="77777777" w:rsidR="0092748B" w:rsidRDefault="00000000">
      <w:pPr>
        <w:widowControl/>
        <w:numPr>
          <w:ilvl w:val="1"/>
          <w:numId w:val="5"/>
        </w:numPr>
        <w:shd w:val="clear" w:color="auto" w:fill="FFFFFF"/>
        <w:spacing w:line="276" w:lineRule="auto"/>
        <w:rPr>
          <w:color w:val="1F1F1F"/>
        </w:rPr>
      </w:pPr>
      <w:r>
        <w:rPr>
          <w:b/>
          <w:bCs/>
          <w:color w:val="1F1F1F"/>
        </w:rPr>
        <w:t>Desenvolvimento:</w:t>
      </w:r>
      <w:r>
        <w:rPr>
          <w:color w:val="1F1F1F"/>
        </w:rPr>
        <w:t xml:space="preserve"> Realização das ATIVIDADES de sala (representação de idades usando as formas geométricas).</w:t>
      </w:r>
    </w:p>
    <w:p w14:paraId="24C0E206" w14:textId="77777777" w:rsidR="0092748B" w:rsidRDefault="00000000">
      <w:pPr>
        <w:widowControl/>
        <w:numPr>
          <w:ilvl w:val="1"/>
          <w:numId w:val="5"/>
        </w:numPr>
        <w:shd w:val="clear" w:color="auto" w:fill="FFFFFF"/>
        <w:spacing w:line="276" w:lineRule="auto"/>
        <w:rPr>
          <w:color w:val="1F1F1F"/>
        </w:rPr>
      </w:pPr>
      <w:r>
        <w:rPr>
          <w:b/>
          <w:bCs/>
          <w:color w:val="1F1F1F"/>
        </w:rPr>
        <w:t>Fechamento:</w:t>
      </w:r>
      <w:r>
        <w:rPr>
          <w:color w:val="1F1F1F"/>
        </w:rPr>
        <w:t xml:space="preserve"> Discussão: Por que o quadrado (4 lados) foi escolhido para representar a pessoa inteira (mãos e pés)?</w:t>
      </w:r>
      <w:r>
        <w:rPr>
          <w:color w:val="1F1F1F"/>
        </w:rPr>
        <w:br/>
      </w:r>
    </w:p>
    <w:p w14:paraId="24C0E207" w14:textId="77777777" w:rsidR="0092748B" w:rsidRDefault="00000000">
      <w:pPr>
        <w:widowControl/>
        <w:numPr>
          <w:ilvl w:val="0"/>
          <w:numId w:val="5"/>
        </w:numPr>
        <w:shd w:val="clear" w:color="auto" w:fill="FFFFFF"/>
        <w:spacing w:line="276" w:lineRule="auto"/>
        <w:rPr>
          <w:color w:val="1F1F1F"/>
        </w:rPr>
      </w:pPr>
      <w:r>
        <w:rPr>
          <w:b/>
          <w:bCs/>
          <w:color w:val="1F1F1F"/>
        </w:rPr>
        <w:t>Aula 3: A Águia e as Grandes Quantidades</w:t>
      </w:r>
    </w:p>
    <w:p w14:paraId="24C0E208" w14:textId="77777777" w:rsidR="0092748B" w:rsidRDefault="00000000">
      <w:pPr>
        <w:widowControl/>
        <w:numPr>
          <w:ilvl w:val="1"/>
          <w:numId w:val="5"/>
        </w:numPr>
        <w:shd w:val="clear" w:color="auto" w:fill="FFFFFF"/>
        <w:spacing w:line="276" w:lineRule="auto"/>
        <w:rPr>
          <w:color w:val="1F1F1F"/>
        </w:rPr>
      </w:pPr>
      <w:r>
        <w:rPr>
          <w:b/>
          <w:bCs/>
          <w:color w:val="1F1F1F"/>
        </w:rPr>
        <w:t>Início:</w:t>
      </w:r>
      <w:r>
        <w:rPr>
          <w:color w:val="1F1F1F"/>
        </w:rPr>
        <w:t xml:space="preserve"> Apresentação do símbolo da Águia (100).</w:t>
      </w:r>
    </w:p>
    <w:p w14:paraId="24C0E209" w14:textId="77777777" w:rsidR="0092748B" w:rsidRDefault="00000000">
      <w:pPr>
        <w:widowControl/>
        <w:numPr>
          <w:ilvl w:val="1"/>
          <w:numId w:val="5"/>
        </w:numPr>
        <w:shd w:val="clear" w:color="auto" w:fill="FFFFFF"/>
        <w:spacing w:line="276" w:lineRule="auto"/>
        <w:rPr>
          <w:color w:val="1F1F1F"/>
        </w:rPr>
      </w:pPr>
      <w:r>
        <w:rPr>
          <w:b/>
          <w:bCs/>
          <w:color w:val="1F1F1F"/>
        </w:rPr>
        <w:t>Desenvolvimento:</w:t>
      </w:r>
      <w:r>
        <w:rPr>
          <w:color w:val="1F1F1F"/>
        </w:rPr>
        <w:t xml:space="preserve"> Desafio de divisão e agrupamento: "Quantos quadrados cabem dentro de uma Águia?".</w:t>
      </w:r>
    </w:p>
    <w:p w14:paraId="24C0E20A" w14:textId="77777777" w:rsidR="0092748B" w:rsidRDefault="00000000">
      <w:pPr>
        <w:widowControl/>
        <w:numPr>
          <w:ilvl w:val="1"/>
          <w:numId w:val="5"/>
        </w:numPr>
        <w:shd w:val="clear" w:color="auto" w:fill="FFFFFF"/>
        <w:spacing w:line="276" w:lineRule="auto"/>
        <w:rPr>
          <w:color w:val="1F1F1F"/>
        </w:rPr>
      </w:pPr>
      <w:r>
        <w:rPr>
          <w:b/>
          <w:bCs/>
          <w:color w:val="1F1F1F"/>
        </w:rPr>
        <w:t>Debate:</w:t>
      </w:r>
      <w:r>
        <w:rPr>
          <w:color w:val="1F1F1F"/>
        </w:rPr>
        <w:t xml:space="preserve"> "A matemática como arte sagrada". Como os Guarani usam formas para organizar o tempo e a sabedoria.</w:t>
      </w:r>
      <w:r>
        <w:rPr>
          <w:color w:val="1F1F1F"/>
        </w:rPr>
        <w:br/>
      </w:r>
    </w:p>
    <w:p w14:paraId="24C0E20B" w14:textId="77777777" w:rsidR="0092748B" w:rsidRDefault="00000000">
      <w:pPr>
        <w:widowControl/>
        <w:numPr>
          <w:ilvl w:val="0"/>
          <w:numId w:val="5"/>
        </w:numPr>
        <w:shd w:val="clear" w:color="auto" w:fill="FFFFFF"/>
        <w:spacing w:line="276" w:lineRule="auto"/>
        <w:rPr>
          <w:color w:val="1F1F1F"/>
        </w:rPr>
      </w:pPr>
      <w:r>
        <w:rPr>
          <w:b/>
          <w:bCs/>
          <w:color w:val="1F1F1F"/>
        </w:rPr>
        <w:t>Aula 4: Sistematização e Reflexão Final</w:t>
      </w:r>
    </w:p>
    <w:p w14:paraId="24C0E20C" w14:textId="77777777" w:rsidR="0092748B" w:rsidRDefault="00000000">
      <w:pPr>
        <w:widowControl/>
        <w:numPr>
          <w:ilvl w:val="1"/>
          <w:numId w:val="5"/>
        </w:numPr>
        <w:shd w:val="clear" w:color="auto" w:fill="FFFFFF"/>
        <w:spacing w:line="276" w:lineRule="auto"/>
        <w:rPr>
          <w:color w:val="1F1F1F"/>
        </w:rPr>
      </w:pPr>
      <w:r>
        <w:rPr>
          <w:b/>
          <w:bCs/>
          <w:color w:val="1F1F1F"/>
        </w:rPr>
        <w:t>Início:</w:t>
      </w:r>
      <w:r>
        <w:rPr>
          <w:color w:val="1F1F1F"/>
        </w:rPr>
        <w:t xml:space="preserve"> Correção da tarefa de casa "As Idades da Minha Casa".</w:t>
      </w:r>
    </w:p>
    <w:p w14:paraId="24C0E20D" w14:textId="77777777" w:rsidR="0092748B" w:rsidRDefault="00000000">
      <w:pPr>
        <w:widowControl/>
        <w:numPr>
          <w:ilvl w:val="1"/>
          <w:numId w:val="5"/>
        </w:numPr>
        <w:shd w:val="clear" w:color="auto" w:fill="FFFFFF"/>
        <w:spacing w:line="276" w:lineRule="auto"/>
        <w:rPr>
          <w:color w:val="1F1F1F"/>
        </w:rPr>
      </w:pPr>
      <w:r>
        <w:rPr>
          <w:b/>
          <w:bCs/>
          <w:color w:val="1F1F1F"/>
        </w:rPr>
        <w:t>Desenvolvimento:</w:t>
      </w:r>
      <w:r>
        <w:rPr>
          <w:color w:val="1F1F1F"/>
        </w:rPr>
        <w:t xml:space="preserve"> Aplicação da questão reflexiva sobre o significado especial dos números.</w:t>
      </w:r>
    </w:p>
    <w:p w14:paraId="24C0E20E" w14:textId="77777777" w:rsidR="0092748B" w:rsidRDefault="00000000">
      <w:pPr>
        <w:widowControl/>
        <w:numPr>
          <w:ilvl w:val="1"/>
          <w:numId w:val="5"/>
        </w:numPr>
        <w:shd w:val="clear" w:color="auto" w:fill="FFFFFF"/>
        <w:spacing w:after="240" w:line="276" w:lineRule="auto"/>
        <w:rPr>
          <w:color w:val="1F1F1F"/>
        </w:rPr>
      </w:pPr>
      <w:r>
        <w:rPr>
          <w:b/>
          <w:bCs/>
          <w:color w:val="1F1F1F"/>
        </w:rPr>
        <w:t>Fechamento:</w:t>
      </w:r>
      <w:r>
        <w:rPr>
          <w:color w:val="1F1F1F"/>
        </w:rPr>
        <w:t xml:space="preserve"> Autoavaliação: "Como a geometria me ajuda a entender a matemática indígena?"</w:t>
      </w:r>
    </w:p>
    <w:p w14:paraId="24C0E20F" w14:textId="77777777" w:rsidR="0092748B" w:rsidRDefault="00000000">
      <w:pPr>
        <w:pStyle w:val="Ttulo3"/>
        <w:rPr>
          <w:sz w:val="26"/>
          <w:szCs w:val="26"/>
        </w:rPr>
      </w:pPr>
      <w:r>
        <w:rPr>
          <w:sz w:val="26"/>
          <w:szCs w:val="26"/>
        </w:rPr>
        <w:t>3. Importância do Tema e Conceitos-Chave</w:t>
      </w:r>
    </w:p>
    <w:p w14:paraId="24C0E210" w14:textId="77777777" w:rsidR="0092748B" w:rsidRDefault="00000000">
      <w:pPr>
        <w:widowControl/>
        <w:shd w:val="clear" w:color="auto" w:fill="FFFFFF"/>
        <w:spacing w:before="240" w:after="240" w:line="276" w:lineRule="auto"/>
      </w:pPr>
      <w:r>
        <w:t xml:space="preserve">Esta sequência é fundamental para trabalhar a </w:t>
      </w:r>
      <w:r>
        <w:rPr>
          <w:b/>
          <w:bCs/>
        </w:rPr>
        <w:t>Alteridade</w:t>
      </w:r>
      <w:r>
        <w:t xml:space="preserve">. Diferente da matemática ocidental, que é puramente quantitativa (focada </w:t>
      </w:r>
      <w:proofErr w:type="gramStart"/>
      <w:r>
        <w:t>em "quanto"</w:t>
      </w:r>
      <w:proofErr w:type="gramEnd"/>
      <w:r>
        <w:t xml:space="preserve">), a matemática Guarani é </w:t>
      </w:r>
      <w:r>
        <w:rPr>
          <w:b/>
          <w:bCs/>
        </w:rPr>
        <w:t>qualitativa</w:t>
      </w:r>
      <w:r>
        <w:t xml:space="preserve"> (focada no "o quê" ou "quem").</w:t>
      </w:r>
    </w:p>
    <w:p w14:paraId="24C0E211" w14:textId="77777777" w:rsidR="0092748B" w:rsidRDefault="00000000">
      <w:pPr>
        <w:widowControl/>
        <w:numPr>
          <w:ilvl w:val="0"/>
          <w:numId w:val="1"/>
        </w:numPr>
        <w:shd w:val="clear" w:color="auto" w:fill="FFFFFF"/>
        <w:spacing w:before="240" w:line="276" w:lineRule="auto"/>
      </w:pPr>
      <w:r>
        <w:rPr>
          <w:b/>
          <w:bCs/>
        </w:rPr>
        <w:t>Antropometria Espiritual:</w:t>
      </w:r>
      <w:r>
        <w:t xml:space="preserve"> O número 20 (</w:t>
      </w:r>
      <w:proofErr w:type="spellStart"/>
      <w:r>
        <w:rPr>
          <w:i/>
          <w:iCs/>
        </w:rPr>
        <w:t>Peteĩ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ava</w:t>
      </w:r>
      <w:proofErr w:type="spellEnd"/>
      <w:r>
        <w:t>) é o fechamento de um ciclo humano completo (dedos das mãos + pés). Isso humaniza o cálculo e ensina que o corpo humano é a primeira régua do universo.</w:t>
      </w:r>
    </w:p>
    <w:p w14:paraId="24C0E212" w14:textId="77777777" w:rsidR="0092748B" w:rsidRDefault="00000000">
      <w:pPr>
        <w:widowControl/>
        <w:numPr>
          <w:ilvl w:val="0"/>
          <w:numId w:val="1"/>
        </w:numPr>
        <w:shd w:val="clear" w:color="auto" w:fill="FFFFFF"/>
        <w:spacing w:line="276" w:lineRule="auto"/>
      </w:pPr>
      <w:r>
        <w:rPr>
          <w:b/>
          <w:bCs/>
        </w:rPr>
        <w:t>Geometria dos Ciclos:</w:t>
      </w:r>
      <w:r>
        <w:t xml:space="preserve"> Ao utilizar o triângulo e o quadrado, o aluno desenvolve a percepção de polígonos e múltiplos de forma intuitiva. Aprende-se que formas geométricas podem carregar conceitos filosóficos.</w:t>
      </w:r>
    </w:p>
    <w:p w14:paraId="11FDBAAD" w14:textId="77777777" w:rsidR="008757F1" w:rsidRDefault="008757F1" w:rsidP="008757F1">
      <w:pPr>
        <w:widowControl/>
        <w:shd w:val="clear" w:color="auto" w:fill="FFFFFF"/>
        <w:spacing w:line="276" w:lineRule="auto"/>
      </w:pPr>
    </w:p>
    <w:p w14:paraId="6F334BC0" w14:textId="77777777" w:rsidR="008757F1" w:rsidRDefault="008757F1" w:rsidP="008757F1">
      <w:pPr>
        <w:widowControl/>
        <w:shd w:val="clear" w:color="auto" w:fill="FFFFFF"/>
        <w:spacing w:line="276" w:lineRule="auto"/>
      </w:pPr>
    </w:p>
    <w:p w14:paraId="24C0E213" w14:textId="77777777" w:rsidR="0092748B" w:rsidRDefault="00000000">
      <w:pPr>
        <w:widowControl/>
        <w:numPr>
          <w:ilvl w:val="0"/>
          <w:numId w:val="1"/>
        </w:numPr>
        <w:shd w:val="clear" w:color="auto" w:fill="FFFFFF"/>
        <w:spacing w:after="240" w:line="276" w:lineRule="auto"/>
      </w:pPr>
      <w:r>
        <w:rPr>
          <w:b/>
          <w:bCs/>
        </w:rPr>
        <w:lastRenderedPageBreak/>
        <w:t>Justiça Epistêmica:</w:t>
      </w:r>
      <w:r>
        <w:t xml:space="preserve"> Reconhecer que um triângulo não é apenas uma forma com 3 lados, mas um marco de 15 anos ou um ciclo de vida, amplia o repertório cultural do estudante e combate o preconceito de que a matemática indígena é "pobre".</w:t>
      </w:r>
      <w:r>
        <w:br/>
      </w:r>
    </w:p>
    <w:p w14:paraId="24C0E214" w14:textId="77777777" w:rsidR="0092748B" w:rsidRDefault="00000000">
      <w:pPr>
        <w:pStyle w:val="Ttulo3"/>
        <w:widowControl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</w:pBdr>
        <w:shd w:val="clear" w:color="auto" w:fill="FFFFFF"/>
        <w:spacing w:before="0" w:after="80" w:line="276" w:lineRule="auto"/>
        <w:rPr>
          <w:color w:val="1F1F1F"/>
          <w:sz w:val="26"/>
          <w:szCs w:val="26"/>
        </w:rPr>
      </w:pPr>
      <w:bookmarkStart w:id="4" w:name="_lakvq5noxlxp" w:colFirst="0" w:colLast="0"/>
      <w:bookmarkEnd w:id="4"/>
      <w:r>
        <w:rPr>
          <w:color w:val="1F1F1F"/>
          <w:sz w:val="26"/>
          <w:szCs w:val="26"/>
        </w:rPr>
        <w:t>4. Guia da Simbologia Guarani</w:t>
      </w:r>
    </w:p>
    <w:p w14:paraId="24C0E215" w14:textId="77777777" w:rsidR="0092748B" w:rsidRDefault="00000000">
      <w:pPr>
        <w:widowControl/>
        <w:shd w:val="clear" w:color="auto" w:fill="FFFFFF"/>
        <w:spacing w:after="240" w:line="276" w:lineRule="auto"/>
        <w:rPr>
          <w:color w:val="1F1F1F"/>
        </w:rPr>
      </w:pPr>
      <w:r>
        <w:rPr>
          <w:color w:val="1F1F1F"/>
        </w:rPr>
        <w:t>O professor deve orientar os alunos na "economia de símbolos":</w:t>
      </w:r>
    </w:p>
    <w:p w14:paraId="24C0E216" w14:textId="77777777" w:rsidR="0092748B" w:rsidRDefault="00000000">
      <w:pPr>
        <w:widowControl/>
        <w:numPr>
          <w:ilvl w:val="0"/>
          <w:numId w:val="8"/>
        </w:numPr>
        <w:shd w:val="clear" w:color="auto" w:fill="FFFFFF"/>
        <w:spacing w:line="276" w:lineRule="auto"/>
        <w:rPr>
          <w:color w:val="1F1F1F"/>
          <w:sz w:val="24"/>
          <w:szCs w:val="24"/>
        </w:rPr>
      </w:pPr>
      <w:r>
        <w:rPr>
          <w:b/>
          <w:bCs/>
          <w:color w:val="1F1F1F"/>
          <w:sz w:val="24"/>
          <w:szCs w:val="24"/>
        </w:rPr>
        <w:t>Valores dos Símbolos:</w:t>
      </w:r>
    </w:p>
    <w:p w14:paraId="24C0E217" w14:textId="77777777" w:rsidR="0092748B" w:rsidRDefault="00000000">
      <w:pPr>
        <w:widowControl/>
        <w:numPr>
          <w:ilvl w:val="1"/>
          <w:numId w:val="8"/>
        </w:numPr>
        <w:shd w:val="clear" w:color="auto" w:fill="FFFFFF"/>
        <w:spacing w:line="276" w:lineRule="auto"/>
        <w:rPr>
          <w:color w:val="1F1F1F"/>
          <w:sz w:val="24"/>
          <w:szCs w:val="24"/>
        </w:rPr>
      </w:pPr>
      <w:r>
        <w:rPr>
          <w:rFonts w:ascii="Raavi" w:eastAsia="Raavi" w:hAnsi="Raavi" w:cs="Raavi"/>
          <w:color w:val="1F1F1F"/>
          <w:sz w:val="24"/>
          <w:szCs w:val="24"/>
        </w:rPr>
        <w:t>੦ = 1</w:t>
      </w:r>
    </w:p>
    <w:p w14:paraId="24C0E218" w14:textId="77777777" w:rsidR="0092748B" w:rsidRDefault="00000000">
      <w:pPr>
        <w:widowControl/>
        <w:numPr>
          <w:ilvl w:val="1"/>
          <w:numId w:val="8"/>
        </w:numPr>
        <w:shd w:val="clear" w:color="auto" w:fill="FFFFFF"/>
        <w:spacing w:line="276" w:lineRule="auto"/>
        <w:rPr>
          <w:color w:val="1F1F1F"/>
          <w:sz w:val="24"/>
          <w:szCs w:val="24"/>
        </w:rPr>
      </w:pPr>
      <w:r>
        <w:rPr>
          <w:color w:val="1F1F1F"/>
          <w:sz w:val="24"/>
          <w:szCs w:val="24"/>
        </w:rPr>
        <w:t>— = 5</w:t>
      </w:r>
    </w:p>
    <w:p w14:paraId="24C0E219" w14:textId="77777777" w:rsidR="0092748B" w:rsidRDefault="00000000">
      <w:pPr>
        <w:widowControl/>
        <w:numPr>
          <w:ilvl w:val="1"/>
          <w:numId w:val="8"/>
        </w:numPr>
        <w:shd w:val="clear" w:color="auto" w:fill="FFFFFF"/>
        <w:spacing w:line="276" w:lineRule="auto"/>
        <w:rPr>
          <w:color w:val="1F1F1F"/>
          <w:sz w:val="24"/>
          <w:szCs w:val="24"/>
        </w:rPr>
      </w:pPr>
      <w:r>
        <w:rPr>
          <w:color w:val="1F1F1F"/>
          <w:sz w:val="24"/>
          <w:szCs w:val="24"/>
        </w:rPr>
        <w:t>△ = 15</w:t>
      </w:r>
    </w:p>
    <w:p w14:paraId="24C0E21A" w14:textId="77777777" w:rsidR="0092748B" w:rsidRDefault="00000000">
      <w:pPr>
        <w:widowControl/>
        <w:numPr>
          <w:ilvl w:val="1"/>
          <w:numId w:val="8"/>
        </w:numPr>
        <w:shd w:val="clear" w:color="auto" w:fill="FFFFFF"/>
        <w:spacing w:line="276" w:lineRule="auto"/>
        <w:rPr>
          <w:color w:val="1F1F1F"/>
          <w:sz w:val="24"/>
          <w:szCs w:val="24"/>
        </w:rPr>
      </w:pPr>
      <w:r>
        <w:rPr>
          <w:color w:val="1F1F1F"/>
          <w:sz w:val="24"/>
          <w:szCs w:val="24"/>
        </w:rPr>
        <w:t>☐ = 20 (O "Homem Inteiro")</w:t>
      </w:r>
    </w:p>
    <w:p w14:paraId="24C0E21B" w14:textId="77777777" w:rsidR="0092748B" w:rsidRDefault="00000000">
      <w:pPr>
        <w:widowControl/>
        <w:numPr>
          <w:ilvl w:val="1"/>
          <w:numId w:val="8"/>
        </w:numPr>
        <w:shd w:val="clear" w:color="auto" w:fill="FFFFFF"/>
        <w:spacing w:after="200" w:line="276" w:lineRule="auto"/>
        <w:rPr>
          <w:color w:val="1F1F1F"/>
          <w:sz w:val="24"/>
          <w:szCs w:val="24"/>
        </w:rPr>
      </w:pPr>
      <w:r>
        <w:rPr>
          <w:b/>
          <w:bCs/>
          <w:color w:val="1F1F1F"/>
          <w:sz w:val="24"/>
          <w:szCs w:val="24"/>
        </w:rPr>
        <w:t>Águia</w:t>
      </w:r>
      <w:r>
        <w:rPr>
          <w:color w:val="1F1F1F"/>
          <w:sz w:val="24"/>
          <w:szCs w:val="24"/>
        </w:rPr>
        <w:t xml:space="preserve"> = 100</w:t>
      </w:r>
    </w:p>
    <w:p w14:paraId="24C0E21C" w14:textId="77777777" w:rsidR="0092748B" w:rsidRDefault="00000000">
      <w:pPr>
        <w:widowControl/>
        <w:numPr>
          <w:ilvl w:val="0"/>
          <w:numId w:val="8"/>
        </w:numPr>
        <w:shd w:val="clear" w:color="auto" w:fill="FFFFFF"/>
        <w:spacing w:line="276" w:lineRule="auto"/>
        <w:rPr>
          <w:color w:val="1F1F1F"/>
        </w:rPr>
      </w:pPr>
      <w:r>
        <w:rPr>
          <w:b/>
          <w:bCs/>
          <w:color w:val="1F1F1F"/>
        </w:rPr>
        <w:t>Regra de Ouro:</w:t>
      </w:r>
      <w:r>
        <w:rPr>
          <w:color w:val="1F1F1F"/>
        </w:rPr>
        <w:t xml:space="preserve"> Sempre use a maior forma possível primeiro para simplificar o desenho.</w:t>
      </w:r>
    </w:p>
    <w:p w14:paraId="24C0E21D" w14:textId="77777777" w:rsidR="0092748B" w:rsidRDefault="00000000">
      <w:pPr>
        <w:widowControl/>
        <w:numPr>
          <w:ilvl w:val="1"/>
          <w:numId w:val="8"/>
        </w:numPr>
        <w:shd w:val="clear" w:color="auto" w:fill="FFFFFF"/>
        <w:spacing w:after="240" w:line="276" w:lineRule="auto"/>
        <w:rPr>
          <w:color w:val="1F1F1F"/>
        </w:rPr>
      </w:pPr>
      <w:r>
        <w:rPr>
          <w:color w:val="1F1F1F"/>
        </w:rPr>
        <w:t xml:space="preserve">Exemplo: Para o número 22, não usamos 4 traços e 2 círculos. Usamos </w:t>
      </w:r>
      <w:r>
        <w:rPr>
          <w:rFonts w:ascii="Arial Unicode MS" w:eastAsia="Arial Unicode MS" w:hAnsi="Arial Unicode MS" w:cs="Arial Unicode MS"/>
          <w:b/>
          <w:bCs/>
          <w:color w:val="1F1F1F"/>
        </w:rPr>
        <w:t>um quadrado (☐) e dois círculos (੦੦)</w:t>
      </w:r>
      <w:r>
        <w:rPr>
          <w:color w:val="1F1F1F"/>
        </w:rPr>
        <w:t>.</w:t>
      </w:r>
    </w:p>
    <w:p w14:paraId="24C0E21E" w14:textId="77777777" w:rsidR="0092748B" w:rsidRDefault="00000000">
      <w:pPr>
        <w:pStyle w:val="Ttulo3"/>
        <w:spacing w:before="0"/>
        <w:rPr>
          <w:sz w:val="26"/>
          <w:szCs w:val="26"/>
        </w:rPr>
      </w:pPr>
      <w:r>
        <w:rPr>
          <w:sz w:val="26"/>
          <w:szCs w:val="26"/>
        </w:rPr>
        <w:t>5. Mediação Socioemocional e Avaliação</w:t>
      </w:r>
    </w:p>
    <w:p w14:paraId="24C0E21F" w14:textId="77777777" w:rsidR="0092748B" w:rsidRDefault="00000000">
      <w:pPr>
        <w:widowControl/>
        <w:shd w:val="clear" w:color="auto" w:fill="FFFFFF"/>
        <w:spacing w:after="240" w:line="276" w:lineRule="auto"/>
        <w:rPr>
          <w:i/>
          <w:iCs/>
        </w:rPr>
      </w:pPr>
      <w:r>
        <w:rPr>
          <w:b/>
          <w:bCs/>
        </w:rPr>
        <w:t>O Debate da Vida:</w:t>
      </w:r>
      <w:r>
        <w:t xml:space="preserve"> O professor deve conduzir a discussão para além dos números: </w:t>
      </w:r>
      <w:r>
        <w:rPr>
          <w:i/>
          <w:iCs/>
        </w:rPr>
        <w:t>"Em nossa sociedade, os números são frios. Mas para os Guarani, completar 15 anos é ganhar um triângulo de sabedoria. Completar 20 é tornar-se um 'Homem Inteiro'. Quais datas ou números na sua vida deveriam ter um símbolo sagrado? O dia que você superou um medo? O dia que ajudou alguém?"</w:t>
      </w:r>
    </w:p>
    <w:p w14:paraId="24C0E220" w14:textId="77777777" w:rsidR="0092748B" w:rsidRDefault="00000000">
      <w:pPr>
        <w:widowControl/>
        <w:numPr>
          <w:ilvl w:val="0"/>
          <w:numId w:val="6"/>
        </w:numPr>
        <w:shd w:val="clear" w:color="auto" w:fill="FFFFFF"/>
        <w:spacing w:after="240" w:line="276" w:lineRule="auto"/>
      </w:pPr>
      <w:r>
        <w:rPr>
          <w:b/>
          <w:bCs/>
        </w:rPr>
        <w:t>Foco na Autoestima:</w:t>
      </w:r>
      <w:r>
        <w:t xml:space="preserve"> Leve o aluno a perceber que ele é uma "unidade de valor" (um </w:t>
      </w:r>
      <w:proofErr w:type="spellStart"/>
      <w:r>
        <w:rPr>
          <w:i/>
          <w:iCs/>
        </w:rPr>
        <w:t>Peteĩ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ava</w:t>
      </w:r>
      <w:proofErr w:type="spellEnd"/>
      <w:r>
        <w:t>). Isso fortalece a percepção do próprio corpo como algo sagrado e matemático.</w:t>
      </w:r>
    </w:p>
    <w:p w14:paraId="24C0E221" w14:textId="77777777" w:rsidR="0092748B" w:rsidRDefault="00000000">
      <w:pPr>
        <w:widowControl/>
        <w:shd w:val="clear" w:color="auto" w:fill="FFFFFF"/>
        <w:spacing w:after="240" w:line="276" w:lineRule="auto"/>
        <w:rPr>
          <w:b/>
          <w:bCs/>
        </w:rPr>
      </w:pPr>
      <w:r>
        <w:rPr>
          <w:b/>
          <w:bCs/>
        </w:rPr>
        <w:t>Critérios de Avaliação:</w:t>
      </w:r>
    </w:p>
    <w:p w14:paraId="24C0E222" w14:textId="77777777" w:rsidR="0092748B" w:rsidRDefault="00000000">
      <w:pPr>
        <w:widowControl/>
        <w:numPr>
          <w:ilvl w:val="0"/>
          <w:numId w:val="4"/>
        </w:numPr>
        <w:shd w:val="clear" w:color="auto" w:fill="FFFFFF"/>
        <w:spacing w:line="276" w:lineRule="auto"/>
      </w:pPr>
      <w:r>
        <w:rPr>
          <w:b/>
          <w:bCs/>
        </w:rPr>
        <w:t>Critério Técnico (Eficiência):</w:t>
      </w:r>
      <w:r>
        <w:t xml:space="preserve"> O aluno consegue substituir múltiplos de 5 pelas formas geométricas? Ele demonstra entender que quanto maior o valor do símbolo, menos desenhos ele precisa fazer?</w:t>
      </w:r>
    </w:p>
    <w:p w14:paraId="24C0E223" w14:textId="77777777" w:rsidR="0092748B" w:rsidRDefault="00000000">
      <w:pPr>
        <w:widowControl/>
        <w:numPr>
          <w:ilvl w:val="0"/>
          <w:numId w:val="4"/>
        </w:numPr>
        <w:shd w:val="clear" w:color="auto" w:fill="FFFFFF"/>
        <w:spacing w:line="276" w:lineRule="auto"/>
      </w:pPr>
      <w:r>
        <w:rPr>
          <w:b/>
          <w:bCs/>
        </w:rPr>
        <w:t>Critério Reflexivo (Alteridade):</w:t>
      </w:r>
      <w:r>
        <w:t xml:space="preserve"> O aluno consegue explicar a diferença entre contar laranjas (quantidade) e contar fases da vida (qualidade)?</w:t>
      </w:r>
    </w:p>
    <w:p w14:paraId="24C0E224" w14:textId="77777777" w:rsidR="0092748B" w:rsidRDefault="00000000">
      <w:pPr>
        <w:widowControl/>
        <w:numPr>
          <w:ilvl w:val="0"/>
          <w:numId w:val="4"/>
        </w:numPr>
        <w:shd w:val="clear" w:color="auto" w:fill="FFFFFF"/>
        <w:spacing w:after="240" w:line="276" w:lineRule="auto"/>
      </w:pPr>
      <w:r>
        <w:rPr>
          <w:b/>
          <w:bCs/>
        </w:rPr>
        <w:t>Habilidade Geométrica:</w:t>
      </w:r>
      <w:r>
        <w:t xml:space="preserve"> Identificação correta dos polígonos associados aos valores numéricos.</w:t>
      </w:r>
    </w:p>
    <w:p w14:paraId="24C0E225" w14:textId="77777777" w:rsidR="0092748B" w:rsidRDefault="0092748B">
      <w:pPr>
        <w:pStyle w:val="Ttulo3"/>
        <w:spacing w:before="0"/>
        <w:rPr>
          <w:sz w:val="26"/>
          <w:szCs w:val="26"/>
        </w:rPr>
      </w:pPr>
    </w:p>
    <w:p w14:paraId="24C0E226" w14:textId="77777777" w:rsidR="0092748B" w:rsidRDefault="00000000">
      <w:pPr>
        <w:pStyle w:val="Ttulo3"/>
        <w:spacing w:before="0"/>
        <w:rPr>
          <w:sz w:val="26"/>
          <w:szCs w:val="26"/>
        </w:rPr>
      </w:pPr>
      <w:r>
        <w:rPr>
          <w:sz w:val="26"/>
          <w:szCs w:val="26"/>
        </w:rPr>
        <w:lastRenderedPageBreak/>
        <w:t>6. Gabarito e Orientações para o Professor</w:t>
      </w:r>
    </w:p>
    <w:p w14:paraId="24C0E227" w14:textId="77777777" w:rsidR="0092748B" w:rsidRDefault="00000000">
      <w:pPr>
        <w:spacing w:after="240" w:line="276" w:lineRule="auto"/>
        <w:rPr>
          <w:b/>
          <w:bCs/>
        </w:rPr>
      </w:pPr>
      <w:r>
        <w:rPr>
          <w:b/>
          <w:bCs/>
        </w:rPr>
        <w:t>ATIVIDADES DE SALA DE AULA</w:t>
      </w:r>
    </w:p>
    <w:p w14:paraId="24C0E228" w14:textId="77777777" w:rsidR="0092748B" w:rsidRDefault="00000000">
      <w:pPr>
        <w:numPr>
          <w:ilvl w:val="0"/>
          <w:numId w:val="3"/>
        </w:numPr>
        <w:spacing w:line="276" w:lineRule="auto"/>
      </w:pPr>
      <w:r>
        <w:rPr>
          <w:b/>
          <w:bCs/>
        </w:rPr>
        <w:t>1. A Economia dos Símbolos:</w:t>
      </w:r>
    </w:p>
    <w:p w14:paraId="24C0E229" w14:textId="77777777" w:rsidR="0092748B" w:rsidRDefault="00000000">
      <w:pPr>
        <w:numPr>
          <w:ilvl w:val="1"/>
          <w:numId w:val="3"/>
        </w:numPr>
        <w:spacing w:line="276" w:lineRule="auto"/>
      </w:pPr>
      <w:r>
        <w:rPr>
          <w:b/>
          <w:bCs/>
        </w:rPr>
        <w:t>Resposta:</w:t>
      </w:r>
      <w:r>
        <w:t xml:space="preserve"> </w:t>
      </w:r>
      <w:proofErr w:type="gramStart"/>
      <w:r>
        <w:t>( ☐</w:t>
      </w:r>
      <w:proofErr w:type="gramEnd"/>
      <w:r>
        <w:t xml:space="preserve"> </w:t>
      </w:r>
      <w:proofErr w:type="gramStart"/>
      <w:r>
        <w:t>— )</w:t>
      </w:r>
      <w:proofErr w:type="gramEnd"/>
      <w:r>
        <w:t xml:space="preserve"> - Um Quadrado e um Traço.</w:t>
      </w:r>
    </w:p>
    <w:p w14:paraId="24C0E22A" w14:textId="77777777" w:rsidR="0092748B" w:rsidRDefault="00000000">
      <w:pPr>
        <w:numPr>
          <w:ilvl w:val="1"/>
          <w:numId w:val="3"/>
        </w:numPr>
        <w:spacing w:line="276" w:lineRule="auto"/>
      </w:pPr>
      <w:r>
        <w:rPr>
          <w:b/>
          <w:bCs/>
        </w:rPr>
        <w:t>Objetivo:</w:t>
      </w:r>
      <w:r>
        <w:t xml:space="preserve"> Demonstrar que não precisamos de 5 traços ou 25 círculos quando temos símbolos de valor maior. Isso introduz a ideia de eficiência e agrupamento.</w:t>
      </w:r>
      <w:r>
        <w:br/>
      </w:r>
    </w:p>
    <w:p w14:paraId="24C0E22B" w14:textId="77777777" w:rsidR="0092748B" w:rsidRDefault="00000000">
      <w:pPr>
        <w:numPr>
          <w:ilvl w:val="0"/>
          <w:numId w:val="3"/>
        </w:numPr>
        <w:spacing w:line="276" w:lineRule="auto"/>
      </w:pPr>
      <w:r>
        <w:rPr>
          <w:b/>
          <w:bCs/>
        </w:rPr>
        <w:t>2. Geometria dos Ciclos:</w:t>
      </w:r>
    </w:p>
    <w:p w14:paraId="24C0E22C" w14:textId="77777777" w:rsidR="0092748B" w:rsidRDefault="00000000">
      <w:pPr>
        <w:numPr>
          <w:ilvl w:val="1"/>
          <w:numId w:val="3"/>
        </w:numPr>
        <w:spacing w:line="276" w:lineRule="auto"/>
      </w:pPr>
      <w:r>
        <w:rPr>
          <w:b/>
          <w:bCs/>
        </w:rPr>
        <w:t>Pessoa de 35 anos:</w:t>
      </w:r>
      <w:r>
        <w:t xml:space="preserve"> </w:t>
      </w:r>
      <w:proofErr w:type="gramStart"/>
      <w:r>
        <w:t>( ☐</w:t>
      </w:r>
      <w:proofErr w:type="gramEnd"/>
      <w:r>
        <w:t xml:space="preserve"> </w:t>
      </w:r>
      <w:proofErr w:type="gramStart"/>
      <w:r>
        <w:t>△ )</w:t>
      </w:r>
      <w:proofErr w:type="gramEnd"/>
      <w:r>
        <w:t xml:space="preserve"> - Um Quadrado (20) + Um Triângulo (15).</w:t>
      </w:r>
    </w:p>
    <w:p w14:paraId="24C0E22D" w14:textId="77777777" w:rsidR="0092748B" w:rsidRDefault="00000000">
      <w:pPr>
        <w:numPr>
          <w:ilvl w:val="1"/>
          <w:numId w:val="3"/>
        </w:numPr>
        <w:spacing w:line="276" w:lineRule="auto"/>
      </w:pPr>
      <w:r>
        <w:rPr>
          <w:b/>
          <w:bCs/>
        </w:rPr>
        <w:t>Pessoa de 40 anos:</w:t>
      </w:r>
      <w:r>
        <w:t xml:space="preserve"> </w:t>
      </w:r>
      <w:proofErr w:type="gramStart"/>
      <w:r>
        <w:t>( ☐</w:t>
      </w:r>
      <w:proofErr w:type="gramEnd"/>
      <w:r>
        <w:t xml:space="preserve"> ☐) - Dois Quadrados (20 + 20).</w:t>
      </w:r>
    </w:p>
    <w:p w14:paraId="24C0E22E" w14:textId="77777777" w:rsidR="0092748B" w:rsidRDefault="00000000">
      <w:pPr>
        <w:numPr>
          <w:ilvl w:val="1"/>
          <w:numId w:val="3"/>
        </w:numPr>
        <w:spacing w:line="276" w:lineRule="auto"/>
      </w:pPr>
      <w:r>
        <w:rPr>
          <w:b/>
          <w:bCs/>
        </w:rPr>
        <w:t>Dica:</w:t>
      </w:r>
      <w:r>
        <w:t xml:space="preserve"> Mostre que o 40 é o "dobro do homem inteiro" (</w:t>
      </w:r>
      <w:proofErr w:type="spellStart"/>
      <w:r>
        <w:rPr>
          <w:i/>
          <w:iCs/>
        </w:rPr>
        <w:t>Mokõi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ava</w:t>
      </w:r>
      <w:proofErr w:type="spellEnd"/>
      <w:r>
        <w:t>).</w:t>
      </w:r>
      <w:r>
        <w:br/>
      </w:r>
    </w:p>
    <w:p w14:paraId="24C0E22F" w14:textId="77777777" w:rsidR="0092748B" w:rsidRDefault="00000000">
      <w:pPr>
        <w:numPr>
          <w:ilvl w:val="0"/>
          <w:numId w:val="3"/>
        </w:numPr>
        <w:spacing w:line="276" w:lineRule="auto"/>
      </w:pPr>
      <w:r>
        <w:rPr>
          <w:b/>
          <w:bCs/>
        </w:rPr>
        <w:t>3. O Mistério da Águia:</w:t>
      </w:r>
    </w:p>
    <w:p w14:paraId="24C0E230" w14:textId="77777777" w:rsidR="0092748B" w:rsidRDefault="00000000">
      <w:pPr>
        <w:numPr>
          <w:ilvl w:val="1"/>
          <w:numId w:val="3"/>
        </w:numPr>
        <w:spacing w:line="276" w:lineRule="auto"/>
      </w:pPr>
      <w:r>
        <w:rPr>
          <w:b/>
          <w:bCs/>
        </w:rPr>
        <w:t>Cálculo:</w:t>
      </w:r>
      <w:r>
        <w:t xml:space="preserve"> 20 + 20 + 20 + 20 + 20 = 100 ou </w:t>
      </w:r>
      <w:proofErr w:type="gramStart"/>
      <w:r>
        <w:t>100 :</w:t>
      </w:r>
      <w:proofErr w:type="gramEnd"/>
      <w:r>
        <w:t xml:space="preserve"> 20 = 5.</w:t>
      </w:r>
    </w:p>
    <w:p w14:paraId="24C0E231" w14:textId="77777777" w:rsidR="0092748B" w:rsidRDefault="00000000">
      <w:pPr>
        <w:numPr>
          <w:ilvl w:val="1"/>
          <w:numId w:val="3"/>
        </w:numPr>
        <w:spacing w:line="276" w:lineRule="auto"/>
      </w:pPr>
      <w:r>
        <w:rPr>
          <w:b/>
          <w:bCs/>
        </w:rPr>
        <w:t>Resposta:</w:t>
      </w:r>
      <w:r>
        <w:t xml:space="preserve"> Precisaríamos desenhar 5 quadrados.</w:t>
      </w:r>
      <w:r>
        <w:br/>
      </w:r>
    </w:p>
    <w:p w14:paraId="24C0E232" w14:textId="77777777" w:rsidR="0092748B" w:rsidRDefault="00000000">
      <w:pPr>
        <w:numPr>
          <w:ilvl w:val="0"/>
          <w:numId w:val="3"/>
        </w:numPr>
        <w:spacing w:line="276" w:lineRule="auto"/>
      </w:pPr>
      <w:r>
        <w:rPr>
          <w:b/>
          <w:bCs/>
        </w:rPr>
        <w:t>4. O Valor Sagrado (Reflexão):</w:t>
      </w:r>
    </w:p>
    <w:p w14:paraId="24C0E233" w14:textId="77777777" w:rsidR="0092748B" w:rsidRDefault="00000000">
      <w:pPr>
        <w:numPr>
          <w:ilvl w:val="1"/>
          <w:numId w:val="3"/>
        </w:numPr>
        <w:spacing w:line="276" w:lineRule="auto"/>
      </w:pPr>
      <w:r>
        <w:rPr>
          <w:b/>
          <w:bCs/>
        </w:rPr>
        <w:t>Resposta:</w:t>
      </w:r>
      <w:r>
        <w:t xml:space="preserve"> Pessoal/Subjetiva.</w:t>
      </w:r>
    </w:p>
    <w:p w14:paraId="24C0E234" w14:textId="77777777" w:rsidR="0092748B" w:rsidRDefault="00000000">
      <w:pPr>
        <w:numPr>
          <w:ilvl w:val="1"/>
          <w:numId w:val="3"/>
        </w:numPr>
        <w:spacing w:line="276" w:lineRule="auto"/>
      </w:pPr>
      <w:r>
        <w:rPr>
          <w:b/>
          <w:bCs/>
        </w:rPr>
        <w:t>Mediação:</w:t>
      </w:r>
      <w:r>
        <w:t xml:space="preserve"> Incentive o aluno a pensar na geometria além da forma. Se ele tem 11 anos, pode escolher um círculo dentro de um quadrado </w:t>
      </w:r>
      <w:proofErr w:type="gramStart"/>
      <w:r>
        <w:t>imaginário, etc.</w:t>
      </w:r>
      <w:proofErr w:type="gramEnd"/>
      <w:r>
        <w:t xml:space="preserve"> O importante é a conexão emocional com o número.</w:t>
      </w:r>
      <w:r>
        <w:br/>
      </w:r>
    </w:p>
    <w:p w14:paraId="24C0E235" w14:textId="77777777" w:rsidR="0092748B" w:rsidRDefault="00000000">
      <w:pPr>
        <w:numPr>
          <w:ilvl w:val="0"/>
          <w:numId w:val="3"/>
        </w:numPr>
        <w:spacing w:line="276" w:lineRule="auto"/>
      </w:pPr>
      <w:r>
        <w:rPr>
          <w:b/>
          <w:bCs/>
        </w:rPr>
        <w:t>5. Desafio de Lógica:</w:t>
      </w:r>
    </w:p>
    <w:p w14:paraId="24C0E236" w14:textId="77777777" w:rsidR="0092748B" w:rsidRDefault="00000000">
      <w:pPr>
        <w:numPr>
          <w:ilvl w:val="1"/>
          <w:numId w:val="3"/>
        </w:numPr>
        <w:spacing w:line="276" w:lineRule="auto"/>
      </w:pPr>
      <w:r>
        <w:rPr>
          <w:b/>
          <w:bCs/>
        </w:rPr>
        <w:t>Cálculo:</w:t>
      </w:r>
      <w:r>
        <w:rPr>
          <w:rFonts w:ascii="Arial Unicode MS" w:eastAsia="Arial Unicode MS" w:hAnsi="Arial Unicode MS" w:cs="Arial Unicode MS"/>
        </w:rPr>
        <w:t xml:space="preserve"> 20 </w:t>
      </w:r>
      <w:proofErr w:type="gramStart"/>
      <w:r>
        <w:rPr>
          <w:rFonts w:ascii="Arial Unicode MS" w:eastAsia="Arial Unicode MS" w:hAnsi="Arial Unicode MS" w:cs="Arial Unicode MS"/>
        </w:rPr>
        <w:t>( ☐</w:t>
      </w:r>
      <w:proofErr w:type="gramEnd"/>
      <w:r>
        <w:rPr>
          <w:rFonts w:ascii="Arial Unicode MS" w:eastAsia="Arial Unicode MS" w:hAnsi="Arial Unicode MS" w:cs="Arial Unicode MS"/>
        </w:rPr>
        <w:t xml:space="preserve"> ) + 15 </w:t>
      </w:r>
      <w:proofErr w:type="gramStart"/>
      <w:r>
        <w:rPr>
          <w:rFonts w:ascii="Arial Unicode MS" w:eastAsia="Arial Unicode MS" w:hAnsi="Arial Unicode MS" w:cs="Arial Unicode MS"/>
        </w:rPr>
        <w:t>( △</w:t>
      </w:r>
      <w:proofErr w:type="gramEnd"/>
      <w:r>
        <w:rPr>
          <w:rFonts w:ascii="Arial Unicode MS" w:eastAsia="Arial Unicode MS" w:hAnsi="Arial Unicode MS" w:cs="Arial Unicode MS"/>
        </w:rPr>
        <w:t xml:space="preserve"> ) + 5 </w:t>
      </w:r>
      <w:proofErr w:type="gramStart"/>
      <w:r>
        <w:rPr>
          <w:rFonts w:ascii="Arial Unicode MS" w:eastAsia="Arial Unicode MS" w:hAnsi="Arial Unicode MS" w:cs="Arial Unicode MS"/>
        </w:rPr>
        <w:t>( —</w:t>
      </w:r>
      <w:proofErr w:type="gramEnd"/>
      <w:r>
        <w:rPr>
          <w:rFonts w:ascii="Arial Unicode MS" w:eastAsia="Arial Unicode MS" w:hAnsi="Arial Unicode MS" w:cs="Arial Unicode MS"/>
        </w:rPr>
        <w:t xml:space="preserve"> ) + 2 </w:t>
      </w:r>
      <w:proofErr w:type="gramStart"/>
      <w:r>
        <w:rPr>
          <w:rFonts w:ascii="Arial Unicode MS" w:eastAsia="Arial Unicode MS" w:hAnsi="Arial Unicode MS" w:cs="Arial Unicode MS"/>
        </w:rPr>
        <w:t>( ੦</w:t>
      </w:r>
      <w:proofErr w:type="gramEnd"/>
      <w:r>
        <w:rPr>
          <w:rFonts w:ascii="Arial Unicode MS" w:eastAsia="Arial Unicode MS" w:hAnsi="Arial Unicode MS" w:cs="Arial Unicode MS"/>
        </w:rPr>
        <w:t xml:space="preserve"> </w:t>
      </w:r>
      <w:proofErr w:type="gramStart"/>
      <w:r>
        <w:rPr>
          <w:rFonts w:ascii="Arial Unicode MS" w:eastAsia="Arial Unicode MS" w:hAnsi="Arial Unicode MS" w:cs="Arial Unicode MS"/>
        </w:rPr>
        <w:t>੦ )</w:t>
      </w:r>
      <w:proofErr w:type="gramEnd"/>
      <w:r>
        <w:rPr>
          <w:rFonts w:ascii="Arial Unicode MS" w:eastAsia="Arial Unicode MS" w:hAnsi="Arial Unicode MS" w:cs="Arial Unicode MS"/>
        </w:rPr>
        <w:t xml:space="preserve"> = 42.</w:t>
      </w:r>
    </w:p>
    <w:p w14:paraId="24C0E237" w14:textId="77777777" w:rsidR="0092748B" w:rsidRDefault="00000000">
      <w:pPr>
        <w:numPr>
          <w:ilvl w:val="1"/>
          <w:numId w:val="3"/>
        </w:numPr>
        <w:spacing w:after="240" w:line="276" w:lineRule="auto"/>
      </w:pPr>
      <w:r>
        <w:rPr>
          <w:b/>
          <w:bCs/>
        </w:rPr>
        <w:t>Resposta:</w:t>
      </w:r>
      <w:r>
        <w:t xml:space="preserve"> 42.</w:t>
      </w:r>
    </w:p>
    <w:p w14:paraId="24C0E238" w14:textId="77777777" w:rsidR="0092748B" w:rsidRDefault="00000000">
      <w:pPr>
        <w:spacing w:after="240" w:line="276" w:lineRule="auto"/>
        <w:rPr>
          <w:b/>
          <w:bCs/>
        </w:rPr>
      </w:pPr>
      <w:r>
        <w:rPr>
          <w:b/>
          <w:bCs/>
        </w:rPr>
        <w:t>TAREFA DE CASA</w:t>
      </w:r>
    </w:p>
    <w:p w14:paraId="24C0E239" w14:textId="77777777" w:rsidR="0092748B" w:rsidRDefault="00000000">
      <w:pPr>
        <w:numPr>
          <w:ilvl w:val="0"/>
          <w:numId w:val="2"/>
        </w:numPr>
        <w:spacing w:line="276" w:lineRule="auto"/>
      </w:pPr>
      <w:r>
        <w:rPr>
          <w:b/>
          <w:bCs/>
        </w:rPr>
        <w:t>Atividade 1 (As Idades da Minha Casa):</w:t>
      </w:r>
    </w:p>
    <w:p w14:paraId="24C0E23A" w14:textId="77777777" w:rsidR="0092748B" w:rsidRDefault="00000000">
      <w:pPr>
        <w:numPr>
          <w:ilvl w:val="1"/>
          <w:numId w:val="2"/>
        </w:numPr>
        <w:spacing w:line="276" w:lineRule="auto"/>
      </w:pPr>
      <w:r>
        <w:rPr>
          <w:b/>
          <w:bCs/>
        </w:rPr>
        <w:t>Avaliação:</w:t>
      </w:r>
      <w:r>
        <w:rPr>
          <w:rFonts w:ascii="Arial Unicode MS" w:eastAsia="Arial Unicode MS" w:hAnsi="Arial Unicode MS" w:cs="Arial Unicode MS"/>
        </w:rPr>
        <w:t xml:space="preserve"> Verifique se o aluno aplicou a "Regra de Ouro" (usar o maior símbolo primeiro). Por exemplo, para uma idade de 18 anos, o ideal é </w:t>
      </w:r>
      <w:proofErr w:type="gramStart"/>
      <w:r>
        <w:rPr>
          <w:rFonts w:ascii="Arial Unicode MS" w:eastAsia="Arial Unicode MS" w:hAnsi="Arial Unicode MS" w:cs="Arial Unicode MS"/>
        </w:rPr>
        <w:t>( △</w:t>
      </w:r>
      <w:proofErr w:type="gramEnd"/>
      <w:r>
        <w:rPr>
          <w:rFonts w:ascii="Arial Unicode MS" w:eastAsia="Arial Unicode MS" w:hAnsi="Arial Unicode MS" w:cs="Arial Unicode MS"/>
        </w:rPr>
        <w:t xml:space="preserve"> ੦ ੦ ੦) e não três traços e três círculos.</w:t>
      </w:r>
      <w:r>
        <w:rPr>
          <w:rFonts w:ascii="Arial Unicode MS" w:eastAsia="Arial Unicode MS" w:hAnsi="Arial Unicode MS" w:cs="Arial Unicode MS"/>
        </w:rPr>
        <w:br/>
      </w:r>
    </w:p>
    <w:p w14:paraId="24C0E23B" w14:textId="77777777" w:rsidR="0092748B" w:rsidRDefault="00000000">
      <w:pPr>
        <w:numPr>
          <w:ilvl w:val="0"/>
          <w:numId w:val="2"/>
        </w:numPr>
        <w:spacing w:line="276" w:lineRule="auto"/>
      </w:pPr>
      <w:r>
        <w:rPr>
          <w:b/>
          <w:bCs/>
        </w:rPr>
        <w:t>Atividade 2 (Analisando a Dificuldade):</w:t>
      </w:r>
    </w:p>
    <w:p w14:paraId="24C0E23C" w14:textId="77777777" w:rsidR="0092748B" w:rsidRDefault="00000000">
      <w:pPr>
        <w:numPr>
          <w:ilvl w:val="1"/>
          <w:numId w:val="2"/>
        </w:numPr>
        <w:spacing w:after="240" w:line="276" w:lineRule="auto"/>
      </w:pPr>
      <w:r>
        <w:rPr>
          <w:b/>
          <w:bCs/>
        </w:rPr>
        <w:t>Resposta:</w:t>
      </w:r>
      <w:r>
        <w:t xml:space="preserve"> Espera-se que o aluno note que idades que terminam em números como 9 ou 4 exigem mais círculos, enquanto múltiplos de 5, 15 ou 20 são mais rápidos de desenhar devido aos polígonos.</w:t>
      </w:r>
      <w:r>
        <w:br/>
      </w:r>
    </w:p>
    <w:p w14:paraId="24C0E23D" w14:textId="77777777" w:rsidR="0092748B" w:rsidRDefault="0092748B">
      <w:pPr>
        <w:spacing w:after="240" w:line="276" w:lineRule="auto"/>
      </w:pPr>
    </w:p>
    <w:p w14:paraId="24C0E23E" w14:textId="77777777" w:rsidR="0092748B" w:rsidRDefault="00000000">
      <w:pPr>
        <w:numPr>
          <w:ilvl w:val="0"/>
          <w:numId w:val="2"/>
        </w:numPr>
        <w:spacing w:line="276" w:lineRule="auto"/>
      </w:pPr>
      <w:r>
        <w:rPr>
          <w:b/>
          <w:bCs/>
        </w:rPr>
        <w:lastRenderedPageBreak/>
        <w:t>Atividade 3 (A sua idade):</w:t>
      </w:r>
    </w:p>
    <w:p w14:paraId="24C0E23F" w14:textId="77777777" w:rsidR="0092748B" w:rsidRDefault="00000000">
      <w:pPr>
        <w:numPr>
          <w:ilvl w:val="1"/>
          <w:numId w:val="2"/>
        </w:numPr>
        <w:spacing w:line="276" w:lineRule="auto"/>
      </w:pPr>
      <w:r>
        <w:rPr>
          <w:b/>
          <w:bCs/>
        </w:rPr>
        <w:t>Objetivo:</w:t>
      </w:r>
      <w:r>
        <w:t xml:space="preserve"> Criatividade e abstração. O aluno deve se sentir um "criador de matemática", validando sua própria identidade através da geometria.</w:t>
      </w:r>
      <w:r>
        <w:br/>
      </w:r>
    </w:p>
    <w:p w14:paraId="24C0E240" w14:textId="77777777" w:rsidR="0092748B" w:rsidRDefault="00000000">
      <w:pPr>
        <w:numPr>
          <w:ilvl w:val="0"/>
          <w:numId w:val="2"/>
        </w:numPr>
        <w:spacing w:line="276" w:lineRule="auto"/>
      </w:pPr>
      <w:r>
        <w:rPr>
          <w:b/>
          <w:bCs/>
        </w:rPr>
        <w:t>Atividade 4 (Os Guaranis e quantidades grandes):</w:t>
      </w:r>
    </w:p>
    <w:p w14:paraId="24C0E241" w14:textId="77777777" w:rsidR="0092748B" w:rsidRDefault="00000000">
      <w:pPr>
        <w:numPr>
          <w:ilvl w:val="1"/>
          <w:numId w:val="2"/>
        </w:numPr>
        <w:spacing w:after="240" w:line="276" w:lineRule="auto"/>
      </w:pPr>
      <w:r>
        <w:rPr>
          <w:b/>
          <w:bCs/>
        </w:rPr>
        <w:t>Resposta Esperada:</w:t>
      </w:r>
      <w:r>
        <w:t xml:space="preserve"> O aluno deve explicar que símbolos como a Águia (100) e o Quadrado (20) permitem registrar números muito altos sem precisar de milhares de riscos, provando que o sistema é organizado, econômico e inteligente.</w:t>
      </w:r>
    </w:p>
    <w:p w14:paraId="24C0E242" w14:textId="77777777" w:rsidR="0092748B" w:rsidRDefault="0092748B"/>
    <w:p w14:paraId="24C0E243" w14:textId="77777777" w:rsidR="0092748B" w:rsidRDefault="00000000">
      <w:pPr>
        <w:numPr>
          <w:ilvl w:val="0"/>
          <w:numId w:val="9"/>
        </w:numPr>
        <w:spacing w:after="240" w:line="276" w:lineRule="auto"/>
      </w:pPr>
      <w:r>
        <w:rPr>
          <w:b/>
          <w:bCs/>
        </w:rPr>
        <w:t>Observação:</w:t>
      </w:r>
      <w:r>
        <w:t xml:space="preserve"> Reforce a metáfora do título. Quando o número 5 "veste a roupa" de traço, ele é simples. Quando o 15 "veste a roupa" de triângulo, ele se torna sagrado (fase da vida). Isso ajuda a fixar que o símbolo muda de acordo com o agrupamento.</w:t>
      </w:r>
    </w:p>
    <w:p w14:paraId="24C0E244" w14:textId="77777777" w:rsidR="0092748B" w:rsidRDefault="00000000">
      <w:pPr>
        <w:pStyle w:val="Ttulo3"/>
        <w:spacing w:before="0"/>
        <w:rPr>
          <w:sz w:val="26"/>
          <w:szCs w:val="26"/>
        </w:rPr>
      </w:pPr>
      <w:r>
        <w:rPr>
          <w:sz w:val="26"/>
          <w:szCs w:val="26"/>
        </w:rPr>
        <w:t>7. Referências</w:t>
      </w:r>
    </w:p>
    <w:p w14:paraId="24C0E245" w14:textId="77777777" w:rsidR="0092748B" w:rsidRDefault="00000000">
      <w:pPr>
        <w:widowControl/>
        <w:numPr>
          <w:ilvl w:val="0"/>
          <w:numId w:val="7"/>
        </w:numPr>
        <w:shd w:val="clear" w:color="auto" w:fill="FFFFFF"/>
        <w:spacing w:line="276" w:lineRule="auto"/>
        <w:rPr>
          <w:color w:val="1F1F1F"/>
          <w:sz w:val="24"/>
          <w:szCs w:val="24"/>
        </w:rPr>
      </w:pPr>
      <w:r>
        <w:rPr>
          <w:b/>
          <w:bCs/>
          <w:color w:val="1F1F1F"/>
        </w:rPr>
        <w:t>Ginga Pedagógica:</w:t>
      </w:r>
      <w:hyperlink r:id="rId5">
        <w:r>
          <w:rPr>
            <w:color w:val="1F1F1F"/>
            <w:sz w:val="24"/>
            <w:szCs w:val="24"/>
          </w:rPr>
          <w:t xml:space="preserve"> </w:t>
        </w:r>
      </w:hyperlink>
      <w:hyperlink r:id="rId6">
        <w:r>
          <w:rPr>
            <w:color w:val="1155CC"/>
            <w:sz w:val="24"/>
            <w:szCs w:val="24"/>
            <w:u w:val="single"/>
          </w:rPr>
          <w:t>Acesse aqui</w:t>
        </w:r>
      </w:hyperlink>
      <w:r>
        <w:rPr>
          <w:color w:val="1F1F1F"/>
          <w:sz w:val="24"/>
          <w:szCs w:val="24"/>
        </w:rPr>
        <w:t xml:space="preserve"> o guia de sequências.</w:t>
      </w:r>
    </w:p>
    <w:p w14:paraId="24C0E246" w14:textId="77777777" w:rsidR="0092748B" w:rsidRDefault="00000000">
      <w:pPr>
        <w:widowControl/>
        <w:numPr>
          <w:ilvl w:val="0"/>
          <w:numId w:val="7"/>
        </w:numPr>
        <w:shd w:val="clear" w:color="auto" w:fill="FFFFFF"/>
        <w:spacing w:after="240" w:line="276" w:lineRule="auto"/>
        <w:rPr>
          <w:color w:val="1F1F1F"/>
          <w:sz w:val="24"/>
          <w:szCs w:val="24"/>
        </w:rPr>
      </w:pPr>
      <w:r>
        <w:rPr>
          <w:b/>
          <w:bCs/>
          <w:color w:val="1F1F1F"/>
          <w:sz w:val="24"/>
          <w:szCs w:val="24"/>
        </w:rPr>
        <w:t>Etnomatemática e Geometria:</w:t>
      </w:r>
      <w:r>
        <w:rPr>
          <w:color w:val="1F1F1F"/>
          <w:sz w:val="24"/>
          <w:szCs w:val="24"/>
        </w:rPr>
        <w:t xml:space="preserve"> Obra de Ubiratan D'Ambrósio sobre as formas e a cultura.</w:t>
      </w:r>
    </w:p>
    <w:p w14:paraId="24C0E247" w14:textId="77777777" w:rsidR="0092748B" w:rsidRDefault="0092748B">
      <w:pPr>
        <w:pStyle w:val="Ttulo1"/>
      </w:pPr>
    </w:p>
    <w:sectPr w:rsidR="0092748B">
      <w:pgSz w:w="12240" w:h="15840"/>
      <w:pgMar w:top="1440" w:right="1440" w:bottom="1440" w:left="1440" w:header="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1" w:fontKey="{399BCFDE-CE0F-45AE-B051-34DC4F8C9829}"/>
  </w:font>
  <w:font w:name="Raavi">
    <w:panose1 w:val="02000500000000000000"/>
    <w:charset w:val="00"/>
    <w:family w:val="swiss"/>
    <w:pitch w:val="variable"/>
    <w:sig w:usb0="00020003" w:usb1="00000000" w:usb2="00000000" w:usb3="00000000" w:csb0="00000001" w:csb1="00000000"/>
    <w:embedRegular r:id="rId2" w:fontKey="{E4F48F07-9589-419E-86BE-CAFC88F5FB2A}"/>
  </w:font>
  <w:font w:name="Arial Unicode MS">
    <w:altName w:val="Arial"/>
    <w:panose1 w:val="020B0604020202020204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3" w:fontKey="{23BD624D-461E-4FB5-99BB-FFCE3B53B52C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D89052DE-A860-4F5C-93AB-24E8D8C7D1AC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154593"/>
    <w:multiLevelType w:val="multilevel"/>
    <w:tmpl w:val="A4B2D96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0B4C2005"/>
    <w:multiLevelType w:val="multilevel"/>
    <w:tmpl w:val="0BD42152"/>
    <w:lvl w:ilvl="0">
      <w:start w:val="1"/>
      <w:numFmt w:val="decimal"/>
      <w:lvlText w:val="%1."/>
      <w:lvlJc w:val="left"/>
      <w:pPr>
        <w:ind w:left="720" w:hanging="360"/>
      </w:pPr>
      <w:rPr>
        <w:rFonts w:ascii="Arial" w:eastAsia="Arial" w:hAnsi="Arial" w:cs="Arial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0E6C0646"/>
    <w:multiLevelType w:val="multilevel"/>
    <w:tmpl w:val="A6C8EE1A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16A6064C"/>
    <w:multiLevelType w:val="multilevel"/>
    <w:tmpl w:val="6EE47F9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30ED261F"/>
    <w:multiLevelType w:val="multilevel"/>
    <w:tmpl w:val="3FECAFA0"/>
    <w:lvl w:ilvl="0">
      <w:start w:val="1"/>
      <w:numFmt w:val="bullet"/>
      <w:lvlText w:val="●"/>
      <w:lvlJc w:val="left"/>
      <w:pPr>
        <w:ind w:left="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5" w15:restartNumberingAfterBreak="0">
    <w:nsid w:val="453A0432"/>
    <w:multiLevelType w:val="multilevel"/>
    <w:tmpl w:val="4440A142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532B529A"/>
    <w:multiLevelType w:val="multilevel"/>
    <w:tmpl w:val="55E0F9C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55EB4F12"/>
    <w:multiLevelType w:val="multilevel"/>
    <w:tmpl w:val="67520C46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 w15:restartNumberingAfterBreak="0">
    <w:nsid w:val="754402DA"/>
    <w:multiLevelType w:val="multilevel"/>
    <w:tmpl w:val="1B3E8F1A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274799260">
    <w:abstractNumId w:val="3"/>
  </w:num>
  <w:num w:numId="2" w16cid:durableId="796678713">
    <w:abstractNumId w:val="5"/>
  </w:num>
  <w:num w:numId="3" w16cid:durableId="1141265338">
    <w:abstractNumId w:val="8"/>
  </w:num>
  <w:num w:numId="4" w16cid:durableId="1388605299">
    <w:abstractNumId w:val="1"/>
  </w:num>
  <w:num w:numId="5" w16cid:durableId="472451556">
    <w:abstractNumId w:val="4"/>
  </w:num>
  <w:num w:numId="6" w16cid:durableId="1436168477">
    <w:abstractNumId w:val="2"/>
  </w:num>
  <w:num w:numId="7" w16cid:durableId="244463787">
    <w:abstractNumId w:val="6"/>
  </w:num>
  <w:num w:numId="8" w16cid:durableId="783159323">
    <w:abstractNumId w:val="0"/>
  </w:num>
  <w:num w:numId="9" w16cid:durableId="792407082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6"/>
  <w:embedTrueTypeFonts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2748B"/>
    <w:rsid w:val="0083015C"/>
    <w:rsid w:val="008757F1"/>
    <w:rsid w:val="009274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4C0E1E2"/>
  <w15:docId w15:val="{B2542871-526C-402F-8E98-00F1F2C4C1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pt-BR" w:eastAsia="pt-BR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pBdr>
        <w:top w:val="nil"/>
        <w:left w:val="nil"/>
        <w:bottom w:val="nil"/>
        <w:right w:val="nil"/>
        <w:between w:val="nil"/>
      </w:pBdr>
      <w:spacing w:before="240" w:after="240"/>
      <w:outlineLvl w:val="0"/>
    </w:pPr>
    <w:rPr>
      <w:b/>
      <w:bCs/>
      <w:sz w:val="48"/>
      <w:szCs w:val="48"/>
    </w:rPr>
  </w:style>
  <w:style w:type="paragraph" w:styleId="Ttulo2">
    <w:name w:val="heading 2"/>
    <w:basedOn w:val="Normal"/>
    <w:next w:val="Normal"/>
    <w:uiPriority w:val="9"/>
    <w:unhideWhenUsed/>
    <w:qFormat/>
    <w:pPr>
      <w:pBdr>
        <w:top w:val="nil"/>
        <w:left w:val="nil"/>
        <w:bottom w:val="nil"/>
        <w:right w:val="nil"/>
        <w:between w:val="nil"/>
      </w:pBdr>
      <w:spacing w:before="225" w:after="225"/>
      <w:outlineLvl w:val="1"/>
    </w:pPr>
    <w:rPr>
      <w:b/>
      <w:bCs/>
      <w:sz w:val="36"/>
      <w:szCs w:val="36"/>
    </w:rPr>
  </w:style>
  <w:style w:type="paragraph" w:styleId="Ttulo3">
    <w:name w:val="heading 3"/>
    <w:basedOn w:val="Normal"/>
    <w:next w:val="Normal"/>
    <w:uiPriority w:val="9"/>
    <w:unhideWhenUsed/>
    <w:qFormat/>
    <w:pPr>
      <w:pBdr>
        <w:top w:val="nil"/>
        <w:left w:val="nil"/>
        <w:bottom w:val="nil"/>
        <w:right w:val="nil"/>
        <w:between w:val="nil"/>
      </w:pBdr>
      <w:spacing w:before="240" w:after="240"/>
      <w:outlineLvl w:val="2"/>
    </w:pPr>
    <w:rPr>
      <w:b/>
      <w:bCs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255" w:after="255"/>
      <w:outlineLvl w:val="3"/>
    </w:pPr>
    <w:rPr>
      <w:b/>
      <w:bCs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255" w:after="255"/>
      <w:outlineLvl w:val="4"/>
    </w:pPr>
    <w:rPr>
      <w:b/>
      <w:bCs/>
      <w:sz w:val="18"/>
      <w:szCs w:val="18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360" w:after="360"/>
      <w:outlineLvl w:val="5"/>
    </w:pPr>
    <w:rPr>
      <w:b/>
      <w:bCs/>
      <w:sz w:val="16"/>
      <w:szCs w:val="16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drive.google.com/file/d/1WfmCsMD2E4VAp8TCKBRtyeFfuGZPZR3W/view?usp=sharing" TargetMode="External"/><Relationship Id="rId5" Type="http://schemas.openxmlformats.org/officeDocument/2006/relationships/hyperlink" Target="https://drive.google.com/file/d/1WfmCsMD2E4VAp8TCKBRtyeFfuGZPZR3W/view?usp=sharing" TargetMode="Externa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1075</Words>
  <Characters>5806</Characters>
  <Application>Microsoft Office Word</Application>
  <DocSecurity>0</DocSecurity>
  <Lines>48</Lines>
  <Paragraphs>13</Paragraphs>
  <ScaleCrop>false</ScaleCrop>
  <Company/>
  <LinksUpToDate>false</LinksUpToDate>
  <CharactersWithSpaces>6868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Elisa Rodrigues</cp:lastModifiedBy>
  <cp:revision>2</cp:revision>
  <dcterms:created xsi:type="dcterms:W3CDTF">2026-05-21T14:00:00Z</dcterms:created>
  <dcterms:modified xsi:type="dcterms:W3CDTF">2026-05-21T14:00:00Z</dcterms:modified>
</cp:coreProperties>
</file>