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EC5" w:rsidRPr="00AA5B5D" w:rsidRDefault="00C03EC5" w:rsidP="00AA5B5D">
      <w:pPr>
        <w:spacing w:after="20" w:line="276" w:lineRule="auto"/>
        <w:rPr>
          <w:rStyle w:val="Hyperlink"/>
        </w:rPr>
      </w:pPr>
      <w:r w:rsidRPr="00AA5B5D">
        <w:t xml:space="preserve">1. Taylor, Paul, Rakesh </w:t>
      </w:r>
      <w:proofErr w:type="spellStart"/>
      <w:r w:rsidRPr="00AA5B5D">
        <w:t>Kochhar</w:t>
      </w:r>
      <w:proofErr w:type="spellEnd"/>
      <w:r w:rsidRPr="00AA5B5D">
        <w:t xml:space="preserve"> and Richard Fry. 2011. Twenty-t0-One: Wealth Gaps Rise to Record Highs </w:t>
      </w:r>
      <w:proofErr w:type="gramStart"/>
      <w:r w:rsidRPr="00AA5B5D">
        <w:t>Between</w:t>
      </w:r>
      <w:proofErr w:type="gramEnd"/>
      <w:r w:rsidRPr="00AA5B5D">
        <w:t xml:space="preserve"> Whites, Blacks, Hispanics. Washington, DC: Pew Social &amp; Demographic Trends, July. </w:t>
      </w:r>
      <w:hyperlink r:id="rId4" w:history="1">
        <w:r w:rsidRPr="00AA5B5D">
          <w:rPr>
            <w:rStyle w:val="Hyperlink"/>
          </w:rPr>
          <w:t>http://pewsocialtrends.org/2011/07/26/wealth-gaps-riseto-record-highs-between-whites-blacks-hispanics/</w:t>
        </w:r>
      </w:hyperlink>
    </w:p>
    <w:p w:rsidR="00AA5B5D" w:rsidRPr="00AA5B5D" w:rsidRDefault="00AA5B5D" w:rsidP="00AA5B5D">
      <w:pPr>
        <w:spacing w:after="20" w:line="276" w:lineRule="auto"/>
        <w:rPr>
          <w:rStyle w:val="Hyperlink"/>
        </w:rPr>
      </w:pPr>
      <w:bookmarkStart w:id="0" w:name="_GoBack"/>
      <w:bookmarkEnd w:id="0"/>
    </w:p>
    <w:p w:rsidR="00C03EC5" w:rsidRPr="00AA5B5D" w:rsidRDefault="00C03EC5" w:rsidP="00AA5B5D">
      <w:pPr>
        <w:pStyle w:val="Bibliography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5B5D">
        <w:rPr>
          <w:rStyle w:val="Hyperlink"/>
          <w:rFonts w:ascii="Times New Roman" w:hAnsi="Times New Roman" w:cs="Times New Roman"/>
          <w:sz w:val="24"/>
          <w:szCs w:val="24"/>
        </w:rPr>
        <w:t xml:space="preserve">2. </w:t>
      </w:r>
      <w:r w:rsidRPr="00AA5B5D">
        <w:rPr>
          <w:rFonts w:ascii="Times New Roman" w:hAnsi="Times New Roman" w:cs="Times New Roman"/>
          <w:sz w:val="24"/>
          <w:szCs w:val="24"/>
        </w:rPr>
        <w:t xml:space="preserve">Smith, K. E., &amp; </w:t>
      </w:r>
      <w:proofErr w:type="spellStart"/>
      <w:r w:rsidRPr="00AA5B5D">
        <w:rPr>
          <w:rFonts w:ascii="Times New Roman" w:hAnsi="Times New Roman" w:cs="Times New Roman"/>
          <w:sz w:val="24"/>
          <w:szCs w:val="24"/>
        </w:rPr>
        <w:t>Pollak</w:t>
      </w:r>
      <w:proofErr w:type="spellEnd"/>
      <w:r w:rsidRPr="00AA5B5D">
        <w:rPr>
          <w:rFonts w:ascii="Times New Roman" w:hAnsi="Times New Roman" w:cs="Times New Roman"/>
          <w:sz w:val="24"/>
          <w:szCs w:val="24"/>
        </w:rPr>
        <w:t xml:space="preserve">, S. D. (2021a). Rethinking Concepts and Categories for </w:t>
      </w:r>
      <w:proofErr w:type="gramStart"/>
      <w:r w:rsidRPr="00AA5B5D">
        <w:rPr>
          <w:rFonts w:ascii="Times New Roman" w:hAnsi="Times New Roman" w:cs="Times New Roman"/>
          <w:sz w:val="24"/>
          <w:szCs w:val="24"/>
        </w:rPr>
        <w:t>Understanding</w:t>
      </w:r>
      <w:proofErr w:type="gramEnd"/>
      <w:r w:rsidRPr="00AA5B5D">
        <w:rPr>
          <w:rFonts w:ascii="Times New Roman" w:hAnsi="Times New Roman" w:cs="Times New Roman"/>
          <w:sz w:val="24"/>
          <w:szCs w:val="24"/>
        </w:rPr>
        <w:t xml:space="preserve"> the Neurodevelopmental Effects of Childhood Adversity. </w:t>
      </w:r>
      <w:r w:rsidRPr="00AA5B5D">
        <w:rPr>
          <w:rFonts w:ascii="Times New Roman" w:hAnsi="Times New Roman" w:cs="Times New Roman"/>
          <w:i/>
          <w:iCs/>
          <w:sz w:val="24"/>
          <w:szCs w:val="24"/>
        </w:rPr>
        <w:t>Perspectives on Psychological Science</w:t>
      </w:r>
      <w:r w:rsidRPr="00AA5B5D">
        <w:rPr>
          <w:rFonts w:ascii="Times New Roman" w:hAnsi="Times New Roman" w:cs="Times New Roman"/>
          <w:sz w:val="24"/>
          <w:szCs w:val="24"/>
        </w:rPr>
        <w:t xml:space="preserve">, </w:t>
      </w:r>
      <w:r w:rsidRPr="00AA5B5D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AA5B5D">
        <w:rPr>
          <w:rFonts w:ascii="Times New Roman" w:hAnsi="Times New Roman" w:cs="Times New Roman"/>
          <w:sz w:val="24"/>
          <w:szCs w:val="24"/>
        </w:rPr>
        <w:t>(1), 67–93. https://doi.org/10/gg7zg3</w:t>
      </w:r>
    </w:p>
    <w:p w:rsidR="00C03EC5" w:rsidRPr="00AA5B5D" w:rsidRDefault="00C03EC5" w:rsidP="00AA5B5D">
      <w:pPr>
        <w:pStyle w:val="Bibliography"/>
        <w:spacing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AA5B5D">
        <w:rPr>
          <w:rFonts w:ascii="Times New Roman" w:hAnsi="Times New Roman" w:cs="Times New Roman"/>
          <w:sz w:val="24"/>
          <w:szCs w:val="24"/>
        </w:rPr>
        <w:t xml:space="preserve">3. Smith, K. E., &amp; </w:t>
      </w:r>
      <w:proofErr w:type="spellStart"/>
      <w:r w:rsidRPr="00AA5B5D">
        <w:rPr>
          <w:rFonts w:ascii="Times New Roman" w:hAnsi="Times New Roman" w:cs="Times New Roman"/>
          <w:sz w:val="24"/>
          <w:szCs w:val="24"/>
        </w:rPr>
        <w:t>Pollak</w:t>
      </w:r>
      <w:proofErr w:type="spellEnd"/>
      <w:r w:rsidRPr="00AA5B5D">
        <w:rPr>
          <w:rFonts w:ascii="Times New Roman" w:hAnsi="Times New Roman" w:cs="Times New Roman"/>
          <w:sz w:val="24"/>
          <w:szCs w:val="24"/>
        </w:rPr>
        <w:t xml:space="preserve">, S. D. (2021b). Early life stress and neural development: Implications for understanding the developmental effects of COVID-19. </w:t>
      </w:r>
      <w:r w:rsidRPr="00AA5B5D">
        <w:rPr>
          <w:rFonts w:ascii="Times New Roman" w:hAnsi="Times New Roman" w:cs="Times New Roman"/>
          <w:i/>
          <w:iCs/>
          <w:sz w:val="24"/>
          <w:szCs w:val="24"/>
        </w:rPr>
        <w:t>Cognitive, Affective, &amp; Behavioral Neuroscience</w:t>
      </w:r>
      <w:r w:rsidRPr="00AA5B5D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Pr="00AA5B5D">
          <w:rPr>
            <w:rStyle w:val="Hyperlink"/>
            <w:rFonts w:ascii="Times New Roman" w:hAnsi="Times New Roman" w:cs="Times New Roman"/>
            <w:sz w:val="24"/>
            <w:szCs w:val="24"/>
          </w:rPr>
          <w:t>https://doi.org/10/gjt3v9</w:t>
        </w:r>
      </w:hyperlink>
      <w:r w:rsidR="00715DB5" w:rsidRPr="00AA5B5D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:rsidR="00715DB5" w:rsidRDefault="00715DB5" w:rsidP="00AA5B5D">
      <w:pPr>
        <w:spacing w:line="276" w:lineRule="auto"/>
        <w:rPr>
          <w:rStyle w:val="Hyperlink"/>
        </w:rPr>
      </w:pPr>
      <w:r w:rsidRPr="00AA5B5D">
        <w:t xml:space="preserve">4. </w:t>
      </w:r>
      <w:proofErr w:type="spellStart"/>
      <w:r w:rsidRPr="00AA5B5D">
        <w:t>Masten</w:t>
      </w:r>
      <w:proofErr w:type="spellEnd"/>
      <w:r w:rsidRPr="00AA5B5D">
        <w:t xml:space="preserve">, A. S., </w:t>
      </w:r>
      <w:proofErr w:type="spellStart"/>
      <w:r w:rsidRPr="00AA5B5D">
        <w:t>Lucke</w:t>
      </w:r>
      <w:proofErr w:type="spellEnd"/>
      <w:r w:rsidRPr="00AA5B5D">
        <w:t xml:space="preserve">, C. M., Nelson, K. </w:t>
      </w:r>
      <w:proofErr w:type="gramStart"/>
      <w:r w:rsidRPr="00AA5B5D">
        <w:t>M.,</w:t>
      </w:r>
      <w:proofErr w:type="gramEnd"/>
      <w:r w:rsidRPr="00AA5B5D">
        <w:t xml:space="preserve"> &amp; </w:t>
      </w:r>
      <w:proofErr w:type="spellStart"/>
      <w:r w:rsidRPr="00AA5B5D">
        <w:t>Stallworthy</w:t>
      </w:r>
      <w:proofErr w:type="spellEnd"/>
      <w:r w:rsidRPr="00AA5B5D">
        <w:t xml:space="preserve">, I. C. (2021). Resilience in Development and Psychopathology: Multisystem Perspectives. </w:t>
      </w:r>
      <w:r w:rsidRPr="00AA5B5D">
        <w:rPr>
          <w:i/>
          <w:iCs/>
        </w:rPr>
        <w:t>Annual Review of Clinical Psychology</w:t>
      </w:r>
      <w:r w:rsidRPr="00AA5B5D">
        <w:t xml:space="preserve">, </w:t>
      </w:r>
      <w:r w:rsidRPr="00AA5B5D">
        <w:rPr>
          <w:i/>
          <w:iCs/>
        </w:rPr>
        <w:t>17</w:t>
      </w:r>
      <w:r w:rsidRPr="00AA5B5D">
        <w:t xml:space="preserve">(1), 521–549. </w:t>
      </w:r>
      <w:hyperlink r:id="rId6" w:history="1">
        <w:r w:rsidRPr="00AA5B5D">
          <w:rPr>
            <w:rStyle w:val="Hyperlink"/>
          </w:rPr>
          <w:t>https://doi.org/10/gh4pw7</w:t>
        </w:r>
      </w:hyperlink>
    </w:p>
    <w:p w:rsidR="00AA5B5D" w:rsidRPr="00AA5B5D" w:rsidRDefault="00AA5B5D" w:rsidP="00AA5B5D">
      <w:pPr>
        <w:spacing w:line="276" w:lineRule="auto"/>
      </w:pPr>
    </w:p>
    <w:p w:rsidR="00715DB5" w:rsidRDefault="00807C8D" w:rsidP="00AA5B5D">
      <w:pPr>
        <w:spacing w:line="276" w:lineRule="auto"/>
        <w:rPr>
          <w:rStyle w:val="Hyperlink"/>
        </w:rPr>
      </w:pPr>
      <w:r w:rsidRPr="00AA5B5D">
        <w:t xml:space="preserve">5. Barton, A. W., Brody, G. H., Yu, T., </w:t>
      </w:r>
      <w:proofErr w:type="spellStart"/>
      <w:r w:rsidRPr="00AA5B5D">
        <w:t>Kogan</w:t>
      </w:r>
      <w:proofErr w:type="spellEnd"/>
      <w:r w:rsidRPr="00AA5B5D">
        <w:t xml:space="preserve">, S. M., Chen, E., &amp; Ehrlich, K. B. (2019). The Profundity of the Everyday: Family Routines in Adolescence Predict Development in Young Adulthood. </w:t>
      </w:r>
      <w:r w:rsidRPr="00AA5B5D">
        <w:rPr>
          <w:i/>
          <w:iCs/>
        </w:rPr>
        <w:t>Journal of Adolescent Health</w:t>
      </w:r>
      <w:r w:rsidRPr="00AA5B5D">
        <w:t xml:space="preserve">, </w:t>
      </w:r>
      <w:r w:rsidRPr="00AA5B5D">
        <w:rPr>
          <w:i/>
          <w:iCs/>
        </w:rPr>
        <w:t>64</w:t>
      </w:r>
      <w:r w:rsidRPr="00AA5B5D">
        <w:t xml:space="preserve">(3), 340–346. </w:t>
      </w:r>
      <w:hyperlink r:id="rId7" w:history="1">
        <w:r w:rsidRPr="00AA5B5D">
          <w:rPr>
            <w:rStyle w:val="Hyperlink"/>
          </w:rPr>
          <w:t>https://doi.org/10/gjqwn9</w:t>
        </w:r>
      </w:hyperlink>
    </w:p>
    <w:p w:rsidR="00AA5B5D" w:rsidRPr="00AA5B5D" w:rsidRDefault="00AA5B5D" w:rsidP="00AA5B5D">
      <w:pPr>
        <w:spacing w:line="276" w:lineRule="auto"/>
      </w:pPr>
    </w:p>
    <w:p w:rsidR="00807C8D" w:rsidRDefault="00807C8D" w:rsidP="00AA5B5D">
      <w:pPr>
        <w:spacing w:line="276" w:lineRule="auto"/>
      </w:pPr>
      <w:r w:rsidRPr="00AA5B5D">
        <w:t xml:space="preserve">6. Conger, R.D., Conger, K.J., Elder, G.H., Jr., Lorenz, F.O., Simons, R.L. and </w:t>
      </w:r>
      <w:proofErr w:type="spellStart"/>
      <w:r w:rsidRPr="00AA5B5D">
        <w:t>Whitbeck</w:t>
      </w:r>
      <w:proofErr w:type="spellEnd"/>
      <w:r w:rsidRPr="00AA5B5D">
        <w:t xml:space="preserve">, L.B. (1992), </w:t>
      </w:r>
      <w:proofErr w:type="gramStart"/>
      <w:r w:rsidRPr="00AA5B5D">
        <w:t>A</w:t>
      </w:r>
      <w:proofErr w:type="gramEnd"/>
      <w:r w:rsidRPr="00AA5B5D">
        <w:t xml:space="preserve"> Family Process Model of Economic Hardship and Adjustment of Early Adolescent Boys. Child Development, 63: 526-541. doi:10.1111/j.1467-8624.1992.tb01644.x</w:t>
      </w:r>
    </w:p>
    <w:p w:rsidR="00AA5B5D" w:rsidRPr="00AA5B5D" w:rsidRDefault="00AA5B5D" w:rsidP="00AA5B5D">
      <w:pPr>
        <w:spacing w:line="276" w:lineRule="auto"/>
      </w:pPr>
    </w:p>
    <w:p w:rsidR="00D666A7" w:rsidRDefault="00D666A7" w:rsidP="00AA5B5D">
      <w:pPr>
        <w:spacing w:line="276" w:lineRule="auto"/>
        <w:rPr>
          <w:rStyle w:val="Hyperlink"/>
        </w:rPr>
      </w:pPr>
      <w:r w:rsidRPr="00AA5B5D">
        <w:t xml:space="preserve">7. Lin, A., Yung, A. R., </w:t>
      </w:r>
      <w:proofErr w:type="spellStart"/>
      <w:r w:rsidRPr="00AA5B5D">
        <w:t>Wigman</w:t>
      </w:r>
      <w:proofErr w:type="spellEnd"/>
      <w:r w:rsidRPr="00AA5B5D">
        <w:t xml:space="preserve">, J. T. W., </w:t>
      </w:r>
      <w:proofErr w:type="spellStart"/>
      <w:r w:rsidRPr="00AA5B5D">
        <w:t>Killackey</w:t>
      </w:r>
      <w:proofErr w:type="spellEnd"/>
      <w:r w:rsidRPr="00AA5B5D">
        <w:t xml:space="preserve">, E., </w:t>
      </w:r>
      <w:proofErr w:type="spellStart"/>
      <w:r w:rsidRPr="00AA5B5D">
        <w:t>Baksheev</w:t>
      </w:r>
      <w:proofErr w:type="spellEnd"/>
      <w:r w:rsidRPr="00AA5B5D">
        <w:t xml:space="preserve">, G., &amp; </w:t>
      </w:r>
      <w:proofErr w:type="spellStart"/>
      <w:r w:rsidRPr="00AA5B5D">
        <w:t>Wardenaar</w:t>
      </w:r>
      <w:proofErr w:type="spellEnd"/>
      <w:r w:rsidRPr="00AA5B5D">
        <w:t xml:space="preserve">, K. J. (2014). Validation of a short adaptation of the Mood and Anxiety Symptoms Questionnaire (MASQ) in adolescents and young adults. </w:t>
      </w:r>
      <w:r w:rsidRPr="00AA5B5D">
        <w:rPr>
          <w:i/>
          <w:iCs/>
        </w:rPr>
        <w:t>Psychiatry Research</w:t>
      </w:r>
      <w:r w:rsidRPr="00AA5B5D">
        <w:t xml:space="preserve">, </w:t>
      </w:r>
      <w:r w:rsidRPr="00AA5B5D">
        <w:rPr>
          <w:i/>
          <w:iCs/>
        </w:rPr>
        <w:t>215</w:t>
      </w:r>
      <w:r w:rsidRPr="00AA5B5D">
        <w:t xml:space="preserve">(3), 778–783. </w:t>
      </w:r>
      <w:hyperlink r:id="rId8" w:history="1">
        <w:r w:rsidRPr="00AA5B5D">
          <w:rPr>
            <w:rStyle w:val="Hyperlink"/>
          </w:rPr>
          <w:t>https://doi.org/10/f5w35m</w:t>
        </w:r>
      </w:hyperlink>
    </w:p>
    <w:p w:rsidR="00AA5B5D" w:rsidRPr="00AA5B5D" w:rsidRDefault="00AA5B5D" w:rsidP="00AA5B5D">
      <w:pPr>
        <w:spacing w:line="276" w:lineRule="auto"/>
      </w:pPr>
    </w:p>
    <w:p w:rsidR="00D666A7" w:rsidRDefault="00D666A7" w:rsidP="00AA5B5D">
      <w:pPr>
        <w:spacing w:line="276" w:lineRule="auto"/>
        <w:rPr>
          <w:iCs/>
        </w:rPr>
      </w:pPr>
      <w:r w:rsidRPr="00AA5B5D">
        <w:t xml:space="preserve">8. </w:t>
      </w:r>
      <w:r w:rsidR="00A4458B" w:rsidRPr="00AA5B5D">
        <w:rPr>
          <w:iCs/>
        </w:rPr>
        <w:t>Gonzales, N. A., </w:t>
      </w:r>
      <w:proofErr w:type="spellStart"/>
      <w:r w:rsidR="00A4458B" w:rsidRPr="00AA5B5D">
        <w:rPr>
          <w:iCs/>
        </w:rPr>
        <w:t>Tein</w:t>
      </w:r>
      <w:proofErr w:type="spellEnd"/>
      <w:r w:rsidR="00A4458B" w:rsidRPr="00AA5B5D">
        <w:rPr>
          <w:iCs/>
        </w:rPr>
        <w:t>, J. Y., Sandler, I. N., &amp; Friedman, R. (2001). On the limits of coping: Interaction between stress and coping for inner-city adolescents. Journal of Adolescent Research, </w:t>
      </w:r>
      <w:r w:rsidR="00A4458B" w:rsidRPr="00AA5B5D">
        <w:rPr>
          <w:b/>
          <w:bCs/>
          <w:iCs/>
        </w:rPr>
        <w:t>16</w:t>
      </w:r>
      <w:r w:rsidR="00A4458B" w:rsidRPr="00AA5B5D">
        <w:rPr>
          <w:iCs/>
        </w:rPr>
        <w:t>, 372–395</w:t>
      </w:r>
    </w:p>
    <w:p w:rsidR="00AA5B5D" w:rsidRPr="00AA5B5D" w:rsidRDefault="00AA5B5D" w:rsidP="00AA5B5D">
      <w:pPr>
        <w:spacing w:line="276" w:lineRule="auto"/>
        <w:rPr>
          <w:iCs/>
        </w:rPr>
      </w:pPr>
    </w:p>
    <w:p w:rsidR="00AD52BF" w:rsidRPr="00AA5B5D" w:rsidRDefault="00AD52BF" w:rsidP="00AA5B5D">
      <w:pPr>
        <w:widowControl w:val="0"/>
        <w:spacing w:line="276" w:lineRule="auto"/>
      </w:pPr>
      <w:r w:rsidRPr="00AA5B5D">
        <w:rPr>
          <w:iCs/>
        </w:rPr>
        <w:t xml:space="preserve">9. </w:t>
      </w:r>
      <w:r w:rsidRPr="00AA5B5D">
        <w:t xml:space="preserve">Conger, R. &amp; Conger, K. J. (2002). Resilience in Midwestern families: Selected findings from the first decade of a prospective longitudinal study. </w:t>
      </w:r>
      <w:r w:rsidRPr="00AA5B5D">
        <w:rPr>
          <w:i/>
        </w:rPr>
        <w:t>Journal of</w:t>
      </w:r>
      <w:r w:rsidRPr="00AA5B5D">
        <w:t xml:space="preserve"> </w:t>
      </w:r>
      <w:r w:rsidRPr="00AA5B5D">
        <w:rPr>
          <w:i/>
        </w:rPr>
        <w:t xml:space="preserve">Marriage and Family, 64, </w:t>
      </w:r>
      <w:r w:rsidRPr="00AA5B5D">
        <w:t>361-373.</w:t>
      </w:r>
    </w:p>
    <w:p w:rsidR="00AD52BF" w:rsidRPr="00AA5B5D" w:rsidRDefault="00AD52BF" w:rsidP="00AA5B5D">
      <w:pPr>
        <w:spacing w:line="276" w:lineRule="auto"/>
        <w:rPr>
          <w:iCs/>
        </w:rPr>
      </w:pPr>
    </w:p>
    <w:p w:rsidR="00AD52BF" w:rsidRPr="00AA5B5D" w:rsidRDefault="00AD52BF" w:rsidP="00AA5B5D">
      <w:pPr>
        <w:spacing w:line="276" w:lineRule="auto"/>
      </w:pPr>
      <w:r w:rsidRPr="00AA5B5D">
        <w:rPr>
          <w:iCs/>
        </w:rPr>
        <w:t xml:space="preserve">10. </w:t>
      </w:r>
      <w:r w:rsidRPr="00AA5B5D">
        <w:t xml:space="preserve">Lorenz, F. O., </w:t>
      </w:r>
      <w:proofErr w:type="spellStart"/>
      <w:r w:rsidRPr="00AA5B5D">
        <w:t>Melby</w:t>
      </w:r>
      <w:proofErr w:type="spellEnd"/>
      <w:r w:rsidRPr="00AA5B5D">
        <w:t xml:space="preserve">, Janet, N., Conger, R. D., &amp; Xu, X. (2007). The effects of context on the correspondence between observational ratings and questionnaire reports of hostile behavior: A </w:t>
      </w:r>
      <w:proofErr w:type="spellStart"/>
      <w:r w:rsidRPr="00AA5B5D">
        <w:t>multitrait</w:t>
      </w:r>
      <w:proofErr w:type="spellEnd"/>
      <w:r w:rsidRPr="00AA5B5D">
        <w:t xml:space="preserve">, multimethod approach. </w:t>
      </w:r>
      <w:r w:rsidRPr="00AA5B5D">
        <w:rPr>
          <w:i/>
        </w:rPr>
        <w:t>Journal of Family Psychology, 21</w:t>
      </w:r>
      <w:r w:rsidRPr="00AA5B5D">
        <w:t>, 498-509</w:t>
      </w:r>
    </w:p>
    <w:p w:rsidR="00D666A7" w:rsidRDefault="00AD52BF" w:rsidP="00AA5B5D">
      <w:pPr>
        <w:spacing w:line="276" w:lineRule="auto"/>
        <w:rPr>
          <w:bCs/>
        </w:rPr>
      </w:pPr>
      <w:r w:rsidRPr="00AA5B5D">
        <w:lastRenderedPageBreak/>
        <w:t>11</w:t>
      </w:r>
      <w:r w:rsidR="00807C8D" w:rsidRPr="00AA5B5D">
        <w:t xml:space="preserve">. </w:t>
      </w:r>
      <w:proofErr w:type="spellStart"/>
      <w:r w:rsidR="00D666A7" w:rsidRPr="00AA5B5D">
        <w:rPr>
          <w:bCs/>
        </w:rPr>
        <w:t>Capaldi</w:t>
      </w:r>
      <w:proofErr w:type="spellEnd"/>
      <w:r w:rsidR="00D666A7" w:rsidRPr="00AA5B5D">
        <w:rPr>
          <w:bCs/>
        </w:rPr>
        <w:t xml:space="preserve">, D. M. &amp; </w:t>
      </w:r>
      <w:proofErr w:type="spellStart"/>
      <w:r w:rsidR="00D666A7" w:rsidRPr="00AA5B5D">
        <w:rPr>
          <w:bCs/>
        </w:rPr>
        <w:t>Rothbart</w:t>
      </w:r>
      <w:proofErr w:type="spellEnd"/>
      <w:r w:rsidR="00D666A7" w:rsidRPr="00AA5B5D">
        <w:rPr>
          <w:bCs/>
        </w:rPr>
        <w:t xml:space="preserve">, M. K. (1992). Development and validation of an early adolescent temperament measure. </w:t>
      </w:r>
      <w:r w:rsidR="00D666A7" w:rsidRPr="00AA5B5D">
        <w:rPr>
          <w:bCs/>
          <w:i/>
        </w:rPr>
        <w:t>Journal of Early Adolescence, 12,</w:t>
      </w:r>
      <w:r w:rsidR="00D666A7" w:rsidRPr="00AA5B5D">
        <w:rPr>
          <w:bCs/>
        </w:rPr>
        <w:t xml:space="preserve"> 153-173.</w:t>
      </w:r>
    </w:p>
    <w:p w:rsidR="00AA5B5D" w:rsidRPr="00AA5B5D" w:rsidRDefault="00AA5B5D" w:rsidP="00AA5B5D">
      <w:pPr>
        <w:spacing w:line="276" w:lineRule="auto"/>
        <w:rPr>
          <w:bCs/>
        </w:rPr>
      </w:pPr>
    </w:p>
    <w:p w:rsidR="003E6B91" w:rsidRDefault="003E6B91" w:rsidP="00AA5B5D">
      <w:pPr>
        <w:spacing w:line="276" w:lineRule="auto"/>
        <w:rPr>
          <w:rStyle w:val="Hyperlink"/>
        </w:rPr>
      </w:pPr>
      <w:r w:rsidRPr="00AA5B5D">
        <w:t xml:space="preserve">12. Rosen, M. L., Rodman, A. M., </w:t>
      </w:r>
      <w:proofErr w:type="spellStart"/>
      <w:r w:rsidRPr="00AA5B5D">
        <w:t>Kasparek</w:t>
      </w:r>
      <w:proofErr w:type="spellEnd"/>
      <w:r w:rsidRPr="00AA5B5D">
        <w:t xml:space="preserve">, S. W., Mayes, M., Freeman, M. M., </w:t>
      </w:r>
      <w:proofErr w:type="spellStart"/>
      <w:r w:rsidRPr="00AA5B5D">
        <w:t>Lengua</w:t>
      </w:r>
      <w:proofErr w:type="spellEnd"/>
      <w:r w:rsidRPr="00AA5B5D">
        <w:t xml:space="preserve">, L., </w:t>
      </w:r>
      <w:proofErr w:type="spellStart"/>
      <w:r w:rsidRPr="00AA5B5D">
        <w:t>Meltzoff</w:t>
      </w:r>
      <w:proofErr w:type="spellEnd"/>
      <w:r w:rsidRPr="00AA5B5D">
        <w:t xml:space="preserve">, A. N., &amp; McLaughlin, K. A. (March, 2021). </w:t>
      </w:r>
      <w:r w:rsidRPr="00AA5B5D">
        <w:rPr>
          <w:i/>
          <w:iCs/>
        </w:rPr>
        <w:t>Promoting youth mental health during COVID-19: A Longitudinal Study spanning pre- and post-pandemic</w:t>
      </w:r>
      <w:r w:rsidRPr="00AA5B5D">
        <w:t xml:space="preserve">. </w:t>
      </w:r>
      <w:proofErr w:type="spellStart"/>
      <w:r w:rsidRPr="00AA5B5D">
        <w:t>PsyArXiv</w:t>
      </w:r>
      <w:proofErr w:type="spellEnd"/>
      <w:r w:rsidRPr="00AA5B5D">
        <w:t xml:space="preserve">. </w:t>
      </w:r>
      <w:hyperlink r:id="rId9" w:history="1">
        <w:r w:rsidRPr="00AA5B5D">
          <w:rPr>
            <w:rStyle w:val="Hyperlink"/>
          </w:rPr>
          <w:t>https://doi.org/10.31234/osf.io/n5h8t</w:t>
        </w:r>
      </w:hyperlink>
    </w:p>
    <w:p w:rsidR="00AA5B5D" w:rsidRPr="00AA5B5D" w:rsidRDefault="00AA5B5D" w:rsidP="00AA5B5D">
      <w:pPr>
        <w:spacing w:line="276" w:lineRule="auto"/>
      </w:pPr>
    </w:p>
    <w:p w:rsidR="003E6B91" w:rsidRPr="00AA5B5D" w:rsidRDefault="003E6B91" w:rsidP="00AA5B5D">
      <w:pPr>
        <w:spacing w:line="276" w:lineRule="auto"/>
      </w:pPr>
      <w:r w:rsidRPr="00AA5B5D">
        <w:t xml:space="preserve">13. Glynn, L. M., Davis, E. P., </w:t>
      </w:r>
      <w:proofErr w:type="spellStart"/>
      <w:r w:rsidRPr="00AA5B5D">
        <w:t>Luby</w:t>
      </w:r>
      <w:proofErr w:type="spellEnd"/>
      <w:r w:rsidRPr="00AA5B5D">
        <w:t xml:space="preserve">, J. L., </w:t>
      </w:r>
      <w:proofErr w:type="spellStart"/>
      <w:r w:rsidRPr="00AA5B5D">
        <w:t>Baram</w:t>
      </w:r>
      <w:proofErr w:type="spellEnd"/>
      <w:r w:rsidRPr="00AA5B5D">
        <w:t>, T. Z., &amp; Sandman, C. A. (2021). A predictable home environment may protect child mental health during the COVID-19 pandemic. Neurobiology of Stress, 14, 100291. https://doi.org/10/gkmwwk</w:t>
      </w:r>
    </w:p>
    <w:p w:rsidR="003E6B91" w:rsidRPr="00AD52BF" w:rsidRDefault="003E6B91" w:rsidP="00AD52BF">
      <w:pPr>
        <w:spacing w:line="480" w:lineRule="auto"/>
        <w:ind w:hanging="480"/>
      </w:pPr>
    </w:p>
    <w:p w:rsidR="00807C8D" w:rsidRPr="00715DB5" w:rsidRDefault="00807C8D" w:rsidP="00807C8D">
      <w:pPr>
        <w:spacing w:line="480" w:lineRule="auto"/>
        <w:ind w:hanging="480"/>
      </w:pPr>
    </w:p>
    <w:p w:rsidR="00C03EC5" w:rsidRPr="00DB26E7" w:rsidRDefault="00C03EC5" w:rsidP="00C03EC5">
      <w:pPr>
        <w:spacing w:after="20"/>
        <w:ind w:left="720" w:hanging="720"/>
        <w:rPr>
          <w:highlight w:val="lightGray"/>
        </w:rPr>
      </w:pPr>
    </w:p>
    <w:p w:rsidR="00885057" w:rsidRDefault="00AA5B5D"/>
    <w:sectPr w:rsidR="0088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NrC0NDcwszQztLBQ0lEKTi0uzszPAykwqgUAK/e3QCwAAAA="/>
  </w:docVars>
  <w:rsids>
    <w:rsidRoot w:val="00C03EC5"/>
    <w:rsid w:val="0006633F"/>
    <w:rsid w:val="000B0D14"/>
    <w:rsid w:val="003E6B91"/>
    <w:rsid w:val="00715DB5"/>
    <w:rsid w:val="00807C8D"/>
    <w:rsid w:val="00A4458B"/>
    <w:rsid w:val="00AA5B5D"/>
    <w:rsid w:val="00AD52BF"/>
    <w:rsid w:val="00C03EC5"/>
    <w:rsid w:val="00D666A7"/>
    <w:rsid w:val="00D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BB79"/>
  <w15:chartTrackingRefBased/>
  <w15:docId w15:val="{2D4AA112-264A-46AA-AE1F-5F805EAA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E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EC5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C03EC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/f5w35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/gjqwn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/gh4pw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/gjt3v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ewsocialtrends.org/2011/07/26/wealth-gaps-riseto-record-highs-between-whites-blacks-hispanics/" TargetMode="External"/><Relationship Id="rId9" Type="http://schemas.openxmlformats.org/officeDocument/2006/relationships/hyperlink" Target="https://doi.org/10.31234/osf.io/n5h8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Ugarte</dc:creator>
  <cp:keywords/>
  <dc:description/>
  <cp:lastModifiedBy>Elisa Ugarte</cp:lastModifiedBy>
  <cp:revision>2</cp:revision>
  <dcterms:created xsi:type="dcterms:W3CDTF">2021-09-14T22:09:00Z</dcterms:created>
  <dcterms:modified xsi:type="dcterms:W3CDTF">2021-09-16T20:01:00Z</dcterms:modified>
</cp:coreProperties>
</file>