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ACF5" w14:textId="3F6E8299" w:rsidR="007A501D" w:rsidRPr="000D3B4E" w:rsidRDefault="007A501D" w:rsidP="00D00F80">
      <w:pPr>
        <w:pStyle w:val="BodyText"/>
        <w:snapToGrid w:val="0"/>
        <w:spacing w:before="10"/>
        <w:contextualSpacing/>
        <w:rPr>
          <w:rFonts w:ascii="Arial" w:hAnsi="Arial" w:cs="Arial"/>
          <w:bCs/>
        </w:rPr>
      </w:pPr>
      <w:r w:rsidRPr="000D3B4E">
        <w:rPr>
          <w:rFonts w:ascii="Arial" w:hAnsi="Arial" w:cs="Arial"/>
          <w:bCs/>
        </w:rPr>
        <w:t>3UL1TR001873-</w:t>
      </w:r>
      <w:r w:rsidR="00700BB8" w:rsidRPr="00700BB8">
        <w:rPr>
          <w:rFonts w:ascii="Arial" w:hAnsi="Arial" w:cs="Arial"/>
          <w:bCs/>
        </w:rPr>
        <w:t>08S1</w:t>
      </w:r>
    </w:p>
    <w:p w14:paraId="59ADDF50" w14:textId="77777777" w:rsidR="000D3B4E" w:rsidRPr="000D3B4E" w:rsidRDefault="000D3B4E" w:rsidP="000D3B4E">
      <w:pPr>
        <w:pStyle w:val="Default"/>
        <w:rPr>
          <w:rFonts w:ascii="Arial" w:hAnsi="Arial" w:cs="Arial"/>
          <w:b/>
          <w:bCs/>
          <w:sz w:val="22"/>
          <w:szCs w:val="22"/>
          <w:u w:val="single"/>
        </w:rPr>
      </w:pPr>
    </w:p>
    <w:p w14:paraId="0B248548" w14:textId="5B72AEEF" w:rsidR="000D3B4E" w:rsidRPr="000D3B4E" w:rsidRDefault="000D3B4E" w:rsidP="000D3B4E">
      <w:pPr>
        <w:pStyle w:val="Default"/>
        <w:rPr>
          <w:rFonts w:ascii="Arial" w:hAnsi="Arial" w:cs="Arial"/>
          <w:b/>
          <w:bCs/>
          <w:sz w:val="22"/>
          <w:szCs w:val="22"/>
          <w:u w:val="single"/>
        </w:rPr>
      </w:pPr>
      <w:r w:rsidRPr="000D3B4E">
        <w:rPr>
          <w:rFonts w:ascii="Arial" w:hAnsi="Arial" w:cs="Arial"/>
          <w:b/>
          <w:bCs/>
          <w:sz w:val="22"/>
          <w:szCs w:val="22"/>
          <w:u w:val="single"/>
        </w:rPr>
        <w:t>Revision/Supplement Title</w:t>
      </w:r>
    </w:p>
    <w:p w14:paraId="3A16CD9A" w14:textId="352D84DE" w:rsidR="00BA0C8B" w:rsidRPr="000D3B4E" w:rsidRDefault="00D3237F" w:rsidP="00D00F80">
      <w:pPr>
        <w:pStyle w:val="BodyText"/>
        <w:snapToGrid w:val="0"/>
        <w:spacing w:before="10"/>
        <w:contextualSpacing/>
        <w:rPr>
          <w:rFonts w:ascii="Arial" w:hAnsi="Arial" w:cs="Arial"/>
          <w:b/>
        </w:rPr>
      </w:pPr>
      <w:r w:rsidRPr="000D3B4E">
        <w:rPr>
          <w:rFonts w:ascii="Arial" w:hAnsi="Arial" w:cs="Arial"/>
          <w:color w:val="3C4043"/>
        </w:rPr>
        <w:t xml:space="preserve">Clinical and Translational Science Award: </w:t>
      </w:r>
      <w:r w:rsidR="00BA0C8B" w:rsidRPr="000D3B4E">
        <w:rPr>
          <w:rFonts w:ascii="Arial" w:hAnsi="Arial" w:cs="Arial"/>
          <w:color w:val="3C4043"/>
        </w:rPr>
        <w:t>Justice, Equity, Diversity and Inclusion in AI (JEDI-AI)</w:t>
      </w:r>
    </w:p>
    <w:p w14:paraId="38165C70" w14:textId="77777777" w:rsidR="007A501D" w:rsidRPr="000D3B4E" w:rsidRDefault="007A501D" w:rsidP="00D00F80">
      <w:pPr>
        <w:pStyle w:val="BodyText"/>
        <w:snapToGrid w:val="0"/>
        <w:spacing w:before="10"/>
        <w:contextualSpacing/>
        <w:rPr>
          <w:rFonts w:ascii="Arial" w:hAnsi="Arial" w:cs="Arial"/>
          <w:b/>
        </w:rPr>
      </w:pPr>
    </w:p>
    <w:p w14:paraId="00901D62" w14:textId="6DFE4AD6" w:rsidR="00D00F80" w:rsidRPr="000D3B4E" w:rsidRDefault="00D3237F" w:rsidP="00D00F80">
      <w:pPr>
        <w:pStyle w:val="BodyText"/>
        <w:snapToGrid w:val="0"/>
        <w:spacing w:before="10"/>
        <w:contextualSpacing/>
        <w:rPr>
          <w:rFonts w:ascii="Arial" w:hAnsi="Arial" w:cs="Arial"/>
          <w:b/>
          <w:u w:val="single"/>
        </w:rPr>
      </w:pPr>
      <w:r w:rsidRPr="000D3B4E">
        <w:rPr>
          <w:rFonts w:ascii="Arial" w:hAnsi="Arial" w:cs="Arial"/>
          <w:b/>
          <w:u w:val="single"/>
        </w:rPr>
        <w:t>Specific Aims</w:t>
      </w:r>
    </w:p>
    <w:p w14:paraId="1F0257DE" w14:textId="54057D5E" w:rsidR="005E1985" w:rsidRPr="00FE3DD2" w:rsidRDefault="00A35A30" w:rsidP="00D3237F">
      <w:pPr>
        <w:pStyle w:val="BodyText"/>
        <w:snapToGrid w:val="0"/>
        <w:spacing w:before="10"/>
        <w:ind w:right="360"/>
        <w:contextualSpacing/>
        <w:rPr>
          <w:rFonts w:ascii="Arial" w:hAnsi="Arial" w:cs="Arial"/>
          <w:bCs/>
        </w:rPr>
      </w:pPr>
      <w:commentRangeStart w:id="0"/>
      <w:r w:rsidRPr="000D3B4E">
        <w:rPr>
          <w:rFonts w:ascii="Arial" w:hAnsi="Arial" w:cs="Arial"/>
          <w:b/>
        </w:rPr>
        <w:t xml:space="preserve">Aim 1: </w:t>
      </w:r>
      <w:r w:rsidRPr="00FE3DD2">
        <w:rPr>
          <w:rFonts w:ascii="Arial" w:hAnsi="Arial" w:cs="Arial"/>
          <w:bCs/>
        </w:rPr>
        <w:t>Create resources for addressing justice, equity</w:t>
      </w:r>
      <w:r w:rsidR="00405C21" w:rsidRPr="00FE3DD2">
        <w:rPr>
          <w:rFonts w:ascii="Arial" w:hAnsi="Arial" w:cs="Arial"/>
          <w:bCs/>
        </w:rPr>
        <w:t>, diversity</w:t>
      </w:r>
      <w:r w:rsidRPr="00FE3DD2">
        <w:rPr>
          <w:rFonts w:ascii="Arial" w:hAnsi="Arial" w:cs="Arial"/>
          <w:bCs/>
        </w:rPr>
        <w:t xml:space="preserve"> and inclusion (JEDI) in the development and deployment of artificial intelligence in digital health.</w:t>
      </w:r>
      <w:r w:rsidR="00282184" w:rsidRPr="000D3B4E">
        <w:rPr>
          <w:rFonts w:ascii="Arial" w:hAnsi="Arial" w:cs="Arial"/>
          <w:b/>
        </w:rPr>
        <w:t xml:space="preserve"> </w:t>
      </w:r>
      <w:r w:rsidRPr="000D3B4E">
        <w:rPr>
          <w:rFonts w:ascii="Arial" w:hAnsi="Arial" w:cs="Arial"/>
          <w:b/>
        </w:rPr>
        <w:t xml:space="preserve">Aim 1a: </w:t>
      </w:r>
      <w:r w:rsidRPr="00FE3DD2">
        <w:rPr>
          <w:rFonts w:ascii="Arial" w:hAnsi="Arial" w:cs="Arial"/>
          <w:bCs/>
        </w:rPr>
        <w:t>Identify ethical frameworks for addressing JEDI in the development and use of AI in digital health.</w:t>
      </w:r>
      <w:r w:rsidR="00C72717" w:rsidRPr="000D3B4E">
        <w:rPr>
          <w:rFonts w:ascii="Arial" w:hAnsi="Arial" w:cs="Arial"/>
          <w:b/>
        </w:rPr>
        <w:t xml:space="preserve"> </w:t>
      </w:r>
      <w:r w:rsidR="00D3237F" w:rsidRPr="000D3B4E">
        <w:rPr>
          <w:rFonts w:ascii="Arial" w:hAnsi="Arial" w:cs="Arial"/>
          <w:bCs/>
        </w:rPr>
        <w:t>C</w:t>
      </w:r>
      <w:r w:rsidR="00C72717" w:rsidRPr="000D3B4E">
        <w:rPr>
          <w:rFonts w:ascii="Arial" w:hAnsi="Arial" w:cs="Arial"/>
          <w:bCs/>
        </w:rPr>
        <w:t>onduct a review of the published scientific literature to identify the ethical principles used to address emerging applications of artificial intelligence to digital health and identify how JEDI is integrated into research design, data analysis and applications of algorithms.</w:t>
      </w:r>
      <w:r w:rsidR="00D3237F" w:rsidRPr="000D3B4E">
        <w:rPr>
          <w:rFonts w:ascii="Arial" w:hAnsi="Arial" w:cs="Arial"/>
          <w:bCs/>
        </w:rPr>
        <w:t xml:space="preserve"> </w:t>
      </w:r>
      <w:r w:rsidRPr="000D3B4E">
        <w:rPr>
          <w:rFonts w:ascii="Arial" w:hAnsi="Arial" w:cs="Arial"/>
          <w:b/>
        </w:rPr>
        <w:t xml:space="preserve">Aim 1b: </w:t>
      </w:r>
      <w:r w:rsidRPr="00FE3DD2">
        <w:rPr>
          <w:rFonts w:ascii="Arial" w:hAnsi="Arial" w:cs="Arial"/>
          <w:bCs/>
        </w:rPr>
        <w:t>Develop educational case studies focused on JEDI in the development and use of AI approaches in digital health.</w:t>
      </w:r>
      <w:r w:rsidR="00C72717" w:rsidRPr="00FE3DD2">
        <w:rPr>
          <w:rFonts w:ascii="Arial" w:hAnsi="Arial" w:cs="Arial"/>
          <w:bCs/>
        </w:rPr>
        <w:t xml:space="preserve"> </w:t>
      </w:r>
      <w:commentRangeEnd w:id="0"/>
      <w:r w:rsidR="00FE3DD2" w:rsidRPr="00FE3DD2">
        <w:rPr>
          <w:rStyle w:val="CommentReference"/>
          <w:rFonts w:asciiTheme="minorHAnsi" w:eastAsiaTheme="minorHAnsi" w:hAnsiTheme="minorHAnsi" w:cstheme="minorBidi"/>
          <w:bCs/>
        </w:rPr>
        <w:commentReference w:id="0"/>
      </w:r>
    </w:p>
    <w:p w14:paraId="2B49404A" w14:textId="77777777" w:rsidR="000D3B4E" w:rsidRDefault="000D3B4E" w:rsidP="00D3237F">
      <w:pPr>
        <w:pStyle w:val="BodyText"/>
        <w:snapToGrid w:val="0"/>
        <w:spacing w:before="10"/>
        <w:ind w:right="360"/>
        <w:contextualSpacing/>
        <w:rPr>
          <w:rFonts w:ascii="Arial" w:hAnsi="Arial" w:cs="Arial"/>
          <w:bCs/>
        </w:rPr>
      </w:pPr>
    </w:p>
    <w:p w14:paraId="5B6B56F4" w14:textId="6D57ABF9" w:rsidR="00FE3DD2" w:rsidRPr="00FE3DD2" w:rsidRDefault="00FE3DD2" w:rsidP="00FE3DD2">
      <w:pPr>
        <w:pStyle w:val="BodyText"/>
        <w:snapToGrid w:val="0"/>
        <w:spacing w:before="10"/>
        <w:ind w:right="360"/>
        <w:contextualSpacing/>
        <w:rPr>
          <w:rFonts w:ascii="Arial" w:hAnsi="Arial" w:cs="Arial"/>
          <w:b/>
          <w:u w:val="single"/>
        </w:rPr>
      </w:pPr>
      <w:r w:rsidRPr="00FE3DD2">
        <w:rPr>
          <w:rFonts w:ascii="Arial" w:hAnsi="Arial" w:cs="Arial"/>
          <w:b/>
          <w:u w:val="single"/>
        </w:rPr>
        <w:t>Accomplishments (Limit 700 Characters)</w:t>
      </w:r>
    </w:p>
    <w:p w14:paraId="636A49EE" w14:textId="1D0181BB" w:rsidR="00FE3DD2" w:rsidRPr="00A86860" w:rsidRDefault="00DA03CA" w:rsidP="00FE3DD2">
      <w:pPr>
        <w:pStyle w:val="BodyText"/>
        <w:snapToGrid w:val="0"/>
        <w:spacing w:before="10"/>
        <w:ind w:right="360"/>
        <w:contextualSpacing/>
        <w:rPr>
          <w:rFonts w:ascii="Arial" w:eastAsiaTheme="minorEastAsia" w:hAnsi="Arial" w:cs="Arial"/>
          <w:bCs/>
          <w:lang w:eastAsia="zh-CN"/>
        </w:rPr>
      </w:pPr>
      <w:r>
        <w:rPr>
          <w:rFonts w:ascii="Arial" w:eastAsiaTheme="minorEastAsia" w:hAnsi="Arial" w:cs="Arial" w:hint="eastAsia"/>
          <w:bCs/>
          <w:lang w:eastAsia="zh-CN"/>
        </w:rPr>
        <w:t xml:space="preserve">We have </w:t>
      </w:r>
      <w:r w:rsidR="00B80C29">
        <w:rPr>
          <w:rFonts w:ascii="Arial" w:eastAsiaTheme="minorEastAsia" w:hAnsi="Arial" w:cs="Arial" w:hint="eastAsia"/>
          <w:bCs/>
          <w:lang w:eastAsia="zh-CN"/>
        </w:rPr>
        <w:t xml:space="preserve">hired a postdoctoral fellow who organized the teamwork and </w:t>
      </w:r>
      <w:r>
        <w:rPr>
          <w:rFonts w:ascii="Arial" w:eastAsiaTheme="minorEastAsia" w:hAnsi="Arial" w:cs="Arial" w:hint="eastAsia"/>
          <w:bCs/>
          <w:lang w:eastAsia="zh-CN"/>
        </w:rPr>
        <w:t xml:space="preserve">set up </w:t>
      </w:r>
      <w:r w:rsidR="00CD32A8">
        <w:rPr>
          <w:rFonts w:ascii="Arial" w:eastAsiaTheme="minorEastAsia" w:hAnsi="Arial" w:cs="Arial"/>
          <w:bCs/>
          <w:lang w:eastAsia="zh-CN"/>
        </w:rPr>
        <w:t>team</w:t>
      </w:r>
      <w:r>
        <w:rPr>
          <w:rFonts w:ascii="Arial" w:eastAsiaTheme="minorEastAsia" w:hAnsi="Arial" w:cs="Arial" w:hint="eastAsia"/>
          <w:bCs/>
          <w:lang w:eastAsia="zh-CN"/>
        </w:rPr>
        <w:t xml:space="preserve"> collaboration </w:t>
      </w:r>
      <w:r w:rsidR="00CD32A8">
        <w:rPr>
          <w:rFonts w:ascii="Arial" w:eastAsiaTheme="minorEastAsia" w:hAnsi="Arial" w:cs="Arial" w:hint="eastAsia"/>
          <w:bCs/>
          <w:lang w:eastAsia="zh-CN"/>
        </w:rPr>
        <w:t xml:space="preserve">mechanism </w:t>
      </w:r>
      <w:r w:rsidR="00B80C29">
        <w:rPr>
          <w:rFonts w:ascii="Arial" w:eastAsiaTheme="minorEastAsia" w:hAnsi="Arial" w:cs="Arial" w:hint="eastAsia"/>
          <w:bCs/>
          <w:lang w:eastAsia="zh-CN"/>
        </w:rPr>
        <w:t xml:space="preserve">with </w:t>
      </w:r>
      <w:r>
        <w:rPr>
          <w:rFonts w:ascii="Arial" w:eastAsiaTheme="minorEastAsia" w:hAnsi="Arial" w:cs="Arial" w:hint="eastAsia"/>
          <w:bCs/>
          <w:lang w:eastAsia="zh-CN"/>
        </w:rPr>
        <w:t>regular meetings</w:t>
      </w:r>
      <w:r w:rsidR="00B80C29">
        <w:rPr>
          <w:rFonts w:ascii="Arial" w:eastAsiaTheme="minorEastAsia" w:hAnsi="Arial" w:cs="Arial" w:hint="eastAsia"/>
          <w:bCs/>
          <w:lang w:eastAsia="zh-CN"/>
        </w:rPr>
        <w:t xml:space="preserve"> being held</w:t>
      </w:r>
      <w:r>
        <w:rPr>
          <w:rFonts w:ascii="Arial" w:eastAsiaTheme="minorEastAsia" w:hAnsi="Arial" w:cs="Arial" w:hint="eastAsia"/>
          <w:bCs/>
          <w:lang w:eastAsia="zh-CN"/>
        </w:rPr>
        <w:t xml:space="preserve">. </w:t>
      </w:r>
      <w:r w:rsidR="00CD32A8">
        <w:rPr>
          <w:rFonts w:ascii="Arial" w:eastAsiaTheme="minorEastAsia" w:hAnsi="Arial" w:cs="Arial" w:hint="eastAsia"/>
          <w:bCs/>
          <w:lang w:eastAsia="zh-CN"/>
        </w:rPr>
        <w:t>We have</w:t>
      </w:r>
      <w:r>
        <w:rPr>
          <w:rFonts w:ascii="Arial" w:eastAsiaTheme="minorEastAsia" w:hAnsi="Arial" w:cs="Arial" w:hint="eastAsia"/>
          <w:bCs/>
          <w:lang w:eastAsia="zh-CN"/>
        </w:rPr>
        <w:t xml:space="preserve"> collaborated in </w:t>
      </w:r>
      <w:r w:rsidR="00EF58DA">
        <w:rPr>
          <w:rFonts w:ascii="Arial" w:eastAsiaTheme="minorEastAsia" w:hAnsi="Arial" w:cs="Arial" w:hint="eastAsia"/>
          <w:bCs/>
          <w:lang w:eastAsia="zh-CN"/>
        </w:rPr>
        <w:t xml:space="preserve">writing up and </w:t>
      </w:r>
      <w:r>
        <w:rPr>
          <w:rFonts w:ascii="Arial" w:eastAsiaTheme="minorEastAsia" w:hAnsi="Arial" w:cs="Arial" w:hint="eastAsia"/>
          <w:bCs/>
          <w:lang w:eastAsia="zh-CN"/>
        </w:rPr>
        <w:t xml:space="preserve">compiling a case book of </w:t>
      </w:r>
      <w:r w:rsidR="00CD32A8">
        <w:rPr>
          <w:rFonts w:ascii="Arial" w:eastAsiaTheme="minorEastAsia" w:hAnsi="Arial" w:cs="Arial"/>
          <w:bCs/>
          <w:lang w:eastAsia="zh-CN"/>
        </w:rPr>
        <w:t>a total of</w:t>
      </w:r>
      <w:r>
        <w:rPr>
          <w:rFonts w:ascii="Arial" w:eastAsiaTheme="minorEastAsia" w:hAnsi="Arial" w:cs="Arial" w:hint="eastAsia"/>
          <w:bCs/>
          <w:lang w:eastAsia="zh-CN"/>
        </w:rPr>
        <w:t xml:space="preserve"> 8 cases on AI in healthcare, covering ethical concepts and concerns such as trust, fairness, </w:t>
      </w:r>
      <w:r w:rsidR="00CD32A8">
        <w:rPr>
          <w:rFonts w:ascii="Arial" w:eastAsiaTheme="minorEastAsia" w:hAnsi="Arial" w:cs="Arial"/>
          <w:bCs/>
          <w:lang w:eastAsia="zh-CN"/>
        </w:rPr>
        <w:t>autonomy,</w:t>
      </w:r>
      <w:r>
        <w:rPr>
          <w:rFonts w:ascii="Arial" w:eastAsiaTheme="minorEastAsia" w:hAnsi="Arial" w:cs="Arial" w:hint="eastAsia"/>
          <w:bCs/>
          <w:lang w:eastAsia="zh-CN"/>
        </w:rPr>
        <w:t xml:space="preserve"> and consent</w:t>
      </w:r>
      <w:r w:rsidR="00CD32A8">
        <w:rPr>
          <w:rFonts w:ascii="Arial" w:eastAsiaTheme="minorEastAsia" w:hAnsi="Arial" w:cs="Arial" w:hint="eastAsia"/>
          <w:bCs/>
          <w:lang w:eastAsia="zh-CN"/>
        </w:rPr>
        <w:t xml:space="preserve"> </w:t>
      </w:r>
      <w:r>
        <w:rPr>
          <w:rFonts w:ascii="Arial" w:eastAsiaTheme="minorEastAsia" w:hAnsi="Arial" w:cs="Arial" w:hint="eastAsia"/>
          <w:bCs/>
          <w:lang w:eastAsia="zh-CN"/>
        </w:rPr>
        <w:t xml:space="preserve">in the societal context of racial justice, tribal </w:t>
      </w:r>
      <w:r>
        <w:rPr>
          <w:rFonts w:ascii="Arial" w:eastAsiaTheme="minorEastAsia" w:hAnsi="Arial" w:cs="Arial"/>
          <w:bCs/>
          <w:lang w:eastAsia="zh-CN"/>
        </w:rPr>
        <w:t>sovereignty</w:t>
      </w:r>
      <w:r>
        <w:rPr>
          <w:rFonts w:ascii="Arial" w:eastAsiaTheme="minorEastAsia" w:hAnsi="Arial" w:cs="Arial" w:hint="eastAsia"/>
          <w:bCs/>
          <w:lang w:eastAsia="zh-CN"/>
        </w:rPr>
        <w:t xml:space="preserve">, and </w:t>
      </w:r>
      <w:r w:rsidR="00CD32A8">
        <w:rPr>
          <w:rFonts w:ascii="Arial" w:eastAsiaTheme="minorEastAsia" w:hAnsi="Arial" w:cs="Arial" w:hint="eastAsia"/>
          <w:bCs/>
          <w:lang w:eastAsia="zh-CN"/>
        </w:rPr>
        <w:t xml:space="preserve">health </w:t>
      </w:r>
      <w:r>
        <w:rPr>
          <w:rFonts w:ascii="Arial" w:eastAsiaTheme="minorEastAsia" w:hAnsi="Arial" w:cs="Arial" w:hint="eastAsia"/>
          <w:bCs/>
          <w:lang w:eastAsia="zh-CN"/>
        </w:rPr>
        <w:t xml:space="preserve">equity. </w:t>
      </w:r>
      <w:r w:rsidR="00CD32A8">
        <w:rPr>
          <w:rFonts w:ascii="Arial" w:eastAsiaTheme="minorEastAsia" w:hAnsi="Arial" w:cs="Arial" w:hint="eastAsia"/>
          <w:bCs/>
          <w:lang w:eastAsia="zh-CN"/>
        </w:rPr>
        <w:t xml:space="preserve">We have determined the format and structure of the cases, and included the methodology of how the cases should be used in educational scenarios. </w:t>
      </w:r>
      <w:r w:rsidR="00EF58DA">
        <w:rPr>
          <w:rFonts w:ascii="Arial" w:eastAsiaTheme="minorEastAsia" w:hAnsi="Arial" w:cs="Arial" w:hint="eastAsia"/>
          <w:bCs/>
          <w:lang w:eastAsia="zh-CN"/>
        </w:rPr>
        <w:t>In addition</w:t>
      </w:r>
      <w:r w:rsidR="00CD32A8">
        <w:rPr>
          <w:rFonts w:ascii="Arial" w:eastAsiaTheme="minorEastAsia" w:hAnsi="Arial" w:cs="Arial" w:hint="eastAsia"/>
          <w:bCs/>
          <w:lang w:eastAsia="zh-CN"/>
        </w:rPr>
        <w:t xml:space="preserve">, we have tested three of the cases in the graduate seminar </w:t>
      </w:r>
      <w:r w:rsidR="00CD32A8" w:rsidRPr="00CD32A8">
        <w:rPr>
          <w:rFonts w:ascii="Arial" w:eastAsiaTheme="minorEastAsia" w:hAnsi="Arial" w:cs="Arial" w:hint="eastAsia"/>
          <w:bCs/>
          <w:i/>
          <w:iCs/>
          <w:lang w:eastAsia="zh-CN"/>
        </w:rPr>
        <w:t>Digital Health: Ethics and Fairness</w:t>
      </w:r>
      <w:r w:rsidR="00CD32A8">
        <w:rPr>
          <w:rFonts w:ascii="Arial" w:eastAsiaTheme="minorEastAsia" w:hAnsi="Arial" w:cs="Arial" w:hint="eastAsia"/>
          <w:bCs/>
          <w:lang w:eastAsia="zh-CN"/>
        </w:rPr>
        <w:t xml:space="preserve"> at Department of Bioinformatics, Columbia University. </w:t>
      </w:r>
      <w:r w:rsidR="00EF58DA">
        <w:rPr>
          <w:rFonts w:ascii="Arial" w:eastAsiaTheme="minorEastAsia" w:hAnsi="Arial" w:cs="Arial" w:hint="eastAsia"/>
          <w:bCs/>
          <w:lang w:eastAsia="zh-CN"/>
        </w:rPr>
        <w:t>Student f</w:t>
      </w:r>
      <w:r w:rsidR="00CD32A8">
        <w:rPr>
          <w:rFonts w:ascii="Arial" w:eastAsiaTheme="minorEastAsia" w:hAnsi="Arial" w:cs="Arial" w:hint="eastAsia"/>
          <w:bCs/>
          <w:lang w:eastAsia="zh-CN"/>
        </w:rPr>
        <w:t xml:space="preserve">eedback from the test run has helped </w:t>
      </w:r>
      <w:r w:rsidR="00EF58DA">
        <w:rPr>
          <w:rFonts w:ascii="Arial" w:eastAsiaTheme="minorEastAsia" w:hAnsi="Arial" w:cs="Arial" w:hint="eastAsia"/>
          <w:bCs/>
          <w:lang w:eastAsia="zh-CN"/>
        </w:rPr>
        <w:t xml:space="preserve">revise and improve the write-up and </w:t>
      </w:r>
      <w:r w:rsidR="00EF58DA">
        <w:rPr>
          <w:rFonts w:ascii="Arial" w:eastAsiaTheme="minorEastAsia" w:hAnsi="Arial" w:cs="Arial"/>
          <w:bCs/>
          <w:lang w:eastAsia="zh-CN"/>
        </w:rPr>
        <w:t>delivery</w:t>
      </w:r>
      <w:r w:rsidR="00EF58DA">
        <w:rPr>
          <w:rFonts w:ascii="Arial" w:eastAsiaTheme="minorEastAsia" w:hAnsi="Arial" w:cs="Arial" w:hint="eastAsia"/>
          <w:bCs/>
          <w:lang w:eastAsia="zh-CN"/>
        </w:rPr>
        <w:t xml:space="preserve"> of the cases. We have also discussed the ethical themes and concerns emerged from the cases associated with AI in healthcare in developing a literature review</w:t>
      </w:r>
      <w:r w:rsidR="00B80C29">
        <w:rPr>
          <w:rFonts w:ascii="Arial" w:eastAsiaTheme="minorEastAsia" w:hAnsi="Arial" w:cs="Arial" w:hint="eastAsia"/>
          <w:bCs/>
          <w:lang w:eastAsia="zh-CN"/>
        </w:rPr>
        <w:t xml:space="preserve">. </w:t>
      </w:r>
    </w:p>
    <w:p w14:paraId="493652DD" w14:textId="77777777" w:rsidR="00FE3DD2" w:rsidRDefault="00FE3DD2" w:rsidP="00FE3DD2">
      <w:pPr>
        <w:pStyle w:val="BodyText"/>
        <w:snapToGrid w:val="0"/>
        <w:spacing w:before="10"/>
        <w:ind w:right="360"/>
        <w:contextualSpacing/>
        <w:rPr>
          <w:rFonts w:ascii="Arial" w:hAnsi="Arial" w:cs="Arial"/>
          <w:bCs/>
        </w:rPr>
      </w:pPr>
    </w:p>
    <w:p w14:paraId="3FF3AA34" w14:textId="5560108E" w:rsidR="00FE3DD2" w:rsidRPr="00FE3DD2" w:rsidRDefault="00FE3DD2" w:rsidP="00FE3DD2">
      <w:pPr>
        <w:pStyle w:val="BodyText"/>
        <w:snapToGrid w:val="0"/>
        <w:spacing w:before="10"/>
        <w:ind w:right="360"/>
        <w:contextualSpacing/>
        <w:rPr>
          <w:rFonts w:ascii="Arial" w:hAnsi="Arial" w:cs="Arial"/>
          <w:b/>
          <w:u w:val="single"/>
        </w:rPr>
      </w:pPr>
      <w:r w:rsidRPr="00FE3DD2">
        <w:rPr>
          <w:rFonts w:ascii="Arial" w:hAnsi="Arial" w:cs="Arial"/>
          <w:b/>
          <w:u w:val="single"/>
        </w:rPr>
        <w:t>Challenges</w:t>
      </w:r>
    </w:p>
    <w:p w14:paraId="31DE64A3" w14:textId="08169AAB" w:rsidR="00FE3DD2" w:rsidRPr="000245BE" w:rsidRDefault="000245BE" w:rsidP="00FE3DD2">
      <w:pPr>
        <w:pStyle w:val="BodyText"/>
        <w:snapToGrid w:val="0"/>
        <w:spacing w:before="10"/>
        <w:ind w:right="360"/>
        <w:contextualSpacing/>
        <w:rPr>
          <w:rFonts w:ascii="Arial" w:eastAsiaTheme="minorEastAsia" w:hAnsi="Arial" w:cs="Arial"/>
          <w:bCs/>
          <w:lang w:eastAsia="zh-CN"/>
        </w:rPr>
      </w:pPr>
      <w:r>
        <w:rPr>
          <w:rFonts w:ascii="Arial" w:eastAsiaTheme="minorEastAsia" w:hAnsi="Arial" w:cs="Arial" w:hint="eastAsia"/>
          <w:bCs/>
          <w:lang w:eastAsia="zh-CN"/>
        </w:rPr>
        <w:t xml:space="preserve">As AI in healthcare is a </w:t>
      </w:r>
      <w:r w:rsidR="00A86860">
        <w:rPr>
          <w:rFonts w:ascii="Arial" w:eastAsiaTheme="minorEastAsia" w:hAnsi="Arial" w:cs="Arial"/>
          <w:bCs/>
          <w:lang w:eastAsia="zh-CN"/>
        </w:rPr>
        <w:t>fast-changing</w:t>
      </w:r>
      <w:r>
        <w:rPr>
          <w:rFonts w:ascii="Arial" w:eastAsiaTheme="minorEastAsia" w:hAnsi="Arial" w:cs="Arial" w:hint="eastAsia"/>
          <w:bCs/>
          <w:lang w:eastAsia="zh-CN"/>
        </w:rPr>
        <w:t xml:space="preserve"> field with new developments happening </w:t>
      </w:r>
      <w:proofErr w:type="gramStart"/>
      <w:r>
        <w:rPr>
          <w:rFonts w:ascii="Arial" w:eastAsiaTheme="minorEastAsia" w:hAnsi="Arial" w:cs="Arial" w:hint="eastAsia"/>
          <w:bCs/>
          <w:lang w:eastAsia="zh-CN"/>
        </w:rPr>
        <w:t>on a daily basis</w:t>
      </w:r>
      <w:proofErr w:type="gramEnd"/>
      <w:r>
        <w:rPr>
          <w:rFonts w:ascii="Arial" w:eastAsiaTheme="minorEastAsia" w:hAnsi="Arial" w:cs="Arial" w:hint="eastAsia"/>
          <w:bCs/>
          <w:lang w:eastAsia="zh-CN"/>
        </w:rPr>
        <w:t xml:space="preserve">, it is challenging to keep up with the pace and </w:t>
      </w:r>
      <w:proofErr w:type="gramStart"/>
      <w:r w:rsidR="00A86860">
        <w:rPr>
          <w:rFonts w:ascii="Arial" w:eastAsiaTheme="minorEastAsia" w:hAnsi="Arial" w:cs="Arial"/>
          <w:bCs/>
          <w:lang w:eastAsia="zh-CN"/>
        </w:rPr>
        <w:t>reflect</w:t>
      </w:r>
      <w:proofErr w:type="gramEnd"/>
      <w:r w:rsidR="00A86860">
        <w:rPr>
          <w:rFonts w:ascii="Arial" w:eastAsiaTheme="minorEastAsia" w:hAnsi="Arial" w:cs="Arial"/>
          <w:bCs/>
          <w:lang w:eastAsia="zh-CN"/>
        </w:rPr>
        <w:t xml:space="preserve"> </w:t>
      </w:r>
      <w:r>
        <w:rPr>
          <w:rFonts w:ascii="Arial" w:eastAsiaTheme="minorEastAsia" w:hAnsi="Arial" w:cs="Arial" w:hint="eastAsia"/>
          <w:bCs/>
          <w:lang w:eastAsia="zh-CN"/>
        </w:rPr>
        <w:t xml:space="preserve">the changes and developments in our case drafts. </w:t>
      </w:r>
      <w:r w:rsidR="00A86860">
        <w:rPr>
          <w:rFonts w:ascii="Arial" w:eastAsiaTheme="minorEastAsia" w:hAnsi="Arial" w:cs="Arial" w:hint="eastAsia"/>
          <w:bCs/>
          <w:lang w:eastAsia="zh-CN"/>
        </w:rPr>
        <w:t xml:space="preserve">The amount of AI literature is fast growing, posing a challenge on the selection of literature and narrowing of scopes. We will continue to work on these challenges through </w:t>
      </w:r>
      <w:r w:rsidR="00A86860">
        <w:rPr>
          <w:rFonts w:ascii="Arial" w:eastAsiaTheme="minorEastAsia" w:hAnsi="Arial" w:cs="Arial"/>
          <w:bCs/>
          <w:lang w:eastAsia="zh-CN"/>
        </w:rPr>
        <w:t>teamwork</w:t>
      </w:r>
      <w:r w:rsidR="00A86860">
        <w:rPr>
          <w:rFonts w:ascii="Arial" w:eastAsiaTheme="minorEastAsia" w:hAnsi="Arial" w:cs="Arial" w:hint="eastAsia"/>
          <w:bCs/>
          <w:lang w:eastAsia="zh-CN"/>
        </w:rPr>
        <w:t xml:space="preserve"> and collaboration and develop mechanisms to update the cases in the future. </w:t>
      </w:r>
    </w:p>
    <w:p w14:paraId="746EAFED" w14:textId="77777777" w:rsidR="00FE3DD2" w:rsidRDefault="00FE3DD2" w:rsidP="00FE3DD2">
      <w:pPr>
        <w:pStyle w:val="BodyText"/>
        <w:snapToGrid w:val="0"/>
        <w:spacing w:before="10"/>
        <w:ind w:right="360"/>
        <w:contextualSpacing/>
        <w:rPr>
          <w:rFonts w:ascii="Arial" w:hAnsi="Arial" w:cs="Arial"/>
          <w:bCs/>
        </w:rPr>
      </w:pPr>
    </w:p>
    <w:p w14:paraId="39E0276D" w14:textId="77777777" w:rsidR="00FE3DD2" w:rsidRPr="00A86860" w:rsidRDefault="00FE3DD2" w:rsidP="00FE3DD2">
      <w:pPr>
        <w:pStyle w:val="BodyText"/>
        <w:snapToGrid w:val="0"/>
        <w:spacing w:before="10"/>
        <w:ind w:right="360"/>
        <w:contextualSpacing/>
        <w:rPr>
          <w:rFonts w:ascii="Arial" w:eastAsiaTheme="minorEastAsia" w:hAnsi="Arial" w:cs="Arial"/>
          <w:bCs/>
          <w:lang w:eastAsia="zh-CN"/>
        </w:rPr>
      </w:pPr>
    </w:p>
    <w:p w14:paraId="075F8E58" w14:textId="02EE7BAB" w:rsidR="000D3B4E" w:rsidRDefault="00FE3DD2" w:rsidP="00FE3DD2">
      <w:pPr>
        <w:pStyle w:val="BodyText"/>
        <w:snapToGrid w:val="0"/>
        <w:spacing w:before="10"/>
        <w:ind w:right="360"/>
        <w:contextualSpacing/>
        <w:rPr>
          <w:rFonts w:ascii="Arial" w:eastAsiaTheme="minorEastAsia" w:hAnsi="Arial" w:cs="Arial"/>
          <w:b/>
          <w:u w:val="single"/>
          <w:lang w:eastAsia="zh-CN"/>
        </w:rPr>
      </w:pPr>
      <w:r w:rsidRPr="00FE3DD2">
        <w:rPr>
          <w:rFonts w:ascii="Arial" w:hAnsi="Arial" w:cs="Arial"/>
          <w:b/>
          <w:u w:val="single"/>
        </w:rPr>
        <w:t>Status of milestones</w:t>
      </w:r>
    </w:p>
    <w:p w14:paraId="31F08D6E" w14:textId="3AA9F0CC" w:rsidR="00B80C29" w:rsidRDefault="00B80C29" w:rsidP="00B80C29">
      <w:pPr>
        <w:autoSpaceDE w:val="0"/>
        <w:autoSpaceDN w:val="0"/>
        <w:adjustRightInd w:val="0"/>
        <w:rPr>
          <w:rFonts w:ascii="ArialMT" w:eastAsia="SimSun" w:hAnsi="ArialMT" w:cs="ArialMT"/>
          <w:sz w:val="22"/>
          <w:szCs w:val="22"/>
          <w:lang w:eastAsia="zh-CN"/>
        </w:rPr>
      </w:pPr>
      <w:r>
        <w:rPr>
          <w:rFonts w:ascii="ArialMT" w:eastAsia="SimSun" w:hAnsi="ArialMT" w:cs="ArialMT"/>
          <w:sz w:val="22"/>
          <w:szCs w:val="22"/>
        </w:rPr>
        <w:t>Hire Postdoctoral Fellow</w:t>
      </w:r>
      <w:r>
        <w:rPr>
          <w:rFonts w:ascii="ArialMT" w:eastAsia="SimSun" w:hAnsi="ArialMT" w:cs="ArialMT" w:hint="eastAsia"/>
          <w:sz w:val="22"/>
          <w:szCs w:val="22"/>
          <w:lang w:eastAsia="zh-CN"/>
        </w:rPr>
        <w:t xml:space="preserve"> - </w:t>
      </w:r>
      <w:proofErr w:type="gramStart"/>
      <w:r>
        <w:rPr>
          <w:rFonts w:ascii="ArialMT" w:eastAsia="SimSun" w:hAnsi="ArialMT" w:cs="ArialMT" w:hint="eastAsia"/>
          <w:sz w:val="22"/>
          <w:szCs w:val="22"/>
          <w:lang w:eastAsia="zh-CN"/>
        </w:rPr>
        <w:t>finished</w:t>
      </w:r>
      <w:proofErr w:type="gramEnd"/>
    </w:p>
    <w:p w14:paraId="2F7ECB3C" w14:textId="72831645" w:rsidR="00503AC3" w:rsidRDefault="00503AC3" w:rsidP="00B80C29">
      <w:pPr>
        <w:autoSpaceDE w:val="0"/>
        <w:autoSpaceDN w:val="0"/>
        <w:adjustRightInd w:val="0"/>
        <w:rPr>
          <w:rFonts w:ascii="ArialMT" w:eastAsia="SimSun" w:hAnsi="ArialMT" w:cs="ArialMT"/>
          <w:sz w:val="22"/>
          <w:szCs w:val="22"/>
          <w:lang w:eastAsia="zh-CN"/>
        </w:rPr>
      </w:pPr>
      <w:r>
        <w:rPr>
          <w:rFonts w:ascii="ArialMT" w:eastAsia="SimSun" w:hAnsi="ArialMT" w:cs="ArialMT" w:hint="eastAsia"/>
          <w:sz w:val="22"/>
          <w:szCs w:val="22"/>
          <w:lang w:eastAsia="zh-CN"/>
        </w:rPr>
        <w:t>Aim 1a:</w:t>
      </w:r>
    </w:p>
    <w:p w14:paraId="4FB9C808" w14:textId="4BFFCD96" w:rsidR="00B80C29" w:rsidRPr="00503AC3" w:rsidRDefault="00B80C29" w:rsidP="00B80C29">
      <w:pPr>
        <w:autoSpaceDE w:val="0"/>
        <w:autoSpaceDN w:val="0"/>
        <w:adjustRightInd w:val="0"/>
        <w:rPr>
          <w:rFonts w:ascii="ArialMT" w:eastAsia="SimSun" w:hAnsi="ArialMT" w:cs="ArialMT"/>
          <w:sz w:val="22"/>
          <w:szCs w:val="22"/>
          <w:lang w:eastAsia="zh-CN"/>
        </w:rPr>
      </w:pPr>
      <w:r>
        <w:rPr>
          <w:rFonts w:ascii="ArialMT" w:eastAsia="SimSun" w:hAnsi="ArialMT" w:cs="ArialMT"/>
          <w:sz w:val="22"/>
          <w:szCs w:val="22"/>
        </w:rPr>
        <w:t xml:space="preserve">Literature Search; input into </w:t>
      </w:r>
      <w:proofErr w:type="spellStart"/>
      <w:r>
        <w:rPr>
          <w:rFonts w:ascii="ArialMT" w:eastAsia="SimSun" w:hAnsi="ArialMT" w:cs="ArialMT"/>
          <w:sz w:val="22"/>
          <w:szCs w:val="22"/>
        </w:rPr>
        <w:t>Dedoose</w:t>
      </w:r>
      <w:proofErr w:type="spellEnd"/>
      <w:r>
        <w:rPr>
          <w:rFonts w:ascii="ArialMT" w:eastAsia="SimSun" w:hAnsi="ArialMT" w:cs="ArialMT" w:hint="eastAsia"/>
          <w:sz w:val="22"/>
          <w:szCs w:val="22"/>
          <w:lang w:eastAsia="zh-CN"/>
        </w:rPr>
        <w:t xml:space="preserve"> </w:t>
      </w:r>
      <w:r w:rsidR="00503AC3">
        <w:rPr>
          <w:rFonts w:ascii="ArialMT" w:eastAsia="SimSun" w:hAnsi="ArialMT" w:cs="ArialMT"/>
          <w:sz w:val="22"/>
          <w:szCs w:val="22"/>
          <w:lang w:eastAsia="zh-CN"/>
        </w:rPr>
        <w:t>–</w:t>
      </w:r>
      <w:r>
        <w:rPr>
          <w:rFonts w:ascii="ArialMT" w:eastAsia="SimSun" w:hAnsi="ArialMT" w:cs="ArialMT" w:hint="eastAsia"/>
          <w:sz w:val="22"/>
          <w:szCs w:val="22"/>
          <w:lang w:eastAsia="zh-CN"/>
        </w:rPr>
        <w:t xml:space="preserve"> </w:t>
      </w:r>
      <w:r w:rsidR="00503AC3">
        <w:rPr>
          <w:rFonts w:ascii="ArialMT" w:eastAsia="SimSun" w:hAnsi="ArialMT" w:cs="ArialMT" w:hint="eastAsia"/>
          <w:sz w:val="22"/>
          <w:szCs w:val="22"/>
          <w:lang w:eastAsia="zh-CN"/>
        </w:rPr>
        <w:t>on-going</w:t>
      </w:r>
    </w:p>
    <w:p w14:paraId="253BC994" w14:textId="11FC835F" w:rsidR="00B80C29" w:rsidRPr="00503AC3" w:rsidRDefault="00B80C29" w:rsidP="00B80C29">
      <w:pPr>
        <w:autoSpaceDE w:val="0"/>
        <w:autoSpaceDN w:val="0"/>
        <w:adjustRightInd w:val="0"/>
        <w:rPr>
          <w:rFonts w:ascii="ArialMT" w:eastAsia="SimSun" w:hAnsi="ArialMT" w:cs="ArialMT"/>
          <w:sz w:val="22"/>
          <w:szCs w:val="22"/>
          <w:lang w:eastAsia="zh-CN"/>
        </w:rPr>
      </w:pPr>
      <w:r>
        <w:rPr>
          <w:rFonts w:ascii="ArialMT" w:eastAsia="SimSun" w:hAnsi="ArialMT" w:cs="ArialMT"/>
          <w:sz w:val="22"/>
          <w:szCs w:val="22"/>
        </w:rPr>
        <w:t>Development of codebook for Aim 1a</w:t>
      </w:r>
      <w:r w:rsidR="00503AC3">
        <w:rPr>
          <w:rFonts w:ascii="ArialMT" w:eastAsia="SimSun" w:hAnsi="ArialMT" w:cs="ArialMT" w:hint="eastAsia"/>
          <w:sz w:val="22"/>
          <w:szCs w:val="22"/>
          <w:lang w:eastAsia="zh-CN"/>
        </w:rPr>
        <w:t xml:space="preserve"> </w:t>
      </w:r>
      <w:r w:rsidR="00503AC3">
        <w:rPr>
          <w:rFonts w:ascii="ArialMT" w:eastAsia="SimSun" w:hAnsi="ArialMT" w:cs="ArialMT"/>
          <w:sz w:val="22"/>
          <w:szCs w:val="22"/>
          <w:lang w:eastAsia="zh-CN"/>
        </w:rPr>
        <w:t>–</w:t>
      </w:r>
      <w:r w:rsidR="00503AC3">
        <w:rPr>
          <w:rFonts w:ascii="ArialMT" w:eastAsia="SimSun" w:hAnsi="ArialMT" w:cs="ArialMT" w:hint="eastAsia"/>
          <w:sz w:val="22"/>
          <w:szCs w:val="22"/>
          <w:lang w:eastAsia="zh-CN"/>
        </w:rPr>
        <w:t xml:space="preserve"> on-going</w:t>
      </w:r>
    </w:p>
    <w:p w14:paraId="01B0F11C" w14:textId="02BDB0D0" w:rsidR="00B80C29" w:rsidRDefault="00B80C29" w:rsidP="00B80C29">
      <w:pPr>
        <w:autoSpaceDE w:val="0"/>
        <w:autoSpaceDN w:val="0"/>
        <w:adjustRightInd w:val="0"/>
        <w:rPr>
          <w:rFonts w:ascii="ArialMT" w:eastAsia="SimSun" w:hAnsi="ArialMT" w:cs="ArialMT"/>
          <w:sz w:val="22"/>
          <w:szCs w:val="22"/>
          <w:lang w:eastAsia="zh-CN"/>
        </w:rPr>
      </w:pPr>
      <w:r>
        <w:rPr>
          <w:rFonts w:ascii="ArialMT" w:eastAsia="SimSun" w:hAnsi="ArialMT" w:cs="ArialMT"/>
          <w:sz w:val="22"/>
          <w:szCs w:val="22"/>
        </w:rPr>
        <w:t>Coding of Data</w:t>
      </w:r>
      <w:r w:rsidR="00503AC3">
        <w:rPr>
          <w:rFonts w:ascii="ArialMT" w:eastAsia="SimSun" w:hAnsi="ArialMT" w:cs="ArialMT" w:hint="eastAsia"/>
          <w:sz w:val="22"/>
          <w:szCs w:val="22"/>
          <w:lang w:eastAsia="zh-CN"/>
        </w:rPr>
        <w:t xml:space="preserve"> </w:t>
      </w:r>
      <w:r w:rsidR="00503AC3">
        <w:rPr>
          <w:rFonts w:ascii="ArialMT" w:eastAsia="SimSun" w:hAnsi="ArialMT" w:cs="ArialMT"/>
          <w:sz w:val="22"/>
          <w:szCs w:val="22"/>
          <w:lang w:eastAsia="zh-CN"/>
        </w:rPr>
        <w:t>–</w:t>
      </w:r>
      <w:r w:rsidR="00503AC3">
        <w:rPr>
          <w:rFonts w:ascii="ArialMT" w:eastAsia="SimSun" w:hAnsi="ArialMT" w:cs="ArialMT" w:hint="eastAsia"/>
          <w:sz w:val="22"/>
          <w:szCs w:val="22"/>
          <w:lang w:eastAsia="zh-CN"/>
        </w:rPr>
        <w:t xml:space="preserve"> not </w:t>
      </w:r>
      <w:proofErr w:type="gramStart"/>
      <w:r w:rsidR="00503AC3">
        <w:rPr>
          <w:rFonts w:ascii="ArialMT" w:eastAsia="SimSun" w:hAnsi="ArialMT" w:cs="ArialMT"/>
          <w:sz w:val="22"/>
          <w:szCs w:val="22"/>
          <w:lang w:eastAsia="zh-CN"/>
        </w:rPr>
        <w:t>starte</w:t>
      </w:r>
      <w:r w:rsidR="00503AC3">
        <w:rPr>
          <w:rFonts w:ascii="ArialMT" w:eastAsia="SimSun" w:hAnsi="ArialMT" w:cs="ArialMT" w:hint="eastAsia"/>
          <w:sz w:val="22"/>
          <w:szCs w:val="22"/>
          <w:lang w:eastAsia="zh-CN"/>
        </w:rPr>
        <w:t>d</w:t>
      </w:r>
      <w:proofErr w:type="gramEnd"/>
    </w:p>
    <w:p w14:paraId="0971A0D9" w14:textId="0F511D9F" w:rsidR="00503AC3" w:rsidRDefault="00B80C29" w:rsidP="00B80C29">
      <w:pPr>
        <w:autoSpaceDE w:val="0"/>
        <w:autoSpaceDN w:val="0"/>
        <w:adjustRightInd w:val="0"/>
        <w:rPr>
          <w:rFonts w:ascii="ArialMT" w:eastAsia="SimSun" w:hAnsi="ArialMT" w:cs="ArialMT"/>
          <w:sz w:val="22"/>
          <w:szCs w:val="22"/>
          <w:lang w:eastAsia="zh-CN"/>
        </w:rPr>
      </w:pPr>
      <w:r>
        <w:rPr>
          <w:rFonts w:ascii="ArialMT" w:eastAsia="SimSun" w:hAnsi="ArialMT" w:cs="ArialMT"/>
          <w:sz w:val="22"/>
          <w:szCs w:val="22"/>
        </w:rPr>
        <w:t>Identification of JEDI Concepts</w:t>
      </w:r>
      <w:r w:rsidR="00503AC3">
        <w:rPr>
          <w:rFonts w:ascii="ArialMT" w:eastAsia="SimSun" w:hAnsi="ArialMT" w:cs="ArialMT" w:hint="eastAsia"/>
          <w:sz w:val="22"/>
          <w:szCs w:val="22"/>
          <w:lang w:eastAsia="zh-CN"/>
        </w:rPr>
        <w:t xml:space="preserve"> </w:t>
      </w:r>
      <w:r w:rsidR="00503AC3">
        <w:rPr>
          <w:rFonts w:ascii="ArialMT" w:eastAsia="SimSun" w:hAnsi="ArialMT" w:cs="ArialMT"/>
          <w:sz w:val="22"/>
          <w:szCs w:val="22"/>
          <w:lang w:eastAsia="zh-CN"/>
        </w:rPr>
        <w:t>–</w:t>
      </w:r>
      <w:r w:rsidR="00503AC3">
        <w:rPr>
          <w:rFonts w:ascii="ArialMT" w:eastAsia="SimSun" w:hAnsi="ArialMT" w:cs="ArialMT" w:hint="eastAsia"/>
          <w:sz w:val="22"/>
          <w:szCs w:val="22"/>
          <w:lang w:eastAsia="zh-CN"/>
        </w:rPr>
        <w:t xml:space="preserve"> on-going </w:t>
      </w:r>
    </w:p>
    <w:p w14:paraId="37D913B4" w14:textId="254BF4EF" w:rsidR="00B80C29" w:rsidRDefault="00B80C29" w:rsidP="00B80C29">
      <w:pPr>
        <w:autoSpaceDE w:val="0"/>
        <w:autoSpaceDN w:val="0"/>
        <w:adjustRightInd w:val="0"/>
        <w:rPr>
          <w:rFonts w:ascii="ArialMT" w:eastAsia="SimSun" w:hAnsi="ArialMT" w:cs="ArialMT"/>
          <w:sz w:val="22"/>
          <w:szCs w:val="22"/>
          <w:lang w:eastAsia="zh-CN"/>
        </w:rPr>
      </w:pPr>
      <w:r>
        <w:rPr>
          <w:rFonts w:ascii="ArialMT" w:eastAsia="SimSun" w:hAnsi="ArialMT" w:cs="ArialMT"/>
          <w:sz w:val="22"/>
          <w:szCs w:val="22"/>
        </w:rPr>
        <w:t>Analysis of JEDI and Ethical Frameworks</w:t>
      </w:r>
      <w:r w:rsidR="00503AC3">
        <w:rPr>
          <w:rFonts w:ascii="ArialMT" w:eastAsia="SimSun" w:hAnsi="ArialMT" w:cs="ArialMT" w:hint="eastAsia"/>
          <w:sz w:val="22"/>
          <w:szCs w:val="22"/>
          <w:lang w:eastAsia="zh-CN"/>
        </w:rPr>
        <w:t xml:space="preserve"> - not </w:t>
      </w:r>
      <w:proofErr w:type="gramStart"/>
      <w:r w:rsidR="00503AC3">
        <w:rPr>
          <w:rFonts w:ascii="ArialMT" w:eastAsia="SimSun" w:hAnsi="ArialMT" w:cs="ArialMT" w:hint="eastAsia"/>
          <w:sz w:val="22"/>
          <w:szCs w:val="22"/>
          <w:lang w:eastAsia="zh-CN"/>
        </w:rPr>
        <w:t>started</w:t>
      </w:r>
      <w:proofErr w:type="gramEnd"/>
    </w:p>
    <w:p w14:paraId="1DD5AF4B" w14:textId="77777777" w:rsidR="00B80C29" w:rsidRDefault="00B80C29" w:rsidP="00B80C29">
      <w:pPr>
        <w:autoSpaceDE w:val="0"/>
        <w:autoSpaceDN w:val="0"/>
        <w:adjustRightInd w:val="0"/>
        <w:rPr>
          <w:rFonts w:ascii="ArialMT" w:eastAsia="SimSun" w:hAnsi="ArialMT" w:cs="ArialMT"/>
          <w:sz w:val="22"/>
          <w:szCs w:val="22"/>
        </w:rPr>
      </w:pPr>
      <w:r>
        <w:rPr>
          <w:rFonts w:ascii="ArialMT" w:eastAsia="SimSun" w:hAnsi="ArialMT" w:cs="ArialMT"/>
          <w:sz w:val="22"/>
          <w:szCs w:val="22"/>
        </w:rPr>
        <w:t>Aim 1b:</w:t>
      </w:r>
    </w:p>
    <w:p w14:paraId="29B28DFD" w14:textId="7F96096C" w:rsidR="00B80C29" w:rsidRDefault="00B80C29" w:rsidP="00B80C29">
      <w:pPr>
        <w:autoSpaceDE w:val="0"/>
        <w:autoSpaceDN w:val="0"/>
        <w:adjustRightInd w:val="0"/>
        <w:rPr>
          <w:rFonts w:ascii="ArialMT" w:eastAsia="SimSun" w:hAnsi="ArialMT" w:cs="ArialMT"/>
          <w:sz w:val="22"/>
          <w:szCs w:val="22"/>
          <w:lang w:eastAsia="zh-CN"/>
        </w:rPr>
      </w:pPr>
      <w:r>
        <w:rPr>
          <w:rFonts w:ascii="ArialMT" w:eastAsia="SimSun" w:hAnsi="ArialMT" w:cs="ArialMT"/>
          <w:sz w:val="22"/>
          <w:szCs w:val="22"/>
        </w:rPr>
        <w:t>Draft Case Studies for Aim 1b</w:t>
      </w:r>
      <w:r w:rsidR="00503AC3">
        <w:rPr>
          <w:rFonts w:ascii="ArialMT" w:eastAsia="SimSun" w:hAnsi="ArialMT" w:cs="ArialMT" w:hint="eastAsia"/>
          <w:sz w:val="22"/>
          <w:szCs w:val="22"/>
          <w:lang w:eastAsia="zh-CN"/>
        </w:rPr>
        <w:t xml:space="preserve"> - </w:t>
      </w:r>
      <w:proofErr w:type="gramStart"/>
      <w:r w:rsidR="00503AC3">
        <w:rPr>
          <w:rFonts w:ascii="ArialMT" w:eastAsia="SimSun" w:hAnsi="ArialMT" w:cs="ArialMT" w:hint="eastAsia"/>
          <w:sz w:val="22"/>
          <w:szCs w:val="22"/>
          <w:lang w:eastAsia="zh-CN"/>
        </w:rPr>
        <w:t>finished</w:t>
      </w:r>
      <w:proofErr w:type="gramEnd"/>
    </w:p>
    <w:p w14:paraId="41FDF029" w14:textId="07C47FBB" w:rsidR="00B80C29" w:rsidRPr="00503AC3" w:rsidRDefault="00B80C29" w:rsidP="00B80C29">
      <w:pPr>
        <w:autoSpaceDE w:val="0"/>
        <w:autoSpaceDN w:val="0"/>
        <w:adjustRightInd w:val="0"/>
        <w:rPr>
          <w:rFonts w:ascii="ArialMT" w:eastAsia="SimSun" w:hAnsi="ArialMT" w:cs="ArialMT"/>
          <w:sz w:val="22"/>
          <w:szCs w:val="22"/>
          <w:lang w:eastAsia="zh-CN"/>
        </w:rPr>
      </w:pPr>
      <w:r>
        <w:rPr>
          <w:rFonts w:ascii="ArialMT" w:eastAsia="SimSun" w:hAnsi="ArialMT" w:cs="ArialMT"/>
          <w:sz w:val="22"/>
          <w:szCs w:val="22"/>
        </w:rPr>
        <w:t>Finalization of case studies</w:t>
      </w:r>
      <w:r w:rsidR="00503AC3">
        <w:rPr>
          <w:rFonts w:ascii="ArialMT" w:eastAsia="SimSun" w:hAnsi="ArialMT" w:cs="ArialMT" w:hint="eastAsia"/>
          <w:sz w:val="22"/>
          <w:szCs w:val="22"/>
          <w:lang w:eastAsia="zh-CN"/>
        </w:rPr>
        <w:t xml:space="preserve"> </w:t>
      </w:r>
      <w:r w:rsidR="00503AC3">
        <w:rPr>
          <w:rFonts w:ascii="ArialMT" w:eastAsia="SimSun" w:hAnsi="ArialMT" w:cs="ArialMT"/>
          <w:sz w:val="22"/>
          <w:szCs w:val="22"/>
          <w:lang w:eastAsia="zh-CN"/>
        </w:rPr>
        <w:t>–</w:t>
      </w:r>
      <w:r w:rsidR="00503AC3">
        <w:rPr>
          <w:rFonts w:ascii="ArialMT" w:eastAsia="SimSun" w:hAnsi="ArialMT" w:cs="ArialMT" w:hint="eastAsia"/>
          <w:sz w:val="22"/>
          <w:szCs w:val="22"/>
          <w:lang w:eastAsia="zh-CN"/>
        </w:rPr>
        <w:t xml:space="preserve"> on-going</w:t>
      </w:r>
    </w:p>
    <w:p w14:paraId="009B7768" w14:textId="0D390B9A" w:rsidR="00B80C29" w:rsidRPr="00B80C29" w:rsidRDefault="00B80C29" w:rsidP="00B80C29">
      <w:pPr>
        <w:pStyle w:val="BodyText"/>
        <w:snapToGrid w:val="0"/>
        <w:spacing w:before="10"/>
        <w:ind w:right="360"/>
        <w:contextualSpacing/>
        <w:rPr>
          <w:rFonts w:ascii="Arial" w:eastAsiaTheme="minorEastAsia" w:hAnsi="Arial" w:cs="Arial"/>
          <w:b/>
          <w:u w:val="single"/>
          <w:lang w:eastAsia="zh-CN"/>
        </w:rPr>
      </w:pPr>
      <w:r>
        <w:rPr>
          <w:rFonts w:ascii="ArialMT" w:eastAsia="SimSun" w:hAnsi="ArialMT" w:cs="ArialMT"/>
        </w:rPr>
        <w:t>Dissemination of case studies in course</w:t>
      </w:r>
      <w:r w:rsidR="00503AC3">
        <w:rPr>
          <w:rFonts w:ascii="ArialMT" w:eastAsia="SimSun" w:hAnsi="ArialMT" w:cs="ArialMT" w:hint="eastAsia"/>
          <w:lang w:eastAsia="zh-CN"/>
        </w:rPr>
        <w:t xml:space="preserve"> - on-going</w:t>
      </w:r>
    </w:p>
    <w:sectPr w:rsidR="00B80C29" w:rsidRPr="00B80C29" w:rsidSect="00283B3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ncon, Helena" w:date="2024-03-19T22:38:00Z" w:initials="HR">
    <w:p w14:paraId="675540E2" w14:textId="29315FD2" w:rsidR="00FE3DD2" w:rsidRDefault="00FE3DD2" w:rsidP="00FE3DD2">
      <w:pPr>
        <w:pStyle w:val="CommentText"/>
      </w:pPr>
      <w:r>
        <w:rPr>
          <w:rStyle w:val="CommentReference"/>
        </w:rPr>
        <w:annotationRef/>
      </w:r>
      <w:r>
        <w:fldChar w:fldCharType="begin"/>
      </w:r>
      <w:r>
        <w:instrText>HYPERLINK "mailto:ssl2171@cumc.columbia.edu"</w:instrText>
      </w:r>
      <w:bookmarkStart w:id="1" w:name="_@_3385E9E073854CD69EC8090687D2A706Z"/>
      <w:r>
        <w:fldChar w:fldCharType="separate"/>
      </w:r>
      <w:bookmarkEnd w:id="1"/>
      <w:r w:rsidRPr="00FE3DD2">
        <w:rPr>
          <w:rStyle w:val="Mention"/>
          <w:noProof/>
        </w:rPr>
        <w:t>@Lee, Sandra S.</w:t>
      </w:r>
      <w:r>
        <w:fldChar w:fldCharType="end"/>
      </w:r>
      <w:r>
        <w:t xml:space="preserve"> I have edited this section down so it’s under 700 characters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554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437055" w16cex:dateUtc="2024-03-20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5540E2" w16cid:durableId="594370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60521" w14:textId="77777777" w:rsidR="000F4045" w:rsidRDefault="000F4045" w:rsidP="000F4045">
      <w:r>
        <w:separator/>
      </w:r>
    </w:p>
  </w:endnote>
  <w:endnote w:type="continuationSeparator" w:id="0">
    <w:p w14:paraId="54B1B314" w14:textId="77777777" w:rsidR="000F4045" w:rsidRDefault="000F4045" w:rsidP="000F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E629" w14:textId="77777777" w:rsidR="000F4045" w:rsidRDefault="000F4045" w:rsidP="000F4045">
      <w:r>
        <w:separator/>
      </w:r>
    </w:p>
  </w:footnote>
  <w:footnote w:type="continuationSeparator" w:id="0">
    <w:p w14:paraId="68B6ADA7" w14:textId="77777777" w:rsidR="000F4045" w:rsidRDefault="000F4045" w:rsidP="000F404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ncon, Helena">
    <w15:presenceInfo w15:providerId="AD" w15:userId="S::hr2016@cumc.columbia.edu::3e61a745-94dc-46b2-a6e7-8a7f4e066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xNLEwsTQ2MLI0MDVX0lEKTi0uzszPAykwqgUA5Un8jSwAAAA="/>
  </w:docVars>
  <w:rsids>
    <w:rsidRoot w:val="00D00F80"/>
    <w:rsid w:val="00005BC1"/>
    <w:rsid w:val="00006A78"/>
    <w:rsid w:val="000245BE"/>
    <w:rsid w:val="00033AA6"/>
    <w:rsid w:val="00037FC8"/>
    <w:rsid w:val="000425EF"/>
    <w:rsid w:val="000652D6"/>
    <w:rsid w:val="000759D9"/>
    <w:rsid w:val="00081A7C"/>
    <w:rsid w:val="00086ED8"/>
    <w:rsid w:val="000A4892"/>
    <w:rsid w:val="000C34D0"/>
    <w:rsid w:val="000C7706"/>
    <w:rsid w:val="000D3B4E"/>
    <w:rsid w:val="000F4045"/>
    <w:rsid w:val="00101377"/>
    <w:rsid w:val="00121B5E"/>
    <w:rsid w:val="001254A6"/>
    <w:rsid w:val="00137F21"/>
    <w:rsid w:val="0015413D"/>
    <w:rsid w:val="00155662"/>
    <w:rsid w:val="00182E75"/>
    <w:rsid w:val="0018330E"/>
    <w:rsid w:val="00185CEB"/>
    <w:rsid w:val="001A68AE"/>
    <w:rsid w:val="001B138A"/>
    <w:rsid w:val="001B2E67"/>
    <w:rsid w:val="001B5E89"/>
    <w:rsid w:val="001B70F4"/>
    <w:rsid w:val="001D5621"/>
    <w:rsid w:val="001E2F8C"/>
    <w:rsid w:val="001F418C"/>
    <w:rsid w:val="001F45A7"/>
    <w:rsid w:val="00213587"/>
    <w:rsid w:val="002150B8"/>
    <w:rsid w:val="00220901"/>
    <w:rsid w:val="00221CFD"/>
    <w:rsid w:val="00226B6F"/>
    <w:rsid w:val="00241687"/>
    <w:rsid w:val="00245B5F"/>
    <w:rsid w:val="00261178"/>
    <w:rsid w:val="00266226"/>
    <w:rsid w:val="0027495A"/>
    <w:rsid w:val="002809BF"/>
    <w:rsid w:val="00281242"/>
    <w:rsid w:val="00282184"/>
    <w:rsid w:val="00283B34"/>
    <w:rsid w:val="002A05F2"/>
    <w:rsid w:val="002C0640"/>
    <w:rsid w:val="002C3C2A"/>
    <w:rsid w:val="002D4E73"/>
    <w:rsid w:val="002D50EE"/>
    <w:rsid w:val="00310189"/>
    <w:rsid w:val="003111A9"/>
    <w:rsid w:val="00340513"/>
    <w:rsid w:val="003516D1"/>
    <w:rsid w:val="003539A3"/>
    <w:rsid w:val="00360509"/>
    <w:rsid w:val="00372E93"/>
    <w:rsid w:val="003B3C5A"/>
    <w:rsid w:val="003D2A1D"/>
    <w:rsid w:val="003D3D35"/>
    <w:rsid w:val="003E7EB4"/>
    <w:rsid w:val="003F4D4F"/>
    <w:rsid w:val="003F5343"/>
    <w:rsid w:val="003F667B"/>
    <w:rsid w:val="0040168E"/>
    <w:rsid w:val="0040420C"/>
    <w:rsid w:val="00405C21"/>
    <w:rsid w:val="004131D0"/>
    <w:rsid w:val="00414DE4"/>
    <w:rsid w:val="00420C6D"/>
    <w:rsid w:val="00421740"/>
    <w:rsid w:val="004441AD"/>
    <w:rsid w:val="004535CD"/>
    <w:rsid w:val="004939EC"/>
    <w:rsid w:val="00503AC3"/>
    <w:rsid w:val="00511F48"/>
    <w:rsid w:val="00513BB4"/>
    <w:rsid w:val="00521E93"/>
    <w:rsid w:val="00524E72"/>
    <w:rsid w:val="005278AD"/>
    <w:rsid w:val="005403B1"/>
    <w:rsid w:val="0058321C"/>
    <w:rsid w:val="00596EC9"/>
    <w:rsid w:val="005A03C3"/>
    <w:rsid w:val="005A263E"/>
    <w:rsid w:val="005D045E"/>
    <w:rsid w:val="005D04AA"/>
    <w:rsid w:val="005E16EC"/>
    <w:rsid w:val="005E1985"/>
    <w:rsid w:val="005F588B"/>
    <w:rsid w:val="005F6980"/>
    <w:rsid w:val="0061716C"/>
    <w:rsid w:val="00622AEC"/>
    <w:rsid w:val="00630CB2"/>
    <w:rsid w:val="006662DB"/>
    <w:rsid w:val="006763B0"/>
    <w:rsid w:val="006816F0"/>
    <w:rsid w:val="00690EEE"/>
    <w:rsid w:val="00693D4A"/>
    <w:rsid w:val="006A2125"/>
    <w:rsid w:val="006E34EB"/>
    <w:rsid w:val="006E53DD"/>
    <w:rsid w:val="006F0441"/>
    <w:rsid w:val="006F77AD"/>
    <w:rsid w:val="00700BB8"/>
    <w:rsid w:val="00701E2C"/>
    <w:rsid w:val="00707C9F"/>
    <w:rsid w:val="00716B2C"/>
    <w:rsid w:val="00721246"/>
    <w:rsid w:val="007364F4"/>
    <w:rsid w:val="00745335"/>
    <w:rsid w:val="00756515"/>
    <w:rsid w:val="00757B3F"/>
    <w:rsid w:val="00761523"/>
    <w:rsid w:val="00763F81"/>
    <w:rsid w:val="0077079F"/>
    <w:rsid w:val="00770C15"/>
    <w:rsid w:val="007A501D"/>
    <w:rsid w:val="007A71D8"/>
    <w:rsid w:val="007B0327"/>
    <w:rsid w:val="00813C0E"/>
    <w:rsid w:val="008231B9"/>
    <w:rsid w:val="00833BC6"/>
    <w:rsid w:val="00835ED8"/>
    <w:rsid w:val="00870782"/>
    <w:rsid w:val="00877E68"/>
    <w:rsid w:val="00897E05"/>
    <w:rsid w:val="008A4AA0"/>
    <w:rsid w:val="008B45F2"/>
    <w:rsid w:val="008D159E"/>
    <w:rsid w:val="008D3ADB"/>
    <w:rsid w:val="008E03E6"/>
    <w:rsid w:val="008F1641"/>
    <w:rsid w:val="008F69E8"/>
    <w:rsid w:val="009135BE"/>
    <w:rsid w:val="009144AD"/>
    <w:rsid w:val="00916DDB"/>
    <w:rsid w:val="00930936"/>
    <w:rsid w:val="0093098F"/>
    <w:rsid w:val="009324CD"/>
    <w:rsid w:val="0093293C"/>
    <w:rsid w:val="009426D2"/>
    <w:rsid w:val="00956A19"/>
    <w:rsid w:val="009641C1"/>
    <w:rsid w:val="00977250"/>
    <w:rsid w:val="009838F5"/>
    <w:rsid w:val="00985C75"/>
    <w:rsid w:val="009A1BF0"/>
    <w:rsid w:val="009B403A"/>
    <w:rsid w:val="009E141C"/>
    <w:rsid w:val="009E6AD8"/>
    <w:rsid w:val="009F1E16"/>
    <w:rsid w:val="00A00EF5"/>
    <w:rsid w:val="00A04F46"/>
    <w:rsid w:val="00A05EA2"/>
    <w:rsid w:val="00A1727E"/>
    <w:rsid w:val="00A25C9F"/>
    <w:rsid w:val="00A35A30"/>
    <w:rsid w:val="00A64212"/>
    <w:rsid w:val="00A763DD"/>
    <w:rsid w:val="00A86860"/>
    <w:rsid w:val="00A9026B"/>
    <w:rsid w:val="00AA2C12"/>
    <w:rsid w:val="00AD48C1"/>
    <w:rsid w:val="00AE3E88"/>
    <w:rsid w:val="00AE6B3E"/>
    <w:rsid w:val="00AF0FB9"/>
    <w:rsid w:val="00AF537F"/>
    <w:rsid w:val="00AF7DCD"/>
    <w:rsid w:val="00B01C58"/>
    <w:rsid w:val="00B12836"/>
    <w:rsid w:val="00B23FEF"/>
    <w:rsid w:val="00B3209F"/>
    <w:rsid w:val="00B47139"/>
    <w:rsid w:val="00B536A5"/>
    <w:rsid w:val="00B55773"/>
    <w:rsid w:val="00B648DC"/>
    <w:rsid w:val="00B80C29"/>
    <w:rsid w:val="00B87D1A"/>
    <w:rsid w:val="00BA0C8B"/>
    <w:rsid w:val="00BA4B2A"/>
    <w:rsid w:val="00BC4ADE"/>
    <w:rsid w:val="00BD142F"/>
    <w:rsid w:val="00BD6E98"/>
    <w:rsid w:val="00BF34C7"/>
    <w:rsid w:val="00C4447F"/>
    <w:rsid w:val="00C57BD7"/>
    <w:rsid w:val="00C72717"/>
    <w:rsid w:val="00C7771C"/>
    <w:rsid w:val="00C92B0C"/>
    <w:rsid w:val="00C93B53"/>
    <w:rsid w:val="00CA5A6D"/>
    <w:rsid w:val="00CB325D"/>
    <w:rsid w:val="00CB7478"/>
    <w:rsid w:val="00CC154F"/>
    <w:rsid w:val="00CD1FC9"/>
    <w:rsid w:val="00CD32A8"/>
    <w:rsid w:val="00CF2618"/>
    <w:rsid w:val="00CF3192"/>
    <w:rsid w:val="00D00F80"/>
    <w:rsid w:val="00D03AFB"/>
    <w:rsid w:val="00D128FD"/>
    <w:rsid w:val="00D12C8A"/>
    <w:rsid w:val="00D1665C"/>
    <w:rsid w:val="00D311E4"/>
    <w:rsid w:val="00D3237F"/>
    <w:rsid w:val="00D4599E"/>
    <w:rsid w:val="00D56E5B"/>
    <w:rsid w:val="00D902F8"/>
    <w:rsid w:val="00DA03CA"/>
    <w:rsid w:val="00DB01DF"/>
    <w:rsid w:val="00DB4E02"/>
    <w:rsid w:val="00DB5C22"/>
    <w:rsid w:val="00DF1F74"/>
    <w:rsid w:val="00DF216A"/>
    <w:rsid w:val="00DF2ADB"/>
    <w:rsid w:val="00DF35AF"/>
    <w:rsid w:val="00DF5B65"/>
    <w:rsid w:val="00E12678"/>
    <w:rsid w:val="00E16AAD"/>
    <w:rsid w:val="00E32C99"/>
    <w:rsid w:val="00E400B5"/>
    <w:rsid w:val="00E4041B"/>
    <w:rsid w:val="00E42C03"/>
    <w:rsid w:val="00EF58DA"/>
    <w:rsid w:val="00F0112D"/>
    <w:rsid w:val="00F076BD"/>
    <w:rsid w:val="00F07E14"/>
    <w:rsid w:val="00F1392F"/>
    <w:rsid w:val="00F25C80"/>
    <w:rsid w:val="00F42BF2"/>
    <w:rsid w:val="00F531C3"/>
    <w:rsid w:val="00F541FF"/>
    <w:rsid w:val="00F70FA6"/>
    <w:rsid w:val="00F761CD"/>
    <w:rsid w:val="00FA2620"/>
    <w:rsid w:val="00FA307E"/>
    <w:rsid w:val="00FB2B8B"/>
    <w:rsid w:val="00FC3782"/>
    <w:rsid w:val="00FD50FE"/>
    <w:rsid w:val="00FD638B"/>
    <w:rsid w:val="00FE3DD2"/>
    <w:rsid w:val="00FF059F"/>
    <w:rsid w:val="00FF178D"/>
    <w:rsid w:val="00FF6157"/>
    <w:rsid w:val="00FF6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A1BEF"/>
  <w15:chartTrackingRefBased/>
  <w15:docId w15:val="{93655E6F-2558-604B-87A0-6B3FC328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80"/>
    <w:rPr>
      <w:rFonts w:eastAsiaTheme="minorHAnsi"/>
    </w:rPr>
  </w:style>
  <w:style w:type="paragraph" w:styleId="Heading3">
    <w:name w:val="heading 3"/>
    <w:basedOn w:val="Normal"/>
    <w:link w:val="Heading3Char"/>
    <w:uiPriority w:val="9"/>
    <w:unhideWhenUsed/>
    <w:qFormat/>
    <w:rsid w:val="00A35A30"/>
    <w:pPr>
      <w:widowControl w:val="0"/>
      <w:autoSpaceDE w:val="0"/>
      <w:autoSpaceDN w:val="0"/>
      <w:ind w:left="364"/>
      <w:outlineLvl w:val="2"/>
    </w:pPr>
    <w:rPr>
      <w:rFonts w:ascii="Times New Roman" w:eastAsia="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48DC"/>
    <w:rPr>
      <w:rFonts w:ascii="Times New Roman" w:hAnsi="Times New Roman" w:cs="Times New Roman"/>
      <w:sz w:val="18"/>
      <w:szCs w:val="18"/>
    </w:rPr>
  </w:style>
  <w:style w:type="paragraph" w:styleId="BodyText">
    <w:name w:val="Body Text"/>
    <w:basedOn w:val="Normal"/>
    <w:link w:val="BodyTextChar"/>
    <w:uiPriority w:val="1"/>
    <w:qFormat/>
    <w:rsid w:val="00D00F80"/>
    <w:pPr>
      <w:widowControl w:val="0"/>
      <w:autoSpaceDE w:val="0"/>
      <w:autoSpaceDN w:val="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D00F80"/>
    <w:rPr>
      <w:rFonts w:ascii="Times New Roman" w:eastAsia="Times New Roman" w:hAnsi="Times New Roman" w:cs="Times New Roman"/>
      <w:sz w:val="22"/>
      <w:szCs w:val="22"/>
    </w:rPr>
  </w:style>
  <w:style w:type="character" w:customStyle="1" w:styleId="Heading3Char">
    <w:name w:val="Heading 3 Char"/>
    <w:basedOn w:val="DefaultParagraphFont"/>
    <w:link w:val="Heading3"/>
    <w:uiPriority w:val="9"/>
    <w:rsid w:val="00A35A30"/>
    <w:rPr>
      <w:rFonts w:ascii="Times New Roman" w:eastAsia="Times New Roman" w:hAnsi="Times New Roman" w:cs="Times New Roman"/>
      <w:b/>
      <w:bCs/>
      <w:sz w:val="22"/>
      <w:szCs w:val="22"/>
    </w:rPr>
  </w:style>
  <w:style w:type="paragraph" w:customStyle="1" w:styleId="Default">
    <w:name w:val="Default"/>
    <w:rsid w:val="000D3B4E"/>
    <w:pPr>
      <w:autoSpaceDE w:val="0"/>
      <w:autoSpaceDN w:val="0"/>
      <w:adjustRightInd w:val="0"/>
    </w:pPr>
    <w:rPr>
      <w:rFonts w:ascii="Calibri" w:eastAsia="Times New Roman" w:hAnsi="Calibri" w:cs="Calibri"/>
      <w:color w:val="000000"/>
    </w:rPr>
  </w:style>
  <w:style w:type="character" w:styleId="CommentReference">
    <w:name w:val="annotation reference"/>
    <w:basedOn w:val="DefaultParagraphFont"/>
    <w:uiPriority w:val="99"/>
    <w:semiHidden/>
    <w:unhideWhenUsed/>
    <w:rsid w:val="00FE3DD2"/>
    <w:rPr>
      <w:sz w:val="16"/>
      <w:szCs w:val="16"/>
    </w:rPr>
  </w:style>
  <w:style w:type="paragraph" w:styleId="CommentText">
    <w:name w:val="annotation text"/>
    <w:basedOn w:val="Normal"/>
    <w:link w:val="CommentTextChar"/>
    <w:uiPriority w:val="99"/>
    <w:unhideWhenUsed/>
    <w:rsid w:val="00FE3DD2"/>
    <w:rPr>
      <w:sz w:val="20"/>
      <w:szCs w:val="20"/>
    </w:rPr>
  </w:style>
  <w:style w:type="character" w:customStyle="1" w:styleId="CommentTextChar">
    <w:name w:val="Comment Text Char"/>
    <w:basedOn w:val="DefaultParagraphFont"/>
    <w:link w:val="CommentText"/>
    <w:uiPriority w:val="99"/>
    <w:rsid w:val="00FE3DD2"/>
    <w:rPr>
      <w:sz w:val="20"/>
      <w:szCs w:val="20"/>
    </w:rPr>
  </w:style>
  <w:style w:type="paragraph" w:styleId="CommentSubject">
    <w:name w:val="annotation subject"/>
    <w:basedOn w:val="CommentText"/>
    <w:next w:val="CommentText"/>
    <w:link w:val="CommentSubjectChar"/>
    <w:uiPriority w:val="99"/>
    <w:semiHidden/>
    <w:unhideWhenUsed/>
    <w:rsid w:val="00FE3DD2"/>
    <w:rPr>
      <w:b/>
      <w:bCs/>
    </w:rPr>
  </w:style>
  <w:style w:type="character" w:customStyle="1" w:styleId="CommentSubjectChar">
    <w:name w:val="Comment Subject Char"/>
    <w:basedOn w:val="CommentTextChar"/>
    <w:link w:val="CommentSubject"/>
    <w:uiPriority w:val="99"/>
    <w:semiHidden/>
    <w:rsid w:val="00FE3DD2"/>
    <w:rPr>
      <w:b/>
      <w:bCs/>
      <w:sz w:val="20"/>
      <w:szCs w:val="20"/>
    </w:rPr>
  </w:style>
  <w:style w:type="character" w:styleId="Mention">
    <w:name w:val="Mention"/>
    <w:basedOn w:val="DefaultParagraphFont"/>
    <w:uiPriority w:val="99"/>
    <w:unhideWhenUsed/>
    <w:rsid w:val="00FE3DD2"/>
    <w:rPr>
      <w:color w:val="2B579A"/>
      <w:shd w:val="clear" w:color="auto" w:fill="E1DFDD"/>
    </w:rPr>
  </w:style>
  <w:style w:type="paragraph" w:styleId="Header">
    <w:name w:val="header"/>
    <w:basedOn w:val="Normal"/>
    <w:link w:val="HeaderChar"/>
    <w:uiPriority w:val="99"/>
    <w:unhideWhenUsed/>
    <w:rsid w:val="000F4045"/>
    <w:pPr>
      <w:tabs>
        <w:tab w:val="center" w:pos="4680"/>
        <w:tab w:val="right" w:pos="9360"/>
      </w:tabs>
    </w:pPr>
  </w:style>
  <w:style w:type="character" w:customStyle="1" w:styleId="HeaderChar">
    <w:name w:val="Header Char"/>
    <w:basedOn w:val="DefaultParagraphFont"/>
    <w:link w:val="Header"/>
    <w:uiPriority w:val="99"/>
    <w:rsid w:val="000F4045"/>
    <w:rPr>
      <w:rFonts w:eastAsiaTheme="minorHAnsi"/>
    </w:rPr>
  </w:style>
  <w:style w:type="paragraph" w:styleId="Footer">
    <w:name w:val="footer"/>
    <w:basedOn w:val="Normal"/>
    <w:link w:val="FooterChar"/>
    <w:uiPriority w:val="99"/>
    <w:unhideWhenUsed/>
    <w:rsid w:val="000F4045"/>
    <w:pPr>
      <w:tabs>
        <w:tab w:val="center" w:pos="4680"/>
        <w:tab w:val="right" w:pos="9360"/>
      </w:tabs>
    </w:pPr>
  </w:style>
  <w:style w:type="character" w:customStyle="1" w:styleId="FooterChar">
    <w:name w:val="Footer Char"/>
    <w:basedOn w:val="DefaultParagraphFont"/>
    <w:link w:val="Footer"/>
    <w:uiPriority w:val="99"/>
    <w:rsid w:val="000F4045"/>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70046">
      <w:bodyDiv w:val="1"/>
      <w:marLeft w:val="0"/>
      <w:marRight w:val="0"/>
      <w:marTop w:val="0"/>
      <w:marBottom w:val="0"/>
      <w:divBdr>
        <w:top w:val="none" w:sz="0" w:space="0" w:color="auto"/>
        <w:left w:val="none" w:sz="0" w:space="0" w:color="auto"/>
        <w:bottom w:val="none" w:sz="0" w:space="0" w:color="auto"/>
        <w:right w:val="none" w:sz="0" w:space="0" w:color="auto"/>
      </w:divBdr>
    </w:div>
    <w:div w:id="12128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1f9dfb3-57f2-4ac9-96e4-dc706b69375c">
      <Terms xmlns="http://schemas.microsoft.com/office/infopath/2007/PartnerControls"/>
    </lcf76f155ced4ddcb4097134ff3c332f>
    <TaxCatchAll xmlns="ca56eedd-7035-4fcc-b8e2-d27851ffb491" xsi:nil="true"/>
    <SharedWithUsers xmlns="ca56eedd-7035-4fcc-b8e2-d27851ffb491">
      <UserInfo>
        <DisplayName>Lee, Sandra S.</DisplayName>
        <AccountId>36</AccountId>
        <AccountType/>
      </UserInfo>
      <UserInfo>
        <DisplayName>Prabudoss, Monica</DisplayName>
        <AccountId>38</AccountId>
        <AccountType/>
      </UserInfo>
      <UserInfo>
        <DisplayName>Snyder, Brooke S.</DisplayName>
        <AccountId>39</AccountId>
        <AccountType/>
      </UserInfo>
      <UserInfo>
        <DisplayName>Tao, Jian</DisplayName>
        <AccountId>40</AccountId>
        <AccountType/>
      </UserInfo>
      <UserInfo>
        <DisplayName>Rincon, Helena</DisplayName>
        <AccountId>14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D5579D2A8F824382FEEB870239EE2E" ma:contentTypeVersion="14" ma:contentTypeDescription="Create a new document." ma:contentTypeScope="" ma:versionID="96ca51bb32622503c25a0c3a220b019f">
  <xsd:schema xmlns:xsd="http://www.w3.org/2001/XMLSchema" xmlns:xs="http://www.w3.org/2001/XMLSchema" xmlns:p="http://schemas.microsoft.com/office/2006/metadata/properties" xmlns:ns2="f1f9dfb3-57f2-4ac9-96e4-dc706b69375c" xmlns:ns3="ca56eedd-7035-4fcc-b8e2-d27851ffb491" targetNamespace="http://schemas.microsoft.com/office/2006/metadata/properties" ma:root="true" ma:fieldsID="e12bcebffaf3c0a91f8c5dc2f7880c14" ns2:_="" ns3:_="">
    <xsd:import namespace="f1f9dfb3-57f2-4ac9-96e4-dc706b69375c"/>
    <xsd:import namespace="ca56eedd-7035-4fcc-b8e2-d27851ffb4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9dfb3-57f2-4ac9-96e4-dc706b6937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08985e1-58d1-4979-a29a-a67426b5439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56eedd-7035-4fcc-b8e2-d27851ffb49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4ea35d19-7a30-41ea-9521-6592dc74ffd2}" ma:internalName="TaxCatchAll" ma:showField="CatchAllData" ma:web="ca56eedd-7035-4fcc-b8e2-d27851ffb4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7B9E7-91B9-41CC-824A-D3E9004DAC59}">
  <ds:schemaRefs>
    <ds:schemaRef ds:uri="http://schemas.openxmlformats.org/officeDocument/2006/bibliography"/>
  </ds:schemaRefs>
</ds:datastoreItem>
</file>

<file path=customXml/itemProps2.xml><?xml version="1.0" encoding="utf-8"?>
<ds:datastoreItem xmlns:ds="http://schemas.openxmlformats.org/officeDocument/2006/customXml" ds:itemID="{00C2620A-5B3F-4D86-BC1B-7C9DFE5542AE}">
  <ds:schemaRefs>
    <ds:schemaRef ds:uri="http://schemas.microsoft.com/office/2006/metadata/properties"/>
    <ds:schemaRef ds:uri="http://schemas.microsoft.com/office/infopath/2007/PartnerControls"/>
    <ds:schemaRef ds:uri="f1f9dfb3-57f2-4ac9-96e4-dc706b69375c"/>
    <ds:schemaRef ds:uri="ca56eedd-7035-4fcc-b8e2-d27851ffb491"/>
  </ds:schemaRefs>
</ds:datastoreItem>
</file>

<file path=customXml/itemProps3.xml><?xml version="1.0" encoding="utf-8"?>
<ds:datastoreItem xmlns:ds="http://schemas.openxmlformats.org/officeDocument/2006/customXml" ds:itemID="{8AD6C15A-1D71-4A9F-A57E-8A833DB4A534}">
  <ds:schemaRefs>
    <ds:schemaRef ds:uri="http://schemas.microsoft.com/sharepoint/v3/contenttype/forms"/>
  </ds:schemaRefs>
</ds:datastoreItem>
</file>

<file path=customXml/itemProps4.xml><?xml version="1.0" encoding="utf-8"?>
<ds:datastoreItem xmlns:ds="http://schemas.openxmlformats.org/officeDocument/2006/customXml" ds:itemID="{4612AEF5-9662-4CBB-AB73-A07A6A38E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f9dfb3-57f2-4ac9-96e4-dc706b69375c"/>
    <ds:schemaRef ds:uri="ca56eedd-7035-4fcc-b8e2-d27851ffb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Sandra S.</dc:creator>
  <cp:keywords/>
  <dc:description/>
  <cp:lastModifiedBy>Zheng, Elise Li</cp:lastModifiedBy>
  <cp:revision>2</cp:revision>
  <dcterms:created xsi:type="dcterms:W3CDTF">2024-03-20T14:35:00Z</dcterms:created>
  <dcterms:modified xsi:type="dcterms:W3CDTF">2024-03-20T14:35:00Z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0x01010066D5579D2A8F824382FEEB870239EE2E</vt:lpwstr>
  </property>
  <property fmtid="{D5CDD505-2E9C-101B-9397-08002B2CF9AE}" pid="3" name="MediaServiceImageTags">
    <vt:lpwstr/>
  </property>
</Properties>
</file>