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B3B3E" w14:textId="2DEBDA56" w:rsidR="00814C2F" w:rsidRPr="009B7E6D" w:rsidRDefault="00814C2F" w:rsidP="00814C2F">
      <w:pPr>
        <w:rPr>
          <w:rFonts w:cstheme="minorHAnsi"/>
          <w:bCs/>
          <w:iCs/>
        </w:rPr>
      </w:pPr>
      <w:r w:rsidRPr="009B7E6D">
        <w:rPr>
          <w:rFonts w:cstheme="minorHAnsi"/>
          <w:bCs/>
          <w:iCs/>
        </w:rPr>
        <w:t xml:space="preserve">This software serves as a data pipeline with the purpose of extracting kinematic features from three-dimensional paw tracking data sets generated during behavioral experiments conducted using the closed-loop automated reaching apparatus (CLARA). </w:t>
      </w:r>
    </w:p>
    <w:p w14:paraId="00084983" w14:textId="77777777" w:rsidR="00814C2F" w:rsidRPr="009B7E6D" w:rsidRDefault="00814C2F" w:rsidP="00814C2F">
      <w:pPr>
        <w:rPr>
          <w:rFonts w:cstheme="minorHAnsi"/>
          <w:bCs/>
          <w:iCs/>
        </w:rPr>
      </w:pPr>
    </w:p>
    <w:p w14:paraId="19C8A478" w14:textId="6E997CD7" w:rsidR="00814C2F" w:rsidRPr="00B4546D" w:rsidRDefault="00814C2F" w:rsidP="00814C2F">
      <w:pPr>
        <w:rPr>
          <w:rFonts w:asciiTheme="majorHAnsi" w:hAnsiTheme="majorHAnsi" w:cstheme="majorHAnsi"/>
          <w:i/>
          <w:iCs/>
        </w:rPr>
      </w:pPr>
      <w:r w:rsidRPr="00B4546D">
        <w:rPr>
          <w:rFonts w:asciiTheme="majorHAnsi" w:hAnsiTheme="majorHAnsi" w:cstheme="majorHAnsi"/>
          <w:i/>
          <w:iCs/>
        </w:rPr>
        <w:t xml:space="preserve">General </w:t>
      </w:r>
      <w:r w:rsidR="00972A19" w:rsidRPr="00B4546D">
        <w:rPr>
          <w:rFonts w:asciiTheme="majorHAnsi" w:hAnsiTheme="majorHAnsi" w:cstheme="majorHAnsi"/>
          <w:i/>
          <w:iCs/>
        </w:rPr>
        <w:t>w</w:t>
      </w:r>
      <w:r w:rsidRPr="00B4546D">
        <w:rPr>
          <w:rFonts w:asciiTheme="majorHAnsi" w:hAnsiTheme="majorHAnsi" w:cstheme="majorHAnsi"/>
          <w:i/>
          <w:iCs/>
        </w:rPr>
        <w:t>orkflow</w:t>
      </w:r>
      <w:r w:rsidR="00972A19" w:rsidRPr="00B4546D">
        <w:rPr>
          <w:rFonts w:asciiTheme="majorHAnsi" w:hAnsiTheme="majorHAnsi" w:cstheme="majorHAnsi"/>
          <w:i/>
          <w:iCs/>
        </w:rPr>
        <w:t>: create a spreadsheet with session means</w:t>
      </w:r>
    </w:p>
    <w:p w14:paraId="78432B66" w14:textId="5715CEF4" w:rsidR="00814C2F" w:rsidRPr="009B7E6D" w:rsidRDefault="0052430A" w:rsidP="00814C2F">
      <w:pPr>
        <w:pStyle w:val="ListParagraph"/>
        <w:numPr>
          <w:ilvl w:val="0"/>
          <w:numId w:val="1"/>
        </w:numPr>
        <w:rPr>
          <w:rFonts w:cstheme="minorHAnsi"/>
        </w:rPr>
      </w:pPr>
      <w:r w:rsidRPr="009B7E6D">
        <w:rPr>
          <w:rFonts w:cstheme="minorHAnsi"/>
        </w:rPr>
        <w:t xml:space="preserve">Create a </w:t>
      </w:r>
      <w:r w:rsidR="00814C2F" w:rsidRPr="009B7E6D">
        <w:rPr>
          <w:rFonts w:cstheme="minorHAnsi"/>
        </w:rPr>
        <w:t xml:space="preserve">curators </w:t>
      </w:r>
      <w:r w:rsidR="005A11A9" w:rsidRPr="009B7E6D">
        <w:rPr>
          <w:rFonts w:cstheme="minorHAnsi"/>
        </w:rPr>
        <w:t xml:space="preserve">folder </w:t>
      </w:r>
      <w:r w:rsidR="00814C2F" w:rsidRPr="009B7E6D">
        <w:rPr>
          <w:rFonts w:cstheme="minorHAnsi"/>
        </w:rPr>
        <w:t xml:space="preserve">with a subfolder for each </w:t>
      </w:r>
      <w:r w:rsidR="00972A19" w:rsidRPr="009B7E6D">
        <w:rPr>
          <w:rFonts w:cstheme="minorHAnsi"/>
        </w:rPr>
        <w:t>curation</w:t>
      </w:r>
      <w:r w:rsidR="00814C2F" w:rsidRPr="009B7E6D">
        <w:rPr>
          <w:rFonts w:cstheme="minorHAnsi"/>
        </w:rPr>
        <w:t xml:space="preserve"> to process. Each </w:t>
      </w:r>
      <w:r w:rsidR="00972A19" w:rsidRPr="009B7E6D">
        <w:rPr>
          <w:rFonts w:cstheme="minorHAnsi"/>
        </w:rPr>
        <w:t>curation</w:t>
      </w:r>
      <w:r w:rsidR="00814C2F" w:rsidRPr="009B7E6D">
        <w:rPr>
          <w:rFonts w:cstheme="minorHAnsi"/>
        </w:rPr>
        <w:t xml:space="preserve"> folder should contain the </w:t>
      </w:r>
      <w:r w:rsidR="00972A19" w:rsidRPr="009B7E6D">
        <w:rPr>
          <w:rFonts w:cstheme="minorHAnsi"/>
        </w:rPr>
        <w:t xml:space="preserve">excel files generated during curation </w:t>
      </w:r>
      <w:r w:rsidR="00814C2F" w:rsidRPr="009B7E6D">
        <w:rPr>
          <w:rFonts w:cstheme="minorHAnsi"/>
        </w:rPr>
        <w:t>for each session to analyze</w:t>
      </w:r>
      <w:r w:rsidR="00972A19" w:rsidRPr="009B7E6D">
        <w:rPr>
          <w:rFonts w:cstheme="minorHAnsi"/>
        </w:rPr>
        <w:t xml:space="preserve"> (same file structure as created by the Curator).</w:t>
      </w:r>
    </w:p>
    <w:p w14:paraId="3BC3CDB8" w14:textId="35D7A3B8" w:rsidR="00814C2F" w:rsidRPr="009B7E6D" w:rsidRDefault="00814C2F" w:rsidP="00814C2F">
      <w:pPr>
        <w:rPr>
          <w:rFonts w:cstheme="minorHAnsi"/>
        </w:rPr>
      </w:pPr>
      <w:r w:rsidRPr="009B7E6D">
        <w:rPr>
          <w:rFonts w:cstheme="minorHAnsi"/>
          <w:noProof/>
        </w:rPr>
        <w:drawing>
          <wp:inline distT="0" distB="0" distL="0" distR="0" wp14:anchorId="13CA4B7E" wp14:editId="689C2982">
            <wp:extent cx="5898479" cy="4744085"/>
            <wp:effectExtent l="0" t="0" r="0" b="0"/>
            <wp:docPr id="9629643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964386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479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0365" w14:textId="69D06345" w:rsidR="00814C2F" w:rsidRPr="009B7E6D" w:rsidRDefault="00E87A68" w:rsidP="00814C2F">
      <w:pPr>
        <w:pStyle w:val="ListParagraph"/>
        <w:numPr>
          <w:ilvl w:val="0"/>
          <w:numId w:val="1"/>
        </w:numPr>
        <w:rPr>
          <w:rFonts w:cstheme="minorHAnsi"/>
        </w:rPr>
      </w:pPr>
      <w:r w:rsidRPr="009B7E6D">
        <w:rPr>
          <w:rFonts w:cstheme="minorHAnsi"/>
        </w:rPr>
        <w:t xml:space="preserve">Run </w:t>
      </w:r>
      <w:proofErr w:type="spellStart"/>
      <w:r w:rsidRPr="009B7E6D">
        <w:rPr>
          <w:rFonts w:cstheme="minorHAnsi"/>
        </w:rPr>
        <w:t>kda.m</w:t>
      </w:r>
      <w:proofErr w:type="spellEnd"/>
      <w:r w:rsidRPr="009B7E6D">
        <w:rPr>
          <w:rFonts w:cstheme="minorHAnsi"/>
        </w:rPr>
        <w:t xml:space="preserve"> in MATLAB</w:t>
      </w:r>
      <w:r w:rsidR="00814C2F" w:rsidRPr="009B7E6D">
        <w:rPr>
          <w:rFonts w:cstheme="minorHAnsi"/>
        </w:rPr>
        <w:t xml:space="preserve"> making sure that </w:t>
      </w:r>
      <w:proofErr w:type="spellStart"/>
      <w:r w:rsidR="00814C2F" w:rsidRPr="009B7E6D">
        <w:rPr>
          <w:rFonts w:cstheme="minorHAnsi"/>
        </w:rPr>
        <w:t>bioelectrics-kda</w:t>
      </w:r>
      <w:proofErr w:type="spellEnd"/>
      <w:r w:rsidR="00814C2F" w:rsidRPr="009B7E6D">
        <w:rPr>
          <w:rFonts w:cstheme="minorHAnsi"/>
        </w:rPr>
        <w:t xml:space="preserve"> is the working directory</w:t>
      </w:r>
      <w:r w:rsidRPr="009B7E6D">
        <w:rPr>
          <w:rFonts w:cstheme="minorHAnsi"/>
        </w:rPr>
        <w:t>.</w:t>
      </w:r>
      <w:r w:rsidR="00814C2F" w:rsidRPr="009B7E6D">
        <w:rPr>
          <w:rFonts w:cstheme="minorHAnsi"/>
        </w:rPr>
        <w:t xml:space="preserve"> Keep the command window visible as important messages will be displayed there.</w:t>
      </w:r>
    </w:p>
    <w:p w14:paraId="67213A2D" w14:textId="394EE28C" w:rsidR="00814C2F" w:rsidRPr="009B7E6D" w:rsidRDefault="00814C2F" w:rsidP="00814C2F">
      <w:pPr>
        <w:rPr>
          <w:rFonts w:cstheme="minorHAnsi"/>
        </w:rPr>
      </w:pPr>
    </w:p>
    <w:p w14:paraId="0C703274" w14:textId="6FAA9A1A" w:rsidR="00E87A68" w:rsidRPr="009B7E6D" w:rsidRDefault="00814C2F" w:rsidP="0052430A">
      <w:pPr>
        <w:pStyle w:val="ListParagraph"/>
        <w:numPr>
          <w:ilvl w:val="0"/>
          <w:numId w:val="1"/>
        </w:numPr>
        <w:rPr>
          <w:rFonts w:cstheme="minorHAnsi"/>
        </w:rPr>
      </w:pPr>
      <w:r w:rsidRPr="009B7E6D">
        <w:rPr>
          <w:rFonts w:cstheme="minorHAnsi"/>
        </w:rPr>
        <w:t xml:space="preserve">In the File menu, select Load Raw Data and select the </w:t>
      </w:r>
      <w:r w:rsidR="001453A0" w:rsidRPr="009B7E6D">
        <w:rPr>
          <w:rFonts w:cstheme="minorHAnsi"/>
        </w:rPr>
        <w:t>c</w:t>
      </w:r>
      <w:r w:rsidRPr="009B7E6D">
        <w:rPr>
          <w:rFonts w:cstheme="minorHAnsi"/>
        </w:rPr>
        <w:t xml:space="preserve">urators folder created in step 1. This loads in the Curation and MATLAB 3D files for </w:t>
      </w:r>
      <w:r w:rsidR="001453A0" w:rsidRPr="009B7E6D">
        <w:rPr>
          <w:rFonts w:cstheme="minorHAnsi"/>
        </w:rPr>
        <w:t>all the</w:t>
      </w:r>
      <w:r w:rsidRPr="009B7E6D">
        <w:rPr>
          <w:rFonts w:cstheme="minorHAnsi"/>
        </w:rPr>
        <w:t xml:space="preserve"> session</w:t>
      </w:r>
      <w:r w:rsidR="001453A0" w:rsidRPr="009B7E6D">
        <w:rPr>
          <w:rFonts w:cstheme="minorHAnsi"/>
        </w:rPr>
        <w:t>s contained</w:t>
      </w:r>
      <w:r w:rsidRPr="009B7E6D">
        <w:rPr>
          <w:rFonts w:cstheme="minorHAnsi"/>
        </w:rPr>
        <w:t xml:space="preserve"> in the </w:t>
      </w:r>
      <w:r w:rsidR="001453A0" w:rsidRPr="009B7E6D">
        <w:rPr>
          <w:rFonts w:cstheme="minorHAnsi"/>
        </w:rPr>
        <w:t>c</w:t>
      </w:r>
      <w:r w:rsidRPr="009B7E6D">
        <w:rPr>
          <w:rFonts w:cstheme="minorHAnsi"/>
        </w:rPr>
        <w:t xml:space="preserve">urators folder and saves this raw data in the specified </w:t>
      </w:r>
      <w:hyperlink w:anchor="_Output_directory" w:history="1">
        <w:r w:rsidRPr="009B7E6D">
          <w:rPr>
            <w:rStyle w:val="Hyperlink"/>
            <w:rFonts w:cstheme="minorHAnsi"/>
          </w:rPr>
          <w:t>output directory</w:t>
        </w:r>
      </w:hyperlink>
      <w:r w:rsidRPr="009B7E6D">
        <w:rPr>
          <w:rFonts w:cstheme="minorHAnsi"/>
        </w:rPr>
        <w:t xml:space="preserve"> as </w:t>
      </w:r>
      <w:hyperlink w:anchor="_.kda_files" w:history="1">
        <w:proofErr w:type="spellStart"/>
        <w:r w:rsidRPr="009B7E6D">
          <w:rPr>
            <w:rStyle w:val="Hyperlink"/>
            <w:rFonts w:cstheme="minorHAnsi"/>
          </w:rPr>
          <w:t>kda</w:t>
        </w:r>
        <w:proofErr w:type="spellEnd"/>
        <w:r w:rsidRPr="009B7E6D">
          <w:rPr>
            <w:rStyle w:val="Hyperlink"/>
            <w:rFonts w:cstheme="minorHAnsi"/>
          </w:rPr>
          <w:t xml:space="preserve"> files</w:t>
        </w:r>
      </w:hyperlink>
      <w:r w:rsidRPr="009B7E6D">
        <w:rPr>
          <w:rFonts w:cstheme="minorHAnsi"/>
        </w:rPr>
        <w:t xml:space="preserve">. Alternatively, if you have already loaded the raw data in the past, you may load </w:t>
      </w:r>
      <w:r w:rsidR="001453A0" w:rsidRPr="009B7E6D">
        <w:rPr>
          <w:rFonts w:cstheme="minorHAnsi"/>
        </w:rPr>
        <w:t xml:space="preserve">raw </w:t>
      </w:r>
      <w:proofErr w:type="spellStart"/>
      <w:r w:rsidRPr="009B7E6D">
        <w:rPr>
          <w:rFonts w:cstheme="minorHAnsi"/>
        </w:rPr>
        <w:t>kda</w:t>
      </w:r>
      <w:proofErr w:type="spellEnd"/>
      <w:r w:rsidRPr="009B7E6D">
        <w:rPr>
          <w:rFonts w:cstheme="minorHAnsi"/>
        </w:rPr>
        <w:t xml:space="preserve"> files using the File menu. </w:t>
      </w:r>
      <w:r w:rsidRPr="009B7E6D">
        <w:rPr>
          <w:rFonts w:cstheme="minorHAnsi"/>
          <w:i/>
          <w:iCs/>
        </w:rPr>
        <w:t xml:space="preserve">Note: Yellow warning messages indicate that a reach was deleted due to a mistake in the curator file (details provided in </w:t>
      </w:r>
      <w:r w:rsidR="001453A0" w:rsidRPr="009B7E6D">
        <w:rPr>
          <w:rFonts w:cstheme="minorHAnsi"/>
          <w:i/>
          <w:iCs/>
        </w:rPr>
        <w:t xml:space="preserve">displayed </w:t>
      </w:r>
      <w:r w:rsidRPr="009B7E6D">
        <w:rPr>
          <w:rFonts w:cstheme="minorHAnsi"/>
          <w:i/>
          <w:iCs/>
        </w:rPr>
        <w:t>message).</w:t>
      </w:r>
    </w:p>
    <w:p w14:paraId="1528DFDE" w14:textId="77777777" w:rsidR="00814C2F" w:rsidRPr="009B7E6D" w:rsidRDefault="00814C2F" w:rsidP="00814C2F">
      <w:pPr>
        <w:pStyle w:val="ListParagraph"/>
        <w:rPr>
          <w:rFonts w:cstheme="minorHAnsi"/>
        </w:rPr>
      </w:pPr>
    </w:p>
    <w:p w14:paraId="731776D4" w14:textId="326D6458" w:rsidR="00814C2F" w:rsidRPr="009B7E6D" w:rsidRDefault="00814C2F" w:rsidP="00814C2F">
      <w:pPr>
        <w:pStyle w:val="ListParagraph"/>
        <w:numPr>
          <w:ilvl w:val="0"/>
          <w:numId w:val="1"/>
        </w:numPr>
        <w:rPr>
          <w:rFonts w:cstheme="minorHAnsi"/>
        </w:rPr>
      </w:pPr>
      <w:r w:rsidRPr="009B7E6D">
        <w:rPr>
          <w:rFonts w:cstheme="minorHAnsi"/>
        </w:rPr>
        <w:lastRenderedPageBreak/>
        <w:t>In the Analysis menu, select Extract Kinematics. Click through the pop-up menus to input plotting and filtering options</w:t>
      </w:r>
      <w:r w:rsidR="004F2A96">
        <w:rPr>
          <w:rFonts w:cstheme="minorHAnsi"/>
        </w:rPr>
        <w:t xml:space="preserve"> (recommend not filtering by velocity unless necessary)</w:t>
      </w:r>
      <w:r w:rsidRPr="009B7E6D">
        <w:rPr>
          <w:rFonts w:cstheme="minorHAnsi"/>
        </w:rPr>
        <w:t xml:space="preserve">. </w:t>
      </w:r>
      <w:hyperlink w:anchor="_Deleted_reaches" w:history="1">
        <w:r w:rsidR="003B0061" w:rsidRPr="009B7E6D">
          <w:rPr>
            <w:rStyle w:val="Hyperlink"/>
            <w:rFonts w:cstheme="minorHAnsi"/>
          </w:rPr>
          <w:t>Deleted reaches</w:t>
        </w:r>
      </w:hyperlink>
      <w:r w:rsidR="003B0061" w:rsidRPr="009B7E6D">
        <w:rPr>
          <w:rFonts w:cstheme="minorHAnsi"/>
        </w:rPr>
        <w:t xml:space="preserve"> are shown in the command line. </w:t>
      </w:r>
      <w:r w:rsidRPr="009B7E6D">
        <w:rPr>
          <w:rFonts w:cstheme="minorHAnsi"/>
        </w:rPr>
        <w:t xml:space="preserve">The extracted kinematic features defined in Appendix A are saved as both </w:t>
      </w:r>
      <w:proofErr w:type="spellStart"/>
      <w:r w:rsidRPr="009B7E6D">
        <w:rPr>
          <w:rFonts w:cstheme="minorHAnsi"/>
        </w:rPr>
        <w:t>json</w:t>
      </w:r>
      <w:proofErr w:type="spellEnd"/>
      <w:r w:rsidRPr="009B7E6D">
        <w:rPr>
          <w:rFonts w:cstheme="minorHAnsi"/>
        </w:rPr>
        <w:t xml:space="preserve"> and </w:t>
      </w:r>
      <w:proofErr w:type="spellStart"/>
      <w:r w:rsidRPr="009B7E6D">
        <w:rPr>
          <w:rFonts w:cstheme="minorHAnsi"/>
        </w:rPr>
        <w:t>kda</w:t>
      </w:r>
      <w:proofErr w:type="spellEnd"/>
      <w:r w:rsidRPr="009B7E6D">
        <w:rPr>
          <w:rFonts w:cstheme="minorHAnsi"/>
        </w:rPr>
        <w:t xml:space="preserve"> files in the output directory.</w:t>
      </w:r>
    </w:p>
    <w:p w14:paraId="21F44183" w14:textId="77777777" w:rsidR="00814C2F" w:rsidRPr="009B7E6D" w:rsidRDefault="00814C2F" w:rsidP="00814C2F">
      <w:pPr>
        <w:pStyle w:val="ListParagraph"/>
        <w:rPr>
          <w:rFonts w:cstheme="minorHAnsi"/>
        </w:rPr>
      </w:pPr>
    </w:p>
    <w:p w14:paraId="1C41C376" w14:textId="22D7B9E9" w:rsidR="00814C2F" w:rsidRPr="009B7E6D" w:rsidRDefault="00814C2F" w:rsidP="00814C2F">
      <w:pPr>
        <w:pStyle w:val="ListParagraph"/>
        <w:numPr>
          <w:ilvl w:val="0"/>
          <w:numId w:val="1"/>
        </w:numPr>
        <w:rPr>
          <w:rFonts w:cstheme="minorHAnsi"/>
        </w:rPr>
      </w:pPr>
      <w:r w:rsidRPr="009B7E6D">
        <w:rPr>
          <w:rFonts w:cstheme="minorHAnsi"/>
        </w:rPr>
        <w:t xml:space="preserve">In the Export menu, select Session Means. This exports session means to an excel file in the specified output directory. Select </w:t>
      </w:r>
      <w:r w:rsidR="001453A0" w:rsidRPr="009B7E6D">
        <w:rPr>
          <w:rFonts w:cstheme="minorHAnsi"/>
        </w:rPr>
        <w:t>“</w:t>
      </w:r>
      <w:r w:rsidRPr="009B7E6D">
        <w:rPr>
          <w:rFonts w:cstheme="minorHAnsi"/>
        </w:rPr>
        <w:t>yes</w:t>
      </w:r>
      <w:r w:rsidR="001453A0" w:rsidRPr="009B7E6D">
        <w:rPr>
          <w:rFonts w:cstheme="minorHAnsi"/>
        </w:rPr>
        <w:t>”</w:t>
      </w:r>
      <w:r w:rsidRPr="009B7E6D">
        <w:rPr>
          <w:rFonts w:cstheme="minorHAnsi"/>
        </w:rPr>
        <w:t xml:space="preserve"> </w:t>
      </w:r>
      <w:r w:rsidR="001453A0" w:rsidRPr="009B7E6D">
        <w:rPr>
          <w:rFonts w:cstheme="minorHAnsi"/>
        </w:rPr>
        <w:t>when prompted by</w:t>
      </w:r>
      <w:r w:rsidRPr="009B7E6D">
        <w:rPr>
          <w:rFonts w:cstheme="minorHAnsi"/>
        </w:rPr>
        <w:t xml:space="preserve"> the option to group by experimental condition to populate the “group” column in this file.</w:t>
      </w:r>
    </w:p>
    <w:p w14:paraId="45181E3D" w14:textId="77777777" w:rsidR="00814C2F" w:rsidRPr="009B7E6D" w:rsidRDefault="00814C2F" w:rsidP="00814C2F">
      <w:pPr>
        <w:pStyle w:val="ListParagraph"/>
        <w:rPr>
          <w:rFonts w:cstheme="minorHAnsi"/>
        </w:rPr>
      </w:pPr>
    </w:p>
    <w:p w14:paraId="56EF8062" w14:textId="10B11B0D" w:rsidR="00814C2F" w:rsidRPr="00B4546D" w:rsidRDefault="00814C2F" w:rsidP="00814C2F">
      <w:pPr>
        <w:rPr>
          <w:rFonts w:asciiTheme="majorHAnsi" w:hAnsiTheme="majorHAnsi" w:cstheme="majorHAnsi"/>
          <w:i/>
          <w:iCs/>
        </w:rPr>
      </w:pPr>
      <w:r w:rsidRPr="00B4546D">
        <w:rPr>
          <w:rFonts w:asciiTheme="majorHAnsi" w:hAnsiTheme="majorHAnsi" w:cstheme="majorHAnsi"/>
          <w:i/>
          <w:iCs/>
        </w:rPr>
        <w:t xml:space="preserve">Exporting </w:t>
      </w:r>
      <w:r w:rsidR="00972A19" w:rsidRPr="00B4546D">
        <w:rPr>
          <w:rFonts w:asciiTheme="majorHAnsi" w:hAnsiTheme="majorHAnsi" w:cstheme="majorHAnsi"/>
          <w:i/>
          <w:iCs/>
        </w:rPr>
        <w:t>i</w:t>
      </w:r>
      <w:r w:rsidRPr="00B4546D">
        <w:rPr>
          <w:rFonts w:asciiTheme="majorHAnsi" w:hAnsiTheme="majorHAnsi" w:cstheme="majorHAnsi"/>
          <w:i/>
          <w:iCs/>
        </w:rPr>
        <w:t xml:space="preserve">ndividual trajectories </w:t>
      </w:r>
    </w:p>
    <w:p w14:paraId="7564ED01" w14:textId="0FF35A43" w:rsidR="00814C2F" w:rsidRPr="009B7E6D" w:rsidRDefault="00814C2F" w:rsidP="00814C2F">
      <w:pPr>
        <w:pStyle w:val="ListParagraph"/>
        <w:numPr>
          <w:ilvl w:val="0"/>
          <w:numId w:val="5"/>
        </w:numPr>
        <w:rPr>
          <w:rFonts w:cstheme="minorHAnsi"/>
        </w:rPr>
      </w:pPr>
      <w:r w:rsidRPr="009B7E6D">
        <w:rPr>
          <w:rFonts w:cstheme="minorHAnsi"/>
        </w:rPr>
        <w:t xml:space="preserve">Ensure that </w:t>
      </w:r>
      <w:hyperlink w:anchor="_kda_files:" w:history="1">
        <w:proofErr w:type="spellStart"/>
        <w:r w:rsidRPr="004F2A96">
          <w:rPr>
            <w:rStyle w:val="Hyperlink"/>
            <w:rFonts w:cstheme="minorHAnsi"/>
          </w:rPr>
          <w:t>kda</w:t>
        </w:r>
        <w:proofErr w:type="spellEnd"/>
        <w:r w:rsidRPr="004F2A96">
          <w:rPr>
            <w:rStyle w:val="Hyperlink"/>
            <w:rFonts w:cstheme="minorHAnsi"/>
          </w:rPr>
          <w:t xml:space="preserve"> files</w:t>
        </w:r>
      </w:hyperlink>
      <w:r w:rsidRPr="009B7E6D">
        <w:rPr>
          <w:rFonts w:cstheme="minorHAnsi"/>
        </w:rPr>
        <w:t xml:space="preserve"> with the correct status (</w:t>
      </w:r>
      <w:proofErr w:type="spellStart"/>
      <w:r w:rsidRPr="009B7E6D">
        <w:rPr>
          <w:rFonts w:cstheme="minorHAnsi"/>
        </w:rPr>
        <w:t>KinematicsExtracted</w:t>
      </w:r>
      <w:proofErr w:type="spellEnd"/>
      <w:r w:rsidRPr="009B7E6D">
        <w:rPr>
          <w:rFonts w:cstheme="minorHAnsi"/>
        </w:rPr>
        <w:t>) are loaded in the workspace.</w:t>
      </w:r>
    </w:p>
    <w:p w14:paraId="0BBF6F32" w14:textId="77777777" w:rsidR="00814C2F" w:rsidRPr="009B7E6D" w:rsidRDefault="00814C2F" w:rsidP="00814C2F">
      <w:pPr>
        <w:rPr>
          <w:rFonts w:cstheme="minorHAnsi"/>
        </w:rPr>
      </w:pPr>
    </w:p>
    <w:p w14:paraId="6F3E36B2" w14:textId="7EA773A2" w:rsidR="00814C2F" w:rsidRPr="009B7E6D" w:rsidRDefault="00814C2F" w:rsidP="00814C2F">
      <w:pPr>
        <w:pStyle w:val="ListParagraph"/>
        <w:numPr>
          <w:ilvl w:val="0"/>
          <w:numId w:val="5"/>
        </w:numPr>
        <w:rPr>
          <w:rFonts w:cstheme="minorHAnsi"/>
        </w:rPr>
      </w:pPr>
      <w:r w:rsidRPr="009B7E6D">
        <w:rPr>
          <w:rFonts w:cstheme="minorHAnsi"/>
        </w:rPr>
        <w:t>In the Export Menu, select Individual Trajectories and click through the pop-up menus to input plotting options. Within the Trajectory Plots folder, there will be a folder named “Individual Reaches” within each mouse folder.</w:t>
      </w:r>
    </w:p>
    <w:p w14:paraId="4DE205F9" w14:textId="77777777" w:rsidR="00814C2F" w:rsidRPr="009B7E6D" w:rsidRDefault="00814C2F" w:rsidP="00814C2F">
      <w:pPr>
        <w:pStyle w:val="ListParagraph"/>
        <w:rPr>
          <w:rFonts w:cstheme="minorHAnsi"/>
        </w:rPr>
      </w:pPr>
    </w:p>
    <w:p w14:paraId="5F86B531" w14:textId="11573F71" w:rsidR="00814C2F" w:rsidRPr="00B4546D" w:rsidRDefault="00814C2F" w:rsidP="00814C2F">
      <w:pPr>
        <w:rPr>
          <w:rFonts w:asciiTheme="majorHAnsi" w:hAnsiTheme="majorHAnsi" w:cstheme="majorHAnsi"/>
          <w:i/>
          <w:iCs/>
        </w:rPr>
      </w:pPr>
      <w:r w:rsidRPr="00B4546D">
        <w:rPr>
          <w:rFonts w:asciiTheme="majorHAnsi" w:hAnsiTheme="majorHAnsi" w:cstheme="majorHAnsi"/>
          <w:i/>
          <w:iCs/>
        </w:rPr>
        <w:t xml:space="preserve">Exploring </w:t>
      </w:r>
      <w:proofErr w:type="spellStart"/>
      <w:r w:rsidRPr="00B4546D">
        <w:rPr>
          <w:rFonts w:asciiTheme="majorHAnsi" w:hAnsiTheme="majorHAnsi" w:cstheme="majorHAnsi"/>
          <w:i/>
          <w:iCs/>
        </w:rPr>
        <w:t>kda</w:t>
      </w:r>
      <w:proofErr w:type="spellEnd"/>
      <w:r w:rsidRPr="00B4546D">
        <w:rPr>
          <w:rFonts w:asciiTheme="majorHAnsi" w:hAnsiTheme="majorHAnsi" w:cstheme="majorHAnsi"/>
          <w:i/>
          <w:iCs/>
        </w:rPr>
        <w:t xml:space="preserve"> files </w:t>
      </w:r>
      <w:r w:rsidR="00972A19" w:rsidRPr="00B4546D">
        <w:rPr>
          <w:rFonts w:asciiTheme="majorHAnsi" w:hAnsiTheme="majorHAnsi" w:cstheme="majorHAnsi"/>
          <w:i/>
          <w:iCs/>
        </w:rPr>
        <w:t>in MATLAB</w:t>
      </w:r>
    </w:p>
    <w:p w14:paraId="6E413D3A" w14:textId="04D46035" w:rsidR="00814C2F" w:rsidRPr="009B7E6D" w:rsidRDefault="00814C2F" w:rsidP="00814C2F">
      <w:pPr>
        <w:pStyle w:val="ListParagraph"/>
        <w:numPr>
          <w:ilvl w:val="0"/>
          <w:numId w:val="6"/>
        </w:numPr>
        <w:rPr>
          <w:rFonts w:cstheme="minorHAnsi"/>
        </w:rPr>
      </w:pPr>
      <w:r w:rsidRPr="009B7E6D">
        <w:rPr>
          <w:rFonts w:cstheme="minorHAnsi"/>
        </w:rPr>
        <w:t xml:space="preserve">Load the </w:t>
      </w:r>
      <w:hyperlink w:anchor="_kda_files:" w:history="1">
        <w:proofErr w:type="spellStart"/>
        <w:r w:rsidR="00972A19" w:rsidRPr="004F2A96">
          <w:rPr>
            <w:rStyle w:val="Hyperlink"/>
            <w:rFonts w:cstheme="minorHAnsi"/>
          </w:rPr>
          <w:t>kda</w:t>
        </w:r>
        <w:proofErr w:type="spellEnd"/>
        <w:r w:rsidR="00972A19" w:rsidRPr="004F2A96">
          <w:rPr>
            <w:rStyle w:val="Hyperlink"/>
            <w:rFonts w:cstheme="minorHAnsi"/>
          </w:rPr>
          <w:t xml:space="preserve"> </w:t>
        </w:r>
        <w:r w:rsidRPr="004F2A96">
          <w:rPr>
            <w:rStyle w:val="Hyperlink"/>
            <w:rFonts w:cstheme="minorHAnsi"/>
          </w:rPr>
          <w:t>files</w:t>
        </w:r>
      </w:hyperlink>
      <w:r w:rsidRPr="009B7E6D">
        <w:rPr>
          <w:rFonts w:cstheme="minorHAnsi"/>
        </w:rPr>
        <w:t xml:space="preserve"> </w:t>
      </w:r>
      <w:r w:rsidR="00972A19" w:rsidRPr="009B7E6D">
        <w:rPr>
          <w:rFonts w:cstheme="minorHAnsi"/>
        </w:rPr>
        <w:t>using the File menu.</w:t>
      </w:r>
    </w:p>
    <w:p w14:paraId="37A69DF1" w14:textId="77777777" w:rsidR="00814C2F" w:rsidRPr="009B7E6D" w:rsidRDefault="00814C2F" w:rsidP="00814C2F">
      <w:pPr>
        <w:rPr>
          <w:rFonts w:cstheme="minorHAnsi"/>
        </w:rPr>
      </w:pPr>
    </w:p>
    <w:p w14:paraId="1C181F5A" w14:textId="579F54FD" w:rsidR="00814C2F" w:rsidRPr="009B7E6D" w:rsidRDefault="00814C2F" w:rsidP="00814C2F">
      <w:pPr>
        <w:pStyle w:val="ListParagraph"/>
        <w:numPr>
          <w:ilvl w:val="0"/>
          <w:numId w:val="6"/>
        </w:numPr>
        <w:rPr>
          <w:rFonts w:cstheme="minorHAnsi"/>
        </w:rPr>
      </w:pPr>
      <w:r w:rsidRPr="009B7E6D">
        <w:rPr>
          <w:rFonts w:cstheme="minorHAnsi"/>
        </w:rPr>
        <w:t xml:space="preserve">In the Export menu, select </w:t>
      </w:r>
      <w:r w:rsidR="00972A19" w:rsidRPr="009B7E6D">
        <w:rPr>
          <w:rFonts w:cstheme="minorHAnsi"/>
        </w:rPr>
        <w:t>“</w:t>
      </w:r>
      <w:proofErr w:type="spellStart"/>
      <w:r w:rsidRPr="009B7E6D">
        <w:rPr>
          <w:rFonts w:cstheme="minorHAnsi"/>
        </w:rPr>
        <w:t>Kda</w:t>
      </w:r>
      <w:proofErr w:type="spellEnd"/>
      <w:r w:rsidRPr="009B7E6D">
        <w:rPr>
          <w:rFonts w:cstheme="minorHAnsi"/>
        </w:rPr>
        <w:t xml:space="preserve"> File(s) to Base Workspace</w:t>
      </w:r>
      <w:r w:rsidR="00972A19" w:rsidRPr="009B7E6D">
        <w:rPr>
          <w:rFonts w:cstheme="minorHAnsi"/>
        </w:rPr>
        <w:t>”</w:t>
      </w:r>
      <w:r w:rsidRPr="009B7E6D">
        <w:rPr>
          <w:rFonts w:cstheme="minorHAnsi"/>
        </w:rPr>
        <w:t xml:space="preserve">. The data from the </w:t>
      </w:r>
      <w:hyperlink w:anchor="_kda_workspace" w:history="1">
        <w:proofErr w:type="spellStart"/>
        <w:r w:rsidRPr="004F2A96">
          <w:rPr>
            <w:rStyle w:val="Hyperlink"/>
            <w:rFonts w:cstheme="minorHAnsi"/>
          </w:rPr>
          <w:t>kda</w:t>
        </w:r>
        <w:proofErr w:type="spellEnd"/>
        <w:r w:rsidRPr="004F2A96">
          <w:rPr>
            <w:rStyle w:val="Hyperlink"/>
            <w:rFonts w:cstheme="minorHAnsi"/>
          </w:rPr>
          <w:t xml:space="preserve"> workspace</w:t>
        </w:r>
      </w:hyperlink>
      <w:r w:rsidRPr="009B7E6D">
        <w:rPr>
          <w:rFonts w:cstheme="minorHAnsi"/>
        </w:rPr>
        <w:t xml:space="preserve"> will now be visible in the base workspace in MATLAB.</w:t>
      </w:r>
    </w:p>
    <w:p w14:paraId="28DA89CB" w14:textId="61BB674A" w:rsidR="00814C2F" w:rsidRPr="009B7E6D" w:rsidRDefault="00814C2F" w:rsidP="009B7E6D">
      <w:pPr>
        <w:rPr>
          <w:rFonts w:eastAsiaTheme="majorEastAsia" w:cstheme="minorHAnsi"/>
          <w:b/>
          <w:bCs/>
          <w:color w:val="000000" w:themeColor="text1"/>
        </w:rPr>
      </w:pPr>
      <w:bookmarkStart w:id="0" w:name="_Output_directory:"/>
      <w:bookmarkEnd w:id="0"/>
      <w:r w:rsidRPr="009B7E6D">
        <w:rPr>
          <w:rFonts w:cstheme="minorHAnsi"/>
          <w:b/>
          <w:bCs/>
          <w:color w:val="000000" w:themeColor="text1"/>
        </w:rPr>
        <w:br w:type="page"/>
      </w:r>
    </w:p>
    <w:p w14:paraId="1480EE5F" w14:textId="227E48CB" w:rsidR="00814C2F" w:rsidRPr="009B7E6D" w:rsidRDefault="00814C2F" w:rsidP="00814C2F">
      <w:pPr>
        <w:tabs>
          <w:tab w:val="left" w:pos="5839"/>
        </w:tabs>
        <w:rPr>
          <w:rFonts w:cstheme="minorHAnsi"/>
        </w:rPr>
      </w:pPr>
      <w:r w:rsidRPr="009B7E6D">
        <w:rPr>
          <w:rFonts w:cstheme="minorHAnsi"/>
          <w:b/>
          <w:bCs/>
          <w:color w:val="000000" w:themeColor="text1"/>
        </w:rPr>
        <w:t xml:space="preserve">Appendix A. </w:t>
      </w:r>
      <w:r w:rsidRPr="009B7E6D">
        <w:rPr>
          <w:rFonts w:cstheme="minorHAnsi"/>
        </w:rPr>
        <w:t>Kinematic 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0"/>
        <w:gridCol w:w="6290"/>
      </w:tblGrid>
      <w:tr w:rsidR="00814C2F" w:rsidRPr="009B7E6D" w14:paraId="19DFA316" w14:textId="77777777" w:rsidTr="005953E5">
        <w:tc>
          <w:tcPr>
            <w:tcW w:w="3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C2D69B"/>
            <w:vAlign w:val="center"/>
          </w:tcPr>
          <w:p w14:paraId="4108E392" w14:textId="77777777" w:rsidR="00814C2F" w:rsidRPr="009B7E6D" w:rsidRDefault="00814C2F" w:rsidP="00814C2F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9B7E6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Per animal</w:t>
            </w:r>
          </w:p>
        </w:tc>
        <w:tc>
          <w:tcPr>
            <w:tcW w:w="629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D0F2A8A" w14:textId="422B1FD6" w:rsidR="00814C2F" w:rsidRPr="009B7E6D" w:rsidRDefault="009B7E6D" w:rsidP="00814C2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hyperlink w:anchor="_Expert_reach" w:history="1">
              <w:r w:rsidR="00814C2F" w:rsidRPr="009B7E6D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Expert reach</w:t>
              </w:r>
            </w:hyperlink>
            <w:r w:rsidR="00D65DE5" w:rsidRPr="009B7E6D">
              <w:rPr>
                <w:rFonts w:asciiTheme="minorHAnsi" w:hAnsiTheme="minorHAnsi" w:cstheme="minorHAnsi"/>
                <w:sz w:val="24"/>
                <w:szCs w:val="24"/>
              </w:rPr>
              <w:t xml:space="preserve"> (mm)</w:t>
            </w:r>
          </w:p>
        </w:tc>
      </w:tr>
      <w:tr w:rsidR="00D65DE5" w:rsidRPr="009B7E6D" w14:paraId="56BFE113" w14:textId="77777777" w:rsidTr="005953E5">
        <w:tc>
          <w:tcPr>
            <w:tcW w:w="305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C2D69B"/>
            <w:vAlign w:val="center"/>
          </w:tcPr>
          <w:p w14:paraId="099501E9" w14:textId="04CEDEC9" w:rsidR="00D65DE5" w:rsidRPr="009B7E6D" w:rsidRDefault="00D65DE5" w:rsidP="005C40D2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9B7E6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Per session</w:t>
            </w:r>
          </w:p>
        </w:tc>
        <w:tc>
          <w:tcPr>
            <w:tcW w:w="629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477107A" w14:textId="25070696" w:rsidR="00D65DE5" w:rsidRPr="009B7E6D" w:rsidRDefault="00D65DE5" w:rsidP="00814C2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B7E6D">
              <w:rPr>
                <w:rFonts w:asciiTheme="minorHAnsi" w:hAnsiTheme="minorHAnsi" w:cstheme="minorHAnsi"/>
                <w:sz w:val="24"/>
                <w:szCs w:val="24"/>
              </w:rPr>
              <w:t>Number of reaches</w:t>
            </w:r>
          </w:p>
        </w:tc>
      </w:tr>
      <w:tr w:rsidR="00D65DE5" w:rsidRPr="009B7E6D" w14:paraId="027D872B" w14:textId="77777777" w:rsidTr="005953E5">
        <w:tc>
          <w:tcPr>
            <w:tcW w:w="305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C2D69B"/>
            <w:vAlign w:val="center"/>
          </w:tcPr>
          <w:p w14:paraId="4F0FE87B" w14:textId="272D02BD" w:rsidR="00D65DE5" w:rsidRPr="009B7E6D" w:rsidRDefault="00D65DE5" w:rsidP="005C40D2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629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05686C9" w14:textId="4F74C085" w:rsidR="00D65DE5" w:rsidRPr="009B7E6D" w:rsidRDefault="009B7E6D" w:rsidP="00814C2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hyperlink w:anchor="_Deleted_reaches" w:history="1">
              <w:r w:rsidR="00D65DE5" w:rsidRPr="009B7E6D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Deleted reaches</w:t>
              </w:r>
            </w:hyperlink>
            <w:r w:rsidR="00D65DE5" w:rsidRPr="009B7E6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D65DE5" w:rsidRPr="009B7E6D" w14:paraId="28823E58" w14:textId="77777777" w:rsidTr="005953E5">
        <w:tc>
          <w:tcPr>
            <w:tcW w:w="305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C2D69B"/>
            <w:vAlign w:val="center"/>
          </w:tcPr>
          <w:p w14:paraId="7F8F0BED" w14:textId="47B927EB" w:rsidR="00D65DE5" w:rsidRPr="009B7E6D" w:rsidRDefault="00D65DE5" w:rsidP="005C40D2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629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DC98F11" w14:textId="2B55BBA6" w:rsidR="00D65DE5" w:rsidRPr="009B7E6D" w:rsidRDefault="00D65DE5" w:rsidP="005C40D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B7E6D">
              <w:rPr>
                <w:rFonts w:asciiTheme="minorHAnsi" w:hAnsiTheme="minorHAnsi" w:cstheme="minorHAnsi"/>
                <w:sz w:val="24"/>
                <w:szCs w:val="24"/>
              </w:rPr>
              <w:t>Success percen</w:t>
            </w:r>
            <w:r w:rsidRPr="009B7E6D">
              <w:rPr>
                <w:rFonts w:asciiTheme="minorHAnsi" w:hAnsiTheme="minorHAnsi" w:cstheme="minorHAnsi"/>
                <w:sz w:val="24"/>
                <w:szCs w:val="24"/>
              </w:rPr>
              <w:t xml:space="preserve">t </w:t>
            </w:r>
            <w:r w:rsidRPr="009B7E6D">
              <w:rPr>
                <w:rFonts w:asciiTheme="minorHAnsi" w:hAnsiTheme="minorHAnsi" w:cstheme="minorHAnsi"/>
                <w:sz w:val="24"/>
                <w:szCs w:val="24"/>
              </w:rPr>
              <w:t>(decimal %)</w:t>
            </w:r>
          </w:p>
        </w:tc>
      </w:tr>
      <w:tr w:rsidR="00D65DE5" w:rsidRPr="009B7E6D" w14:paraId="67F5ED1D" w14:textId="77777777" w:rsidTr="005953E5">
        <w:tc>
          <w:tcPr>
            <w:tcW w:w="305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C2D69B"/>
            <w:vAlign w:val="center"/>
          </w:tcPr>
          <w:p w14:paraId="2268BC15" w14:textId="5DAF4866" w:rsidR="00D65DE5" w:rsidRPr="009B7E6D" w:rsidRDefault="00D65DE5" w:rsidP="005C40D2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629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7043870" w14:textId="01A2A96B" w:rsidR="00D65DE5" w:rsidRPr="009B7E6D" w:rsidRDefault="009B7E6D" w:rsidP="005C40D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hyperlink w:anchor="_Expert_percent" w:history="1">
              <w:r w:rsidR="00D65DE5" w:rsidRPr="009B7E6D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Expert percent</w:t>
              </w:r>
            </w:hyperlink>
            <w:r w:rsidR="00D65DE5" w:rsidRPr="009B7E6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D65DE5" w:rsidRPr="009B7E6D">
              <w:rPr>
                <w:rFonts w:asciiTheme="minorHAnsi" w:hAnsiTheme="minorHAnsi" w:cstheme="minorHAnsi"/>
                <w:sz w:val="24"/>
                <w:szCs w:val="24"/>
              </w:rPr>
              <w:t>(decimal %)</w:t>
            </w:r>
          </w:p>
        </w:tc>
      </w:tr>
      <w:tr w:rsidR="00D65DE5" w:rsidRPr="009B7E6D" w14:paraId="21DB1C3B" w14:textId="77777777" w:rsidTr="005953E5">
        <w:tc>
          <w:tcPr>
            <w:tcW w:w="305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C2D69B"/>
            <w:vAlign w:val="center"/>
          </w:tcPr>
          <w:p w14:paraId="33804A40" w14:textId="557C9AF6" w:rsidR="00D65DE5" w:rsidRPr="009B7E6D" w:rsidRDefault="00D65DE5" w:rsidP="005C40D2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6290" w:type="dxa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</w:tcPr>
          <w:p w14:paraId="5BAD491F" w14:textId="52E59950" w:rsidR="00D65DE5" w:rsidRPr="009B7E6D" w:rsidRDefault="00D65DE5" w:rsidP="005C40D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B7E6D">
              <w:rPr>
                <w:rFonts w:asciiTheme="minorHAnsi" w:hAnsiTheme="minorHAnsi" w:cstheme="minorHAnsi"/>
                <w:sz w:val="24"/>
                <w:szCs w:val="24"/>
              </w:rPr>
              <w:t xml:space="preserve">Mean correlation of all reaches to expert reach </w:t>
            </w:r>
            <w:r w:rsidRPr="009B7E6D">
              <w:rPr>
                <w:rFonts w:asciiTheme="minorHAnsi" w:hAnsiTheme="minorHAnsi" w:cstheme="minorHAnsi"/>
                <w:sz w:val="24"/>
                <w:szCs w:val="24"/>
              </w:rPr>
              <w:t>(decimal %)</w:t>
            </w:r>
          </w:p>
        </w:tc>
      </w:tr>
      <w:tr w:rsidR="00D65DE5" w:rsidRPr="009B7E6D" w14:paraId="5B5F5209" w14:textId="77777777" w:rsidTr="005953E5">
        <w:tc>
          <w:tcPr>
            <w:tcW w:w="305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C2D69B"/>
            <w:vAlign w:val="center"/>
          </w:tcPr>
          <w:p w14:paraId="11C96C39" w14:textId="77777777" w:rsidR="00D65DE5" w:rsidRPr="009B7E6D" w:rsidRDefault="00D65DE5" w:rsidP="005C40D2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6290" w:type="dxa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</w:tcPr>
          <w:p w14:paraId="77498AD0" w14:textId="5D34EFEF" w:rsidR="00D65DE5" w:rsidRPr="009B7E6D" w:rsidRDefault="00D65DE5" w:rsidP="005C40D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B7E6D">
              <w:rPr>
                <w:rFonts w:asciiTheme="minorHAnsi" w:hAnsiTheme="minorHAnsi" w:cstheme="minorHAnsi"/>
                <w:sz w:val="24"/>
                <w:szCs w:val="24"/>
              </w:rPr>
              <w:t xml:space="preserve">Mean correlation of </w:t>
            </w:r>
            <w:r w:rsidRPr="009B7E6D">
              <w:rPr>
                <w:rFonts w:asciiTheme="minorHAnsi" w:hAnsiTheme="minorHAnsi" w:cstheme="minorHAnsi"/>
                <w:sz w:val="24"/>
                <w:szCs w:val="24"/>
              </w:rPr>
              <w:t>successful</w:t>
            </w:r>
            <w:r w:rsidRPr="009B7E6D">
              <w:rPr>
                <w:rFonts w:asciiTheme="minorHAnsi" w:hAnsiTheme="minorHAnsi" w:cstheme="minorHAnsi"/>
                <w:sz w:val="24"/>
                <w:szCs w:val="24"/>
              </w:rPr>
              <w:t xml:space="preserve"> reaches to expert reach</w:t>
            </w:r>
            <w:r w:rsidRPr="009B7E6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9B7E6D">
              <w:rPr>
                <w:rFonts w:asciiTheme="minorHAnsi" w:hAnsiTheme="minorHAnsi" w:cstheme="minorHAnsi"/>
                <w:sz w:val="24"/>
                <w:szCs w:val="24"/>
              </w:rPr>
              <w:t>(decimal %)</w:t>
            </w:r>
          </w:p>
        </w:tc>
      </w:tr>
      <w:tr w:rsidR="00D65DE5" w:rsidRPr="009B7E6D" w14:paraId="6E5F35D2" w14:textId="77777777" w:rsidTr="005953E5">
        <w:tc>
          <w:tcPr>
            <w:tcW w:w="305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C2D69B"/>
            <w:vAlign w:val="center"/>
          </w:tcPr>
          <w:p w14:paraId="24314CCC" w14:textId="77777777" w:rsidR="00D65DE5" w:rsidRPr="009B7E6D" w:rsidRDefault="00D65DE5" w:rsidP="005C40D2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6290" w:type="dxa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</w:tcPr>
          <w:p w14:paraId="125BFF56" w14:textId="46D7BB30" w:rsidR="00D65DE5" w:rsidRPr="009B7E6D" w:rsidRDefault="00D65DE5" w:rsidP="005C40D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B7E6D">
              <w:rPr>
                <w:rFonts w:asciiTheme="minorHAnsi" w:hAnsiTheme="minorHAnsi" w:cstheme="minorHAnsi"/>
                <w:sz w:val="24"/>
                <w:szCs w:val="24"/>
              </w:rPr>
              <w:t xml:space="preserve">Mean correlation of </w:t>
            </w:r>
            <w:r w:rsidRPr="009B7E6D">
              <w:rPr>
                <w:rFonts w:asciiTheme="minorHAnsi" w:hAnsiTheme="minorHAnsi" w:cstheme="minorHAnsi"/>
                <w:sz w:val="24"/>
                <w:szCs w:val="24"/>
              </w:rPr>
              <w:t>failed</w:t>
            </w:r>
            <w:r w:rsidRPr="009B7E6D">
              <w:rPr>
                <w:rFonts w:asciiTheme="minorHAnsi" w:hAnsiTheme="minorHAnsi" w:cstheme="minorHAnsi"/>
                <w:sz w:val="24"/>
                <w:szCs w:val="24"/>
              </w:rPr>
              <w:t xml:space="preserve"> reaches to expert reach</w:t>
            </w:r>
            <w:r w:rsidRPr="009B7E6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9B7E6D">
              <w:rPr>
                <w:rFonts w:asciiTheme="minorHAnsi" w:hAnsiTheme="minorHAnsi" w:cstheme="minorHAnsi"/>
                <w:sz w:val="24"/>
                <w:szCs w:val="24"/>
              </w:rPr>
              <w:t>(decimal %)</w:t>
            </w:r>
          </w:p>
        </w:tc>
      </w:tr>
      <w:tr w:rsidR="00D65DE5" w:rsidRPr="009B7E6D" w14:paraId="5A138179" w14:textId="77777777" w:rsidTr="005953E5">
        <w:tc>
          <w:tcPr>
            <w:tcW w:w="305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C2D69B"/>
          </w:tcPr>
          <w:p w14:paraId="6DD6C179" w14:textId="77777777" w:rsidR="00D65DE5" w:rsidRPr="009B7E6D" w:rsidRDefault="00D65DE5" w:rsidP="005C40D2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6290" w:type="dxa"/>
            <w:tcBorders>
              <w:left w:val="single" w:sz="4" w:space="0" w:color="auto"/>
              <w:right w:val="single" w:sz="8" w:space="0" w:color="auto"/>
            </w:tcBorders>
          </w:tcPr>
          <w:p w14:paraId="62C92814" w14:textId="609087AA" w:rsidR="00D65DE5" w:rsidRPr="009B7E6D" w:rsidRDefault="004F2A96" w:rsidP="005C40D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hyperlink w:anchor="_Percent_improvement_of" w:history="1">
              <w:r w:rsidR="00D65DE5" w:rsidRPr="004F2A96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Percent improvement of failures</w:t>
              </w:r>
            </w:hyperlink>
            <w:r w:rsidR="00D65DE5" w:rsidRPr="009B7E6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D65DE5" w:rsidRPr="009B7E6D">
              <w:rPr>
                <w:rFonts w:asciiTheme="minorHAnsi" w:hAnsiTheme="minorHAnsi" w:cstheme="minorHAnsi"/>
                <w:sz w:val="24"/>
                <w:szCs w:val="24"/>
              </w:rPr>
              <w:t>(decimal %)</w:t>
            </w:r>
          </w:p>
        </w:tc>
      </w:tr>
      <w:tr w:rsidR="00D65DE5" w:rsidRPr="009B7E6D" w14:paraId="477EC352" w14:textId="77777777" w:rsidTr="005953E5">
        <w:tc>
          <w:tcPr>
            <w:tcW w:w="305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C2D69B"/>
          </w:tcPr>
          <w:p w14:paraId="07C6732E" w14:textId="77777777" w:rsidR="00D65DE5" w:rsidRPr="009B7E6D" w:rsidRDefault="00D65DE5" w:rsidP="005C40D2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6290" w:type="dxa"/>
            <w:tcBorders>
              <w:left w:val="single" w:sz="4" w:space="0" w:color="auto"/>
              <w:right w:val="single" w:sz="8" w:space="0" w:color="auto"/>
            </w:tcBorders>
          </w:tcPr>
          <w:p w14:paraId="633D7357" w14:textId="67BB49E8" w:rsidR="00D65DE5" w:rsidRPr="009B7E6D" w:rsidRDefault="004F2A96" w:rsidP="005C40D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hyperlink w:anchor="_Session_consistency" w:history="1">
              <w:r w:rsidR="00D65DE5" w:rsidRPr="004F2A96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Session consistency</w:t>
              </w:r>
            </w:hyperlink>
            <w:r w:rsidR="00D65DE5" w:rsidRPr="009B7E6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D65DE5" w:rsidRPr="009B7E6D">
              <w:rPr>
                <w:rFonts w:asciiTheme="minorHAnsi" w:hAnsiTheme="minorHAnsi" w:cstheme="minorHAnsi"/>
                <w:sz w:val="24"/>
                <w:szCs w:val="24"/>
              </w:rPr>
              <w:t>(decimal %)</w:t>
            </w:r>
          </w:p>
        </w:tc>
      </w:tr>
      <w:tr w:rsidR="00D65DE5" w:rsidRPr="009B7E6D" w14:paraId="242E3978" w14:textId="77777777" w:rsidTr="005953E5">
        <w:tc>
          <w:tcPr>
            <w:tcW w:w="305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C2D69B"/>
          </w:tcPr>
          <w:p w14:paraId="1899D091" w14:textId="77777777" w:rsidR="00D65DE5" w:rsidRPr="009B7E6D" w:rsidRDefault="00D65DE5" w:rsidP="005C40D2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6290" w:type="dxa"/>
            <w:tcBorders>
              <w:left w:val="single" w:sz="4" w:space="0" w:color="auto"/>
              <w:right w:val="single" w:sz="8" w:space="0" w:color="auto"/>
            </w:tcBorders>
          </w:tcPr>
          <w:p w14:paraId="5FE30B1D" w14:textId="621D3637" w:rsidR="00D65DE5" w:rsidRPr="009B7E6D" w:rsidRDefault="00D65DE5" w:rsidP="005C40D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B7E6D">
              <w:rPr>
                <w:rFonts w:asciiTheme="minorHAnsi" w:hAnsiTheme="minorHAnsi" w:cstheme="minorHAnsi"/>
                <w:sz w:val="24"/>
                <w:szCs w:val="24"/>
              </w:rPr>
              <w:t>Mean target distance from pellet</w:t>
            </w:r>
            <w:r w:rsidRPr="009B7E6D">
              <w:rPr>
                <w:rFonts w:asciiTheme="minorHAnsi" w:hAnsiTheme="minorHAnsi" w:cstheme="minorHAnsi"/>
                <w:sz w:val="24"/>
                <w:szCs w:val="24"/>
              </w:rPr>
              <w:t xml:space="preserve"> (mm)</w:t>
            </w:r>
          </w:p>
        </w:tc>
      </w:tr>
      <w:tr w:rsidR="00D65DE5" w:rsidRPr="009B7E6D" w14:paraId="0F1FE080" w14:textId="77777777" w:rsidTr="005953E5">
        <w:tc>
          <w:tcPr>
            <w:tcW w:w="305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C2D69B"/>
          </w:tcPr>
          <w:p w14:paraId="071D37E1" w14:textId="77777777" w:rsidR="00D65DE5" w:rsidRPr="009B7E6D" w:rsidRDefault="00D65DE5" w:rsidP="005C40D2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6290" w:type="dxa"/>
            <w:tcBorders>
              <w:left w:val="single" w:sz="4" w:space="0" w:color="auto"/>
              <w:right w:val="single" w:sz="8" w:space="0" w:color="auto"/>
            </w:tcBorders>
          </w:tcPr>
          <w:p w14:paraId="06F56492" w14:textId="3A793999" w:rsidR="00D65DE5" w:rsidRPr="009B7E6D" w:rsidRDefault="00D65DE5" w:rsidP="005C40D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B7E6D">
              <w:rPr>
                <w:rFonts w:asciiTheme="minorHAnsi" w:hAnsiTheme="minorHAnsi" w:cstheme="minorHAnsi"/>
                <w:sz w:val="24"/>
                <w:szCs w:val="24"/>
              </w:rPr>
              <w:t xml:space="preserve">Mean </w:t>
            </w:r>
            <w:r w:rsidRPr="009B7E6D">
              <w:rPr>
                <w:rFonts w:asciiTheme="minorHAnsi" w:hAnsiTheme="minorHAnsi" w:cstheme="minorHAnsi"/>
                <w:sz w:val="24"/>
                <w:szCs w:val="24"/>
              </w:rPr>
              <w:t>Euclidean</w:t>
            </w:r>
            <w:r w:rsidRPr="009B7E6D">
              <w:rPr>
                <w:rFonts w:asciiTheme="minorHAnsi" w:hAnsiTheme="minorHAnsi" w:cstheme="minorHAnsi"/>
                <w:sz w:val="24"/>
                <w:szCs w:val="24"/>
              </w:rPr>
              <w:t xml:space="preserve"> velocity</w:t>
            </w:r>
            <w:r w:rsidRPr="009B7E6D">
              <w:rPr>
                <w:rFonts w:asciiTheme="minorHAnsi" w:hAnsiTheme="minorHAnsi" w:cstheme="minorHAnsi"/>
                <w:sz w:val="24"/>
                <w:szCs w:val="24"/>
              </w:rPr>
              <w:t xml:space="preserve"> (mm/s)</w:t>
            </w:r>
          </w:p>
        </w:tc>
      </w:tr>
      <w:tr w:rsidR="00D65DE5" w:rsidRPr="009B7E6D" w14:paraId="4A8EC642" w14:textId="77777777" w:rsidTr="005953E5">
        <w:tc>
          <w:tcPr>
            <w:tcW w:w="305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C2D69B"/>
          </w:tcPr>
          <w:p w14:paraId="76C1B575" w14:textId="77777777" w:rsidR="00D65DE5" w:rsidRPr="009B7E6D" w:rsidRDefault="00D65DE5" w:rsidP="005C40D2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6290" w:type="dxa"/>
            <w:tcBorders>
              <w:left w:val="single" w:sz="4" w:space="0" w:color="auto"/>
              <w:right w:val="single" w:sz="8" w:space="0" w:color="auto"/>
            </w:tcBorders>
          </w:tcPr>
          <w:p w14:paraId="005B5314" w14:textId="04A606F4" w:rsidR="00D65DE5" w:rsidRPr="009B7E6D" w:rsidRDefault="00D65DE5" w:rsidP="005C40D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B7E6D">
              <w:rPr>
                <w:rFonts w:asciiTheme="minorHAnsi" w:hAnsiTheme="minorHAnsi" w:cstheme="minorHAnsi"/>
                <w:sz w:val="24"/>
                <w:szCs w:val="24"/>
              </w:rPr>
              <w:t>Mean absolute velocity (mm/s)</w:t>
            </w:r>
          </w:p>
        </w:tc>
      </w:tr>
      <w:tr w:rsidR="00D65DE5" w:rsidRPr="009B7E6D" w14:paraId="1A7390BA" w14:textId="77777777" w:rsidTr="005953E5">
        <w:tc>
          <w:tcPr>
            <w:tcW w:w="305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C2D69B"/>
          </w:tcPr>
          <w:p w14:paraId="395AE29D" w14:textId="77777777" w:rsidR="00D65DE5" w:rsidRPr="009B7E6D" w:rsidRDefault="00D65DE5" w:rsidP="005C40D2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6290" w:type="dxa"/>
            <w:tcBorders>
              <w:left w:val="single" w:sz="4" w:space="0" w:color="auto"/>
              <w:right w:val="single" w:sz="8" w:space="0" w:color="auto"/>
            </w:tcBorders>
          </w:tcPr>
          <w:p w14:paraId="6EB46AD6" w14:textId="7F507523" w:rsidR="00D65DE5" w:rsidRPr="009B7E6D" w:rsidRDefault="00D65DE5" w:rsidP="005C40D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B7E6D">
              <w:rPr>
                <w:rFonts w:asciiTheme="minorHAnsi" w:hAnsiTheme="minorHAnsi" w:cstheme="minorHAnsi"/>
                <w:sz w:val="24"/>
                <w:szCs w:val="24"/>
              </w:rPr>
              <w:t>Mean maximum absolute velocity (mm/s)</w:t>
            </w:r>
          </w:p>
        </w:tc>
      </w:tr>
      <w:tr w:rsidR="00D65DE5" w:rsidRPr="009B7E6D" w14:paraId="60A8B69B" w14:textId="77777777" w:rsidTr="005953E5">
        <w:tc>
          <w:tcPr>
            <w:tcW w:w="305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C2D69B"/>
          </w:tcPr>
          <w:p w14:paraId="5E83E225" w14:textId="77777777" w:rsidR="00D65DE5" w:rsidRPr="009B7E6D" w:rsidRDefault="00D65DE5" w:rsidP="005C40D2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6290" w:type="dxa"/>
            <w:tcBorders>
              <w:left w:val="single" w:sz="4" w:space="0" w:color="auto"/>
              <w:right w:val="single" w:sz="8" w:space="0" w:color="auto"/>
            </w:tcBorders>
          </w:tcPr>
          <w:p w14:paraId="04879696" w14:textId="5BF960D6" w:rsidR="00D65DE5" w:rsidRPr="009B7E6D" w:rsidRDefault="00D65DE5" w:rsidP="005C40D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B7E6D">
              <w:rPr>
                <w:rFonts w:asciiTheme="minorHAnsi" w:hAnsiTheme="minorHAnsi" w:cstheme="minorHAnsi"/>
                <w:sz w:val="24"/>
                <w:szCs w:val="24"/>
              </w:rPr>
              <w:t>Mean location of absolute velocity (decimal %)</w:t>
            </w:r>
          </w:p>
        </w:tc>
      </w:tr>
      <w:tr w:rsidR="00D65DE5" w:rsidRPr="009B7E6D" w14:paraId="318ED43D" w14:textId="77777777" w:rsidTr="005953E5">
        <w:tc>
          <w:tcPr>
            <w:tcW w:w="305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C2D69B"/>
          </w:tcPr>
          <w:p w14:paraId="43724867" w14:textId="77777777" w:rsidR="00D65DE5" w:rsidRPr="009B7E6D" w:rsidRDefault="00D65DE5" w:rsidP="005C40D2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6290" w:type="dxa"/>
            <w:tcBorders>
              <w:left w:val="single" w:sz="4" w:space="0" w:color="auto"/>
              <w:right w:val="single" w:sz="8" w:space="0" w:color="auto"/>
            </w:tcBorders>
          </w:tcPr>
          <w:p w14:paraId="12506712" w14:textId="618CCE04" w:rsidR="00D65DE5" w:rsidRPr="009B7E6D" w:rsidRDefault="00D65DE5" w:rsidP="005C40D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B7E6D">
              <w:rPr>
                <w:rFonts w:asciiTheme="minorHAnsi" w:hAnsiTheme="minorHAnsi" w:cstheme="minorHAnsi"/>
                <w:sz w:val="24"/>
                <w:szCs w:val="24"/>
              </w:rPr>
              <w:t>Mean duration (s)</w:t>
            </w:r>
          </w:p>
        </w:tc>
      </w:tr>
      <w:tr w:rsidR="00D65DE5" w:rsidRPr="009B7E6D" w14:paraId="655FE965" w14:textId="77777777" w:rsidTr="005953E5">
        <w:tc>
          <w:tcPr>
            <w:tcW w:w="305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C2D69B"/>
          </w:tcPr>
          <w:p w14:paraId="4F70F290" w14:textId="77777777" w:rsidR="00D65DE5" w:rsidRPr="009B7E6D" w:rsidRDefault="00D65DE5" w:rsidP="005C40D2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6290" w:type="dxa"/>
            <w:tcBorders>
              <w:left w:val="single" w:sz="4" w:space="0" w:color="auto"/>
              <w:right w:val="single" w:sz="8" w:space="0" w:color="auto"/>
            </w:tcBorders>
          </w:tcPr>
          <w:p w14:paraId="3B166650" w14:textId="490FEB9E" w:rsidR="00D65DE5" w:rsidRPr="009B7E6D" w:rsidRDefault="00D65DE5" w:rsidP="005C40D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B7E6D">
              <w:rPr>
                <w:rFonts w:asciiTheme="minorHAnsi" w:hAnsiTheme="minorHAnsi" w:cstheme="minorHAnsi"/>
                <w:sz w:val="24"/>
                <w:szCs w:val="24"/>
              </w:rPr>
              <w:t>Mean path length</w:t>
            </w:r>
            <w:r w:rsidR="001453A0" w:rsidRPr="009B7E6D">
              <w:rPr>
                <w:rFonts w:asciiTheme="minorHAnsi" w:hAnsiTheme="minorHAnsi" w:cstheme="minorHAnsi"/>
                <w:sz w:val="24"/>
                <w:szCs w:val="24"/>
              </w:rPr>
              <w:t xml:space="preserve"> – 3D, XY, XZ</w:t>
            </w:r>
            <w:r w:rsidRPr="009B7E6D">
              <w:rPr>
                <w:rFonts w:asciiTheme="minorHAnsi" w:hAnsiTheme="minorHAnsi" w:cstheme="minorHAnsi"/>
                <w:sz w:val="24"/>
                <w:szCs w:val="24"/>
              </w:rPr>
              <w:t xml:space="preserve"> (mm)</w:t>
            </w:r>
          </w:p>
        </w:tc>
      </w:tr>
      <w:tr w:rsidR="00D65DE5" w:rsidRPr="009B7E6D" w14:paraId="0028F848" w14:textId="77777777" w:rsidTr="005953E5">
        <w:tc>
          <w:tcPr>
            <w:tcW w:w="305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C2D69B"/>
          </w:tcPr>
          <w:p w14:paraId="2B89BBD5" w14:textId="77777777" w:rsidR="00D65DE5" w:rsidRPr="009B7E6D" w:rsidRDefault="00D65DE5" w:rsidP="005C40D2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6290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DF7A2AF" w14:textId="2E6DBBA3" w:rsidR="00D65DE5" w:rsidRPr="009B7E6D" w:rsidRDefault="004F2A96" w:rsidP="005C40D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hyperlink w:anchor="_Stimulation_accuracy" w:history="1">
              <w:r w:rsidR="00D65DE5" w:rsidRPr="004F2A96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Stimulation accuracy</w:t>
              </w:r>
            </w:hyperlink>
            <w:r w:rsidR="00D65DE5" w:rsidRPr="009B7E6D">
              <w:rPr>
                <w:rFonts w:asciiTheme="minorHAnsi" w:hAnsiTheme="minorHAnsi" w:cstheme="minorHAnsi"/>
                <w:sz w:val="24"/>
                <w:szCs w:val="24"/>
              </w:rPr>
              <w:t xml:space="preserve"> (decimal %)</w:t>
            </w:r>
          </w:p>
        </w:tc>
      </w:tr>
      <w:tr w:rsidR="00D65DE5" w:rsidRPr="009B7E6D" w14:paraId="624AB3FD" w14:textId="77777777" w:rsidTr="005953E5">
        <w:tc>
          <w:tcPr>
            <w:tcW w:w="305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C2D69B"/>
          </w:tcPr>
          <w:p w14:paraId="2610FE5E" w14:textId="77777777" w:rsidR="00D65DE5" w:rsidRPr="009B7E6D" w:rsidRDefault="00D65DE5" w:rsidP="005C40D2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6290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4FB286C" w14:textId="672AB59D" w:rsidR="00D65DE5" w:rsidRPr="009B7E6D" w:rsidRDefault="004F2A96" w:rsidP="005C40D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hyperlink w:anchor="_Percentages_of_failure" w:history="1">
              <w:r w:rsidR="00D65DE5" w:rsidRPr="004F2A96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Percentages of failure types</w:t>
              </w:r>
            </w:hyperlink>
            <w:r w:rsidR="00D65DE5" w:rsidRPr="009B7E6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D65DE5" w:rsidRPr="009B7E6D">
              <w:rPr>
                <w:rFonts w:asciiTheme="minorHAnsi" w:hAnsiTheme="minorHAnsi" w:cstheme="minorHAnsi"/>
                <w:sz w:val="24"/>
                <w:szCs w:val="24"/>
              </w:rPr>
              <w:t>(decimal %)</w:t>
            </w:r>
          </w:p>
        </w:tc>
      </w:tr>
      <w:tr w:rsidR="005C40D2" w:rsidRPr="009B7E6D" w14:paraId="550C2A75" w14:textId="77777777" w:rsidTr="005953E5">
        <w:tc>
          <w:tcPr>
            <w:tcW w:w="3050" w:type="dxa"/>
            <w:vMerge w:val="restart"/>
            <w:tcBorders>
              <w:top w:val="single" w:sz="8" w:space="0" w:color="auto"/>
              <w:left w:val="single" w:sz="8" w:space="0" w:color="auto"/>
            </w:tcBorders>
            <w:shd w:val="clear" w:color="auto" w:fill="C2D69B"/>
            <w:vAlign w:val="center"/>
          </w:tcPr>
          <w:p w14:paraId="3EC99A6E" w14:textId="489B4736" w:rsidR="005C40D2" w:rsidRPr="009B7E6D" w:rsidRDefault="005C40D2" w:rsidP="005C40D2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9B7E6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Per reach</w:t>
            </w:r>
          </w:p>
        </w:tc>
        <w:tc>
          <w:tcPr>
            <w:tcW w:w="6290" w:type="dxa"/>
            <w:tcBorders>
              <w:top w:val="single" w:sz="8" w:space="0" w:color="auto"/>
              <w:right w:val="single" w:sz="8" w:space="0" w:color="auto"/>
            </w:tcBorders>
          </w:tcPr>
          <w:p w14:paraId="5736313F" w14:textId="33433755" w:rsidR="005C40D2" w:rsidRPr="009B7E6D" w:rsidRDefault="00D65DE5" w:rsidP="005C40D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B7E6D">
              <w:rPr>
                <w:rFonts w:asciiTheme="minorHAnsi" w:hAnsiTheme="minorHAnsi" w:cstheme="minorHAnsi"/>
                <w:sz w:val="24"/>
                <w:szCs w:val="24"/>
              </w:rPr>
              <w:t>Duration (s)</w:t>
            </w:r>
          </w:p>
        </w:tc>
      </w:tr>
      <w:tr w:rsidR="005C40D2" w:rsidRPr="009B7E6D" w14:paraId="70C754EC" w14:textId="77777777" w:rsidTr="005953E5">
        <w:tc>
          <w:tcPr>
            <w:tcW w:w="3050" w:type="dxa"/>
            <w:vMerge/>
            <w:tcBorders>
              <w:left w:val="single" w:sz="8" w:space="0" w:color="auto"/>
            </w:tcBorders>
            <w:shd w:val="clear" w:color="auto" w:fill="C2D69B"/>
          </w:tcPr>
          <w:p w14:paraId="4EC5ABE9" w14:textId="77777777" w:rsidR="005C40D2" w:rsidRPr="009B7E6D" w:rsidRDefault="005C40D2" w:rsidP="005C40D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290" w:type="dxa"/>
            <w:tcBorders>
              <w:right w:val="single" w:sz="8" w:space="0" w:color="auto"/>
            </w:tcBorders>
          </w:tcPr>
          <w:p w14:paraId="1060E895" w14:textId="2792949F" w:rsidR="005C40D2" w:rsidRPr="009B7E6D" w:rsidRDefault="009B7E6D" w:rsidP="005C40D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hyperlink w:anchor="_Hand_position_normalized" w:history="1">
              <w:r w:rsidR="00D65DE5" w:rsidRPr="009B7E6D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Hand position normalized by pellet position</w:t>
              </w:r>
            </w:hyperlink>
            <w:r w:rsidR="00D65DE5" w:rsidRPr="009B7E6D">
              <w:rPr>
                <w:rFonts w:asciiTheme="minorHAnsi" w:hAnsiTheme="minorHAnsi" w:cstheme="minorHAnsi"/>
                <w:sz w:val="24"/>
                <w:szCs w:val="24"/>
              </w:rPr>
              <w:t xml:space="preserve"> (mm)</w:t>
            </w:r>
          </w:p>
        </w:tc>
      </w:tr>
      <w:tr w:rsidR="005C40D2" w:rsidRPr="009B7E6D" w14:paraId="0B30FFE6" w14:textId="77777777" w:rsidTr="005953E5">
        <w:tc>
          <w:tcPr>
            <w:tcW w:w="3050" w:type="dxa"/>
            <w:vMerge/>
            <w:tcBorders>
              <w:left w:val="single" w:sz="8" w:space="0" w:color="auto"/>
            </w:tcBorders>
            <w:shd w:val="clear" w:color="auto" w:fill="C2D69B"/>
          </w:tcPr>
          <w:p w14:paraId="2A11D5CD" w14:textId="77777777" w:rsidR="005C40D2" w:rsidRPr="009B7E6D" w:rsidRDefault="005C40D2" w:rsidP="005C40D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290" w:type="dxa"/>
            <w:tcBorders>
              <w:right w:val="single" w:sz="8" w:space="0" w:color="auto"/>
            </w:tcBorders>
          </w:tcPr>
          <w:p w14:paraId="0943DAE4" w14:textId="6CCFEC6B" w:rsidR="005C40D2" w:rsidRPr="009B7E6D" w:rsidRDefault="00D65DE5" w:rsidP="005C40D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B7E6D">
              <w:rPr>
                <w:rFonts w:asciiTheme="minorHAnsi" w:hAnsiTheme="minorHAnsi" w:cstheme="minorHAnsi"/>
                <w:sz w:val="24"/>
                <w:szCs w:val="24"/>
              </w:rPr>
              <w:t>Raw Euclidean velocity (mm/s)</w:t>
            </w:r>
          </w:p>
        </w:tc>
      </w:tr>
      <w:tr w:rsidR="005C40D2" w:rsidRPr="009B7E6D" w14:paraId="28E0E0B8" w14:textId="77777777" w:rsidTr="005953E5">
        <w:tc>
          <w:tcPr>
            <w:tcW w:w="3050" w:type="dxa"/>
            <w:vMerge/>
            <w:tcBorders>
              <w:left w:val="single" w:sz="8" w:space="0" w:color="auto"/>
            </w:tcBorders>
            <w:shd w:val="clear" w:color="auto" w:fill="C2D69B"/>
          </w:tcPr>
          <w:p w14:paraId="71D5CE54" w14:textId="77777777" w:rsidR="005C40D2" w:rsidRPr="009B7E6D" w:rsidRDefault="005C40D2" w:rsidP="005C40D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290" w:type="dxa"/>
            <w:tcBorders>
              <w:right w:val="single" w:sz="8" w:space="0" w:color="auto"/>
            </w:tcBorders>
          </w:tcPr>
          <w:p w14:paraId="32595A10" w14:textId="77D2416D" w:rsidR="005C40D2" w:rsidRPr="009B7E6D" w:rsidRDefault="005C40D2" w:rsidP="005C40D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B7E6D">
              <w:rPr>
                <w:rFonts w:asciiTheme="minorHAnsi" w:hAnsiTheme="minorHAnsi" w:cstheme="minorHAnsi"/>
                <w:sz w:val="24"/>
                <w:szCs w:val="24"/>
              </w:rPr>
              <w:t xml:space="preserve">Interpolated </w:t>
            </w:r>
            <w:r w:rsidR="00D65DE5" w:rsidRPr="009B7E6D">
              <w:rPr>
                <w:rFonts w:asciiTheme="minorHAnsi" w:hAnsiTheme="minorHAnsi" w:cstheme="minorHAnsi"/>
                <w:sz w:val="24"/>
                <w:szCs w:val="24"/>
              </w:rPr>
              <w:t>Euclidean velocity (mm/s)</w:t>
            </w:r>
          </w:p>
        </w:tc>
      </w:tr>
      <w:tr w:rsidR="00D65DE5" w:rsidRPr="009B7E6D" w14:paraId="721BB7C1" w14:textId="77777777" w:rsidTr="005953E5">
        <w:tc>
          <w:tcPr>
            <w:tcW w:w="3050" w:type="dxa"/>
            <w:vMerge/>
            <w:tcBorders>
              <w:left w:val="single" w:sz="8" w:space="0" w:color="auto"/>
            </w:tcBorders>
            <w:shd w:val="clear" w:color="auto" w:fill="C2D69B"/>
          </w:tcPr>
          <w:p w14:paraId="0902DF02" w14:textId="77777777" w:rsidR="00D65DE5" w:rsidRPr="009B7E6D" w:rsidRDefault="00D65DE5" w:rsidP="005C40D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290" w:type="dxa"/>
            <w:tcBorders>
              <w:right w:val="single" w:sz="8" w:space="0" w:color="auto"/>
            </w:tcBorders>
          </w:tcPr>
          <w:p w14:paraId="4E321350" w14:textId="595AA35F" w:rsidR="00D65DE5" w:rsidRPr="009B7E6D" w:rsidRDefault="005953E5" w:rsidP="005C40D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B7E6D">
              <w:rPr>
                <w:rFonts w:asciiTheme="minorHAnsi" w:hAnsiTheme="minorHAnsi" w:cstheme="minorHAnsi"/>
                <w:sz w:val="24"/>
                <w:szCs w:val="24"/>
              </w:rPr>
              <w:t>Interpolated a</w:t>
            </w:r>
            <w:r w:rsidR="00D65DE5" w:rsidRPr="009B7E6D">
              <w:rPr>
                <w:rFonts w:asciiTheme="minorHAnsi" w:hAnsiTheme="minorHAnsi" w:cstheme="minorHAnsi"/>
                <w:sz w:val="24"/>
                <w:szCs w:val="24"/>
              </w:rPr>
              <w:t xml:space="preserve">bsolute </w:t>
            </w:r>
            <w:r w:rsidRPr="009B7E6D">
              <w:rPr>
                <w:rFonts w:asciiTheme="minorHAnsi" w:hAnsiTheme="minorHAnsi" w:cstheme="minorHAnsi"/>
                <w:sz w:val="24"/>
                <w:szCs w:val="24"/>
              </w:rPr>
              <w:t>velocity (mm/s)</w:t>
            </w:r>
          </w:p>
        </w:tc>
      </w:tr>
      <w:tr w:rsidR="005953E5" w:rsidRPr="009B7E6D" w14:paraId="09FD46B6" w14:textId="77777777" w:rsidTr="005953E5">
        <w:tc>
          <w:tcPr>
            <w:tcW w:w="3050" w:type="dxa"/>
            <w:vMerge/>
            <w:tcBorders>
              <w:left w:val="single" w:sz="8" w:space="0" w:color="auto"/>
            </w:tcBorders>
            <w:shd w:val="clear" w:color="auto" w:fill="C2D69B"/>
          </w:tcPr>
          <w:p w14:paraId="26870745" w14:textId="77777777" w:rsidR="005953E5" w:rsidRPr="009B7E6D" w:rsidRDefault="005953E5" w:rsidP="005C40D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290" w:type="dxa"/>
            <w:tcBorders>
              <w:right w:val="single" w:sz="8" w:space="0" w:color="auto"/>
            </w:tcBorders>
          </w:tcPr>
          <w:p w14:paraId="252EA85A" w14:textId="1077C01E" w:rsidR="005953E5" w:rsidRPr="009B7E6D" w:rsidRDefault="005953E5" w:rsidP="005C40D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B7E6D">
              <w:rPr>
                <w:rFonts w:asciiTheme="minorHAnsi" w:hAnsiTheme="minorHAnsi" w:cstheme="minorHAnsi"/>
                <w:sz w:val="24"/>
                <w:szCs w:val="24"/>
              </w:rPr>
              <w:t>Maximum absolute velocity (mm/s)</w:t>
            </w:r>
          </w:p>
        </w:tc>
      </w:tr>
      <w:tr w:rsidR="005953E5" w:rsidRPr="009B7E6D" w14:paraId="2AEEBBDF" w14:textId="77777777" w:rsidTr="005953E5">
        <w:tc>
          <w:tcPr>
            <w:tcW w:w="3050" w:type="dxa"/>
            <w:vMerge/>
            <w:tcBorders>
              <w:left w:val="single" w:sz="8" w:space="0" w:color="auto"/>
            </w:tcBorders>
            <w:shd w:val="clear" w:color="auto" w:fill="C2D69B"/>
          </w:tcPr>
          <w:p w14:paraId="349A3333" w14:textId="77777777" w:rsidR="005953E5" w:rsidRPr="009B7E6D" w:rsidRDefault="005953E5" w:rsidP="005C40D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290" w:type="dxa"/>
            <w:tcBorders>
              <w:right w:val="single" w:sz="8" w:space="0" w:color="auto"/>
            </w:tcBorders>
          </w:tcPr>
          <w:p w14:paraId="1AAAF110" w14:textId="0D8EE894" w:rsidR="005953E5" w:rsidRPr="009B7E6D" w:rsidRDefault="004F2A96" w:rsidP="005C40D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hyperlink w:anchor="_Location_of_maximum" w:history="1">
              <w:r w:rsidR="005953E5" w:rsidRPr="004F2A96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Location of maximum velocity</w:t>
              </w:r>
            </w:hyperlink>
            <w:r w:rsidR="005953E5" w:rsidRPr="009B7E6D">
              <w:rPr>
                <w:rFonts w:asciiTheme="minorHAnsi" w:hAnsiTheme="minorHAnsi" w:cstheme="minorHAnsi"/>
                <w:sz w:val="24"/>
                <w:szCs w:val="24"/>
              </w:rPr>
              <w:t xml:space="preserve"> (decimal %)</w:t>
            </w:r>
          </w:p>
        </w:tc>
      </w:tr>
      <w:tr w:rsidR="005953E5" w:rsidRPr="009B7E6D" w14:paraId="2299C286" w14:textId="77777777" w:rsidTr="005953E5">
        <w:tc>
          <w:tcPr>
            <w:tcW w:w="3050" w:type="dxa"/>
            <w:vMerge/>
            <w:tcBorders>
              <w:left w:val="single" w:sz="8" w:space="0" w:color="auto"/>
            </w:tcBorders>
            <w:shd w:val="clear" w:color="auto" w:fill="C2D69B"/>
          </w:tcPr>
          <w:p w14:paraId="04C13EE6" w14:textId="77777777" w:rsidR="005953E5" w:rsidRPr="009B7E6D" w:rsidRDefault="005953E5" w:rsidP="005C40D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290" w:type="dxa"/>
            <w:tcBorders>
              <w:right w:val="single" w:sz="8" w:space="0" w:color="auto"/>
            </w:tcBorders>
          </w:tcPr>
          <w:p w14:paraId="0496A738" w14:textId="115F5B64" w:rsidR="005953E5" w:rsidRPr="009B7E6D" w:rsidRDefault="005953E5" w:rsidP="005C40D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B7E6D">
              <w:rPr>
                <w:rFonts w:asciiTheme="minorHAnsi" w:hAnsiTheme="minorHAnsi" w:cstheme="minorHAnsi"/>
                <w:sz w:val="24"/>
                <w:szCs w:val="24"/>
              </w:rPr>
              <w:t>Interpolated hand position (mm)</w:t>
            </w:r>
          </w:p>
        </w:tc>
      </w:tr>
      <w:tr w:rsidR="005953E5" w:rsidRPr="009B7E6D" w14:paraId="6F81CA02" w14:textId="77777777" w:rsidTr="005953E5">
        <w:tc>
          <w:tcPr>
            <w:tcW w:w="3050" w:type="dxa"/>
            <w:vMerge/>
            <w:tcBorders>
              <w:left w:val="single" w:sz="8" w:space="0" w:color="auto"/>
            </w:tcBorders>
            <w:shd w:val="clear" w:color="auto" w:fill="C2D69B"/>
          </w:tcPr>
          <w:p w14:paraId="112FA952" w14:textId="77777777" w:rsidR="005953E5" w:rsidRPr="009B7E6D" w:rsidRDefault="005953E5" w:rsidP="005C40D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290" w:type="dxa"/>
            <w:tcBorders>
              <w:right w:val="single" w:sz="8" w:space="0" w:color="auto"/>
            </w:tcBorders>
          </w:tcPr>
          <w:p w14:paraId="6C7F6CE7" w14:textId="3770241E" w:rsidR="005953E5" w:rsidRPr="009B7E6D" w:rsidRDefault="009B7E6D" w:rsidP="005C40D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hyperlink w:anchor="_Dynamic_time_warped" w:history="1">
              <w:r w:rsidR="005953E5" w:rsidRPr="009B7E6D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Dynamic time warped hand position</w:t>
              </w:r>
            </w:hyperlink>
            <w:r w:rsidR="005953E5" w:rsidRPr="009B7E6D">
              <w:rPr>
                <w:rFonts w:asciiTheme="minorHAnsi" w:hAnsiTheme="minorHAnsi" w:cstheme="minorHAnsi"/>
                <w:sz w:val="24"/>
                <w:szCs w:val="24"/>
              </w:rPr>
              <w:t xml:space="preserve"> (mm)</w:t>
            </w:r>
          </w:p>
        </w:tc>
      </w:tr>
      <w:tr w:rsidR="005C40D2" w:rsidRPr="009B7E6D" w14:paraId="76A29E09" w14:textId="77777777" w:rsidTr="005953E5">
        <w:tc>
          <w:tcPr>
            <w:tcW w:w="3050" w:type="dxa"/>
            <w:vMerge/>
            <w:tcBorders>
              <w:left w:val="single" w:sz="8" w:space="0" w:color="auto"/>
            </w:tcBorders>
            <w:shd w:val="clear" w:color="auto" w:fill="C2D69B"/>
          </w:tcPr>
          <w:p w14:paraId="5619C291" w14:textId="77777777" w:rsidR="005C40D2" w:rsidRPr="009B7E6D" w:rsidRDefault="005C40D2" w:rsidP="005C40D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290" w:type="dxa"/>
            <w:tcBorders>
              <w:right w:val="single" w:sz="8" w:space="0" w:color="auto"/>
            </w:tcBorders>
          </w:tcPr>
          <w:p w14:paraId="354A18B5" w14:textId="0DAC91D8" w:rsidR="005C40D2" w:rsidRPr="009B7E6D" w:rsidRDefault="005953E5" w:rsidP="005C40D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B7E6D">
              <w:rPr>
                <w:rFonts w:asciiTheme="minorHAnsi" w:hAnsiTheme="minorHAnsi" w:cstheme="minorHAnsi"/>
                <w:sz w:val="24"/>
                <w:szCs w:val="24"/>
              </w:rPr>
              <w:t>Path length</w:t>
            </w:r>
            <w:r w:rsidR="001453A0" w:rsidRPr="009B7E6D">
              <w:rPr>
                <w:rFonts w:asciiTheme="minorHAnsi" w:hAnsiTheme="minorHAnsi" w:cstheme="minorHAnsi"/>
                <w:sz w:val="24"/>
                <w:szCs w:val="24"/>
              </w:rPr>
              <w:t xml:space="preserve"> – 3D, XY, XZ</w:t>
            </w:r>
            <w:r w:rsidRPr="009B7E6D">
              <w:rPr>
                <w:rFonts w:asciiTheme="minorHAnsi" w:hAnsiTheme="minorHAnsi" w:cstheme="minorHAnsi"/>
                <w:sz w:val="24"/>
                <w:szCs w:val="24"/>
              </w:rPr>
              <w:t xml:space="preserve"> (mm)</w:t>
            </w:r>
          </w:p>
        </w:tc>
      </w:tr>
    </w:tbl>
    <w:p w14:paraId="441DE66A" w14:textId="70D218B1" w:rsidR="0052430A" w:rsidRPr="005953E5" w:rsidRDefault="0052430A" w:rsidP="00814C2F">
      <w:pPr>
        <w:pStyle w:val="Heading1"/>
        <w:numPr>
          <w:ilvl w:val="0"/>
          <w:numId w:val="0"/>
        </w:numPr>
        <w:spacing w:before="0"/>
        <w:rPr>
          <w:rFonts w:asciiTheme="minorHAnsi" w:hAnsiTheme="minorHAnsi" w:cstheme="minorHAnsi"/>
        </w:rPr>
      </w:pPr>
    </w:p>
    <w:p w14:paraId="00148F55" w14:textId="42C42844" w:rsidR="00814C2F" w:rsidRPr="00902512" w:rsidRDefault="00814C2F" w:rsidP="004F2A96">
      <w:pPr>
        <w:rPr>
          <w:rFonts w:cstheme="minorHAnsi"/>
          <w:b/>
          <w:bCs/>
        </w:rPr>
      </w:pPr>
      <w:r w:rsidRPr="005953E5">
        <w:rPr>
          <w:rFonts w:cstheme="minorHAnsi"/>
          <w:b/>
          <w:bCs/>
        </w:rPr>
        <w:br w:type="page"/>
      </w:r>
    </w:p>
    <w:p w14:paraId="47F34DD3" w14:textId="27D3E381" w:rsidR="00CC354C" w:rsidRPr="00CC354C" w:rsidRDefault="00814C2F" w:rsidP="00CC354C">
      <w:pPr>
        <w:pStyle w:val="Heading1"/>
        <w:numPr>
          <w:ilvl w:val="0"/>
          <w:numId w:val="0"/>
        </w:numPr>
        <w:spacing w:before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902512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Appendix B. </w:t>
      </w:r>
      <w:r w:rsidRPr="00902512">
        <w:rPr>
          <w:rFonts w:asciiTheme="minorHAnsi" w:hAnsiTheme="minorHAnsi" w:cstheme="minorHAnsi"/>
          <w:color w:val="000000" w:themeColor="text1"/>
          <w:sz w:val="24"/>
          <w:szCs w:val="24"/>
        </w:rPr>
        <w:t>Definitions</w:t>
      </w:r>
      <w:bookmarkStart w:id="1" w:name="_Curators_folder:"/>
      <w:bookmarkStart w:id="2" w:name="_Curation_folders:"/>
      <w:bookmarkEnd w:id="1"/>
      <w:bookmarkEnd w:id="2"/>
    </w:p>
    <w:p w14:paraId="5C2A8DB6" w14:textId="78541BD0" w:rsidR="003B0061" w:rsidRDefault="003B0061" w:rsidP="00CC354C">
      <w:pPr>
        <w:pStyle w:val="Heading1"/>
        <w:numPr>
          <w:ilvl w:val="0"/>
          <w:numId w:val="0"/>
        </w:numPr>
        <w:rPr>
          <w:color w:val="000000" w:themeColor="text1"/>
        </w:rPr>
      </w:pPr>
      <w:bookmarkStart w:id="3" w:name="_Deleted_reaches"/>
      <w:bookmarkEnd w:id="3"/>
      <w:r>
        <w:rPr>
          <w:color w:val="000000" w:themeColor="text1"/>
        </w:rPr>
        <w:t>Deleted reaches</w:t>
      </w:r>
    </w:p>
    <w:p w14:paraId="3F81A386" w14:textId="745C325E" w:rsidR="003B0061" w:rsidRPr="003B0061" w:rsidRDefault="003B0061" w:rsidP="003B0061">
      <w:r>
        <w:t>This is the number of reaches deleted due to poor tracking (&gt;50% of datapoints in a reach have &lt;9</w:t>
      </w:r>
      <w:r w:rsidR="00587113">
        <w:t>0</w:t>
      </w:r>
      <w:r>
        <w:t>% tracking confidence</w:t>
      </w:r>
      <w:r w:rsidR="00587113">
        <w:t>), errors in the DTW function (repeated consecutive datapoints), path length (&lt; 0.2 mm, chosen due to downstream errors in path length calculation), and, optionally, velocity (reaches with velocity &gt; the user-defined threshold are deleted).</w:t>
      </w:r>
    </w:p>
    <w:p w14:paraId="0D5BA56B" w14:textId="1CC567C4" w:rsidR="00CC354C" w:rsidRDefault="00CC354C" w:rsidP="00CC354C">
      <w:pPr>
        <w:pStyle w:val="Heading1"/>
        <w:numPr>
          <w:ilvl w:val="0"/>
          <w:numId w:val="0"/>
        </w:numPr>
        <w:rPr>
          <w:color w:val="000000" w:themeColor="text1"/>
        </w:rPr>
      </w:pPr>
      <w:bookmarkStart w:id="4" w:name="_Dynamic_time_warped"/>
      <w:bookmarkEnd w:id="4"/>
      <w:r w:rsidRPr="00CC354C">
        <w:rPr>
          <w:color w:val="000000" w:themeColor="text1"/>
        </w:rPr>
        <w:t>Dynamic time warped hand position</w:t>
      </w:r>
    </w:p>
    <w:p w14:paraId="7C76A6B0" w14:textId="74DC0E14" w:rsidR="00CC354C" w:rsidRPr="00CC354C" w:rsidRDefault="00CC354C" w:rsidP="00CC354C">
      <w:r>
        <w:t xml:space="preserve">Dynamic time warping </w:t>
      </w:r>
      <w:r w:rsidR="006A70B5">
        <w:t xml:space="preserve">a reach allows the spatial component of trajectories to be compared by removing the </w:t>
      </w:r>
      <w:r w:rsidR="003F4AE1">
        <w:t xml:space="preserve">time and </w:t>
      </w:r>
      <w:r w:rsidR="006A70B5">
        <w:t>speed component</w:t>
      </w:r>
      <w:r w:rsidR="003F4AE1">
        <w:t>s</w:t>
      </w:r>
      <w:r w:rsidR="006A70B5">
        <w:t xml:space="preserve">. The algorithm used in this analysis projects </w:t>
      </w:r>
      <w:r w:rsidR="00300FFA">
        <w:t>each</w:t>
      </w:r>
      <w:r w:rsidR="006A70B5">
        <w:t xml:space="preserve"> trajectory onto </w:t>
      </w:r>
      <w:r w:rsidR="003F4AE1">
        <w:t xml:space="preserve">100 </w:t>
      </w:r>
      <w:r w:rsidR="006A70B5">
        <w:t>linearly spaced points</w:t>
      </w:r>
      <w:r w:rsidR="003F4AE1">
        <w:t>.</w:t>
      </w:r>
    </w:p>
    <w:p w14:paraId="659AD883" w14:textId="1CB5E595" w:rsidR="00CC354C" w:rsidRDefault="00814C2F" w:rsidP="00CC354C">
      <w:pPr>
        <w:pStyle w:val="Heading1"/>
        <w:numPr>
          <w:ilvl w:val="0"/>
          <w:numId w:val="0"/>
        </w:numPr>
        <w:rPr>
          <w:color w:val="000000" w:themeColor="text1"/>
        </w:rPr>
      </w:pPr>
      <w:bookmarkStart w:id="5" w:name="_Expert_reach"/>
      <w:bookmarkEnd w:id="5"/>
      <w:r w:rsidRPr="00CC354C">
        <w:rPr>
          <w:color w:val="000000" w:themeColor="text1"/>
        </w:rPr>
        <w:t>Expert reach</w:t>
      </w:r>
    </w:p>
    <w:p w14:paraId="74EEBBEA" w14:textId="6ECDE448" w:rsidR="00300FFA" w:rsidRPr="00300FFA" w:rsidRDefault="00300FFA" w:rsidP="00300FFA">
      <w:r>
        <w:t>The expert reach for each animal is defined as the mean of the successful dynamic time warped trajectories during the last two days of training</w:t>
      </w:r>
      <w:r w:rsidR="000818ED">
        <w:t xml:space="preserve">. If there is only one session per mouse, the expert trajectory is defined as the </w:t>
      </w:r>
      <w:r w:rsidR="000818ED">
        <w:t xml:space="preserve">mean of the successful dynamic time warped trajectories during the </w:t>
      </w:r>
      <w:r w:rsidR="000818ED">
        <w:t>single training session.</w:t>
      </w:r>
    </w:p>
    <w:p w14:paraId="0DC9547E" w14:textId="5E91ECE3" w:rsidR="00CC354C" w:rsidRDefault="00814C2F" w:rsidP="00CC354C">
      <w:pPr>
        <w:pStyle w:val="Heading1"/>
        <w:numPr>
          <w:ilvl w:val="0"/>
          <w:numId w:val="0"/>
        </w:numPr>
        <w:rPr>
          <w:color w:val="000000" w:themeColor="text1"/>
        </w:rPr>
      </w:pPr>
      <w:bookmarkStart w:id="6" w:name="_Expert_percent"/>
      <w:bookmarkEnd w:id="6"/>
      <w:r w:rsidRPr="00CC354C">
        <w:rPr>
          <w:color w:val="000000" w:themeColor="text1"/>
        </w:rPr>
        <w:t>Expert percent</w:t>
      </w:r>
    </w:p>
    <w:p w14:paraId="16978E1B" w14:textId="4DADDCA3" w:rsidR="000818ED" w:rsidRPr="000818ED" w:rsidRDefault="000818ED" w:rsidP="000818ED">
      <w:r>
        <w:t xml:space="preserve">Any reach that has a correlation of 95% or higher to the </w:t>
      </w:r>
      <w:hyperlink w:anchor="_Expert_reach" w:history="1">
        <w:r w:rsidRPr="009B7E6D">
          <w:rPr>
            <w:rStyle w:val="Hyperlink"/>
          </w:rPr>
          <w:t>expert reach</w:t>
        </w:r>
      </w:hyperlink>
      <w:r>
        <w:t xml:space="preserve"> is considered an expert attempt. The expert percent in a given session is the number of expert attempts divided by the </w:t>
      </w:r>
      <w:r w:rsidR="003B0061">
        <w:t>number of reaches (</w:t>
      </w:r>
      <w:r w:rsidR="00587113">
        <w:t xml:space="preserve">not including the </w:t>
      </w:r>
      <w:hyperlink w:anchor="_Deleted_reaches" w:history="1">
        <w:r w:rsidR="00587113" w:rsidRPr="009B7E6D">
          <w:rPr>
            <w:rStyle w:val="Hyperlink"/>
          </w:rPr>
          <w:t>deleted reaches</w:t>
        </w:r>
      </w:hyperlink>
      <w:r w:rsidR="003B0061">
        <w:t>) in that session.</w:t>
      </w:r>
    </w:p>
    <w:p w14:paraId="46155CD2" w14:textId="1F39A2FF" w:rsidR="00CC354C" w:rsidRDefault="00CC354C" w:rsidP="00CC354C">
      <w:pPr>
        <w:pStyle w:val="Heading1"/>
        <w:numPr>
          <w:ilvl w:val="0"/>
          <w:numId w:val="0"/>
        </w:numPr>
        <w:rPr>
          <w:color w:val="000000" w:themeColor="text1"/>
        </w:rPr>
      </w:pPr>
      <w:bookmarkStart w:id="7" w:name="_Hand_position_normalized"/>
      <w:bookmarkEnd w:id="7"/>
      <w:r w:rsidRPr="00CC354C">
        <w:rPr>
          <w:color w:val="000000" w:themeColor="text1"/>
        </w:rPr>
        <w:t>Hand position normalized by pellet position</w:t>
      </w:r>
    </w:p>
    <w:p w14:paraId="62882F4E" w14:textId="6A5D4E00" w:rsidR="00587113" w:rsidRPr="00587113" w:rsidRDefault="00587113" w:rsidP="00587113">
      <w:r>
        <w:t xml:space="preserve">The pellet position for each </w:t>
      </w:r>
      <w:r w:rsidR="00AE6CFE">
        <w:t xml:space="preserve">reach </w:t>
      </w:r>
      <w:r>
        <w:t xml:space="preserve">is defined by first finding the mean of the pellet position during the first 3 frames </w:t>
      </w:r>
      <w:r w:rsidR="00AE6CFE">
        <w:t>when the mean tracking confidence for those frames is &gt;90%. The median of those pellet locations is defined as the pellet position for that session. Each trajectory in a session is normalized by subtracting the pellet location.</w:t>
      </w:r>
    </w:p>
    <w:p w14:paraId="2B9873BD" w14:textId="387E753A" w:rsidR="00814C2F" w:rsidRDefault="004F2A96" w:rsidP="00CC354C">
      <w:pPr>
        <w:pStyle w:val="Heading1"/>
        <w:numPr>
          <w:ilvl w:val="0"/>
          <w:numId w:val="0"/>
        </w:numPr>
        <w:rPr>
          <w:color w:val="000000" w:themeColor="text1"/>
        </w:rPr>
      </w:pPr>
      <w:bookmarkStart w:id="8" w:name="_kda_files:"/>
      <w:bookmarkStart w:id="9" w:name="_KDA_files"/>
      <w:bookmarkStart w:id="10" w:name="_.kda_files"/>
      <w:bookmarkEnd w:id="8"/>
      <w:bookmarkEnd w:id="9"/>
      <w:bookmarkEnd w:id="10"/>
      <w:r>
        <w:rPr>
          <w:color w:val="000000" w:themeColor="text1"/>
        </w:rPr>
        <w:t>.</w:t>
      </w:r>
      <w:proofErr w:type="spellStart"/>
      <w:r>
        <w:rPr>
          <w:color w:val="000000" w:themeColor="text1"/>
        </w:rPr>
        <w:t>kda</w:t>
      </w:r>
      <w:proofErr w:type="spellEnd"/>
      <w:r w:rsidR="00814C2F" w:rsidRPr="00CC354C">
        <w:rPr>
          <w:color w:val="000000" w:themeColor="text1"/>
        </w:rPr>
        <w:t xml:space="preserve"> files</w:t>
      </w:r>
    </w:p>
    <w:p w14:paraId="701F6EAE" w14:textId="706DBE74" w:rsidR="00AE6CFE" w:rsidRDefault="00AE6CFE" w:rsidP="00AE6CFE">
      <w:r>
        <w:t>KDA files are just MAT files with a custom file extension to minimize user error by attempting to load variables into the workspace that are not compatible with the program.</w:t>
      </w:r>
    </w:p>
    <w:p w14:paraId="548F91FC" w14:textId="7105D701" w:rsidR="00CC354C" w:rsidRDefault="00814C2F" w:rsidP="00CC354C">
      <w:pPr>
        <w:pStyle w:val="Heading1"/>
        <w:numPr>
          <w:ilvl w:val="0"/>
          <w:numId w:val="0"/>
        </w:numPr>
        <w:rPr>
          <w:color w:val="000000" w:themeColor="text1"/>
        </w:rPr>
      </w:pPr>
      <w:bookmarkStart w:id="11" w:name="_kda_workspace"/>
      <w:bookmarkEnd w:id="11"/>
      <w:proofErr w:type="spellStart"/>
      <w:r w:rsidRPr="00CC354C">
        <w:rPr>
          <w:color w:val="000000" w:themeColor="text1"/>
        </w:rPr>
        <w:t>kda</w:t>
      </w:r>
      <w:proofErr w:type="spellEnd"/>
      <w:r w:rsidRPr="00CC354C">
        <w:rPr>
          <w:color w:val="000000" w:themeColor="text1"/>
        </w:rPr>
        <w:t xml:space="preserve"> workspace</w:t>
      </w:r>
    </w:p>
    <w:p w14:paraId="24706D15" w14:textId="17DE127B" w:rsidR="00AE6CFE" w:rsidRPr="00AE6CFE" w:rsidRDefault="00AE6CFE" w:rsidP="00AE6CFE">
      <w:r>
        <w:t xml:space="preserve">Data that is accessible by the program will be listed on the </w:t>
      </w:r>
      <w:proofErr w:type="spellStart"/>
      <w:r>
        <w:t>kda</w:t>
      </w:r>
      <w:proofErr w:type="spellEnd"/>
      <w:r>
        <w:t xml:space="preserve"> window. Any actions done using the menus will be done to each </w:t>
      </w:r>
      <w:r w:rsidR="00F17E1A">
        <w:t>animal shown in the workspace.</w:t>
      </w:r>
    </w:p>
    <w:p w14:paraId="14F3C2B6" w14:textId="360E8B1B" w:rsidR="00CC354C" w:rsidRDefault="00F17E1A" w:rsidP="00CC354C">
      <w:pPr>
        <w:pStyle w:val="Heading1"/>
        <w:numPr>
          <w:ilvl w:val="0"/>
          <w:numId w:val="0"/>
        </w:numPr>
        <w:rPr>
          <w:color w:val="000000" w:themeColor="text1"/>
        </w:rPr>
      </w:pPr>
      <w:bookmarkStart w:id="12" w:name="_Location_of_maximum"/>
      <w:bookmarkEnd w:id="12"/>
      <w:r>
        <w:rPr>
          <w:color w:val="000000" w:themeColor="text1"/>
        </w:rPr>
        <w:t>L</w:t>
      </w:r>
      <w:r w:rsidR="00CC354C" w:rsidRPr="00CC354C">
        <w:rPr>
          <w:color w:val="000000" w:themeColor="text1"/>
        </w:rPr>
        <w:t xml:space="preserve">ocation of </w:t>
      </w:r>
      <w:r>
        <w:rPr>
          <w:color w:val="000000" w:themeColor="text1"/>
        </w:rPr>
        <w:t xml:space="preserve">maximum </w:t>
      </w:r>
      <w:r w:rsidR="00CC354C" w:rsidRPr="00CC354C">
        <w:rPr>
          <w:color w:val="000000" w:themeColor="text1"/>
        </w:rPr>
        <w:t>velocity</w:t>
      </w:r>
    </w:p>
    <w:p w14:paraId="6E679C24" w14:textId="48797D59" w:rsidR="00F17E1A" w:rsidRPr="00F17E1A" w:rsidRDefault="00F17E1A" w:rsidP="00F17E1A">
      <w:r>
        <w:t xml:space="preserve">The location of absolute velocity is where the maximum absolute velocity occurs in a reach, shown as a percentage of the </w:t>
      </w:r>
      <w:r w:rsidR="006312F2">
        <w:t xml:space="preserve">duration of the </w:t>
      </w:r>
      <w:r>
        <w:t>reach.</w:t>
      </w:r>
    </w:p>
    <w:p w14:paraId="5D77E259" w14:textId="47B886A5" w:rsidR="00CC354C" w:rsidRDefault="001453A0" w:rsidP="00CC354C">
      <w:pPr>
        <w:pStyle w:val="Heading1"/>
        <w:numPr>
          <w:ilvl w:val="0"/>
          <w:numId w:val="0"/>
        </w:numPr>
        <w:rPr>
          <w:color w:val="000000" w:themeColor="text1"/>
        </w:rPr>
      </w:pPr>
      <w:bookmarkStart w:id="13" w:name="_Output_directory"/>
      <w:bookmarkEnd w:id="13"/>
      <w:r w:rsidRPr="00CC354C">
        <w:rPr>
          <w:color w:val="000000" w:themeColor="text1"/>
        </w:rPr>
        <w:t>Output directory</w:t>
      </w:r>
    </w:p>
    <w:p w14:paraId="3517BF7D" w14:textId="7E7283E7" w:rsidR="006312F2" w:rsidRPr="006312F2" w:rsidRDefault="006312F2" w:rsidP="006312F2">
      <w:r>
        <w:t>This is a folder that the user creates and is where the output folders/files created during analysis are saved to.</w:t>
      </w:r>
    </w:p>
    <w:p w14:paraId="7A01C91B" w14:textId="0D124CB9" w:rsidR="001453A0" w:rsidRDefault="00CC354C" w:rsidP="00CC354C">
      <w:pPr>
        <w:pStyle w:val="Heading1"/>
        <w:numPr>
          <w:ilvl w:val="0"/>
          <w:numId w:val="0"/>
        </w:numPr>
        <w:rPr>
          <w:color w:val="000000" w:themeColor="text1"/>
        </w:rPr>
      </w:pPr>
      <w:bookmarkStart w:id="14" w:name="_Percentages_of_failure"/>
      <w:bookmarkEnd w:id="14"/>
      <w:r w:rsidRPr="00CC354C">
        <w:rPr>
          <w:color w:val="000000" w:themeColor="text1"/>
        </w:rPr>
        <w:t>Percentages of failure types</w:t>
      </w:r>
    </w:p>
    <w:p w14:paraId="604D3B8F" w14:textId="3E295C14" w:rsidR="006312F2" w:rsidRDefault="006312F2" w:rsidP="006312F2">
      <w:r>
        <w:t>The percentages that each failure type (reach, grasp, retrieval) accounts for in the total number of failed reaches.</w:t>
      </w:r>
    </w:p>
    <w:p w14:paraId="565AE438" w14:textId="4262F187" w:rsidR="001453A0" w:rsidRDefault="006312F2" w:rsidP="00CC354C">
      <w:pPr>
        <w:pStyle w:val="Heading1"/>
        <w:numPr>
          <w:ilvl w:val="0"/>
          <w:numId w:val="0"/>
        </w:numPr>
        <w:rPr>
          <w:color w:val="000000" w:themeColor="text1"/>
        </w:rPr>
      </w:pPr>
      <w:bookmarkStart w:id="15" w:name="_Percent_improvement_of"/>
      <w:bookmarkEnd w:id="15"/>
      <w:r>
        <w:rPr>
          <w:color w:val="000000" w:themeColor="text1"/>
        </w:rPr>
        <w:t>P</w:t>
      </w:r>
      <w:r w:rsidR="006A0258" w:rsidRPr="00CC354C">
        <w:rPr>
          <w:color w:val="000000" w:themeColor="text1"/>
        </w:rPr>
        <w:t>ercent i</w:t>
      </w:r>
      <w:r w:rsidR="001453A0" w:rsidRPr="00CC354C">
        <w:rPr>
          <w:color w:val="000000" w:themeColor="text1"/>
        </w:rPr>
        <w:t>mprovement</w:t>
      </w:r>
      <w:r w:rsidR="006A0258" w:rsidRPr="00CC354C">
        <w:rPr>
          <w:color w:val="000000" w:themeColor="text1"/>
        </w:rPr>
        <w:t xml:space="preserve"> of failures</w:t>
      </w:r>
    </w:p>
    <w:p w14:paraId="128A698F" w14:textId="4EE0E51C" w:rsidR="00FB6926" w:rsidRDefault="00FB6926" w:rsidP="006312F2">
      <w:r>
        <w:t>The percent improvement of failures</w:t>
      </w:r>
      <w:r w:rsidR="005D136A">
        <w:t xml:space="preserve"> (I.F.)</w:t>
      </w:r>
      <w:r>
        <w:t xml:space="preserve"> is the change in the </w:t>
      </w:r>
      <w:r>
        <w:t>mean correlation of fail</w:t>
      </w:r>
      <w:r>
        <w:t>ed reaches</w:t>
      </w:r>
      <w:r>
        <w:t xml:space="preserve"> to </w:t>
      </w:r>
      <w:hyperlink w:anchor="_Expert_reach" w:history="1">
        <w:r w:rsidRPr="009B7E6D">
          <w:rPr>
            <w:rStyle w:val="Hyperlink"/>
          </w:rPr>
          <w:t>expert reach</w:t>
        </w:r>
      </w:hyperlink>
      <w:r>
        <w:t xml:space="preserve"> in a given session</w:t>
      </w:r>
      <w:r>
        <w:t xml:space="preserve"> (</w:t>
      </w:r>
      <w:r w:rsidR="005D136A">
        <w:t>R</w:t>
      </w:r>
      <w:r w:rsidR="005D136A">
        <w:rPr>
          <w:vertAlign w:val="subscript"/>
        </w:rPr>
        <w:t>n</w:t>
      </w:r>
      <w:r w:rsidR="005D136A">
        <w:t>)</w:t>
      </w:r>
      <w:r>
        <w:t xml:space="preserve"> relative to the </w:t>
      </w:r>
      <w:r>
        <w:t>mean correlation of failures to expert reach on the first day</w:t>
      </w:r>
      <w:r w:rsidR="005D136A">
        <w:t xml:space="preserve"> (R</w:t>
      </w:r>
      <w:r w:rsidR="005D136A">
        <w:rPr>
          <w:vertAlign w:val="subscript"/>
        </w:rPr>
        <w:t>1</w:t>
      </w:r>
      <w:r w:rsidR="005D136A">
        <w:t>)</w:t>
      </w:r>
      <w:r>
        <w:t>.</w:t>
      </w:r>
    </w:p>
    <w:p w14:paraId="2D530096" w14:textId="644A34A2" w:rsidR="005D136A" w:rsidRPr="005D136A" w:rsidRDefault="005D136A" w:rsidP="005D136A">
      <m:oMathPara>
        <m:oMath>
          <m:r>
            <w:rPr>
              <w:rFonts w:ascii="Cambria Math" w:hAnsi="Cambria Math"/>
            </w:rPr>
            <m:t>I.F.=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3CF67FCF" w14:textId="4E5AEF5B" w:rsidR="001453A0" w:rsidRDefault="006312F2" w:rsidP="00CC354C">
      <w:pPr>
        <w:pStyle w:val="Heading1"/>
        <w:numPr>
          <w:ilvl w:val="0"/>
          <w:numId w:val="0"/>
        </w:numPr>
        <w:rPr>
          <w:color w:val="000000" w:themeColor="text1"/>
        </w:rPr>
      </w:pPr>
      <w:bookmarkStart w:id="16" w:name="_Session_consistency"/>
      <w:bookmarkEnd w:id="16"/>
      <w:r>
        <w:rPr>
          <w:color w:val="000000" w:themeColor="text1"/>
        </w:rPr>
        <w:t>S</w:t>
      </w:r>
      <w:r w:rsidR="00CC354C" w:rsidRPr="00CC354C">
        <w:rPr>
          <w:color w:val="000000" w:themeColor="text1"/>
        </w:rPr>
        <w:t>ession consistency</w:t>
      </w:r>
    </w:p>
    <w:p w14:paraId="5AC71F75" w14:textId="076B70F4" w:rsidR="006312F2" w:rsidRPr="006312F2" w:rsidRDefault="006312F2" w:rsidP="006312F2">
      <w:r>
        <w:t>Session consistency is defined as the mean of the pairwise correlations between all reaches in a session.</w:t>
      </w:r>
    </w:p>
    <w:p w14:paraId="53AF7B9E" w14:textId="496E4EDA" w:rsidR="00814C2F" w:rsidRDefault="00814C2F" w:rsidP="00CC354C">
      <w:pPr>
        <w:pStyle w:val="Heading1"/>
        <w:numPr>
          <w:ilvl w:val="0"/>
          <w:numId w:val="0"/>
        </w:numPr>
        <w:rPr>
          <w:color w:val="000000" w:themeColor="text1"/>
        </w:rPr>
      </w:pPr>
      <w:bookmarkStart w:id="17" w:name="_Stimulation_accuracy"/>
      <w:bookmarkEnd w:id="17"/>
      <w:r w:rsidRPr="00CC354C">
        <w:rPr>
          <w:color w:val="000000" w:themeColor="text1"/>
        </w:rPr>
        <w:t>S</w:t>
      </w:r>
      <w:r w:rsidR="00CC354C" w:rsidRPr="00CC354C">
        <w:rPr>
          <w:color w:val="000000" w:themeColor="text1"/>
        </w:rPr>
        <w:t>t</w:t>
      </w:r>
      <w:r w:rsidRPr="00CC354C">
        <w:rPr>
          <w:color w:val="000000" w:themeColor="text1"/>
        </w:rPr>
        <w:t>imulation accuracy</w:t>
      </w:r>
    </w:p>
    <w:p w14:paraId="52858CDC" w14:textId="0748F3FD" w:rsidR="005D136A" w:rsidRDefault="005D136A" w:rsidP="005D136A">
      <w:r>
        <w:t xml:space="preserve">Stimulation accuracy refers to the proportion of stimulation occurring on success </w:t>
      </w:r>
      <w:r w:rsidR="00AC674B">
        <w:t xml:space="preserve">(true positive) </w:t>
      </w:r>
      <w:r>
        <w:t xml:space="preserve">and </w:t>
      </w:r>
      <w:r w:rsidR="00AC674B">
        <w:t>no stimulation for failure (true negative) for all reaches in a given session.</w:t>
      </w:r>
    </w:p>
    <w:p w14:paraId="3A40574A" w14:textId="77777777" w:rsidR="00AC674B" w:rsidRDefault="00AC674B" w:rsidP="005D136A"/>
    <w:p w14:paraId="5E66BF10" w14:textId="7B926228" w:rsidR="00AC674B" w:rsidRPr="005D136A" w:rsidRDefault="00AC674B" w:rsidP="005D136A">
      <m:oMathPara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ccruracy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TP+TN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of reaches</m:t>
              </m:r>
            </m:den>
          </m:f>
        </m:oMath>
      </m:oMathPara>
    </w:p>
    <w:p w14:paraId="02325F85" w14:textId="7A404527" w:rsidR="00814C2F" w:rsidRPr="00902512" w:rsidRDefault="00814C2F" w:rsidP="00814C2F">
      <w:pPr>
        <w:pStyle w:val="Heading1"/>
        <w:numPr>
          <w:ilvl w:val="0"/>
          <w:numId w:val="0"/>
        </w:numPr>
        <w:rPr>
          <w:rFonts w:asciiTheme="minorHAnsi" w:hAnsiTheme="minorHAnsi" w:cstheme="minorHAnsi"/>
        </w:rPr>
      </w:pPr>
    </w:p>
    <w:p w14:paraId="02254615" w14:textId="77777777" w:rsidR="00814C2F" w:rsidRPr="00902512" w:rsidRDefault="00814C2F" w:rsidP="00814C2F">
      <w:pPr>
        <w:rPr>
          <w:rFonts w:cstheme="minorHAnsi"/>
        </w:rPr>
      </w:pPr>
    </w:p>
    <w:p w14:paraId="6AFE3425" w14:textId="77777777" w:rsidR="00814C2F" w:rsidRPr="00902512" w:rsidRDefault="00814C2F" w:rsidP="00814C2F">
      <w:pPr>
        <w:rPr>
          <w:rFonts w:cstheme="minorHAnsi"/>
        </w:rPr>
      </w:pPr>
    </w:p>
    <w:p w14:paraId="35236934" w14:textId="77777777" w:rsidR="00814C2F" w:rsidRPr="00902512" w:rsidRDefault="00814C2F" w:rsidP="00814C2F">
      <w:pPr>
        <w:rPr>
          <w:rFonts w:cstheme="minorHAnsi"/>
        </w:rPr>
      </w:pPr>
    </w:p>
    <w:p w14:paraId="40512F9B" w14:textId="34B2999C" w:rsidR="0052430A" w:rsidRPr="00814C2F" w:rsidRDefault="0052430A" w:rsidP="0052430A">
      <w:pPr>
        <w:tabs>
          <w:tab w:val="left" w:pos="5839"/>
        </w:tabs>
        <w:rPr>
          <w:rFonts w:ascii="Helvetica" w:hAnsi="Helvetica"/>
        </w:rPr>
      </w:pPr>
    </w:p>
    <w:sectPr w:rsidR="0052430A" w:rsidRPr="00814C2F" w:rsidSect="00ED48E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3DE10" w14:textId="77777777" w:rsidR="00866E8D" w:rsidRDefault="00866E8D" w:rsidP="0052430A">
      <w:r>
        <w:separator/>
      </w:r>
    </w:p>
  </w:endnote>
  <w:endnote w:type="continuationSeparator" w:id="0">
    <w:p w14:paraId="6881A2E0" w14:textId="77777777" w:rsidR="00866E8D" w:rsidRDefault="00866E8D" w:rsidP="00524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27EE4" w14:textId="77777777" w:rsidR="00866E8D" w:rsidRDefault="00866E8D" w:rsidP="0052430A">
      <w:r>
        <w:separator/>
      </w:r>
    </w:p>
  </w:footnote>
  <w:footnote w:type="continuationSeparator" w:id="0">
    <w:p w14:paraId="116EF1EA" w14:textId="77777777" w:rsidR="00866E8D" w:rsidRDefault="00866E8D" w:rsidP="005243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1F906" w14:textId="77777777" w:rsidR="004F2A96" w:rsidRPr="00902512" w:rsidRDefault="0052430A" w:rsidP="004F2A96">
    <w:pPr>
      <w:pStyle w:val="Header"/>
      <w:rPr>
        <w:rFonts w:cstheme="minorHAnsi"/>
      </w:rPr>
    </w:pPr>
    <w:r w:rsidRPr="00902512">
      <w:rPr>
        <w:rFonts w:cstheme="minorHAnsi"/>
      </w:rPr>
      <w:t>Kinematic Analysis Protocol</w:t>
    </w:r>
    <w:r w:rsidR="004F2A96">
      <w:rPr>
        <w:rFonts w:cstheme="minorHAnsi"/>
      </w:rPr>
      <w:tab/>
    </w:r>
    <w:r w:rsidR="004F2A96">
      <w:rPr>
        <w:rFonts w:cstheme="minorHAnsi"/>
      </w:rPr>
      <w:tab/>
    </w:r>
    <w:r w:rsidR="004F2A96" w:rsidRPr="00902512">
      <w:rPr>
        <w:rFonts w:cstheme="minorHAnsi"/>
      </w:rPr>
      <w:t>Elise Carter</w:t>
    </w:r>
  </w:p>
  <w:p w14:paraId="39DB31B9" w14:textId="16E263C7" w:rsidR="004F2A96" w:rsidRPr="00902512" w:rsidRDefault="004F2A96" w:rsidP="004F2A96">
    <w:pPr>
      <w:pStyle w:val="Header"/>
      <w:rPr>
        <w:rFonts w:cstheme="minorHAnsi"/>
      </w:rPr>
    </w:pPr>
    <w:r>
      <w:rPr>
        <w:rFonts w:cstheme="minorHAnsi"/>
      </w:rPr>
      <w:tab/>
    </w:r>
    <w:r>
      <w:rPr>
        <w:rFonts w:cstheme="minorHAnsi"/>
      </w:rPr>
      <w:tab/>
    </w:r>
    <w:r w:rsidRPr="00902512">
      <w:rPr>
        <w:rFonts w:cstheme="minorHAnsi"/>
      </w:rPr>
      <w:t>July 2023</w:t>
    </w:r>
  </w:p>
  <w:p w14:paraId="0B1666DD" w14:textId="290F582E" w:rsidR="0052430A" w:rsidRPr="00902512" w:rsidRDefault="0052430A">
    <w:pPr>
      <w:pStyle w:val="Header"/>
      <w:rPr>
        <w:rFonts w:cs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A5B06"/>
    <w:multiLevelType w:val="hybridMultilevel"/>
    <w:tmpl w:val="197CF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E3708"/>
    <w:multiLevelType w:val="hybridMultilevel"/>
    <w:tmpl w:val="B60A4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9528A"/>
    <w:multiLevelType w:val="hybridMultilevel"/>
    <w:tmpl w:val="D346A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15C05"/>
    <w:multiLevelType w:val="multilevel"/>
    <w:tmpl w:val="6A68ABAE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570B768E"/>
    <w:multiLevelType w:val="multilevel"/>
    <w:tmpl w:val="04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594872B6"/>
    <w:multiLevelType w:val="multilevel"/>
    <w:tmpl w:val="1D827238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5E2B5229"/>
    <w:multiLevelType w:val="multilevel"/>
    <w:tmpl w:val="72F6E83A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69AE0607"/>
    <w:multiLevelType w:val="hybridMultilevel"/>
    <w:tmpl w:val="7A22C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674F02"/>
    <w:multiLevelType w:val="multilevel"/>
    <w:tmpl w:val="AAB45376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237400729">
    <w:abstractNumId w:val="2"/>
  </w:num>
  <w:num w:numId="2" w16cid:durableId="1902135536">
    <w:abstractNumId w:val="6"/>
  </w:num>
  <w:num w:numId="3" w16cid:durableId="672530450">
    <w:abstractNumId w:val="5"/>
  </w:num>
  <w:num w:numId="4" w16cid:durableId="198124689">
    <w:abstractNumId w:val="0"/>
  </w:num>
  <w:num w:numId="5" w16cid:durableId="1853953083">
    <w:abstractNumId w:val="1"/>
  </w:num>
  <w:num w:numId="6" w16cid:durableId="1884444078">
    <w:abstractNumId w:val="7"/>
  </w:num>
  <w:num w:numId="7" w16cid:durableId="419986922">
    <w:abstractNumId w:val="3"/>
  </w:num>
  <w:num w:numId="8" w16cid:durableId="891891463">
    <w:abstractNumId w:val="8"/>
  </w:num>
  <w:num w:numId="9" w16cid:durableId="18098544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30A"/>
    <w:rsid w:val="000376E9"/>
    <w:rsid w:val="000818ED"/>
    <w:rsid w:val="00085385"/>
    <w:rsid w:val="00086CBA"/>
    <w:rsid w:val="000A555F"/>
    <w:rsid w:val="000C6434"/>
    <w:rsid w:val="000F24FE"/>
    <w:rsid w:val="0010168C"/>
    <w:rsid w:val="0013693E"/>
    <w:rsid w:val="001453A0"/>
    <w:rsid w:val="00160033"/>
    <w:rsid w:val="00167FD7"/>
    <w:rsid w:val="001705DB"/>
    <w:rsid w:val="001B7B4B"/>
    <w:rsid w:val="001B7DDB"/>
    <w:rsid w:val="001D2A12"/>
    <w:rsid w:val="001F08F9"/>
    <w:rsid w:val="00204D0A"/>
    <w:rsid w:val="00240B9E"/>
    <w:rsid w:val="00275FBB"/>
    <w:rsid w:val="002E0D15"/>
    <w:rsid w:val="00300FFA"/>
    <w:rsid w:val="003026B0"/>
    <w:rsid w:val="003B0061"/>
    <w:rsid w:val="003D04FE"/>
    <w:rsid w:val="003F4AE1"/>
    <w:rsid w:val="003F6005"/>
    <w:rsid w:val="00415CCC"/>
    <w:rsid w:val="004E3AD2"/>
    <w:rsid w:val="004F2A96"/>
    <w:rsid w:val="00503968"/>
    <w:rsid w:val="0052430A"/>
    <w:rsid w:val="00575B4E"/>
    <w:rsid w:val="00587113"/>
    <w:rsid w:val="005934DD"/>
    <w:rsid w:val="005953E5"/>
    <w:rsid w:val="005A11A9"/>
    <w:rsid w:val="005A65A2"/>
    <w:rsid w:val="005B76CB"/>
    <w:rsid w:val="005C40D2"/>
    <w:rsid w:val="005D136A"/>
    <w:rsid w:val="005F0ACA"/>
    <w:rsid w:val="006312F2"/>
    <w:rsid w:val="00641247"/>
    <w:rsid w:val="006A0258"/>
    <w:rsid w:val="006A70B5"/>
    <w:rsid w:val="006E6019"/>
    <w:rsid w:val="00701ED6"/>
    <w:rsid w:val="00715D6D"/>
    <w:rsid w:val="007278A1"/>
    <w:rsid w:val="007607A8"/>
    <w:rsid w:val="007826FA"/>
    <w:rsid w:val="00786473"/>
    <w:rsid w:val="007A3582"/>
    <w:rsid w:val="007B1CD5"/>
    <w:rsid w:val="007B267E"/>
    <w:rsid w:val="007D1414"/>
    <w:rsid w:val="007F7D38"/>
    <w:rsid w:val="00814C2F"/>
    <w:rsid w:val="008401B6"/>
    <w:rsid w:val="00866E8D"/>
    <w:rsid w:val="0087321A"/>
    <w:rsid w:val="008C4969"/>
    <w:rsid w:val="008E6B92"/>
    <w:rsid w:val="00902497"/>
    <w:rsid w:val="00902512"/>
    <w:rsid w:val="00972A19"/>
    <w:rsid w:val="009B7E6D"/>
    <w:rsid w:val="00A1748B"/>
    <w:rsid w:val="00A272F5"/>
    <w:rsid w:val="00A43BCC"/>
    <w:rsid w:val="00A630FA"/>
    <w:rsid w:val="00A77EB0"/>
    <w:rsid w:val="00A95678"/>
    <w:rsid w:val="00AC674B"/>
    <w:rsid w:val="00AD1E9F"/>
    <w:rsid w:val="00AD2BB2"/>
    <w:rsid w:val="00AE3A8E"/>
    <w:rsid w:val="00AE6CFE"/>
    <w:rsid w:val="00AF1C69"/>
    <w:rsid w:val="00B06845"/>
    <w:rsid w:val="00B214FB"/>
    <w:rsid w:val="00B31383"/>
    <w:rsid w:val="00B4546D"/>
    <w:rsid w:val="00B745FD"/>
    <w:rsid w:val="00BA7B80"/>
    <w:rsid w:val="00BC35FC"/>
    <w:rsid w:val="00C02603"/>
    <w:rsid w:val="00C16D09"/>
    <w:rsid w:val="00C3714A"/>
    <w:rsid w:val="00C4322C"/>
    <w:rsid w:val="00C77313"/>
    <w:rsid w:val="00C92109"/>
    <w:rsid w:val="00CA7E1F"/>
    <w:rsid w:val="00CC354C"/>
    <w:rsid w:val="00D65DE5"/>
    <w:rsid w:val="00D75451"/>
    <w:rsid w:val="00E248AC"/>
    <w:rsid w:val="00E300DC"/>
    <w:rsid w:val="00E452F1"/>
    <w:rsid w:val="00E72BD1"/>
    <w:rsid w:val="00E75D31"/>
    <w:rsid w:val="00E8307C"/>
    <w:rsid w:val="00E83DEB"/>
    <w:rsid w:val="00E87A68"/>
    <w:rsid w:val="00ED3344"/>
    <w:rsid w:val="00ED48ED"/>
    <w:rsid w:val="00EF7F9A"/>
    <w:rsid w:val="00F00EA9"/>
    <w:rsid w:val="00F04F9A"/>
    <w:rsid w:val="00F14B2B"/>
    <w:rsid w:val="00F15676"/>
    <w:rsid w:val="00F17E1A"/>
    <w:rsid w:val="00F37AA3"/>
    <w:rsid w:val="00F4523A"/>
    <w:rsid w:val="00F70609"/>
    <w:rsid w:val="00F85DF1"/>
    <w:rsid w:val="00FB6926"/>
    <w:rsid w:val="00FD04F9"/>
    <w:rsid w:val="00FD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02450D"/>
  <w14:defaultImageDpi w14:val="32767"/>
  <w15:chartTrackingRefBased/>
  <w15:docId w15:val="{69A4FA27-FEA9-CD48-BF2B-F2A0D3503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C2F"/>
    <w:pPr>
      <w:keepNext/>
      <w:keepLines/>
      <w:numPr>
        <w:numId w:val="9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C2F"/>
    <w:pPr>
      <w:keepNext/>
      <w:keepLines/>
      <w:numPr>
        <w:ilvl w:val="1"/>
        <w:numId w:val="9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C2F"/>
    <w:pPr>
      <w:keepNext/>
      <w:keepLines/>
      <w:numPr>
        <w:ilvl w:val="2"/>
        <w:numId w:val="9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C2F"/>
    <w:pPr>
      <w:keepNext/>
      <w:keepLines/>
      <w:numPr>
        <w:ilvl w:val="3"/>
        <w:numId w:val="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C2F"/>
    <w:pPr>
      <w:keepNext/>
      <w:keepLines/>
      <w:numPr>
        <w:ilvl w:val="4"/>
        <w:numId w:val="9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C2F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C2F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C2F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C2F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43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430A"/>
  </w:style>
  <w:style w:type="paragraph" w:styleId="Footer">
    <w:name w:val="footer"/>
    <w:basedOn w:val="Normal"/>
    <w:link w:val="FooterChar"/>
    <w:uiPriority w:val="99"/>
    <w:unhideWhenUsed/>
    <w:rsid w:val="005243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430A"/>
  </w:style>
  <w:style w:type="paragraph" w:styleId="ListParagraph">
    <w:name w:val="List Paragraph"/>
    <w:basedOn w:val="Normal"/>
    <w:uiPriority w:val="34"/>
    <w:qFormat/>
    <w:rsid w:val="005243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4C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C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C2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C2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C2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C2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C2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C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C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814C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14C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4C2F"/>
    <w:rPr>
      <w:color w:val="954F72" w:themeColor="followedHyperlink"/>
      <w:u w:val="single"/>
    </w:rPr>
  </w:style>
  <w:style w:type="table" w:styleId="TableGrid">
    <w:name w:val="Table Grid"/>
    <w:basedOn w:val="TableNormal"/>
    <w:rsid w:val="00814C2F"/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13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5</Pages>
  <Words>1096</Words>
  <Characters>6251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/>
      <vt:lpstr>Appendix B. Definitions</vt:lpstr>
      <vt:lpstr>Deleted reaches</vt:lpstr>
      <vt:lpstr>Dynamic time warped hand position</vt:lpstr>
      <vt:lpstr>Expert reach</vt:lpstr>
      <vt:lpstr>Expert percent</vt:lpstr>
      <vt:lpstr>Hand position normalized by pellet position</vt:lpstr>
      <vt:lpstr>KDA files</vt:lpstr>
      <vt:lpstr>kda workspace</vt:lpstr>
      <vt:lpstr>Location of maximum velocity</vt:lpstr>
      <vt:lpstr>Output directory</vt:lpstr>
      <vt:lpstr>Percentages of failure types</vt:lpstr>
      <vt:lpstr>Percent improvement of failures</vt:lpstr>
      <vt:lpstr>Session consistency</vt:lpstr>
      <vt:lpstr>Stimulation accuracy</vt:lpstr>
      <vt:lpstr/>
    </vt:vector>
  </TitlesOfParts>
  <Company/>
  <LinksUpToDate>false</LinksUpToDate>
  <CharactersWithSpaces>7333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Elise</dc:creator>
  <cp:keywords/>
  <dc:description/>
  <cp:lastModifiedBy>Carter, Elise</cp:lastModifiedBy>
  <cp:revision>14</cp:revision>
  <dcterms:created xsi:type="dcterms:W3CDTF">2023-07-13T16:05:00Z</dcterms:created>
  <dcterms:modified xsi:type="dcterms:W3CDTF">2023-07-21T19:30:00Z</dcterms:modified>
</cp:coreProperties>
</file>