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4AB" w:rsidRPr="00CB14AB" w:rsidRDefault="00CB14AB" w:rsidP="00CB14AB">
      <w:pPr>
        <w:rPr>
          <w:rFonts w:ascii="Times New Roman" w:eastAsia="Times New Roman" w:hAnsi="Times New Roman" w:cs="Times New Roman"/>
          <w:color w:val="000000"/>
          <w:kern w:val="0"/>
          <w:lang w:eastAsia="fr-FR"/>
          <w14:ligatures w14:val="none"/>
        </w:rPr>
      </w:pPr>
      <w:r w:rsidRPr="00CB14AB">
        <w:rPr>
          <w:rFonts w:ascii="Arial" w:eastAsia="Times New Roman" w:hAnsi="Arial" w:cs="Arial"/>
          <w:b/>
          <w:bCs/>
          <w:color w:val="000000"/>
          <w:kern w:val="0"/>
          <w:lang w:eastAsia="fr-FR"/>
          <w14:ligatures w14:val="none"/>
        </w:rPr>
        <w:t>Le Machine Learning dans l’agriculture de précision</w:t>
      </w:r>
    </w:p>
    <w:p w:rsidR="00CB14AB" w:rsidRPr="00CB14AB" w:rsidRDefault="00CB14AB" w:rsidP="00CB14AB">
      <w:pPr>
        <w:rPr>
          <w:rFonts w:ascii="Times New Roman" w:eastAsia="Times New Roman" w:hAnsi="Times New Roman" w:cs="Times New Roman"/>
          <w:color w:val="000000"/>
          <w:kern w:val="0"/>
          <w:lang w:eastAsia="fr-FR"/>
          <w14:ligatures w14:val="none"/>
        </w:rPr>
      </w:pPr>
      <w:r w:rsidRPr="00CB14AB">
        <w:rPr>
          <w:rFonts w:ascii="Arial" w:eastAsia="Times New Roman" w:hAnsi="Arial" w:cs="Arial"/>
          <w:b/>
          <w:bCs/>
          <w:color w:val="000000"/>
          <w:kern w:val="0"/>
          <w:lang w:eastAsia="fr-FR"/>
          <w14:ligatures w14:val="none"/>
        </w:rPr>
        <w:t xml:space="preserve">Da Costa Silva E, Lesage M, </w:t>
      </w:r>
      <w:proofErr w:type="spellStart"/>
      <w:r w:rsidRPr="00CB14AB">
        <w:rPr>
          <w:rFonts w:ascii="Arial" w:eastAsia="Times New Roman" w:hAnsi="Arial" w:cs="Arial"/>
          <w:b/>
          <w:bCs/>
          <w:color w:val="000000"/>
          <w:kern w:val="0"/>
          <w:lang w:eastAsia="fr-FR"/>
          <w14:ligatures w14:val="none"/>
        </w:rPr>
        <w:t>Lonchampt</w:t>
      </w:r>
      <w:proofErr w:type="spellEnd"/>
      <w:r w:rsidRPr="00CB14AB">
        <w:rPr>
          <w:rFonts w:ascii="Arial" w:eastAsia="Times New Roman" w:hAnsi="Arial" w:cs="Arial"/>
          <w:b/>
          <w:bCs/>
          <w:color w:val="000000"/>
          <w:kern w:val="0"/>
          <w:lang w:eastAsia="fr-FR"/>
          <w14:ligatures w14:val="none"/>
        </w:rPr>
        <w:t xml:space="preserve"> E.</w:t>
      </w:r>
    </w:p>
    <w:p w:rsidR="00CB14AB" w:rsidRDefault="00CB14AB" w:rsidP="00CB14AB">
      <w:pPr>
        <w:rPr>
          <w:rFonts w:ascii="Arial" w:eastAsia="Times New Roman" w:hAnsi="Arial" w:cs="Arial"/>
          <w:b/>
          <w:bCs/>
          <w:color w:val="000000"/>
          <w:kern w:val="0"/>
          <w:lang w:eastAsia="fr-FR"/>
          <w14:ligatures w14:val="none"/>
        </w:rPr>
      </w:pPr>
      <w:r w:rsidRPr="00CB14AB">
        <w:rPr>
          <w:rFonts w:ascii="Arial" w:eastAsia="Times New Roman" w:hAnsi="Arial" w:cs="Arial"/>
          <w:b/>
          <w:bCs/>
          <w:color w:val="000000"/>
          <w:kern w:val="0"/>
          <w:lang w:eastAsia="fr-FR"/>
          <w14:ligatures w14:val="none"/>
        </w:rPr>
        <w:t>Institut Agro de Rennes, Octobre 2024</w:t>
      </w:r>
    </w:p>
    <w:p w:rsidR="00D10F44" w:rsidRPr="00CB14AB" w:rsidRDefault="00D10F44" w:rsidP="00CB14AB">
      <w:pPr>
        <w:rPr>
          <w:rFonts w:ascii="Times New Roman" w:eastAsia="Times New Roman" w:hAnsi="Times New Roman" w:cs="Times New Roman"/>
          <w:color w:val="000000"/>
          <w:kern w:val="0"/>
          <w:lang w:eastAsia="fr-FR"/>
          <w14:ligatures w14:val="none"/>
        </w:rPr>
      </w:pPr>
    </w:p>
    <w:p w:rsidR="00D10F44" w:rsidRPr="00D10F44" w:rsidRDefault="00D10F44" w:rsidP="00D10F44">
      <w:pPr>
        <w:spacing w:after="240" w:line="276" w:lineRule="auto"/>
        <w:jc w:val="both"/>
        <w:rPr>
          <w:rFonts w:ascii="Arial" w:eastAsia="Times New Roman" w:hAnsi="Arial" w:cs="Arial"/>
          <w:color w:val="000000"/>
          <w:kern w:val="0"/>
          <w:lang w:eastAsia="fr-FR"/>
          <w14:ligatures w14:val="none"/>
        </w:rPr>
      </w:pPr>
      <w:r w:rsidRPr="00D10F44">
        <w:rPr>
          <w:rFonts w:ascii="Arial" w:eastAsia="Times New Roman" w:hAnsi="Arial" w:cs="Arial"/>
          <w:color w:val="000000"/>
          <w:kern w:val="0"/>
          <w:lang w:eastAsia="fr-FR"/>
          <w14:ligatures w14:val="none"/>
        </w:rPr>
        <w:t>D'ici 2050, la population mondiale atteindra 9,1 milliards d'habitants, entraînant une augmentation de 70 % des besoins alimentaires. Cette situation, combinée à la réduction des terres agricoles disponibles en raison de l'urbanisation rapide, nécessite des innovations majeures dans la gestion agricole. L’agriculture de précision, un domaine en plein essor, utilise les données et la technologie pour optimiser la production agricole, en intégrant la variabilité biophysique des sols dans le processus décisionnel.</w:t>
      </w:r>
    </w:p>
    <w:p w:rsidR="00D10F44" w:rsidRPr="00D10F44" w:rsidRDefault="00D10F44" w:rsidP="00D10F44">
      <w:pPr>
        <w:spacing w:after="240" w:line="276" w:lineRule="auto"/>
        <w:jc w:val="both"/>
        <w:rPr>
          <w:rFonts w:ascii="Arial" w:eastAsia="Times New Roman" w:hAnsi="Arial" w:cs="Arial"/>
          <w:color w:val="000000"/>
          <w:kern w:val="0"/>
          <w:lang w:eastAsia="fr-FR"/>
          <w14:ligatures w14:val="none"/>
        </w:rPr>
      </w:pPr>
      <w:r w:rsidRPr="00D10F44">
        <w:rPr>
          <w:rFonts w:ascii="Arial" w:eastAsia="Times New Roman" w:hAnsi="Arial" w:cs="Arial"/>
          <w:color w:val="000000"/>
          <w:kern w:val="0"/>
          <w:lang w:eastAsia="fr-FR"/>
          <w14:ligatures w14:val="none"/>
        </w:rPr>
        <w:t xml:space="preserve">Le travail proposé a été réalisé à partir d’un jeu de données collecté en Inde, un pays où 70 % de la population pratique l’agriculture, contribuant à environ 17 % du PIB national. Le jeu de données inclut 2200 observations réparties sur huit variables : six variables physico-chimiques des sols, une variable météorologique et une variable décrivant le type de culture adaptée. L’objectif est d’utiliser le machine </w:t>
      </w:r>
      <w:proofErr w:type="spellStart"/>
      <w:r w:rsidRPr="00D10F44">
        <w:rPr>
          <w:rFonts w:ascii="Arial" w:eastAsia="Times New Roman" w:hAnsi="Arial" w:cs="Arial"/>
          <w:color w:val="000000"/>
          <w:kern w:val="0"/>
          <w:lang w:eastAsia="fr-FR"/>
          <w14:ligatures w14:val="none"/>
        </w:rPr>
        <w:t>learning</w:t>
      </w:r>
      <w:proofErr w:type="spellEnd"/>
      <w:r w:rsidRPr="00D10F44">
        <w:rPr>
          <w:rFonts w:ascii="Arial" w:eastAsia="Times New Roman" w:hAnsi="Arial" w:cs="Arial"/>
          <w:color w:val="000000"/>
          <w:kern w:val="0"/>
          <w:lang w:eastAsia="fr-FR"/>
          <w14:ligatures w14:val="none"/>
        </w:rPr>
        <w:t xml:space="preserve"> pour prédire les cultures les plus adaptées en fonction des caractéristiques du sol et de l'environnement, optimisant ainsi l’usage des ressources agricoles.</w:t>
      </w:r>
    </w:p>
    <w:p w:rsidR="00D10F44" w:rsidRPr="00D10F44" w:rsidRDefault="00D10F44" w:rsidP="00D10F44">
      <w:pPr>
        <w:spacing w:after="240" w:line="276" w:lineRule="auto"/>
        <w:jc w:val="both"/>
        <w:rPr>
          <w:rFonts w:ascii="Arial" w:eastAsia="Times New Roman" w:hAnsi="Arial" w:cs="Arial"/>
          <w:color w:val="000000"/>
          <w:kern w:val="0"/>
          <w:lang w:eastAsia="fr-FR"/>
          <w14:ligatures w14:val="none"/>
        </w:rPr>
      </w:pPr>
      <w:r w:rsidRPr="00D10F44">
        <w:rPr>
          <w:rFonts w:ascii="Arial" w:eastAsia="Times New Roman" w:hAnsi="Arial" w:cs="Arial"/>
          <w:color w:val="000000"/>
          <w:kern w:val="0"/>
          <w:lang w:eastAsia="fr-FR"/>
          <w14:ligatures w14:val="none"/>
        </w:rPr>
        <w:t xml:space="preserve">Les méthodes de machine </w:t>
      </w:r>
      <w:proofErr w:type="spellStart"/>
      <w:r w:rsidRPr="00D10F44">
        <w:rPr>
          <w:rFonts w:ascii="Arial" w:eastAsia="Times New Roman" w:hAnsi="Arial" w:cs="Arial"/>
          <w:color w:val="000000"/>
          <w:kern w:val="0"/>
          <w:lang w:eastAsia="fr-FR"/>
          <w14:ligatures w14:val="none"/>
        </w:rPr>
        <w:t>learning</w:t>
      </w:r>
      <w:proofErr w:type="spellEnd"/>
      <w:r w:rsidRPr="00D10F44">
        <w:rPr>
          <w:rFonts w:ascii="Arial" w:eastAsia="Times New Roman" w:hAnsi="Arial" w:cs="Arial"/>
          <w:color w:val="000000"/>
          <w:kern w:val="0"/>
          <w:lang w:eastAsia="fr-FR"/>
          <w14:ligatures w14:val="none"/>
        </w:rPr>
        <w:t xml:space="preserve"> envisagées pour cette étude comprennent un modèle de régression, un modèle basé sur la similarité tel que les k-</w:t>
      </w:r>
      <w:proofErr w:type="spellStart"/>
      <w:r w:rsidRPr="00D10F44">
        <w:rPr>
          <w:rFonts w:ascii="Arial" w:eastAsia="Times New Roman" w:hAnsi="Arial" w:cs="Arial"/>
          <w:color w:val="000000"/>
          <w:kern w:val="0"/>
          <w:lang w:eastAsia="fr-FR"/>
          <w14:ligatures w14:val="none"/>
        </w:rPr>
        <w:t>nearest</w:t>
      </w:r>
      <w:proofErr w:type="spellEnd"/>
      <w:r w:rsidRPr="00D10F44">
        <w:rPr>
          <w:rFonts w:ascii="Arial" w:eastAsia="Times New Roman" w:hAnsi="Arial" w:cs="Arial"/>
          <w:color w:val="000000"/>
          <w:kern w:val="0"/>
          <w:lang w:eastAsia="fr-FR"/>
          <w14:ligatures w14:val="none"/>
        </w:rPr>
        <w:t xml:space="preserve"> </w:t>
      </w:r>
      <w:proofErr w:type="spellStart"/>
      <w:r w:rsidRPr="00D10F44">
        <w:rPr>
          <w:rFonts w:ascii="Arial" w:eastAsia="Times New Roman" w:hAnsi="Arial" w:cs="Arial"/>
          <w:color w:val="000000"/>
          <w:kern w:val="0"/>
          <w:lang w:eastAsia="fr-FR"/>
          <w14:ligatures w14:val="none"/>
        </w:rPr>
        <w:t>neighbors</w:t>
      </w:r>
      <w:proofErr w:type="spellEnd"/>
      <w:r w:rsidRPr="00D10F44">
        <w:rPr>
          <w:rFonts w:ascii="Arial" w:eastAsia="Times New Roman" w:hAnsi="Arial" w:cs="Arial"/>
          <w:color w:val="000000"/>
          <w:kern w:val="0"/>
          <w:lang w:eastAsia="fr-FR"/>
          <w14:ligatures w14:val="none"/>
        </w:rPr>
        <w:t xml:space="preserve"> (KNN), ainsi qu’un modèle d’ensemble comme les forêts aléatoires (</w:t>
      </w:r>
      <w:proofErr w:type="spellStart"/>
      <w:r w:rsidRPr="00D10F44">
        <w:rPr>
          <w:rFonts w:ascii="Arial" w:eastAsia="Times New Roman" w:hAnsi="Arial" w:cs="Arial"/>
          <w:color w:val="000000"/>
          <w:kern w:val="0"/>
          <w:lang w:eastAsia="fr-FR"/>
          <w14:ligatures w14:val="none"/>
        </w:rPr>
        <w:t>random</w:t>
      </w:r>
      <w:proofErr w:type="spellEnd"/>
      <w:r w:rsidRPr="00D10F44">
        <w:rPr>
          <w:rFonts w:ascii="Arial" w:eastAsia="Times New Roman" w:hAnsi="Arial" w:cs="Arial"/>
          <w:color w:val="000000"/>
          <w:kern w:val="0"/>
          <w:lang w:eastAsia="fr-FR"/>
          <w14:ligatures w14:val="none"/>
        </w:rPr>
        <w:t xml:space="preserve"> </w:t>
      </w:r>
      <w:proofErr w:type="spellStart"/>
      <w:r w:rsidRPr="00D10F44">
        <w:rPr>
          <w:rFonts w:ascii="Arial" w:eastAsia="Times New Roman" w:hAnsi="Arial" w:cs="Arial"/>
          <w:color w:val="000000"/>
          <w:kern w:val="0"/>
          <w:lang w:eastAsia="fr-FR"/>
          <w14:ligatures w14:val="none"/>
        </w:rPr>
        <w:t>forests</w:t>
      </w:r>
      <w:proofErr w:type="spellEnd"/>
      <w:r w:rsidRPr="00D10F44">
        <w:rPr>
          <w:rFonts w:ascii="Arial" w:eastAsia="Times New Roman" w:hAnsi="Arial" w:cs="Arial"/>
          <w:color w:val="000000"/>
          <w:kern w:val="0"/>
          <w:lang w:eastAsia="fr-FR"/>
          <w14:ligatures w14:val="none"/>
        </w:rPr>
        <w:t xml:space="preserve">). Ces deux derniers modèles sont particulièrement efficaces pour améliorer la précision des prédictions, car ils intègrent et exploitent les interactions complexes entre les différentes variables explicatives. Dans un premier temps, les trois modèles seront optimisés à l'aide de techniques de sélection de variables, notamment la méthode </w:t>
      </w:r>
      <w:proofErr w:type="spellStart"/>
      <w:r w:rsidRPr="00D10F44">
        <w:rPr>
          <w:rFonts w:ascii="Arial" w:eastAsia="Times New Roman" w:hAnsi="Arial" w:cs="Arial"/>
          <w:color w:val="000000"/>
          <w:kern w:val="0"/>
          <w:lang w:eastAsia="fr-FR"/>
          <w14:ligatures w14:val="none"/>
        </w:rPr>
        <w:t>stepwise</w:t>
      </w:r>
      <w:proofErr w:type="spellEnd"/>
      <w:r w:rsidRPr="00D10F44">
        <w:rPr>
          <w:rFonts w:ascii="Arial" w:eastAsia="Times New Roman" w:hAnsi="Arial" w:cs="Arial"/>
          <w:color w:val="000000"/>
          <w:kern w:val="0"/>
          <w:lang w:eastAsia="fr-FR"/>
          <w14:ligatures w14:val="none"/>
        </w:rPr>
        <w:t xml:space="preserve"> et l'élimination récursive de variables (RFE). Cela permettra de déterminer les caractéristiques les plus influentes pour la prédiction des cultures. Par la suite, l’</w:t>
      </w:r>
      <w:proofErr w:type="spellStart"/>
      <w:r w:rsidRPr="00D10F44">
        <w:rPr>
          <w:rFonts w:ascii="Arial" w:eastAsia="Times New Roman" w:hAnsi="Arial" w:cs="Arial"/>
          <w:color w:val="000000"/>
          <w:kern w:val="0"/>
          <w:lang w:eastAsia="fr-FR"/>
          <w14:ligatures w14:val="none"/>
        </w:rPr>
        <w:t>accuracy</w:t>
      </w:r>
      <w:proofErr w:type="spellEnd"/>
      <w:r w:rsidRPr="00D10F44">
        <w:rPr>
          <w:rFonts w:ascii="Arial" w:eastAsia="Times New Roman" w:hAnsi="Arial" w:cs="Arial"/>
          <w:color w:val="000000"/>
          <w:kern w:val="0"/>
          <w:lang w:eastAsia="fr-FR"/>
          <w14:ligatures w14:val="none"/>
        </w:rPr>
        <w:t xml:space="preserve"> des modèles complets et des modèles sélectionnés sera évaluée afin d’identifier celui qui offre la meilleure performance pour prédire la culture appropriée en fonction des caractéristiques du sol. En complément, une nouvelle série de prédictions sera réalisée sur un sous-ensemble de cultures similaires, sélectionnées à l’aide d’une classification ascendante hiérarchique. Cette étape vise à évaluer la capacité des modèles à différencier efficacement les cultures qui ont des besoins agronomiques proches.</w:t>
      </w:r>
    </w:p>
    <w:p w:rsidR="00D10F44" w:rsidRPr="00D10F44" w:rsidRDefault="00D10F44" w:rsidP="00D10F44">
      <w:pPr>
        <w:spacing w:after="240" w:line="276" w:lineRule="auto"/>
        <w:jc w:val="both"/>
        <w:rPr>
          <w:rFonts w:ascii="Arial" w:eastAsia="Times New Roman" w:hAnsi="Arial" w:cs="Arial"/>
          <w:color w:val="000000"/>
          <w:kern w:val="0"/>
          <w:lang w:eastAsia="fr-FR"/>
          <w14:ligatures w14:val="none"/>
        </w:rPr>
      </w:pPr>
      <w:r w:rsidRPr="00D10F44">
        <w:rPr>
          <w:rFonts w:ascii="Arial" w:eastAsia="Times New Roman" w:hAnsi="Arial" w:cs="Arial"/>
          <w:color w:val="000000"/>
          <w:kern w:val="0"/>
          <w:lang w:eastAsia="fr-FR"/>
          <w14:ligatures w14:val="none"/>
        </w:rPr>
        <w:t xml:space="preserve">En termes de perspectives, l’application de ces méthodes pourrait être étendue à d’autres régions géographiques et cultures, permettant une gestion plus fine et durable des ressources agricoles. De plus, l'intégration de méthodes plus avancées comme le </w:t>
      </w:r>
      <w:proofErr w:type="spellStart"/>
      <w:r w:rsidRPr="00D10F44">
        <w:rPr>
          <w:rFonts w:ascii="Arial" w:eastAsia="Times New Roman" w:hAnsi="Arial" w:cs="Arial"/>
          <w:color w:val="000000"/>
          <w:kern w:val="0"/>
          <w:lang w:eastAsia="fr-FR"/>
          <w14:ligatures w14:val="none"/>
        </w:rPr>
        <w:t>deep</w:t>
      </w:r>
      <w:proofErr w:type="spellEnd"/>
      <w:r w:rsidRPr="00D10F44">
        <w:rPr>
          <w:rFonts w:ascii="Arial" w:eastAsia="Times New Roman" w:hAnsi="Arial" w:cs="Arial"/>
          <w:color w:val="000000"/>
          <w:kern w:val="0"/>
          <w:lang w:eastAsia="fr-FR"/>
          <w14:ligatures w14:val="none"/>
        </w:rPr>
        <w:t xml:space="preserve"> </w:t>
      </w:r>
      <w:proofErr w:type="spellStart"/>
      <w:r w:rsidRPr="00D10F44">
        <w:rPr>
          <w:rFonts w:ascii="Arial" w:eastAsia="Times New Roman" w:hAnsi="Arial" w:cs="Arial"/>
          <w:color w:val="000000"/>
          <w:kern w:val="0"/>
          <w:lang w:eastAsia="fr-FR"/>
          <w14:ligatures w14:val="none"/>
        </w:rPr>
        <w:t>learning</w:t>
      </w:r>
      <w:proofErr w:type="spellEnd"/>
      <w:r w:rsidRPr="00D10F44">
        <w:rPr>
          <w:rFonts w:ascii="Arial" w:eastAsia="Times New Roman" w:hAnsi="Arial" w:cs="Arial"/>
          <w:color w:val="000000"/>
          <w:kern w:val="0"/>
          <w:lang w:eastAsia="fr-FR"/>
          <w14:ligatures w14:val="none"/>
        </w:rPr>
        <w:t xml:space="preserve">, avec les réseaux de neurones </w:t>
      </w:r>
      <w:proofErr w:type="spellStart"/>
      <w:r w:rsidRPr="00D10F44">
        <w:rPr>
          <w:rFonts w:ascii="Arial" w:eastAsia="Times New Roman" w:hAnsi="Arial" w:cs="Arial"/>
          <w:color w:val="000000"/>
          <w:kern w:val="0"/>
          <w:lang w:eastAsia="fr-FR"/>
          <w14:ligatures w14:val="none"/>
        </w:rPr>
        <w:t>multi-couches</w:t>
      </w:r>
      <w:proofErr w:type="spellEnd"/>
      <w:r w:rsidRPr="00D10F44">
        <w:rPr>
          <w:rFonts w:ascii="Arial" w:eastAsia="Times New Roman" w:hAnsi="Arial" w:cs="Arial"/>
          <w:color w:val="000000"/>
          <w:kern w:val="0"/>
          <w:lang w:eastAsia="fr-FR"/>
          <w14:ligatures w14:val="none"/>
        </w:rPr>
        <w:t xml:space="preserve"> (MLP), ouvre des perspectives intéressantes pour améliorer encore la précision des recommandations.</w:t>
      </w:r>
    </w:p>
    <w:p w:rsidR="00894AEE" w:rsidRPr="009314CD" w:rsidRDefault="00CB14AB" w:rsidP="00D10F44">
      <w:pPr>
        <w:spacing w:after="240" w:line="276" w:lineRule="auto"/>
      </w:pPr>
      <w:r w:rsidRPr="00CB14AB">
        <w:rPr>
          <w:rFonts w:ascii="Arial" w:eastAsia="Times New Roman" w:hAnsi="Arial" w:cs="Arial"/>
          <w:b/>
          <w:bCs/>
          <w:color w:val="000000"/>
          <w:kern w:val="0"/>
          <w:lang w:eastAsia="fr-FR"/>
          <w14:ligatures w14:val="none"/>
        </w:rPr>
        <w:t>Mots-clés</w:t>
      </w:r>
      <w:r w:rsidRPr="00CB14AB">
        <w:rPr>
          <w:rFonts w:ascii="Arial" w:eastAsia="Times New Roman" w:hAnsi="Arial" w:cs="Arial"/>
          <w:color w:val="000000"/>
          <w:kern w:val="0"/>
          <w:lang w:eastAsia="fr-FR"/>
          <w14:ligatures w14:val="none"/>
        </w:rPr>
        <w:t xml:space="preserve"> : agriculture de précision, prédiction des cultures, KNN, </w:t>
      </w:r>
      <w:proofErr w:type="spellStart"/>
      <w:r w:rsidRPr="00CB14AB">
        <w:rPr>
          <w:rFonts w:ascii="Arial" w:eastAsia="Times New Roman" w:hAnsi="Arial" w:cs="Arial"/>
          <w:color w:val="000000"/>
          <w:kern w:val="0"/>
          <w:lang w:eastAsia="fr-FR"/>
          <w14:ligatures w14:val="none"/>
        </w:rPr>
        <w:t>random</w:t>
      </w:r>
      <w:proofErr w:type="spellEnd"/>
      <w:r w:rsidRPr="00CB14AB">
        <w:rPr>
          <w:rFonts w:ascii="Arial" w:eastAsia="Times New Roman" w:hAnsi="Arial" w:cs="Arial"/>
          <w:color w:val="000000"/>
          <w:kern w:val="0"/>
          <w:lang w:eastAsia="fr-FR"/>
          <w14:ligatures w14:val="none"/>
        </w:rPr>
        <w:t xml:space="preserve"> </w:t>
      </w:r>
      <w:proofErr w:type="spellStart"/>
      <w:r w:rsidRPr="00CB14AB">
        <w:rPr>
          <w:rFonts w:ascii="Arial" w:eastAsia="Times New Roman" w:hAnsi="Arial" w:cs="Arial"/>
          <w:color w:val="000000"/>
          <w:kern w:val="0"/>
          <w:lang w:eastAsia="fr-FR"/>
          <w14:ligatures w14:val="none"/>
        </w:rPr>
        <w:t>forest</w:t>
      </w:r>
      <w:proofErr w:type="spellEnd"/>
      <w:r w:rsidRPr="00CB14AB">
        <w:rPr>
          <w:rFonts w:ascii="Arial" w:eastAsia="Times New Roman" w:hAnsi="Arial" w:cs="Arial"/>
          <w:color w:val="000000"/>
          <w:kern w:val="0"/>
          <w:lang w:eastAsia="fr-FR"/>
          <w14:ligatures w14:val="none"/>
        </w:rPr>
        <w:t>, échantillonnage</w:t>
      </w:r>
    </w:p>
    <w:sectPr w:rsidR="00894AEE" w:rsidRPr="009314CD" w:rsidSect="008039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4A"/>
    <w:rsid w:val="003056F8"/>
    <w:rsid w:val="003B524A"/>
    <w:rsid w:val="007435FE"/>
    <w:rsid w:val="007A7A01"/>
    <w:rsid w:val="00803981"/>
    <w:rsid w:val="00894AEE"/>
    <w:rsid w:val="009314CD"/>
    <w:rsid w:val="00B269D4"/>
    <w:rsid w:val="00C941B3"/>
    <w:rsid w:val="00CB14AB"/>
    <w:rsid w:val="00D10F44"/>
    <w:rsid w:val="00E848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C44C2A"/>
  <w15:chartTrackingRefBased/>
  <w15:docId w15:val="{B173D804-E907-3B44-8B67-DCF1347B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52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524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056F8"/>
    <w:rPr>
      <w:color w:val="0563C1" w:themeColor="hyperlink"/>
      <w:u w:val="single"/>
    </w:rPr>
  </w:style>
  <w:style w:type="character" w:styleId="Mentionnonrsolue">
    <w:name w:val="Unresolved Mention"/>
    <w:basedOn w:val="Policepardfaut"/>
    <w:uiPriority w:val="99"/>
    <w:semiHidden/>
    <w:unhideWhenUsed/>
    <w:rsid w:val="003056F8"/>
    <w:rPr>
      <w:color w:val="605E5C"/>
      <w:shd w:val="clear" w:color="auto" w:fill="E1DFDD"/>
    </w:rPr>
  </w:style>
  <w:style w:type="paragraph" w:styleId="NormalWeb">
    <w:name w:val="Normal (Web)"/>
    <w:basedOn w:val="Normal"/>
    <w:uiPriority w:val="99"/>
    <w:semiHidden/>
    <w:unhideWhenUsed/>
    <w:rsid w:val="00CB14AB"/>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97391">
      <w:bodyDiv w:val="1"/>
      <w:marLeft w:val="0"/>
      <w:marRight w:val="0"/>
      <w:marTop w:val="0"/>
      <w:marBottom w:val="0"/>
      <w:divBdr>
        <w:top w:val="none" w:sz="0" w:space="0" w:color="auto"/>
        <w:left w:val="none" w:sz="0" w:space="0" w:color="auto"/>
        <w:bottom w:val="none" w:sz="0" w:space="0" w:color="auto"/>
        <w:right w:val="none" w:sz="0" w:space="0" w:color="auto"/>
      </w:divBdr>
    </w:div>
    <w:div w:id="1008479392">
      <w:bodyDiv w:val="1"/>
      <w:marLeft w:val="0"/>
      <w:marRight w:val="0"/>
      <w:marTop w:val="0"/>
      <w:marBottom w:val="0"/>
      <w:divBdr>
        <w:top w:val="none" w:sz="0" w:space="0" w:color="auto"/>
        <w:left w:val="none" w:sz="0" w:space="0" w:color="auto"/>
        <w:bottom w:val="none" w:sz="0" w:space="0" w:color="auto"/>
        <w:right w:val="none" w:sz="0" w:space="0" w:color="auto"/>
      </w:divBdr>
    </w:div>
    <w:div w:id="11003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464</Words>
  <Characters>2553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Lonchampt</dc:creator>
  <cp:keywords/>
  <dc:description/>
  <cp:lastModifiedBy>Elise Lonchampt</cp:lastModifiedBy>
  <cp:revision>7</cp:revision>
  <dcterms:created xsi:type="dcterms:W3CDTF">2024-10-06T15:27:00Z</dcterms:created>
  <dcterms:modified xsi:type="dcterms:W3CDTF">2024-10-18T18:23:00Z</dcterms:modified>
</cp:coreProperties>
</file>