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A383" w14:textId="77777777" w:rsidR="00D71B99" w:rsidRPr="00D06D70" w:rsidRDefault="00D71B99" w:rsidP="00CC26A0">
      <w:pPr>
        <w:spacing w:after="112" w:line="360" w:lineRule="auto"/>
        <w:jc w:val="center"/>
        <w:rPr>
          <w:b/>
        </w:rPr>
      </w:pPr>
      <w:r w:rsidRPr="00D06D70">
        <w:rPr>
          <w:b/>
        </w:rPr>
        <w:t>UNIVERSIDAD PANAMERICANA</w:t>
      </w:r>
    </w:p>
    <w:p w14:paraId="149CC71D" w14:textId="77777777" w:rsidR="00D71B99" w:rsidRPr="00D06D70" w:rsidRDefault="00D71B99" w:rsidP="00CC26A0">
      <w:pPr>
        <w:spacing w:after="112" w:line="360" w:lineRule="auto"/>
        <w:jc w:val="center"/>
      </w:pPr>
      <w:r w:rsidRPr="00D06D70">
        <w:t>Facultad de Ingeniería y Ciencias Aplicadas</w:t>
      </w:r>
    </w:p>
    <w:p w14:paraId="5D8F53F0" w14:textId="77777777" w:rsidR="00D71B99" w:rsidRPr="00D06D70" w:rsidRDefault="00D71B99" w:rsidP="00CC26A0">
      <w:pPr>
        <w:spacing w:after="112" w:line="360" w:lineRule="auto"/>
        <w:jc w:val="center"/>
      </w:pPr>
      <w:r w:rsidRPr="00D06D70">
        <w:t>Ingeniería en Sistemas y Tecnologías de la Información y la Comunicación</w:t>
      </w:r>
    </w:p>
    <w:p w14:paraId="5E940510" w14:textId="3CC5CB48" w:rsidR="00D71B99" w:rsidRPr="00D06D70" w:rsidRDefault="00CC26A0" w:rsidP="00CC26A0">
      <w:pPr>
        <w:spacing w:after="115" w:line="360" w:lineRule="auto"/>
        <w:jc w:val="center"/>
      </w:pPr>
      <w:r w:rsidRPr="00D06D70">
        <w:t>Sistemas Operativos II</w:t>
      </w:r>
    </w:p>
    <w:p w14:paraId="6F931FB6" w14:textId="77777777" w:rsidR="00D71B99" w:rsidRPr="00D06D70" w:rsidRDefault="00D71B99" w:rsidP="00CC26A0">
      <w:pPr>
        <w:spacing w:after="103" w:line="360" w:lineRule="auto"/>
        <w:jc w:val="center"/>
      </w:pPr>
    </w:p>
    <w:p w14:paraId="7A346E58" w14:textId="77777777" w:rsidR="00D71B99" w:rsidRPr="00D06D70" w:rsidRDefault="00D71B99" w:rsidP="00CC26A0">
      <w:pPr>
        <w:spacing w:after="103" w:line="360" w:lineRule="auto"/>
        <w:jc w:val="center"/>
      </w:pPr>
    </w:p>
    <w:p w14:paraId="487A0F18" w14:textId="77777777" w:rsidR="00D71B99" w:rsidRPr="00D06D70" w:rsidRDefault="00D71B99" w:rsidP="00CC26A0">
      <w:pPr>
        <w:spacing w:after="103" w:line="360" w:lineRule="auto"/>
        <w:jc w:val="center"/>
      </w:pPr>
    </w:p>
    <w:p w14:paraId="0DA1DF91" w14:textId="77777777" w:rsidR="00D71B99" w:rsidRPr="00D06D70" w:rsidRDefault="00D71B99" w:rsidP="00CC26A0">
      <w:pPr>
        <w:spacing w:after="62" w:line="360" w:lineRule="auto"/>
        <w:jc w:val="center"/>
      </w:pPr>
      <w:r w:rsidRPr="00D06D70">
        <w:rPr>
          <w:noProof/>
          <w:lang w:val="es-419" w:eastAsia="es-419"/>
        </w:rPr>
        <w:drawing>
          <wp:inline distT="0" distB="0" distL="0" distR="0" wp14:anchorId="4572FE33" wp14:editId="678EBC32">
            <wp:extent cx="1080000" cy="1080000"/>
            <wp:effectExtent l="0" t="0" r="6350" b="6350"/>
            <wp:docPr id="22" name="Picture 640" descr="Imagen que contiene Forma&#10;&#10;Descripción generada automáticamente"/>
            <wp:cNvGraphicFramePr/>
            <a:graphic xmlns:a="http://schemas.openxmlformats.org/drawingml/2006/main">
              <a:graphicData uri="http://schemas.openxmlformats.org/drawingml/2006/picture">
                <pic:pic xmlns:pic="http://schemas.openxmlformats.org/drawingml/2006/picture">
                  <pic:nvPicPr>
                    <pic:cNvPr id="22" name="Picture 640" descr="Imagen que contiene Forma&#10;&#10;Descripción generada automáticamente"/>
                    <pic:cNvPicPr/>
                  </pic:nvPicPr>
                  <pic:blipFill>
                    <a:blip r:embed="rId7"/>
                    <a:stretch>
                      <a:fillRect/>
                    </a:stretch>
                  </pic:blipFill>
                  <pic:spPr>
                    <a:xfrm>
                      <a:off x="0" y="0"/>
                      <a:ext cx="1080000" cy="1080000"/>
                    </a:xfrm>
                    <a:prstGeom prst="rect">
                      <a:avLst/>
                    </a:prstGeom>
                  </pic:spPr>
                </pic:pic>
              </a:graphicData>
            </a:graphic>
          </wp:inline>
        </w:drawing>
      </w:r>
    </w:p>
    <w:p w14:paraId="160A7AF8" w14:textId="77777777" w:rsidR="00D71B99" w:rsidRPr="00D06D70" w:rsidRDefault="00D71B99" w:rsidP="00CC26A0">
      <w:pPr>
        <w:spacing w:after="62" w:line="360" w:lineRule="auto"/>
        <w:jc w:val="center"/>
      </w:pPr>
    </w:p>
    <w:p w14:paraId="2B1C45E6" w14:textId="77777777" w:rsidR="00D71B99" w:rsidRPr="00D06D70" w:rsidRDefault="00D71B99" w:rsidP="00CC26A0">
      <w:pPr>
        <w:spacing w:after="62" w:line="360" w:lineRule="auto"/>
        <w:jc w:val="center"/>
      </w:pPr>
    </w:p>
    <w:p w14:paraId="76B25F2B" w14:textId="77777777" w:rsidR="00D71B99" w:rsidRPr="00D06D70" w:rsidRDefault="00D71B99" w:rsidP="00CC26A0">
      <w:pPr>
        <w:spacing w:after="62" w:line="360" w:lineRule="auto"/>
        <w:jc w:val="center"/>
      </w:pPr>
    </w:p>
    <w:p w14:paraId="33F9F3ED" w14:textId="77777777" w:rsidR="00D71B99" w:rsidRPr="00D06D70" w:rsidRDefault="00D71B99" w:rsidP="00CC26A0">
      <w:pPr>
        <w:spacing w:after="62" w:line="360" w:lineRule="auto"/>
        <w:jc w:val="center"/>
      </w:pPr>
    </w:p>
    <w:p w14:paraId="170F95F4" w14:textId="71F17945" w:rsidR="00D71B99" w:rsidRPr="00D06D70" w:rsidRDefault="00CC26A0" w:rsidP="00CC26A0">
      <w:pPr>
        <w:spacing w:after="62" w:line="360" w:lineRule="auto"/>
        <w:jc w:val="center"/>
        <w:rPr>
          <w:b/>
          <w:bCs/>
        </w:rPr>
      </w:pPr>
      <w:r w:rsidRPr="00D06D70">
        <w:rPr>
          <w:b/>
          <w:bCs/>
          <w:sz w:val="28"/>
          <w:szCs w:val="28"/>
        </w:rPr>
        <w:t>Sistema de Mensajería Cifrada</w:t>
      </w:r>
    </w:p>
    <w:p w14:paraId="4BF876B9" w14:textId="77777777" w:rsidR="00D71B99" w:rsidRPr="00D06D70" w:rsidRDefault="00D71B99" w:rsidP="00CC26A0">
      <w:pPr>
        <w:spacing w:after="62" w:line="360" w:lineRule="auto"/>
        <w:jc w:val="center"/>
      </w:pPr>
    </w:p>
    <w:p w14:paraId="15EF832E" w14:textId="77777777" w:rsidR="00D71B99" w:rsidRPr="00D06D70" w:rsidRDefault="00D71B99" w:rsidP="00CC26A0">
      <w:pPr>
        <w:spacing w:after="62" w:line="360" w:lineRule="auto"/>
        <w:jc w:val="center"/>
      </w:pPr>
    </w:p>
    <w:p w14:paraId="20884BBD" w14:textId="77777777" w:rsidR="00D71B99" w:rsidRPr="00D06D70" w:rsidRDefault="00D71B99" w:rsidP="00CC26A0">
      <w:pPr>
        <w:spacing w:after="62" w:line="360" w:lineRule="auto"/>
        <w:jc w:val="center"/>
      </w:pPr>
    </w:p>
    <w:p w14:paraId="27CE44D7" w14:textId="77777777" w:rsidR="00D71B99" w:rsidRPr="00D06D70" w:rsidRDefault="00D71B99" w:rsidP="00CC26A0">
      <w:pPr>
        <w:spacing w:after="62" w:line="360" w:lineRule="auto"/>
        <w:jc w:val="center"/>
      </w:pPr>
    </w:p>
    <w:p w14:paraId="2F33A1E8" w14:textId="77777777" w:rsidR="00D71B99" w:rsidRPr="00D06D70" w:rsidRDefault="00D71B99" w:rsidP="00CC26A0">
      <w:pPr>
        <w:spacing w:after="62" w:line="360" w:lineRule="auto"/>
        <w:jc w:val="center"/>
      </w:pPr>
    </w:p>
    <w:p w14:paraId="6AD704CA" w14:textId="77777777" w:rsidR="00D71B99" w:rsidRPr="00D06D70" w:rsidRDefault="00D71B99" w:rsidP="00CC26A0">
      <w:pPr>
        <w:spacing w:after="62" w:line="360" w:lineRule="auto"/>
        <w:jc w:val="center"/>
      </w:pPr>
    </w:p>
    <w:p w14:paraId="55DFAC79" w14:textId="77777777" w:rsidR="00D71B99" w:rsidRPr="00D06D70" w:rsidRDefault="00D71B99" w:rsidP="00CC26A0">
      <w:pPr>
        <w:spacing w:after="62" w:line="360" w:lineRule="auto"/>
        <w:jc w:val="center"/>
      </w:pPr>
      <w:bookmarkStart w:id="0" w:name="_Hlk214520407"/>
      <w:r w:rsidRPr="00D06D70">
        <w:t>Eliseo Velásquez Rodas (000132837)</w:t>
      </w:r>
    </w:p>
    <w:bookmarkEnd w:id="0"/>
    <w:p w14:paraId="00E877CD" w14:textId="77777777" w:rsidR="00D71B99" w:rsidRPr="00D06D70" w:rsidRDefault="00D71B99" w:rsidP="00CC26A0">
      <w:pPr>
        <w:spacing w:after="62" w:line="360" w:lineRule="auto"/>
        <w:jc w:val="center"/>
      </w:pPr>
    </w:p>
    <w:p w14:paraId="71489EC7" w14:textId="77777777" w:rsidR="00D71B99" w:rsidRPr="00D06D70" w:rsidRDefault="00D71B99" w:rsidP="00CC26A0">
      <w:pPr>
        <w:spacing w:after="62" w:line="360" w:lineRule="auto"/>
        <w:jc w:val="center"/>
      </w:pPr>
    </w:p>
    <w:p w14:paraId="0A00380D" w14:textId="4FB2FDB4" w:rsidR="00D71B99" w:rsidRPr="00D06D70" w:rsidRDefault="00D71B99" w:rsidP="00CC26A0">
      <w:pPr>
        <w:spacing w:after="62" w:line="360" w:lineRule="auto"/>
        <w:jc w:val="center"/>
      </w:pPr>
      <w:bookmarkStart w:id="1" w:name="_Hlk214520922"/>
      <w:r w:rsidRPr="00D06D70">
        <w:t xml:space="preserve">Quetzaltenango, </w:t>
      </w:r>
      <w:r w:rsidR="00C71693" w:rsidRPr="00D06D70">
        <w:t>junio</w:t>
      </w:r>
      <w:r w:rsidRPr="00D06D70">
        <w:t xml:space="preserve"> 202</w:t>
      </w:r>
      <w:bookmarkEnd w:id="1"/>
      <w:r w:rsidRPr="00D06D70">
        <w:t>6</w:t>
      </w:r>
    </w:p>
    <w:p w14:paraId="2F903AED" w14:textId="77777777" w:rsidR="00E57010" w:rsidRPr="00D06D70" w:rsidRDefault="00E57010" w:rsidP="00E57010">
      <w:pPr>
        <w:spacing w:after="131"/>
        <w:ind w:left="67"/>
        <w:jc w:val="center"/>
      </w:pPr>
    </w:p>
    <w:p w14:paraId="4B315A35" w14:textId="77777777" w:rsidR="00E57010" w:rsidRPr="00D06D70" w:rsidRDefault="00E57010" w:rsidP="00E57010">
      <w:pPr>
        <w:spacing w:after="131"/>
        <w:ind w:left="67"/>
        <w:jc w:val="center"/>
      </w:pPr>
      <w:r w:rsidRPr="00D06D70">
        <w:rPr>
          <w:b/>
          <w:sz w:val="28"/>
        </w:rPr>
        <w:t xml:space="preserve"> </w:t>
      </w:r>
    </w:p>
    <w:p w14:paraId="3F5E815D" w14:textId="77777777" w:rsidR="00E57010" w:rsidRPr="00D06D70" w:rsidRDefault="00E57010" w:rsidP="00E57010">
      <w:pPr>
        <w:spacing w:after="131"/>
        <w:ind w:left="67"/>
        <w:jc w:val="center"/>
      </w:pPr>
      <w:r w:rsidRPr="00D06D70">
        <w:rPr>
          <w:b/>
          <w:sz w:val="28"/>
        </w:rPr>
        <w:t xml:space="preserve"> </w:t>
      </w:r>
    </w:p>
    <w:p w14:paraId="2795AC05" w14:textId="77777777" w:rsidR="00E57010" w:rsidRPr="00D06D70" w:rsidRDefault="00E57010" w:rsidP="00E57010">
      <w:pPr>
        <w:spacing w:after="133"/>
        <w:ind w:left="67"/>
        <w:jc w:val="center"/>
      </w:pPr>
      <w:r w:rsidRPr="00D06D70">
        <w:rPr>
          <w:b/>
          <w:sz w:val="28"/>
        </w:rPr>
        <w:t xml:space="preserve"> </w:t>
      </w:r>
    </w:p>
    <w:p w14:paraId="33F5107D" w14:textId="77777777" w:rsidR="00E57010" w:rsidRPr="00D06D70" w:rsidRDefault="00E57010" w:rsidP="00E57010">
      <w:pPr>
        <w:spacing w:after="131"/>
        <w:ind w:left="67"/>
        <w:jc w:val="center"/>
      </w:pPr>
      <w:r w:rsidRPr="00D06D70">
        <w:rPr>
          <w:b/>
          <w:sz w:val="28"/>
        </w:rPr>
        <w:t xml:space="preserve"> </w:t>
      </w:r>
    </w:p>
    <w:p w14:paraId="5B8648A0" w14:textId="77777777" w:rsidR="00E57010" w:rsidRPr="00D06D70" w:rsidRDefault="00E57010" w:rsidP="00E57010">
      <w:pPr>
        <w:spacing w:after="132"/>
        <w:ind w:left="67"/>
        <w:jc w:val="center"/>
      </w:pPr>
      <w:r w:rsidRPr="00D06D70">
        <w:rPr>
          <w:b/>
          <w:sz w:val="28"/>
        </w:rPr>
        <w:t xml:space="preserve"> </w:t>
      </w:r>
    </w:p>
    <w:p w14:paraId="499D0B53" w14:textId="77777777" w:rsidR="00E57010" w:rsidRPr="00D06D70" w:rsidRDefault="00E57010" w:rsidP="00E57010">
      <w:pPr>
        <w:spacing w:after="131"/>
        <w:ind w:left="67"/>
        <w:jc w:val="center"/>
      </w:pPr>
      <w:r w:rsidRPr="00D06D70">
        <w:rPr>
          <w:b/>
          <w:sz w:val="28"/>
        </w:rPr>
        <w:t xml:space="preserve"> </w:t>
      </w:r>
    </w:p>
    <w:p w14:paraId="761E8699" w14:textId="77777777" w:rsidR="00411EA1" w:rsidRPr="00D06D70" w:rsidRDefault="00411EA1" w:rsidP="00E57010">
      <w:pPr>
        <w:spacing w:after="133"/>
        <w:ind w:left="67"/>
        <w:jc w:val="center"/>
        <w:rPr>
          <w:b/>
          <w:sz w:val="28"/>
        </w:rPr>
      </w:pPr>
    </w:p>
    <w:p w14:paraId="0D42A015" w14:textId="77777777" w:rsidR="00411EA1" w:rsidRPr="00D06D70" w:rsidRDefault="00411EA1" w:rsidP="00E57010">
      <w:pPr>
        <w:spacing w:after="133"/>
        <w:ind w:left="67"/>
        <w:jc w:val="center"/>
        <w:rPr>
          <w:b/>
          <w:sz w:val="28"/>
        </w:rPr>
      </w:pPr>
    </w:p>
    <w:p w14:paraId="45415DEB" w14:textId="77777777" w:rsidR="00411EA1" w:rsidRPr="00D06D70" w:rsidRDefault="00411EA1" w:rsidP="00E57010">
      <w:pPr>
        <w:spacing w:after="133"/>
        <w:ind w:left="67"/>
        <w:jc w:val="center"/>
        <w:rPr>
          <w:b/>
          <w:sz w:val="28"/>
        </w:rPr>
      </w:pPr>
    </w:p>
    <w:p w14:paraId="2285015F" w14:textId="77777777" w:rsidR="00411EA1" w:rsidRPr="00D06D70" w:rsidRDefault="00411EA1" w:rsidP="00E57010">
      <w:pPr>
        <w:spacing w:after="133"/>
        <w:ind w:left="67"/>
        <w:jc w:val="center"/>
        <w:rPr>
          <w:b/>
          <w:sz w:val="28"/>
        </w:rPr>
      </w:pPr>
    </w:p>
    <w:p w14:paraId="7ED9D4FE" w14:textId="77777777" w:rsidR="00411EA1" w:rsidRPr="00D06D70" w:rsidRDefault="00411EA1" w:rsidP="00E57010">
      <w:pPr>
        <w:spacing w:after="133"/>
        <w:ind w:left="67"/>
        <w:jc w:val="center"/>
        <w:rPr>
          <w:b/>
          <w:sz w:val="28"/>
        </w:rPr>
      </w:pPr>
    </w:p>
    <w:p w14:paraId="28C849E4" w14:textId="63924E7C" w:rsidR="00E57010" w:rsidRPr="00D06D70" w:rsidRDefault="00E57010" w:rsidP="00E57010">
      <w:pPr>
        <w:spacing w:after="133"/>
        <w:ind w:left="67"/>
        <w:jc w:val="center"/>
      </w:pPr>
      <w:r w:rsidRPr="00D06D70">
        <w:rPr>
          <w:b/>
          <w:sz w:val="28"/>
        </w:rPr>
        <w:t xml:space="preserve"> </w:t>
      </w:r>
    </w:p>
    <w:p w14:paraId="26C78865" w14:textId="77777777" w:rsidR="00E57010" w:rsidRPr="00D06D70" w:rsidRDefault="00E57010" w:rsidP="00E57010">
      <w:pPr>
        <w:spacing w:after="131"/>
        <w:ind w:left="67"/>
        <w:jc w:val="center"/>
      </w:pPr>
      <w:r w:rsidRPr="00D06D70">
        <w:rPr>
          <w:b/>
          <w:sz w:val="28"/>
        </w:rPr>
        <w:t xml:space="preserve"> </w:t>
      </w:r>
    </w:p>
    <w:p w14:paraId="4FC858FE" w14:textId="77777777" w:rsidR="00E57010" w:rsidRPr="00D06D70" w:rsidRDefault="00E57010" w:rsidP="00E57010">
      <w:pPr>
        <w:spacing w:after="131"/>
        <w:ind w:left="67"/>
        <w:jc w:val="center"/>
      </w:pPr>
      <w:r w:rsidRPr="00D06D70">
        <w:rPr>
          <w:b/>
          <w:sz w:val="28"/>
        </w:rPr>
        <w:t xml:space="preserve"> </w:t>
      </w:r>
    </w:p>
    <w:p w14:paraId="540ADAFE" w14:textId="77777777" w:rsidR="00E57010" w:rsidRPr="00D06D70" w:rsidRDefault="00E57010" w:rsidP="00E57010">
      <w:pPr>
        <w:spacing w:after="131"/>
        <w:ind w:left="67"/>
        <w:jc w:val="center"/>
      </w:pPr>
      <w:r w:rsidRPr="00D06D70">
        <w:rPr>
          <w:b/>
          <w:sz w:val="28"/>
        </w:rPr>
        <w:t xml:space="preserve"> </w:t>
      </w:r>
    </w:p>
    <w:p w14:paraId="3F80307E" w14:textId="64A0254B" w:rsidR="00E57010" w:rsidRPr="00D06D70" w:rsidRDefault="00E57010" w:rsidP="00411EA1">
      <w:pPr>
        <w:spacing w:line="358" w:lineRule="auto"/>
        <w:ind w:right="570"/>
        <w:jc w:val="center"/>
      </w:pPr>
      <w:r w:rsidRPr="00D06D70">
        <w:rPr>
          <w:b/>
          <w:sz w:val="28"/>
        </w:rPr>
        <w:t>Sistema de Mensajería Cifrada</w:t>
      </w:r>
    </w:p>
    <w:p w14:paraId="33D13308" w14:textId="77777777" w:rsidR="00E57010" w:rsidRPr="00D06D70" w:rsidRDefault="00E57010" w:rsidP="00E57010">
      <w:pPr>
        <w:spacing w:after="131"/>
        <w:ind w:left="67"/>
        <w:jc w:val="center"/>
      </w:pPr>
      <w:r w:rsidRPr="00D06D70">
        <w:rPr>
          <w:b/>
          <w:sz w:val="28"/>
        </w:rPr>
        <w:t xml:space="preserve"> </w:t>
      </w:r>
    </w:p>
    <w:p w14:paraId="5DED64FD" w14:textId="77777777" w:rsidR="00411EA1" w:rsidRPr="00D06D70" w:rsidRDefault="00411EA1" w:rsidP="00411EA1">
      <w:pPr>
        <w:spacing w:after="62" w:line="360" w:lineRule="auto"/>
        <w:jc w:val="center"/>
      </w:pPr>
    </w:p>
    <w:p w14:paraId="77481F17" w14:textId="77777777" w:rsidR="00411EA1" w:rsidRPr="00D06D70" w:rsidRDefault="00411EA1" w:rsidP="00411EA1">
      <w:pPr>
        <w:spacing w:after="62" w:line="360" w:lineRule="auto"/>
        <w:jc w:val="center"/>
      </w:pPr>
    </w:p>
    <w:p w14:paraId="24DDA5C0" w14:textId="77777777" w:rsidR="00411EA1" w:rsidRPr="00D06D70" w:rsidRDefault="00411EA1" w:rsidP="00411EA1">
      <w:pPr>
        <w:spacing w:after="62" w:line="360" w:lineRule="auto"/>
        <w:jc w:val="center"/>
      </w:pPr>
    </w:p>
    <w:p w14:paraId="662C7BE8" w14:textId="77777777" w:rsidR="00411EA1" w:rsidRPr="00D06D70" w:rsidRDefault="00411EA1" w:rsidP="00411EA1">
      <w:pPr>
        <w:spacing w:after="62" w:line="360" w:lineRule="auto"/>
        <w:jc w:val="center"/>
      </w:pPr>
    </w:p>
    <w:p w14:paraId="539A6638" w14:textId="77777777" w:rsidR="00411EA1" w:rsidRPr="00D06D70" w:rsidRDefault="00411EA1" w:rsidP="00411EA1">
      <w:pPr>
        <w:spacing w:after="62" w:line="360" w:lineRule="auto"/>
        <w:jc w:val="center"/>
      </w:pPr>
    </w:p>
    <w:p w14:paraId="6550649C" w14:textId="77777777" w:rsidR="00411EA1" w:rsidRPr="00D06D70" w:rsidRDefault="00411EA1" w:rsidP="00411EA1">
      <w:pPr>
        <w:spacing w:after="62" w:line="360" w:lineRule="auto"/>
        <w:jc w:val="center"/>
      </w:pPr>
    </w:p>
    <w:p w14:paraId="58308E96" w14:textId="77777777" w:rsidR="00411EA1" w:rsidRPr="00D06D70" w:rsidRDefault="00411EA1" w:rsidP="00411EA1">
      <w:pPr>
        <w:spacing w:after="62" w:line="360" w:lineRule="auto"/>
        <w:jc w:val="center"/>
      </w:pPr>
      <w:r w:rsidRPr="00D06D70">
        <w:t>Eliseo Velásquez Rodas (000132837)</w:t>
      </w:r>
    </w:p>
    <w:p w14:paraId="59DAE922" w14:textId="77777777" w:rsidR="00411EA1" w:rsidRPr="00D06D70" w:rsidRDefault="00411EA1" w:rsidP="00411EA1">
      <w:pPr>
        <w:spacing w:after="62" w:line="360" w:lineRule="auto"/>
        <w:jc w:val="center"/>
      </w:pPr>
    </w:p>
    <w:p w14:paraId="3E2E929F" w14:textId="77777777" w:rsidR="00411EA1" w:rsidRPr="00D06D70" w:rsidRDefault="00411EA1" w:rsidP="00411EA1">
      <w:pPr>
        <w:spacing w:after="62" w:line="360" w:lineRule="auto"/>
        <w:jc w:val="center"/>
      </w:pPr>
    </w:p>
    <w:p w14:paraId="1BBBAC5D" w14:textId="77777777" w:rsidR="00411EA1" w:rsidRPr="00D06D70" w:rsidRDefault="00411EA1" w:rsidP="00411EA1">
      <w:pPr>
        <w:spacing w:after="62" w:line="360" w:lineRule="auto"/>
        <w:jc w:val="center"/>
      </w:pPr>
      <w:r w:rsidRPr="00D06D70">
        <w:t>Quetzaltenango, junio 2026</w:t>
      </w:r>
    </w:p>
    <w:p w14:paraId="5540B277" w14:textId="77777777" w:rsidR="00846AE5" w:rsidRPr="00D06D70" w:rsidRDefault="00846AE5" w:rsidP="00411EA1">
      <w:pPr>
        <w:spacing w:after="62" w:line="360" w:lineRule="auto"/>
        <w:jc w:val="center"/>
      </w:pPr>
    </w:p>
    <w:sdt>
      <w:sdtPr>
        <w:rPr>
          <w:rFonts w:ascii="Times New Roman" w:eastAsia="Times New Roman" w:hAnsi="Times New Roman" w:cs="Times New Roman"/>
          <w:color w:val="auto"/>
          <w:sz w:val="24"/>
          <w:szCs w:val="24"/>
          <w:lang w:val="es-ES"/>
        </w:rPr>
        <w:id w:val="230664661"/>
        <w:docPartObj>
          <w:docPartGallery w:val="Table of Contents"/>
          <w:docPartUnique/>
        </w:docPartObj>
      </w:sdtPr>
      <w:sdtEndPr>
        <w:rPr>
          <w:b/>
          <w:bCs/>
        </w:rPr>
      </w:sdtEndPr>
      <w:sdtContent>
        <w:p w14:paraId="364CC967" w14:textId="4934BA67" w:rsidR="00846AE5" w:rsidRPr="00D06D70" w:rsidRDefault="00846AE5" w:rsidP="002818E6">
          <w:pPr>
            <w:pStyle w:val="TtuloTDC"/>
            <w:jc w:val="center"/>
            <w:rPr>
              <w:rFonts w:ascii="Times New Roman" w:hAnsi="Times New Roman" w:cs="Times New Roman"/>
            </w:rPr>
          </w:pPr>
          <w:r w:rsidRPr="00D06D70">
            <w:rPr>
              <w:rFonts w:ascii="Times New Roman" w:hAnsi="Times New Roman" w:cs="Times New Roman"/>
              <w:lang w:val="es-ES"/>
            </w:rPr>
            <w:t>Contenido</w:t>
          </w:r>
        </w:p>
        <w:p w14:paraId="0A98FD5D" w14:textId="5D48A861" w:rsidR="004532E0" w:rsidRDefault="00846AE5">
          <w:pPr>
            <w:pStyle w:val="TDC1"/>
            <w:tabs>
              <w:tab w:val="right" w:leader="dot" w:pos="9350"/>
            </w:tabs>
            <w:rPr>
              <w:rFonts w:asciiTheme="minorHAnsi" w:eastAsiaTheme="minorEastAsia" w:hAnsiTheme="minorHAnsi" w:cstheme="minorBidi"/>
              <w:noProof/>
              <w:kern w:val="2"/>
              <w14:ligatures w14:val="standardContextual"/>
            </w:rPr>
          </w:pPr>
          <w:r w:rsidRPr="00D06D70">
            <w:fldChar w:fldCharType="begin"/>
          </w:r>
          <w:r w:rsidRPr="00D06D70">
            <w:instrText xml:space="preserve"> TOC \o "1-3" \h \z \u </w:instrText>
          </w:r>
          <w:r w:rsidRPr="00D06D70">
            <w:fldChar w:fldCharType="separate"/>
          </w:r>
          <w:hyperlink w:anchor="_Toc231842567" w:history="1">
            <w:r w:rsidR="004532E0" w:rsidRPr="001B3B5F">
              <w:rPr>
                <w:rStyle w:val="Hipervnculo"/>
                <w:b/>
                <w:noProof/>
                <w:lang w:val="es-419" w:eastAsia="es-419"/>
              </w:rPr>
              <w:t>Resumen</w:t>
            </w:r>
            <w:r w:rsidR="004532E0">
              <w:rPr>
                <w:noProof/>
                <w:webHidden/>
              </w:rPr>
              <w:tab/>
            </w:r>
            <w:r w:rsidR="004532E0">
              <w:rPr>
                <w:noProof/>
                <w:webHidden/>
              </w:rPr>
              <w:fldChar w:fldCharType="begin"/>
            </w:r>
            <w:r w:rsidR="004532E0">
              <w:rPr>
                <w:noProof/>
                <w:webHidden/>
              </w:rPr>
              <w:instrText xml:space="preserve"> PAGEREF _Toc231842567 \h </w:instrText>
            </w:r>
            <w:r w:rsidR="004532E0">
              <w:rPr>
                <w:noProof/>
                <w:webHidden/>
              </w:rPr>
            </w:r>
            <w:r w:rsidR="004532E0">
              <w:rPr>
                <w:noProof/>
                <w:webHidden/>
              </w:rPr>
              <w:fldChar w:fldCharType="separate"/>
            </w:r>
            <w:r w:rsidR="004532E0">
              <w:rPr>
                <w:noProof/>
                <w:webHidden/>
              </w:rPr>
              <w:t>5</w:t>
            </w:r>
            <w:r w:rsidR="004532E0">
              <w:rPr>
                <w:noProof/>
                <w:webHidden/>
              </w:rPr>
              <w:fldChar w:fldCharType="end"/>
            </w:r>
          </w:hyperlink>
        </w:p>
        <w:p w14:paraId="2A3C87C4" w14:textId="437FF99F" w:rsidR="004532E0" w:rsidRDefault="004532E0">
          <w:pPr>
            <w:pStyle w:val="TDC1"/>
            <w:tabs>
              <w:tab w:val="right" w:leader="dot" w:pos="9350"/>
            </w:tabs>
            <w:rPr>
              <w:rFonts w:asciiTheme="minorHAnsi" w:eastAsiaTheme="minorEastAsia" w:hAnsiTheme="minorHAnsi" w:cstheme="minorBidi"/>
              <w:noProof/>
              <w:kern w:val="2"/>
              <w14:ligatures w14:val="standardContextual"/>
            </w:rPr>
          </w:pPr>
          <w:hyperlink w:anchor="_Toc231842568" w:history="1">
            <w:r w:rsidRPr="001B3B5F">
              <w:rPr>
                <w:rStyle w:val="Hipervnculo"/>
                <w:b/>
                <w:noProof/>
                <w:lang w:val="es-419" w:eastAsia="es-419"/>
              </w:rPr>
              <w:t>Marco Conceptual</w:t>
            </w:r>
            <w:r>
              <w:rPr>
                <w:noProof/>
                <w:webHidden/>
              </w:rPr>
              <w:tab/>
            </w:r>
            <w:r>
              <w:rPr>
                <w:noProof/>
                <w:webHidden/>
              </w:rPr>
              <w:fldChar w:fldCharType="begin"/>
            </w:r>
            <w:r>
              <w:rPr>
                <w:noProof/>
                <w:webHidden/>
              </w:rPr>
              <w:instrText xml:space="preserve"> PAGEREF _Toc231842568 \h </w:instrText>
            </w:r>
            <w:r>
              <w:rPr>
                <w:noProof/>
                <w:webHidden/>
              </w:rPr>
            </w:r>
            <w:r>
              <w:rPr>
                <w:noProof/>
                <w:webHidden/>
              </w:rPr>
              <w:fldChar w:fldCharType="separate"/>
            </w:r>
            <w:r>
              <w:rPr>
                <w:noProof/>
                <w:webHidden/>
              </w:rPr>
              <w:t>7</w:t>
            </w:r>
            <w:r>
              <w:rPr>
                <w:noProof/>
                <w:webHidden/>
              </w:rPr>
              <w:fldChar w:fldCharType="end"/>
            </w:r>
          </w:hyperlink>
        </w:p>
        <w:p w14:paraId="6F313FC5" w14:textId="29B68828"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69" w:history="1">
            <w:r w:rsidRPr="001B3B5F">
              <w:rPr>
                <w:rStyle w:val="Hipervnculo"/>
                <w:b/>
                <w:bCs/>
                <w:noProof/>
                <w:lang w:val="es-ES_tradnl" w:eastAsia="en-US"/>
              </w:rPr>
              <w:t>1.2 Criptografía Simétrica y Asimétrica</w:t>
            </w:r>
            <w:r>
              <w:rPr>
                <w:noProof/>
                <w:webHidden/>
              </w:rPr>
              <w:tab/>
            </w:r>
            <w:r>
              <w:rPr>
                <w:noProof/>
                <w:webHidden/>
              </w:rPr>
              <w:fldChar w:fldCharType="begin"/>
            </w:r>
            <w:r>
              <w:rPr>
                <w:noProof/>
                <w:webHidden/>
              </w:rPr>
              <w:instrText xml:space="preserve"> PAGEREF _Toc231842569 \h </w:instrText>
            </w:r>
            <w:r>
              <w:rPr>
                <w:noProof/>
                <w:webHidden/>
              </w:rPr>
            </w:r>
            <w:r>
              <w:rPr>
                <w:noProof/>
                <w:webHidden/>
              </w:rPr>
              <w:fldChar w:fldCharType="separate"/>
            </w:r>
            <w:r>
              <w:rPr>
                <w:noProof/>
                <w:webHidden/>
              </w:rPr>
              <w:t>7</w:t>
            </w:r>
            <w:r>
              <w:rPr>
                <w:noProof/>
                <w:webHidden/>
              </w:rPr>
              <w:fldChar w:fldCharType="end"/>
            </w:r>
          </w:hyperlink>
        </w:p>
        <w:p w14:paraId="4F68530A" w14:textId="326F8B3A"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0" w:history="1">
            <w:r w:rsidRPr="001B3B5F">
              <w:rPr>
                <w:rStyle w:val="Hipervnculo"/>
                <w:b/>
                <w:bCs/>
                <w:noProof/>
                <w:lang w:val="es-ES_tradnl"/>
              </w:rPr>
              <w:t>1.3 Protocolo TLS y Seguridad en el Transporte</w:t>
            </w:r>
            <w:r>
              <w:rPr>
                <w:noProof/>
                <w:webHidden/>
              </w:rPr>
              <w:tab/>
            </w:r>
            <w:r>
              <w:rPr>
                <w:noProof/>
                <w:webHidden/>
              </w:rPr>
              <w:fldChar w:fldCharType="begin"/>
            </w:r>
            <w:r>
              <w:rPr>
                <w:noProof/>
                <w:webHidden/>
              </w:rPr>
              <w:instrText xml:space="preserve"> PAGEREF _Toc231842570 \h </w:instrText>
            </w:r>
            <w:r>
              <w:rPr>
                <w:noProof/>
                <w:webHidden/>
              </w:rPr>
            </w:r>
            <w:r>
              <w:rPr>
                <w:noProof/>
                <w:webHidden/>
              </w:rPr>
              <w:fldChar w:fldCharType="separate"/>
            </w:r>
            <w:r>
              <w:rPr>
                <w:noProof/>
                <w:webHidden/>
              </w:rPr>
              <w:t>8</w:t>
            </w:r>
            <w:r>
              <w:rPr>
                <w:noProof/>
                <w:webHidden/>
              </w:rPr>
              <w:fldChar w:fldCharType="end"/>
            </w:r>
          </w:hyperlink>
        </w:p>
        <w:p w14:paraId="704684D1" w14:textId="4AEBD5C0"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1" w:history="1">
            <w:r w:rsidRPr="001B3B5F">
              <w:rPr>
                <w:rStyle w:val="Hipervnculo"/>
                <w:b/>
                <w:bCs/>
                <w:noProof/>
                <w:lang w:val="es-ES_tradnl"/>
              </w:rPr>
              <w:t>1.4 Hashing de Contraseñas y Almacenamiento Seguro de Credenciales</w:t>
            </w:r>
            <w:r>
              <w:rPr>
                <w:noProof/>
                <w:webHidden/>
              </w:rPr>
              <w:tab/>
            </w:r>
            <w:r>
              <w:rPr>
                <w:noProof/>
                <w:webHidden/>
              </w:rPr>
              <w:fldChar w:fldCharType="begin"/>
            </w:r>
            <w:r>
              <w:rPr>
                <w:noProof/>
                <w:webHidden/>
              </w:rPr>
              <w:instrText xml:space="preserve"> PAGEREF _Toc231842571 \h </w:instrText>
            </w:r>
            <w:r>
              <w:rPr>
                <w:noProof/>
                <w:webHidden/>
              </w:rPr>
            </w:r>
            <w:r>
              <w:rPr>
                <w:noProof/>
                <w:webHidden/>
              </w:rPr>
              <w:fldChar w:fldCharType="separate"/>
            </w:r>
            <w:r>
              <w:rPr>
                <w:noProof/>
                <w:webHidden/>
              </w:rPr>
              <w:t>8</w:t>
            </w:r>
            <w:r>
              <w:rPr>
                <w:noProof/>
                <w:webHidden/>
              </w:rPr>
              <w:fldChar w:fldCharType="end"/>
            </w:r>
          </w:hyperlink>
        </w:p>
        <w:p w14:paraId="5C622C20" w14:textId="010DF51E"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2" w:history="1">
            <w:r w:rsidRPr="001B3B5F">
              <w:rPr>
                <w:rStyle w:val="Hipervnculo"/>
                <w:b/>
                <w:bCs/>
                <w:noProof/>
                <w:lang w:val="es-ES_tradnl"/>
              </w:rPr>
              <w:t>1.5 Arquitectura de Sistemas Distribuidos</w:t>
            </w:r>
            <w:r>
              <w:rPr>
                <w:noProof/>
                <w:webHidden/>
              </w:rPr>
              <w:tab/>
            </w:r>
            <w:r>
              <w:rPr>
                <w:noProof/>
                <w:webHidden/>
              </w:rPr>
              <w:fldChar w:fldCharType="begin"/>
            </w:r>
            <w:r>
              <w:rPr>
                <w:noProof/>
                <w:webHidden/>
              </w:rPr>
              <w:instrText xml:space="preserve"> PAGEREF _Toc231842572 \h </w:instrText>
            </w:r>
            <w:r>
              <w:rPr>
                <w:noProof/>
                <w:webHidden/>
              </w:rPr>
            </w:r>
            <w:r>
              <w:rPr>
                <w:noProof/>
                <w:webHidden/>
              </w:rPr>
              <w:fldChar w:fldCharType="separate"/>
            </w:r>
            <w:r>
              <w:rPr>
                <w:noProof/>
                <w:webHidden/>
              </w:rPr>
              <w:t>8</w:t>
            </w:r>
            <w:r>
              <w:rPr>
                <w:noProof/>
                <w:webHidden/>
              </w:rPr>
              <w:fldChar w:fldCharType="end"/>
            </w:r>
          </w:hyperlink>
        </w:p>
        <w:p w14:paraId="3D43BE89" w14:textId="6B65F27E"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3" w:history="1">
            <w:r w:rsidRPr="001B3B5F">
              <w:rPr>
                <w:rStyle w:val="Hipervnculo"/>
                <w:b/>
                <w:bCs/>
                <w:noProof/>
                <w:lang w:val="es-ES_tradnl"/>
              </w:rPr>
              <w:t>1.6 Modelo de Amenazas STRIDE</w:t>
            </w:r>
            <w:r>
              <w:rPr>
                <w:noProof/>
                <w:webHidden/>
              </w:rPr>
              <w:tab/>
            </w:r>
            <w:r>
              <w:rPr>
                <w:noProof/>
                <w:webHidden/>
              </w:rPr>
              <w:fldChar w:fldCharType="begin"/>
            </w:r>
            <w:r>
              <w:rPr>
                <w:noProof/>
                <w:webHidden/>
              </w:rPr>
              <w:instrText xml:space="preserve"> PAGEREF _Toc231842573 \h </w:instrText>
            </w:r>
            <w:r>
              <w:rPr>
                <w:noProof/>
                <w:webHidden/>
              </w:rPr>
            </w:r>
            <w:r>
              <w:rPr>
                <w:noProof/>
                <w:webHidden/>
              </w:rPr>
              <w:fldChar w:fldCharType="separate"/>
            </w:r>
            <w:r>
              <w:rPr>
                <w:noProof/>
                <w:webHidden/>
              </w:rPr>
              <w:t>8</w:t>
            </w:r>
            <w:r>
              <w:rPr>
                <w:noProof/>
                <w:webHidden/>
              </w:rPr>
              <w:fldChar w:fldCharType="end"/>
            </w:r>
          </w:hyperlink>
        </w:p>
        <w:p w14:paraId="6AF171B9" w14:textId="548D66EE"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4" w:history="1">
            <w:r w:rsidRPr="001B3B5F">
              <w:rPr>
                <w:rStyle w:val="Hipervnculo"/>
                <w:b/>
                <w:bCs/>
                <w:noProof/>
                <w:lang w:val="es-ES_tradnl"/>
              </w:rPr>
              <w:t>1.7 Principios de Diseño de Software Seguro</w:t>
            </w:r>
            <w:r>
              <w:rPr>
                <w:noProof/>
                <w:webHidden/>
              </w:rPr>
              <w:tab/>
            </w:r>
            <w:r>
              <w:rPr>
                <w:noProof/>
                <w:webHidden/>
              </w:rPr>
              <w:fldChar w:fldCharType="begin"/>
            </w:r>
            <w:r>
              <w:rPr>
                <w:noProof/>
                <w:webHidden/>
              </w:rPr>
              <w:instrText xml:space="preserve"> PAGEREF _Toc231842574 \h </w:instrText>
            </w:r>
            <w:r>
              <w:rPr>
                <w:noProof/>
                <w:webHidden/>
              </w:rPr>
            </w:r>
            <w:r>
              <w:rPr>
                <w:noProof/>
                <w:webHidden/>
              </w:rPr>
              <w:fldChar w:fldCharType="separate"/>
            </w:r>
            <w:r>
              <w:rPr>
                <w:noProof/>
                <w:webHidden/>
              </w:rPr>
              <w:t>9</w:t>
            </w:r>
            <w:r>
              <w:rPr>
                <w:noProof/>
                <w:webHidden/>
              </w:rPr>
              <w:fldChar w:fldCharType="end"/>
            </w:r>
          </w:hyperlink>
        </w:p>
        <w:p w14:paraId="4BA4ABE2" w14:textId="1095064B"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75" w:history="1">
            <w:r w:rsidRPr="001B3B5F">
              <w:rPr>
                <w:rStyle w:val="Hipervnculo"/>
                <w:b/>
                <w:bCs/>
                <w:noProof/>
                <w:lang w:val="es-ES_tradnl"/>
              </w:rPr>
              <w:t>Marco Metodológico</w:t>
            </w:r>
            <w:r>
              <w:rPr>
                <w:noProof/>
                <w:webHidden/>
              </w:rPr>
              <w:tab/>
            </w:r>
            <w:r>
              <w:rPr>
                <w:noProof/>
                <w:webHidden/>
              </w:rPr>
              <w:fldChar w:fldCharType="begin"/>
            </w:r>
            <w:r>
              <w:rPr>
                <w:noProof/>
                <w:webHidden/>
              </w:rPr>
              <w:instrText xml:space="preserve"> PAGEREF _Toc231842575 \h </w:instrText>
            </w:r>
            <w:r>
              <w:rPr>
                <w:noProof/>
                <w:webHidden/>
              </w:rPr>
            </w:r>
            <w:r>
              <w:rPr>
                <w:noProof/>
                <w:webHidden/>
              </w:rPr>
              <w:fldChar w:fldCharType="separate"/>
            </w:r>
            <w:r>
              <w:rPr>
                <w:noProof/>
                <w:webHidden/>
              </w:rPr>
              <w:t>9</w:t>
            </w:r>
            <w:r>
              <w:rPr>
                <w:noProof/>
                <w:webHidden/>
              </w:rPr>
              <w:fldChar w:fldCharType="end"/>
            </w:r>
          </w:hyperlink>
        </w:p>
        <w:p w14:paraId="0762E9AD" w14:textId="07EFAE18"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6" w:history="1">
            <w:r w:rsidRPr="001B3B5F">
              <w:rPr>
                <w:rStyle w:val="Hipervnculo"/>
                <w:b/>
                <w:bCs/>
                <w:noProof/>
                <w:lang w:val="es-ES_tradnl"/>
              </w:rPr>
              <w:t>2.1 Enfoque de Investigación</w:t>
            </w:r>
            <w:r>
              <w:rPr>
                <w:noProof/>
                <w:webHidden/>
              </w:rPr>
              <w:tab/>
            </w:r>
            <w:r>
              <w:rPr>
                <w:noProof/>
                <w:webHidden/>
              </w:rPr>
              <w:fldChar w:fldCharType="begin"/>
            </w:r>
            <w:r>
              <w:rPr>
                <w:noProof/>
                <w:webHidden/>
              </w:rPr>
              <w:instrText xml:space="preserve"> PAGEREF _Toc231842576 \h </w:instrText>
            </w:r>
            <w:r>
              <w:rPr>
                <w:noProof/>
                <w:webHidden/>
              </w:rPr>
            </w:r>
            <w:r>
              <w:rPr>
                <w:noProof/>
                <w:webHidden/>
              </w:rPr>
              <w:fldChar w:fldCharType="separate"/>
            </w:r>
            <w:r>
              <w:rPr>
                <w:noProof/>
                <w:webHidden/>
              </w:rPr>
              <w:t>9</w:t>
            </w:r>
            <w:r>
              <w:rPr>
                <w:noProof/>
                <w:webHidden/>
              </w:rPr>
              <w:fldChar w:fldCharType="end"/>
            </w:r>
          </w:hyperlink>
        </w:p>
        <w:p w14:paraId="78AB4CE3" w14:textId="5C74A3C2"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7" w:history="1">
            <w:r w:rsidRPr="001B3B5F">
              <w:rPr>
                <w:rStyle w:val="Hipervnculo"/>
                <w:b/>
                <w:bCs/>
                <w:noProof/>
                <w:lang w:val="es-ES_tradnl"/>
              </w:rPr>
              <w:t>2.2 Diseño Orientado a la Seguridad</w:t>
            </w:r>
            <w:r>
              <w:rPr>
                <w:noProof/>
                <w:webHidden/>
              </w:rPr>
              <w:tab/>
            </w:r>
            <w:r>
              <w:rPr>
                <w:noProof/>
                <w:webHidden/>
              </w:rPr>
              <w:fldChar w:fldCharType="begin"/>
            </w:r>
            <w:r>
              <w:rPr>
                <w:noProof/>
                <w:webHidden/>
              </w:rPr>
              <w:instrText xml:space="preserve"> PAGEREF _Toc231842577 \h </w:instrText>
            </w:r>
            <w:r>
              <w:rPr>
                <w:noProof/>
                <w:webHidden/>
              </w:rPr>
            </w:r>
            <w:r>
              <w:rPr>
                <w:noProof/>
                <w:webHidden/>
              </w:rPr>
              <w:fldChar w:fldCharType="separate"/>
            </w:r>
            <w:r>
              <w:rPr>
                <w:noProof/>
                <w:webHidden/>
              </w:rPr>
              <w:t>9</w:t>
            </w:r>
            <w:r>
              <w:rPr>
                <w:noProof/>
                <w:webHidden/>
              </w:rPr>
              <w:fldChar w:fldCharType="end"/>
            </w:r>
          </w:hyperlink>
        </w:p>
        <w:p w14:paraId="5EB1A5C3" w14:textId="02ED901C"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8" w:history="1">
            <w:r w:rsidRPr="001B3B5F">
              <w:rPr>
                <w:rStyle w:val="Hipervnculo"/>
                <w:b/>
                <w:bCs/>
                <w:noProof/>
                <w:lang w:val="es-ES_tradnl"/>
              </w:rPr>
              <w:t>2.3 Criterios de Evaluación de Seguridad</w:t>
            </w:r>
            <w:r>
              <w:rPr>
                <w:noProof/>
                <w:webHidden/>
              </w:rPr>
              <w:tab/>
            </w:r>
            <w:r>
              <w:rPr>
                <w:noProof/>
                <w:webHidden/>
              </w:rPr>
              <w:fldChar w:fldCharType="begin"/>
            </w:r>
            <w:r>
              <w:rPr>
                <w:noProof/>
                <w:webHidden/>
              </w:rPr>
              <w:instrText xml:space="preserve"> PAGEREF _Toc231842578 \h </w:instrText>
            </w:r>
            <w:r>
              <w:rPr>
                <w:noProof/>
                <w:webHidden/>
              </w:rPr>
            </w:r>
            <w:r>
              <w:rPr>
                <w:noProof/>
                <w:webHidden/>
              </w:rPr>
              <w:fldChar w:fldCharType="separate"/>
            </w:r>
            <w:r>
              <w:rPr>
                <w:noProof/>
                <w:webHidden/>
              </w:rPr>
              <w:t>11</w:t>
            </w:r>
            <w:r>
              <w:rPr>
                <w:noProof/>
                <w:webHidden/>
              </w:rPr>
              <w:fldChar w:fldCharType="end"/>
            </w:r>
          </w:hyperlink>
        </w:p>
        <w:p w14:paraId="60310912" w14:textId="13F194E6"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79" w:history="1">
            <w:r w:rsidRPr="001B3B5F">
              <w:rPr>
                <w:rStyle w:val="Hipervnculo"/>
                <w:b/>
                <w:bCs/>
                <w:noProof/>
                <w:lang w:val="es-ES_tradnl"/>
              </w:rPr>
              <w:t>2.4 Herramientas y Tecnologías Utilizadas</w:t>
            </w:r>
            <w:r>
              <w:rPr>
                <w:noProof/>
                <w:webHidden/>
              </w:rPr>
              <w:tab/>
            </w:r>
            <w:r>
              <w:rPr>
                <w:noProof/>
                <w:webHidden/>
              </w:rPr>
              <w:fldChar w:fldCharType="begin"/>
            </w:r>
            <w:r>
              <w:rPr>
                <w:noProof/>
                <w:webHidden/>
              </w:rPr>
              <w:instrText xml:space="preserve"> PAGEREF _Toc231842579 \h </w:instrText>
            </w:r>
            <w:r>
              <w:rPr>
                <w:noProof/>
                <w:webHidden/>
              </w:rPr>
            </w:r>
            <w:r>
              <w:rPr>
                <w:noProof/>
                <w:webHidden/>
              </w:rPr>
              <w:fldChar w:fldCharType="separate"/>
            </w:r>
            <w:r>
              <w:rPr>
                <w:noProof/>
                <w:webHidden/>
              </w:rPr>
              <w:t>11</w:t>
            </w:r>
            <w:r>
              <w:rPr>
                <w:noProof/>
                <w:webHidden/>
              </w:rPr>
              <w:fldChar w:fldCharType="end"/>
            </w:r>
          </w:hyperlink>
        </w:p>
        <w:p w14:paraId="5435F292" w14:textId="6AC8D479"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80" w:history="1">
            <w:r w:rsidRPr="001B3B5F">
              <w:rPr>
                <w:rStyle w:val="Hipervnculo"/>
                <w:b/>
                <w:bCs/>
                <w:noProof/>
                <w:lang w:val="es-ES_tradnl"/>
              </w:rPr>
              <w:t>Arquitectura del Sistema</w:t>
            </w:r>
            <w:r>
              <w:rPr>
                <w:noProof/>
                <w:webHidden/>
              </w:rPr>
              <w:tab/>
            </w:r>
            <w:r>
              <w:rPr>
                <w:noProof/>
                <w:webHidden/>
              </w:rPr>
              <w:fldChar w:fldCharType="begin"/>
            </w:r>
            <w:r>
              <w:rPr>
                <w:noProof/>
                <w:webHidden/>
              </w:rPr>
              <w:instrText xml:space="preserve"> PAGEREF _Toc231842580 \h </w:instrText>
            </w:r>
            <w:r>
              <w:rPr>
                <w:noProof/>
                <w:webHidden/>
              </w:rPr>
            </w:r>
            <w:r>
              <w:rPr>
                <w:noProof/>
                <w:webHidden/>
              </w:rPr>
              <w:fldChar w:fldCharType="separate"/>
            </w:r>
            <w:r>
              <w:rPr>
                <w:noProof/>
                <w:webHidden/>
              </w:rPr>
              <w:t>11</w:t>
            </w:r>
            <w:r>
              <w:rPr>
                <w:noProof/>
                <w:webHidden/>
              </w:rPr>
              <w:fldChar w:fldCharType="end"/>
            </w:r>
          </w:hyperlink>
        </w:p>
        <w:p w14:paraId="34A7AE9F" w14:textId="593CABB2"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1" w:history="1">
            <w:r w:rsidRPr="001B3B5F">
              <w:rPr>
                <w:rStyle w:val="Hipervnculo"/>
                <w:b/>
                <w:bCs/>
                <w:noProof/>
                <w:lang w:val="es-ES_tradnl"/>
              </w:rPr>
              <w:t>3.1 Visión General de la Arquitectura</w:t>
            </w:r>
            <w:r>
              <w:rPr>
                <w:noProof/>
                <w:webHidden/>
              </w:rPr>
              <w:tab/>
            </w:r>
            <w:r>
              <w:rPr>
                <w:noProof/>
                <w:webHidden/>
              </w:rPr>
              <w:fldChar w:fldCharType="begin"/>
            </w:r>
            <w:r>
              <w:rPr>
                <w:noProof/>
                <w:webHidden/>
              </w:rPr>
              <w:instrText xml:space="preserve"> PAGEREF _Toc231842581 \h </w:instrText>
            </w:r>
            <w:r>
              <w:rPr>
                <w:noProof/>
                <w:webHidden/>
              </w:rPr>
            </w:r>
            <w:r>
              <w:rPr>
                <w:noProof/>
                <w:webHidden/>
              </w:rPr>
              <w:fldChar w:fldCharType="separate"/>
            </w:r>
            <w:r>
              <w:rPr>
                <w:noProof/>
                <w:webHidden/>
              </w:rPr>
              <w:t>11</w:t>
            </w:r>
            <w:r>
              <w:rPr>
                <w:noProof/>
                <w:webHidden/>
              </w:rPr>
              <w:fldChar w:fldCharType="end"/>
            </w:r>
          </w:hyperlink>
        </w:p>
        <w:p w14:paraId="1FE2CC9A" w14:textId="49C4CF0E"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2" w:history="1">
            <w:r w:rsidRPr="001B3B5F">
              <w:rPr>
                <w:rStyle w:val="Hipervnculo"/>
                <w:b/>
                <w:bCs/>
                <w:noProof/>
                <w:lang w:val="es-ES_tradnl"/>
              </w:rPr>
              <w:t>3.2 Organización Modular</w:t>
            </w:r>
            <w:r>
              <w:rPr>
                <w:noProof/>
                <w:webHidden/>
              </w:rPr>
              <w:tab/>
            </w:r>
            <w:r>
              <w:rPr>
                <w:noProof/>
                <w:webHidden/>
              </w:rPr>
              <w:fldChar w:fldCharType="begin"/>
            </w:r>
            <w:r>
              <w:rPr>
                <w:noProof/>
                <w:webHidden/>
              </w:rPr>
              <w:instrText xml:space="preserve"> PAGEREF _Toc231842582 \h </w:instrText>
            </w:r>
            <w:r>
              <w:rPr>
                <w:noProof/>
                <w:webHidden/>
              </w:rPr>
            </w:r>
            <w:r>
              <w:rPr>
                <w:noProof/>
                <w:webHidden/>
              </w:rPr>
              <w:fldChar w:fldCharType="separate"/>
            </w:r>
            <w:r>
              <w:rPr>
                <w:noProof/>
                <w:webHidden/>
              </w:rPr>
              <w:t>14</w:t>
            </w:r>
            <w:r>
              <w:rPr>
                <w:noProof/>
                <w:webHidden/>
              </w:rPr>
              <w:fldChar w:fldCharType="end"/>
            </w:r>
          </w:hyperlink>
        </w:p>
        <w:p w14:paraId="5ACFE452" w14:textId="52FD4E96"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3" w:history="1">
            <w:r w:rsidRPr="001B3B5F">
              <w:rPr>
                <w:rStyle w:val="Hipervnculo"/>
                <w:b/>
                <w:bCs/>
                <w:noProof/>
                <w:lang w:val="es-ES_tradnl"/>
              </w:rPr>
              <w:t>3.3 Protocolo de Aplicación</w:t>
            </w:r>
            <w:r>
              <w:rPr>
                <w:noProof/>
                <w:webHidden/>
              </w:rPr>
              <w:tab/>
            </w:r>
            <w:r>
              <w:rPr>
                <w:noProof/>
                <w:webHidden/>
              </w:rPr>
              <w:fldChar w:fldCharType="begin"/>
            </w:r>
            <w:r>
              <w:rPr>
                <w:noProof/>
                <w:webHidden/>
              </w:rPr>
              <w:instrText xml:space="preserve"> PAGEREF _Toc231842583 \h </w:instrText>
            </w:r>
            <w:r>
              <w:rPr>
                <w:noProof/>
                <w:webHidden/>
              </w:rPr>
            </w:r>
            <w:r>
              <w:rPr>
                <w:noProof/>
                <w:webHidden/>
              </w:rPr>
              <w:fldChar w:fldCharType="separate"/>
            </w:r>
            <w:r>
              <w:rPr>
                <w:noProof/>
                <w:webHidden/>
              </w:rPr>
              <w:t>14</w:t>
            </w:r>
            <w:r>
              <w:rPr>
                <w:noProof/>
                <w:webHidden/>
              </w:rPr>
              <w:fldChar w:fldCharType="end"/>
            </w:r>
          </w:hyperlink>
        </w:p>
        <w:p w14:paraId="7476F65A" w14:textId="124CB726"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4" w:history="1">
            <w:r w:rsidRPr="001B3B5F">
              <w:rPr>
                <w:rStyle w:val="Hipervnculo"/>
                <w:b/>
                <w:bCs/>
                <w:noProof/>
                <w:lang w:val="es-ES_tradnl"/>
              </w:rPr>
              <w:t>3.4 Gestión de Concurrencia</w:t>
            </w:r>
            <w:r>
              <w:rPr>
                <w:noProof/>
                <w:webHidden/>
              </w:rPr>
              <w:tab/>
            </w:r>
            <w:r>
              <w:rPr>
                <w:noProof/>
                <w:webHidden/>
              </w:rPr>
              <w:fldChar w:fldCharType="begin"/>
            </w:r>
            <w:r>
              <w:rPr>
                <w:noProof/>
                <w:webHidden/>
              </w:rPr>
              <w:instrText xml:space="preserve"> PAGEREF _Toc231842584 \h </w:instrText>
            </w:r>
            <w:r>
              <w:rPr>
                <w:noProof/>
                <w:webHidden/>
              </w:rPr>
            </w:r>
            <w:r>
              <w:rPr>
                <w:noProof/>
                <w:webHidden/>
              </w:rPr>
              <w:fldChar w:fldCharType="separate"/>
            </w:r>
            <w:r>
              <w:rPr>
                <w:noProof/>
                <w:webHidden/>
              </w:rPr>
              <w:t>15</w:t>
            </w:r>
            <w:r>
              <w:rPr>
                <w:noProof/>
                <w:webHidden/>
              </w:rPr>
              <w:fldChar w:fldCharType="end"/>
            </w:r>
          </w:hyperlink>
        </w:p>
        <w:p w14:paraId="12D5CF5D" w14:textId="38C9FCEC"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85" w:history="1">
            <w:r w:rsidRPr="001B3B5F">
              <w:rPr>
                <w:rStyle w:val="Hipervnculo"/>
                <w:b/>
                <w:bCs/>
                <w:noProof/>
                <w:lang w:val="es-ES_tradnl"/>
              </w:rPr>
              <w:t>Arquitectura de Seguridad</w:t>
            </w:r>
            <w:r>
              <w:rPr>
                <w:noProof/>
                <w:webHidden/>
              </w:rPr>
              <w:tab/>
            </w:r>
            <w:r>
              <w:rPr>
                <w:noProof/>
                <w:webHidden/>
              </w:rPr>
              <w:fldChar w:fldCharType="begin"/>
            </w:r>
            <w:r>
              <w:rPr>
                <w:noProof/>
                <w:webHidden/>
              </w:rPr>
              <w:instrText xml:space="preserve"> PAGEREF _Toc231842585 \h </w:instrText>
            </w:r>
            <w:r>
              <w:rPr>
                <w:noProof/>
                <w:webHidden/>
              </w:rPr>
            </w:r>
            <w:r>
              <w:rPr>
                <w:noProof/>
                <w:webHidden/>
              </w:rPr>
              <w:fldChar w:fldCharType="separate"/>
            </w:r>
            <w:r>
              <w:rPr>
                <w:noProof/>
                <w:webHidden/>
              </w:rPr>
              <w:t>15</w:t>
            </w:r>
            <w:r>
              <w:rPr>
                <w:noProof/>
                <w:webHidden/>
              </w:rPr>
              <w:fldChar w:fldCharType="end"/>
            </w:r>
          </w:hyperlink>
        </w:p>
        <w:p w14:paraId="2F80CF38" w14:textId="5982BD77"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6" w:history="1">
            <w:r w:rsidRPr="001B3B5F">
              <w:rPr>
                <w:rStyle w:val="Hipervnculo"/>
                <w:b/>
                <w:bCs/>
                <w:noProof/>
                <w:lang w:val="es-ES_tradnl"/>
              </w:rPr>
              <w:t>4.1 Modelo de Amenazas</w:t>
            </w:r>
            <w:r>
              <w:rPr>
                <w:noProof/>
                <w:webHidden/>
              </w:rPr>
              <w:tab/>
            </w:r>
            <w:r>
              <w:rPr>
                <w:noProof/>
                <w:webHidden/>
              </w:rPr>
              <w:fldChar w:fldCharType="begin"/>
            </w:r>
            <w:r>
              <w:rPr>
                <w:noProof/>
                <w:webHidden/>
              </w:rPr>
              <w:instrText xml:space="preserve"> PAGEREF _Toc231842586 \h </w:instrText>
            </w:r>
            <w:r>
              <w:rPr>
                <w:noProof/>
                <w:webHidden/>
              </w:rPr>
            </w:r>
            <w:r>
              <w:rPr>
                <w:noProof/>
                <w:webHidden/>
              </w:rPr>
              <w:fldChar w:fldCharType="separate"/>
            </w:r>
            <w:r>
              <w:rPr>
                <w:noProof/>
                <w:webHidden/>
              </w:rPr>
              <w:t>15</w:t>
            </w:r>
            <w:r>
              <w:rPr>
                <w:noProof/>
                <w:webHidden/>
              </w:rPr>
              <w:fldChar w:fldCharType="end"/>
            </w:r>
          </w:hyperlink>
        </w:p>
        <w:p w14:paraId="7B9A662A" w14:textId="575AEE4D"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7" w:history="1">
            <w:r w:rsidRPr="001B3B5F">
              <w:rPr>
                <w:rStyle w:val="Hipervnculo"/>
                <w:b/>
                <w:bCs/>
                <w:noProof/>
                <w:lang w:val="es-ES_tradnl"/>
              </w:rPr>
              <w:t>4.2 Capas de Cifrado: Defensa en Profundidad</w:t>
            </w:r>
            <w:r>
              <w:rPr>
                <w:noProof/>
                <w:webHidden/>
              </w:rPr>
              <w:tab/>
            </w:r>
            <w:r>
              <w:rPr>
                <w:noProof/>
                <w:webHidden/>
              </w:rPr>
              <w:fldChar w:fldCharType="begin"/>
            </w:r>
            <w:r>
              <w:rPr>
                <w:noProof/>
                <w:webHidden/>
              </w:rPr>
              <w:instrText xml:space="preserve"> PAGEREF _Toc231842587 \h </w:instrText>
            </w:r>
            <w:r>
              <w:rPr>
                <w:noProof/>
                <w:webHidden/>
              </w:rPr>
            </w:r>
            <w:r>
              <w:rPr>
                <w:noProof/>
                <w:webHidden/>
              </w:rPr>
              <w:fldChar w:fldCharType="separate"/>
            </w:r>
            <w:r>
              <w:rPr>
                <w:noProof/>
                <w:webHidden/>
              </w:rPr>
              <w:t>15</w:t>
            </w:r>
            <w:r>
              <w:rPr>
                <w:noProof/>
                <w:webHidden/>
              </w:rPr>
              <w:fldChar w:fldCharType="end"/>
            </w:r>
          </w:hyperlink>
        </w:p>
        <w:p w14:paraId="6D4E5CC1" w14:textId="5AFD3BEF"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88" w:history="1">
            <w:r w:rsidRPr="001B3B5F">
              <w:rPr>
                <w:rStyle w:val="Hipervnculo"/>
                <w:b/>
                <w:bCs/>
                <w:noProof/>
                <w:lang w:val="es-ES_tradnl"/>
              </w:rPr>
              <w:t>4.3 Gestión del Ciclo de Vida de Claves RSA</w:t>
            </w:r>
            <w:r>
              <w:rPr>
                <w:noProof/>
                <w:webHidden/>
              </w:rPr>
              <w:tab/>
            </w:r>
            <w:r>
              <w:rPr>
                <w:noProof/>
                <w:webHidden/>
              </w:rPr>
              <w:fldChar w:fldCharType="begin"/>
            </w:r>
            <w:r>
              <w:rPr>
                <w:noProof/>
                <w:webHidden/>
              </w:rPr>
              <w:instrText xml:space="preserve"> PAGEREF _Toc231842588 \h </w:instrText>
            </w:r>
            <w:r>
              <w:rPr>
                <w:noProof/>
                <w:webHidden/>
              </w:rPr>
            </w:r>
            <w:r>
              <w:rPr>
                <w:noProof/>
                <w:webHidden/>
              </w:rPr>
              <w:fldChar w:fldCharType="separate"/>
            </w:r>
            <w:r>
              <w:rPr>
                <w:noProof/>
                <w:webHidden/>
              </w:rPr>
              <w:t>16</w:t>
            </w:r>
            <w:r>
              <w:rPr>
                <w:noProof/>
                <w:webHidden/>
              </w:rPr>
              <w:fldChar w:fldCharType="end"/>
            </w:r>
          </w:hyperlink>
        </w:p>
        <w:p w14:paraId="72494FEC" w14:textId="1FB47D75"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89" w:history="1">
            <w:r w:rsidRPr="001B3B5F">
              <w:rPr>
                <w:rStyle w:val="Hipervnculo"/>
                <w:b/>
                <w:bCs/>
                <w:noProof/>
                <w:lang w:val="es-ES_tradnl"/>
              </w:rPr>
              <w:t>Persistencia y Gestión de la Concurrencia</w:t>
            </w:r>
            <w:r>
              <w:rPr>
                <w:noProof/>
                <w:webHidden/>
              </w:rPr>
              <w:tab/>
            </w:r>
            <w:r>
              <w:rPr>
                <w:noProof/>
                <w:webHidden/>
              </w:rPr>
              <w:fldChar w:fldCharType="begin"/>
            </w:r>
            <w:r>
              <w:rPr>
                <w:noProof/>
                <w:webHidden/>
              </w:rPr>
              <w:instrText xml:space="preserve"> PAGEREF _Toc231842589 \h </w:instrText>
            </w:r>
            <w:r>
              <w:rPr>
                <w:noProof/>
                <w:webHidden/>
              </w:rPr>
            </w:r>
            <w:r>
              <w:rPr>
                <w:noProof/>
                <w:webHidden/>
              </w:rPr>
              <w:fldChar w:fldCharType="separate"/>
            </w:r>
            <w:r>
              <w:rPr>
                <w:noProof/>
                <w:webHidden/>
              </w:rPr>
              <w:t>17</w:t>
            </w:r>
            <w:r>
              <w:rPr>
                <w:noProof/>
                <w:webHidden/>
              </w:rPr>
              <w:fldChar w:fldCharType="end"/>
            </w:r>
          </w:hyperlink>
        </w:p>
        <w:p w14:paraId="018BFBA9" w14:textId="5CE8C095"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90" w:history="1">
            <w:r w:rsidRPr="001B3B5F">
              <w:rPr>
                <w:rStyle w:val="Hipervnculo"/>
                <w:b/>
                <w:bCs/>
                <w:noProof/>
                <w:lang w:val="es-ES_tradnl" w:eastAsia="en-US"/>
              </w:rPr>
              <w:t>5.1 Base de Datos SQLite</w:t>
            </w:r>
            <w:r>
              <w:rPr>
                <w:noProof/>
                <w:webHidden/>
              </w:rPr>
              <w:tab/>
            </w:r>
            <w:r>
              <w:rPr>
                <w:noProof/>
                <w:webHidden/>
              </w:rPr>
              <w:fldChar w:fldCharType="begin"/>
            </w:r>
            <w:r>
              <w:rPr>
                <w:noProof/>
                <w:webHidden/>
              </w:rPr>
              <w:instrText xml:space="preserve"> PAGEREF _Toc231842590 \h </w:instrText>
            </w:r>
            <w:r>
              <w:rPr>
                <w:noProof/>
                <w:webHidden/>
              </w:rPr>
            </w:r>
            <w:r>
              <w:rPr>
                <w:noProof/>
                <w:webHidden/>
              </w:rPr>
              <w:fldChar w:fldCharType="separate"/>
            </w:r>
            <w:r>
              <w:rPr>
                <w:noProof/>
                <w:webHidden/>
              </w:rPr>
              <w:t>17</w:t>
            </w:r>
            <w:r>
              <w:rPr>
                <w:noProof/>
                <w:webHidden/>
              </w:rPr>
              <w:fldChar w:fldCharType="end"/>
            </w:r>
          </w:hyperlink>
        </w:p>
        <w:p w14:paraId="72423DA9" w14:textId="3B25923C"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91" w:history="1">
            <w:r w:rsidRPr="001B3B5F">
              <w:rPr>
                <w:rStyle w:val="Hipervnculo"/>
                <w:b/>
                <w:bCs/>
                <w:noProof/>
                <w:lang w:val="es-ES_tradnl" w:eastAsia="en-US"/>
              </w:rPr>
              <w:t>5.2 Migración Automática de Esquema</w:t>
            </w:r>
            <w:r>
              <w:rPr>
                <w:noProof/>
                <w:webHidden/>
              </w:rPr>
              <w:tab/>
            </w:r>
            <w:r>
              <w:rPr>
                <w:noProof/>
                <w:webHidden/>
              </w:rPr>
              <w:fldChar w:fldCharType="begin"/>
            </w:r>
            <w:r>
              <w:rPr>
                <w:noProof/>
                <w:webHidden/>
              </w:rPr>
              <w:instrText xml:space="preserve"> PAGEREF _Toc231842591 \h </w:instrText>
            </w:r>
            <w:r>
              <w:rPr>
                <w:noProof/>
                <w:webHidden/>
              </w:rPr>
            </w:r>
            <w:r>
              <w:rPr>
                <w:noProof/>
                <w:webHidden/>
              </w:rPr>
              <w:fldChar w:fldCharType="separate"/>
            </w:r>
            <w:r>
              <w:rPr>
                <w:noProof/>
                <w:webHidden/>
              </w:rPr>
              <w:t>19</w:t>
            </w:r>
            <w:r>
              <w:rPr>
                <w:noProof/>
                <w:webHidden/>
              </w:rPr>
              <w:fldChar w:fldCharType="end"/>
            </w:r>
          </w:hyperlink>
        </w:p>
        <w:p w14:paraId="7244703B" w14:textId="4D0B4795"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92" w:history="1">
            <w:r w:rsidRPr="001B3B5F">
              <w:rPr>
                <w:rStyle w:val="Hipervnculo"/>
                <w:b/>
                <w:bCs/>
                <w:noProof/>
                <w:lang w:val="es-ES_tradnl" w:eastAsia="en-US"/>
              </w:rPr>
              <w:t>5.3 Modelo de Concurrencia y Mecanismos de Sincronización</w:t>
            </w:r>
            <w:r>
              <w:rPr>
                <w:noProof/>
                <w:webHidden/>
              </w:rPr>
              <w:tab/>
            </w:r>
            <w:r>
              <w:rPr>
                <w:noProof/>
                <w:webHidden/>
              </w:rPr>
              <w:fldChar w:fldCharType="begin"/>
            </w:r>
            <w:r>
              <w:rPr>
                <w:noProof/>
                <w:webHidden/>
              </w:rPr>
              <w:instrText xml:space="preserve"> PAGEREF _Toc231842592 \h </w:instrText>
            </w:r>
            <w:r>
              <w:rPr>
                <w:noProof/>
                <w:webHidden/>
              </w:rPr>
            </w:r>
            <w:r>
              <w:rPr>
                <w:noProof/>
                <w:webHidden/>
              </w:rPr>
              <w:fldChar w:fldCharType="separate"/>
            </w:r>
            <w:r>
              <w:rPr>
                <w:noProof/>
                <w:webHidden/>
              </w:rPr>
              <w:t>19</w:t>
            </w:r>
            <w:r>
              <w:rPr>
                <w:noProof/>
                <w:webHidden/>
              </w:rPr>
              <w:fldChar w:fldCharType="end"/>
            </w:r>
          </w:hyperlink>
        </w:p>
        <w:p w14:paraId="46928C22" w14:textId="7AA22B9D"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93" w:history="1">
            <w:r w:rsidRPr="001B3B5F">
              <w:rPr>
                <w:rStyle w:val="Hipervnculo"/>
                <w:b/>
                <w:bCs/>
                <w:noProof/>
                <w:lang w:val="es-ES_tradnl" w:eastAsia="en-US"/>
              </w:rPr>
              <w:t>Despliegue Distribuido</w:t>
            </w:r>
            <w:r>
              <w:rPr>
                <w:noProof/>
                <w:webHidden/>
              </w:rPr>
              <w:tab/>
            </w:r>
            <w:r>
              <w:rPr>
                <w:noProof/>
                <w:webHidden/>
              </w:rPr>
              <w:fldChar w:fldCharType="begin"/>
            </w:r>
            <w:r>
              <w:rPr>
                <w:noProof/>
                <w:webHidden/>
              </w:rPr>
              <w:instrText xml:space="preserve"> PAGEREF _Toc231842593 \h </w:instrText>
            </w:r>
            <w:r>
              <w:rPr>
                <w:noProof/>
                <w:webHidden/>
              </w:rPr>
            </w:r>
            <w:r>
              <w:rPr>
                <w:noProof/>
                <w:webHidden/>
              </w:rPr>
              <w:fldChar w:fldCharType="separate"/>
            </w:r>
            <w:r>
              <w:rPr>
                <w:noProof/>
                <w:webHidden/>
              </w:rPr>
              <w:t>20</w:t>
            </w:r>
            <w:r>
              <w:rPr>
                <w:noProof/>
                <w:webHidden/>
              </w:rPr>
              <w:fldChar w:fldCharType="end"/>
            </w:r>
          </w:hyperlink>
        </w:p>
        <w:p w14:paraId="7F16C233" w14:textId="7CBC9537"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94" w:history="1">
            <w:r w:rsidRPr="001B3B5F">
              <w:rPr>
                <w:rStyle w:val="Hipervnculo"/>
                <w:b/>
                <w:bCs/>
                <w:noProof/>
                <w:lang w:val="es-ES_tradnl" w:eastAsia="en-US"/>
              </w:rPr>
              <w:t>6.1 Entorno de Virtualización</w:t>
            </w:r>
            <w:r>
              <w:rPr>
                <w:noProof/>
                <w:webHidden/>
              </w:rPr>
              <w:tab/>
            </w:r>
            <w:r>
              <w:rPr>
                <w:noProof/>
                <w:webHidden/>
              </w:rPr>
              <w:fldChar w:fldCharType="begin"/>
            </w:r>
            <w:r>
              <w:rPr>
                <w:noProof/>
                <w:webHidden/>
              </w:rPr>
              <w:instrText xml:space="preserve"> PAGEREF _Toc231842594 \h </w:instrText>
            </w:r>
            <w:r>
              <w:rPr>
                <w:noProof/>
                <w:webHidden/>
              </w:rPr>
            </w:r>
            <w:r>
              <w:rPr>
                <w:noProof/>
                <w:webHidden/>
              </w:rPr>
              <w:fldChar w:fldCharType="separate"/>
            </w:r>
            <w:r>
              <w:rPr>
                <w:noProof/>
                <w:webHidden/>
              </w:rPr>
              <w:t>20</w:t>
            </w:r>
            <w:r>
              <w:rPr>
                <w:noProof/>
                <w:webHidden/>
              </w:rPr>
              <w:fldChar w:fldCharType="end"/>
            </w:r>
          </w:hyperlink>
        </w:p>
        <w:p w14:paraId="2725142B" w14:textId="6D3409DA" w:rsidR="004532E0" w:rsidRDefault="004532E0">
          <w:pPr>
            <w:pStyle w:val="TDC3"/>
            <w:tabs>
              <w:tab w:val="right" w:leader="dot" w:pos="9350"/>
            </w:tabs>
            <w:rPr>
              <w:rFonts w:asciiTheme="minorHAnsi" w:eastAsiaTheme="minorEastAsia" w:hAnsiTheme="minorHAnsi" w:cstheme="minorBidi"/>
              <w:noProof/>
              <w:kern w:val="2"/>
              <w14:ligatures w14:val="standardContextual"/>
            </w:rPr>
          </w:pPr>
          <w:hyperlink w:anchor="_Toc231842595" w:history="1">
            <w:r w:rsidRPr="001B3B5F">
              <w:rPr>
                <w:rStyle w:val="Hipervnculo"/>
                <w:b/>
                <w:bCs/>
                <w:noProof/>
                <w:lang w:val="es-ES_tradnl" w:eastAsia="en-US"/>
              </w:rPr>
              <w:t>6.2 Alternativa con Contenedores</w:t>
            </w:r>
            <w:r>
              <w:rPr>
                <w:noProof/>
                <w:webHidden/>
              </w:rPr>
              <w:tab/>
            </w:r>
            <w:r>
              <w:rPr>
                <w:noProof/>
                <w:webHidden/>
              </w:rPr>
              <w:fldChar w:fldCharType="begin"/>
            </w:r>
            <w:r>
              <w:rPr>
                <w:noProof/>
                <w:webHidden/>
              </w:rPr>
              <w:instrText xml:space="preserve"> PAGEREF _Toc231842595 \h </w:instrText>
            </w:r>
            <w:r>
              <w:rPr>
                <w:noProof/>
                <w:webHidden/>
              </w:rPr>
            </w:r>
            <w:r>
              <w:rPr>
                <w:noProof/>
                <w:webHidden/>
              </w:rPr>
              <w:fldChar w:fldCharType="separate"/>
            </w:r>
            <w:r>
              <w:rPr>
                <w:noProof/>
                <w:webHidden/>
              </w:rPr>
              <w:t>21</w:t>
            </w:r>
            <w:r>
              <w:rPr>
                <w:noProof/>
                <w:webHidden/>
              </w:rPr>
              <w:fldChar w:fldCharType="end"/>
            </w:r>
          </w:hyperlink>
        </w:p>
        <w:p w14:paraId="54836FFD" w14:textId="1F6A83D7"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96" w:history="1">
            <w:r w:rsidRPr="001B3B5F">
              <w:rPr>
                <w:rStyle w:val="Hipervnculo"/>
                <w:b/>
                <w:bCs/>
                <w:noProof/>
                <w:lang w:val="es-ES_tradnl" w:eastAsia="en-US"/>
              </w:rPr>
              <w:t>Incidencias y Soluciones</w:t>
            </w:r>
            <w:r>
              <w:rPr>
                <w:noProof/>
                <w:webHidden/>
              </w:rPr>
              <w:tab/>
            </w:r>
            <w:r>
              <w:rPr>
                <w:noProof/>
                <w:webHidden/>
              </w:rPr>
              <w:fldChar w:fldCharType="begin"/>
            </w:r>
            <w:r>
              <w:rPr>
                <w:noProof/>
                <w:webHidden/>
              </w:rPr>
              <w:instrText xml:space="preserve"> PAGEREF _Toc231842596 \h </w:instrText>
            </w:r>
            <w:r>
              <w:rPr>
                <w:noProof/>
                <w:webHidden/>
              </w:rPr>
            </w:r>
            <w:r>
              <w:rPr>
                <w:noProof/>
                <w:webHidden/>
              </w:rPr>
              <w:fldChar w:fldCharType="separate"/>
            </w:r>
            <w:r>
              <w:rPr>
                <w:noProof/>
                <w:webHidden/>
              </w:rPr>
              <w:t>21</w:t>
            </w:r>
            <w:r>
              <w:rPr>
                <w:noProof/>
                <w:webHidden/>
              </w:rPr>
              <w:fldChar w:fldCharType="end"/>
            </w:r>
          </w:hyperlink>
        </w:p>
        <w:p w14:paraId="516C29DB" w14:textId="302A05BE" w:rsidR="004532E0" w:rsidRDefault="004532E0">
          <w:pPr>
            <w:pStyle w:val="TDC2"/>
            <w:tabs>
              <w:tab w:val="right" w:leader="dot" w:pos="9350"/>
            </w:tabs>
            <w:rPr>
              <w:rFonts w:asciiTheme="minorHAnsi" w:eastAsiaTheme="minorEastAsia" w:hAnsiTheme="minorHAnsi" w:cstheme="minorBidi"/>
              <w:noProof/>
              <w:kern w:val="2"/>
              <w14:ligatures w14:val="standardContextual"/>
            </w:rPr>
          </w:pPr>
          <w:hyperlink w:anchor="_Toc231842597" w:history="1">
            <w:r w:rsidRPr="001B3B5F">
              <w:rPr>
                <w:rStyle w:val="Hipervnculo"/>
                <w:b/>
                <w:bCs/>
                <w:noProof/>
                <w:lang w:val="es-ES_tradnl" w:eastAsia="en-US"/>
              </w:rPr>
              <w:t>Compilación, Pruebas y Ejecución</w:t>
            </w:r>
            <w:r>
              <w:rPr>
                <w:noProof/>
                <w:webHidden/>
              </w:rPr>
              <w:tab/>
            </w:r>
            <w:r>
              <w:rPr>
                <w:noProof/>
                <w:webHidden/>
              </w:rPr>
              <w:fldChar w:fldCharType="begin"/>
            </w:r>
            <w:r>
              <w:rPr>
                <w:noProof/>
                <w:webHidden/>
              </w:rPr>
              <w:instrText xml:space="preserve"> PAGEREF _Toc231842597 \h </w:instrText>
            </w:r>
            <w:r>
              <w:rPr>
                <w:noProof/>
                <w:webHidden/>
              </w:rPr>
            </w:r>
            <w:r>
              <w:rPr>
                <w:noProof/>
                <w:webHidden/>
              </w:rPr>
              <w:fldChar w:fldCharType="separate"/>
            </w:r>
            <w:r>
              <w:rPr>
                <w:noProof/>
                <w:webHidden/>
              </w:rPr>
              <w:t>22</w:t>
            </w:r>
            <w:r>
              <w:rPr>
                <w:noProof/>
                <w:webHidden/>
              </w:rPr>
              <w:fldChar w:fldCharType="end"/>
            </w:r>
          </w:hyperlink>
        </w:p>
        <w:p w14:paraId="3D8E9472" w14:textId="2B9E9762" w:rsidR="004532E0" w:rsidRDefault="004532E0">
          <w:pPr>
            <w:pStyle w:val="TDC1"/>
            <w:tabs>
              <w:tab w:val="right" w:leader="dot" w:pos="9350"/>
            </w:tabs>
            <w:rPr>
              <w:rFonts w:asciiTheme="minorHAnsi" w:eastAsiaTheme="minorEastAsia" w:hAnsiTheme="minorHAnsi" w:cstheme="minorBidi"/>
              <w:noProof/>
              <w:kern w:val="2"/>
              <w14:ligatures w14:val="standardContextual"/>
            </w:rPr>
          </w:pPr>
          <w:hyperlink w:anchor="_Toc231842598" w:history="1">
            <w:r w:rsidRPr="001B3B5F">
              <w:rPr>
                <w:rStyle w:val="Hipervnculo"/>
                <w:b/>
                <w:bCs/>
                <w:noProof/>
                <w:lang w:val="es-ES_tradnl" w:eastAsia="en-US"/>
              </w:rPr>
              <w:t>Conclusiones</w:t>
            </w:r>
            <w:r>
              <w:rPr>
                <w:noProof/>
                <w:webHidden/>
              </w:rPr>
              <w:tab/>
            </w:r>
            <w:r>
              <w:rPr>
                <w:noProof/>
                <w:webHidden/>
              </w:rPr>
              <w:fldChar w:fldCharType="begin"/>
            </w:r>
            <w:r>
              <w:rPr>
                <w:noProof/>
                <w:webHidden/>
              </w:rPr>
              <w:instrText xml:space="preserve"> PAGEREF _Toc231842598 \h </w:instrText>
            </w:r>
            <w:r>
              <w:rPr>
                <w:noProof/>
                <w:webHidden/>
              </w:rPr>
            </w:r>
            <w:r>
              <w:rPr>
                <w:noProof/>
                <w:webHidden/>
              </w:rPr>
              <w:fldChar w:fldCharType="separate"/>
            </w:r>
            <w:r>
              <w:rPr>
                <w:noProof/>
                <w:webHidden/>
              </w:rPr>
              <w:t>23</w:t>
            </w:r>
            <w:r>
              <w:rPr>
                <w:noProof/>
                <w:webHidden/>
              </w:rPr>
              <w:fldChar w:fldCharType="end"/>
            </w:r>
          </w:hyperlink>
        </w:p>
        <w:p w14:paraId="21E1A3BF" w14:textId="0654CD2B" w:rsidR="004532E0" w:rsidRDefault="004532E0">
          <w:pPr>
            <w:pStyle w:val="TDC1"/>
            <w:tabs>
              <w:tab w:val="right" w:leader="dot" w:pos="9350"/>
            </w:tabs>
            <w:rPr>
              <w:rFonts w:asciiTheme="minorHAnsi" w:eastAsiaTheme="minorEastAsia" w:hAnsiTheme="minorHAnsi" w:cstheme="minorBidi"/>
              <w:noProof/>
              <w:kern w:val="2"/>
              <w14:ligatures w14:val="standardContextual"/>
            </w:rPr>
          </w:pPr>
          <w:hyperlink w:anchor="_Toc231842599" w:history="1">
            <w:r w:rsidRPr="001B3B5F">
              <w:rPr>
                <w:rStyle w:val="Hipervnculo"/>
                <w:b/>
                <w:bCs/>
                <w:noProof/>
                <w:lang w:val="es-ES_tradnl" w:eastAsia="en-US"/>
              </w:rPr>
              <w:t>Recomendaciones</w:t>
            </w:r>
            <w:r>
              <w:rPr>
                <w:noProof/>
                <w:webHidden/>
              </w:rPr>
              <w:tab/>
            </w:r>
            <w:r>
              <w:rPr>
                <w:noProof/>
                <w:webHidden/>
              </w:rPr>
              <w:fldChar w:fldCharType="begin"/>
            </w:r>
            <w:r>
              <w:rPr>
                <w:noProof/>
                <w:webHidden/>
              </w:rPr>
              <w:instrText xml:space="preserve"> PAGEREF _Toc231842599 \h </w:instrText>
            </w:r>
            <w:r>
              <w:rPr>
                <w:noProof/>
                <w:webHidden/>
              </w:rPr>
            </w:r>
            <w:r>
              <w:rPr>
                <w:noProof/>
                <w:webHidden/>
              </w:rPr>
              <w:fldChar w:fldCharType="separate"/>
            </w:r>
            <w:r>
              <w:rPr>
                <w:noProof/>
                <w:webHidden/>
              </w:rPr>
              <w:t>24</w:t>
            </w:r>
            <w:r>
              <w:rPr>
                <w:noProof/>
                <w:webHidden/>
              </w:rPr>
              <w:fldChar w:fldCharType="end"/>
            </w:r>
          </w:hyperlink>
        </w:p>
        <w:p w14:paraId="6853910E" w14:textId="5120235B" w:rsidR="004532E0" w:rsidRDefault="004532E0">
          <w:pPr>
            <w:pStyle w:val="TDC1"/>
            <w:tabs>
              <w:tab w:val="right" w:leader="dot" w:pos="9350"/>
            </w:tabs>
            <w:rPr>
              <w:rFonts w:asciiTheme="minorHAnsi" w:eastAsiaTheme="minorEastAsia" w:hAnsiTheme="minorHAnsi" w:cstheme="minorBidi"/>
              <w:noProof/>
              <w:kern w:val="2"/>
              <w14:ligatures w14:val="standardContextual"/>
            </w:rPr>
          </w:pPr>
          <w:hyperlink w:anchor="_Toc231842600" w:history="1">
            <w:r w:rsidRPr="001B3B5F">
              <w:rPr>
                <w:rStyle w:val="Hipervnculo"/>
                <w:b/>
                <w:bCs/>
                <w:noProof/>
                <w:lang w:val="en-US" w:eastAsia="en-US"/>
              </w:rPr>
              <w:t>Referencias</w:t>
            </w:r>
            <w:r>
              <w:rPr>
                <w:noProof/>
                <w:webHidden/>
              </w:rPr>
              <w:tab/>
            </w:r>
            <w:r>
              <w:rPr>
                <w:noProof/>
                <w:webHidden/>
              </w:rPr>
              <w:fldChar w:fldCharType="begin"/>
            </w:r>
            <w:r>
              <w:rPr>
                <w:noProof/>
                <w:webHidden/>
              </w:rPr>
              <w:instrText xml:space="preserve"> PAGEREF _Toc231842600 \h </w:instrText>
            </w:r>
            <w:r>
              <w:rPr>
                <w:noProof/>
                <w:webHidden/>
              </w:rPr>
            </w:r>
            <w:r>
              <w:rPr>
                <w:noProof/>
                <w:webHidden/>
              </w:rPr>
              <w:fldChar w:fldCharType="separate"/>
            </w:r>
            <w:r>
              <w:rPr>
                <w:noProof/>
                <w:webHidden/>
              </w:rPr>
              <w:t>26</w:t>
            </w:r>
            <w:r>
              <w:rPr>
                <w:noProof/>
                <w:webHidden/>
              </w:rPr>
              <w:fldChar w:fldCharType="end"/>
            </w:r>
          </w:hyperlink>
        </w:p>
        <w:p w14:paraId="3AD74D49" w14:textId="68F0A88A" w:rsidR="00846AE5" w:rsidRPr="00D06D70" w:rsidRDefault="00846AE5">
          <w:r w:rsidRPr="00D06D70">
            <w:rPr>
              <w:b/>
              <w:bCs/>
              <w:lang w:val="es-ES"/>
            </w:rPr>
            <w:fldChar w:fldCharType="end"/>
          </w:r>
        </w:p>
      </w:sdtContent>
    </w:sdt>
    <w:p w14:paraId="18A2A024" w14:textId="77777777" w:rsidR="00D71B99" w:rsidRPr="00D06D70" w:rsidRDefault="00D71B99" w:rsidP="00CC26A0">
      <w:pPr>
        <w:pageBreakBefore/>
        <w:spacing w:line="360" w:lineRule="auto"/>
        <w:jc w:val="center"/>
      </w:pPr>
    </w:p>
    <w:p w14:paraId="20C8CACE" w14:textId="5218FCDA" w:rsidR="00CC26A0" w:rsidRPr="00D06D70" w:rsidRDefault="00D71B99" w:rsidP="00411EA1">
      <w:pPr>
        <w:pStyle w:val="Ttulo1"/>
        <w:spacing w:before="0" w:after="93"/>
        <w:ind w:left="116" w:right="108"/>
        <w:jc w:val="center"/>
        <w:rPr>
          <w:rFonts w:ascii="Times New Roman" w:eastAsia="Times New Roman" w:hAnsi="Times New Roman" w:cs="Times New Roman"/>
          <w:b/>
          <w:color w:val="000000"/>
          <w:sz w:val="28"/>
          <w:szCs w:val="22"/>
          <w:lang w:val="es-419" w:eastAsia="es-419"/>
        </w:rPr>
      </w:pPr>
      <w:bookmarkStart w:id="2" w:name="_Toc231842567"/>
      <w:r w:rsidRPr="00D06D70">
        <w:rPr>
          <w:rFonts w:ascii="Times New Roman" w:eastAsia="Times New Roman" w:hAnsi="Times New Roman" w:cs="Times New Roman"/>
          <w:b/>
          <w:color w:val="000000"/>
          <w:sz w:val="28"/>
          <w:szCs w:val="22"/>
          <w:lang w:val="es-419" w:eastAsia="es-419"/>
        </w:rPr>
        <w:t>Resumen</w:t>
      </w:r>
      <w:bookmarkEnd w:id="2"/>
    </w:p>
    <w:p w14:paraId="4347C4F9" w14:textId="77777777" w:rsidR="00CC26A0" w:rsidRPr="00D06D70" w:rsidRDefault="00CC26A0" w:rsidP="00CC26A0">
      <w:pPr>
        <w:spacing w:line="360" w:lineRule="auto"/>
        <w:ind w:firstLine="720"/>
        <w:jc w:val="both"/>
      </w:pPr>
    </w:p>
    <w:p w14:paraId="7719581E" w14:textId="77777777" w:rsidR="00CC26A0" w:rsidRPr="00D06D70" w:rsidRDefault="00CC26A0" w:rsidP="00CC26A0">
      <w:pPr>
        <w:spacing w:line="360" w:lineRule="auto"/>
        <w:ind w:firstLine="720"/>
        <w:jc w:val="both"/>
      </w:pPr>
    </w:p>
    <w:p w14:paraId="69D09604" w14:textId="77777777" w:rsidR="00CC26A0" w:rsidRPr="00D06D70" w:rsidRDefault="00CC26A0" w:rsidP="00CC26A0">
      <w:pPr>
        <w:spacing w:line="360" w:lineRule="auto"/>
        <w:ind w:firstLine="720"/>
        <w:jc w:val="both"/>
      </w:pPr>
    </w:p>
    <w:p w14:paraId="6E3F9D02" w14:textId="77777777" w:rsidR="00CC26A0" w:rsidRPr="00D06D70" w:rsidRDefault="00CC26A0" w:rsidP="00CC26A0">
      <w:pPr>
        <w:spacing w:line="360" w:lineRule="auto"/>
        <w:ind w:firstLine="720"/>
        <w:jc w:val="both"/>
      </w:pPr>
    </w:p>
    <w:p w14:paraId="321A08AD" w14:textId="02180334" w:rsidR="00D71B99" w:rsidRPr="00D06D70" w:rsidRDefault="00D71B99" w:rsidP="00CC26A0">
      <w:pPr>
        <w:spacing w:line="360" w:lineRule="auto"/>
        <w:ind w:firstLine="720"/>
        <w:jc w:val="both"/>
      </w:pPr>
      <w:r w:rsidRPr="00D06D70">
        <w:t xml:space="preserve">El presente trabajo académico analiza el diseño, la arquitectura y la implementación de un Sistema de Mensajería Cifrada Distribuida desarrollado en Java, cuyo objetivo central consiste en garantizar la privacidad de las comunicaciones mediante cifrado de extremo a extremo (E2E). El sistema integra tres capas de seguridad independientes: TLS 1.2/1.3 para la protección del transporte de datos, RSA-2048 combinado con AES-256-GCM para el cifrado E2E, y </w:t>
      </w:r>
      <w:proofErr w:type="spellStart"/>
      <w:r w:rsidRPr="00D06D70">
        <w:t>BCrypt</w:t>
      </w:r>
      <w:proofErr w:type="spellEnd"/>
      <w:r w:rsidRPr="00D06D70">
        <w:t xml:space="preserve"> con factor de costo 12 para el almacenamiento seguro de credenciales. La arquitectura adoptada sigue el paradigma cliente-servidor centralizado, con gestión de concurrencia mediante </w:t>
      </w:r>
      <w:proofErr w:type="spellStart"/>
      <w:r w:rsidRPr="00D06D70">
        <w:t>ExecutorService</w:t>
      </w:r>
      <w:proofErr w:type="spellEnd"/>
      <w:r w:rsidRPr="00D06D70">
        <w:t xml:space="preserve"> y persistencia en SQLite con mensajes almacenados como blobs cifrados. La investigación aplica el modelo de amenazas STRIDE para identificar y mitigar riesgos, y fundamenta sus decisiones de diseño en estándares reconocidos, incluyendo el RFC 8446 para TLS 1.3, las recomendaciones NIST SP 800-175B y los lineamientos del OWASP ASVS 4.0. Los resultados demuestran que un sistema modular basado en principios SOLID, con múltiples capas de cifrado independientes, logra un nivel alto de confidencialidad e integridad en las comunicaciones digitales, incluso ante un servidor comprometido.</w:t>
      </w:r>
    </w:p>
    <w:p w14:paraId="771B0B79" w14:textId="77777777" w:rsidR="00CC26A0" w:rsidRPr="00D06D70" w:rsidRDefault="00CC26A0" w:rsidP="00CC26A0">
      <w:pPr>
        <w:spacing w:line="360" w:lineRule="auto"/>
        <w:ind w:firstLine="720"/>
        <w:jc w:val="both"/>
      </w:pPr>
    </w:p>
    <w:p w14:paraId="2BCB930A" w14:textId="77777777" w:rsidR="00D71B99" w:rsidRPr="00D06D70" w:rsidRDefault="00D71B99" w:rsidP="00CC26A0">
      <w:pPr>
        <w:spacing w:line="360" w:lineRule="auto"/>
        <w:ind w:firstLine="720"/>
        <w:jc w:val="both"/>
      </w:pPr>
      <w:r w:rsidRPr="00D06D70">
        <w:t xml:space="preserve">Palabras clave: cifrado de extremo a extremo, TLS, RSA-2048, AES-256-GCM, </w:t>
      </w:r>
      <w:proofErr w:type="spellStart"/>
      <w:r w:rsidRPr="00D06D70">
        <w:t>BCrypt</w:t>
      </w:r>
      <w:proofErr w:type="spellEnd"/>
      <w:r w:rsidRPr="00D06D70">
        <w:t>, sistemas distribuidos, seguridad informática, Java, STRIDE, NIST.</w:t>
      </w:r>
    </w:p>
    <w:p w14:paraId="3BD4B755" w14:textId="77777777" w:rsidR="00D71B99" w:rsidRPr="00D06D70" w:rsidRDefault="00D71B99" w:rsidP="00CC26A0">
      <w:pPr>
        <w:pageBreakBefore/>
        <w:spacing w:line="360" w:lineRule="auto"/>
        <w:jc w:val="center"/>
      </w:pPr>
      <w:r w:rsidRPr="00D06D70">
        <w:rPr>
          <w:b/>
          <w:bCs/>
        </w:rPr>
        <w:lastRenderedPageBreak/>
        <w:t>Introducción</w:t>
      </w:r>
    </w:p>
    <w:p w14:paraId="5F01244A" w14:textId="77777777" w:rsidR="00CC26A0" w:rsidRPr="00D06D70" w:rsidRDefault="00CC26A0" w:rsidP="00CC26A0">
      <w:pPr>
        <w:spacing w:line="360" w:lineRule="auto"/>
        <w:ind w:firstLine="720"/>
        <w:jc w:val="both"/>
      </w:pPr>
    </w:p>
    <w:p w14:paraId="4B758492" w14:textId="77777777" w:rsidR="00CC26A0" w:rsidRPr="00D06D70" w:rsidRDefault="00CC26A0" w:rsidP="00CC26A0">
      <w:pPr>
        <w:spacing w:line="360" w:lineRule="auto"/>
        <w:ind w:firstLine="720"/>
        <w:jc w:val="both"/>
      </w:pPr>
    </w:p>
    <w:p w14:paraId="1A7D124B" w14:textId="77777777" w:rsidR="00CC26A0" w:rsidRPr="00D06D70" w:rsidRDefault="00CC26A0" w:rsidP="00CC26A0">
      <w:pPr>
        <w:spacing w:line="360" w:lineRule="auto"/>
        <w:ind w:firstLine="720"/>
        <w:jc w:val="both"/>
      </w:pPr>
    </w:p>
    <w:p w14:paraId="14D4B065" w14:textId="77777777" w:rsidR="00CC26A0" w:rsidRPr="00D06D70" w:rsidRDefault="00CC26A0" w:rsidP="00CC26A0">
      <w:pPr>
        <w:spacing w:line="360" w:lineRule="auto"/>
        <w:ind w:firstLine="720"/>
        <w:jc w:val="both"/>
      </w:pPr>
    </w:p>
    <w:p w14:paraId="6A8A0368" w14:textId="4B33947F" w:rsidR="00D71B99" w:rsidRPr="00D06D70" w:rsidRDefault="00D71B99" w:rsidP="00CC26A0">
      <w:pPr>
        <w:spacing w:line="360" w:lineRule="auto"/>
        <w:ind w:firstLine="720"/>
        <w:jc w:val="both"/>
      </w:pPr>
      <w:r w:rsidRPr="00D06D70">
        <w:t>En el panorama contemporáneo de las comunicaciones digitales, la privacidad y la integridad de los datos transmitidos constituyen una preocupación transversal a toda organización e individuo que interactúa en redes de computadoras. La proliferación de amenazas como la interceptación de tráfico, los ataques de tipo Man-in-</w:t>
      </w:r>
      <w:proofErr w:type="spellStart"/>
      <w:r w:rsidRPr="00D06D70">
        <w:t>the</w:t>
      </w:r>
      <w:proofErr w:type="spellEnd"/>
      <w:r w:rsidRPr="00D06D70">
        <w:t>-Middle (MITM) y el acceso no autorizado a bases de datos evidencia la necesidad de implementar soluciones criptográficas robustas que protejan el contenido de los mensajes desde su origen hasta su destino.</w:t>
      </w:r>
    </w:p>
    <w:p w14:paraId="4BB18A37" w14:textId="77777777" w:rsidR="00D71B99" w:rsidRPr="00D06D70" w:rsidRDefault="00D71B99" w:rsidP="00CC26A0">
      <w:pPr>
        <w:spacing w:line="360" w:lineRule="auto"/>
        <w:ind w:firstLine="720"/>
        <w:jc w:val="both"/>
      </w:pPr>
      <w:r w:rsidRPr="00D06D70">
        <w:t>Conklin et al. (2022) señalan que los ataques MITM y la captura de tráfico no cifrado son vectores de amenaza prevalentes tanto en redes corporativas como en entornos públicos, con consecuencias que van desde la divulgación de información confidencial hasta el compromiso total de sistemas críticos. Ante esta realidad, el cifrado de extremo a extremo (E2E) emerge como el estándar más elevado de privacidad, dado que garantiza que ningún intermediario, incluido el propio servidor de mensajería, pueda acceder al contenido de las comunicaciones (Ferguson et al., 2010).</w:t>
      </w:r>
    </w:p>
    <w:p w14:paraId="75104D39" w14:textId="77777777" w:rsidR="00D71B99" w:rsidRPr="00D06D70" w:rsidRDefault="00D71B99" w:rsidP="00CC26A0">
      <w:pPr>
        <w:spacing w:line="360" w:lineRule="auto"/>
        <w:ind w:firstLine="720"/>
        <w:jc w:val="both"/>
      </w:pPr>
      <w:r w:rsidRPr="00D06D70">
        <w:t>El presente trabajo analiza la arquitectura completa de un sistema de mensajería cifrada desarrollado íntegramente en Java, que integra múltiples capas de seguridad basadas en estándares internacionales. La relevancia de este análisis radica tanto en el aspecto técnico, por la integración coherente de mecanismos criptográficos heterogéneos, como en el académico, al ilustrar la aplicación práctica de principios de diseño de software seguro en un contexto real y funcional.</w:t>
      </w:r>
    </w:p>
    <w:p w14:paraId="0D6F7D78" w14:textId="77777777" w:rsidR="00D71B99" w:rsidRPr="00D06D70" w:rsidRDefault="00D71B99" w:rsidP="00CC26A0">
      <w:pPr>
        <w:spacing w:line="360" w:lineRule="auto"/>
        <w:ind w:firstLine="720"/>
        <w:jc w:val="both"/>
      </w:pPr>
      <w:r w:rsidRPr="00D06D70">
        <w:t>El trabajo se estructura en los siguientes componentes: un marco conceptual que establece las bases teóricas de la criptografía y la seguridad en sistemas distribuidos; un marco metodológico que describe el enfoque de diseño y análisis de amenazas; la descripción detallada de la arquitectura y los protocolos del sistema; y, finalmente, conclusiones y recomendaciones derivadas del proceso de investigación e implementación.</w:t>
      </w:r>
    </w:p>
    <w:p w14:paraId="40210B83" w14:textId="77777777" w:rsidR="00411EA1" w:rsidRPr="00D06D70" w:rsidRDefault="00411EA1" w:rsidP="00CC26A0">
      <w:pPr>
        <w:spacing w:line="360" w:lineRule="auto"/>
        <w:ind w:firstLine="720"/>
        <w:jc w:val="both"/>
      </w:pPr>
    </w:p>
    <w:p w14:paraId="3D2E14C5" w14:textId="54166BDD" w:rsidR="00411EA1" w:rsidRPr="00D06D70" w:rsidRDefault="00B13B7A" w:rsidP="00B13B7A">
      <w:pPr>
        <w:tabs>
          <w:tab w:val="left" w:pos="6168"/>
        </w:tabs>
        <w:spacing w:line="360" w:lineRule="auto"/>
        <w:ind w:firstLine="720"/>
        <w:jc w:val="both"/>
      </w:pPr>
      <w:r w:rsidRPr="00D06D70">
        <w:tab/>
      </w:r>
    </w:p>
    <w:p w14:paraId="092D1E84" w14:textId="77777777" w:rsidR="00D71B99" w:rsidRPr="00D06D70" w:rsidRDefault="00D71B99" w:rsidP="00411EA1">
      <w:pPr>
        <w:pStyle w:val="Ttulo1"/>
        <w:spacing w:before="0" w:after="93"/>
        <w:ind w:left="116" w:right="108"/>
        <w:jc w:val="center"/>
        <w:rPr>
          <w:rFonts w:ascii="Times New Roman" w:eastAsia="Times New Roman" w:hAnsi="Times New Roman" w:cs="Times New Roman"/>
          <w:b/>
          <w:color w:val="000000"/>
          <w:sz w:val="28"/>
          <w:szCs w:val="22"/>
          <w:lang w:val="es-419" w:eastAsia="es-419"/>
        </w:rPr>
      </w:pPr>
      <w:bookmarkStart w:id="3" w:name="_Toc231842568"/>
      <w:r w:rsidRPr="00D06D70">
        <w:rPr>
          <w:rFonts w:ascii="Times New Roman" w:eastAsia="Times New Roman" w:hAnsi="Times New Roman" w:cs="Times New Roman"/>
          <w:b/>
          <w:color w:val="000000"/>
          <w:sz w:val="28"/>
          <w:szCs w:val="22"/>
          <w:lang w:val="es-419" w:eastAsia="es-419"/>
        </w:rPr>
        <w:lastRenderedPageBreak/>
        <w:t>Marco Conceptual</w:t>
      </w:r>
      <w:bookmarkEnd w:id="3"/>
    </w:p>
    <w:p w14:paraId="22F87117" w14:textId="4F76142E" w:rsidR="00D71B99" w:rsidRPr="00D06D70" w:rsidRDefault="006307AE" w:rsidP="006307AE">
      <w:pPr>
        <w:spacing w:after="160" w:line="360" w:lineRule="auto"/>
        <w:jc w:val="both"/>
        <w:rPr>
          <w:rFonts w:eastAsiaTheme="minorEastAsia"/>
          <w:lang w:val="es-ES_tradnl" w:eastAsia="en-US"/>
        </w:rPr>
      </w:pPr>
      <w:proofErr w:type="gramStart"/>
      <w:r w:rsidRPr="00D06D70">
        <w:rPr>
          <w:rFonts w:eastAsiaTheme="majorEastAsia"/>
          <w:b/>
          <w:bCs/>
          <w:color w:val="0D0D0D" w:themeColor="text1" w:themeTint="F2"/>
          <w:lang w:val="es-ES_tradnl" w:eastAsia="en-US"/>
        </w:rPr>
        <w:t xml:space="preserve">1.1  </w:t>
      </w:r>
      <w:r w:rsidR="00D71B99" w:rsidRPr="00D06D70">
        <w:rPr>
          <w:rFonts w:eastAsiaTheme="majorEastAsia"/>
          <w:b/>
          <w:bCs/>
          <w:color w:val="0D0D0D" w:themeColor="text1" w:themeTint="F2"/>
          <w:lang w:val="es-ES_tradnl" w:eastAsia="en-US"/>
        </w:rPr>
        <w:t>Sistemas</w:t>
      </w:r>
      <w:proofErr w:type="gramEnd"/>
      <w:r w:rsidR="00D71B99" w:rsidRPr="00D06D70">
        <w:rPr>
          <w:rFonts w:eastAsiaTheme="majorEastAsia"/>
          <w:b/>
          <w:bCs/>
          <w:color w:val="0D0D0D" w:themeColor="text1" w:themeTint="F2"/>
          <w:lang w:val="es-ES_tradnl" w:eastAsia="en-US"/>
        </w:rPr>
        <w:t xml:space="preserve"> de Mensajería Segura</w:t>
      </w:r>
    </w:p>
    <w:p w14:paraId="30174F9B" w14:textId="77777777" w:rsidR="00D71B99" w:rsidRPr="00D06D70" w:rsidRDefault="00D71B99" w:rsidP="00CC26A0">
      <w:pPr>
        <w:spacing w:line="360" w:lineRule="auto"/>
        <w:ind w:firstLine="720"/>
        <w:jc w:val="both"/>
      </w:pPr>
      <w:r w:rsidRPr="00D06D70">
        <w:t>Los sistemas de mensajería segura son aplicaciones diseñadas para transmitir información entre dos o más partes garantizando, como mínimo, tres propiedades fundamentales de la seguridad informática: confidencialidad, integridad y autenticación (Stallings, 2022). La confidencialidad asegura que solo los destinatarios legítimos puedan leer el contenido; la integridad garantiza que los mensajes no sean alterados en tránsito; y la autenticación verifica la identidad de los interlocutores antes de permitir el intercambio de información.</w:t>
      </w:r>
    </w:p>
    <w:p w14:paraId="0955B565" w14:textId="77777777" w:rsidR="00D71B99" w:rsidRPr="00D06D70" w:rsidRDefault="00D71B99" w:rsidP="00CC26A0">
      <w:pPr>
        <w:spacing w:line="360" w:lineRule="auto"/>
        <w:ind w:firstLine="720"/>
        <w:jc w:val="both"/>
      </w:pPr>
      <w:proofErr w:type="spellStart"/>
      <w:r w:rsidRPr="00D06D70">
        <w:t>Marlinspike</w:t>
      </w:r>
      <w:proofErr w:type="spellEnd"/>
      <w:r w:rsidRPr="00D06D70">
        <w:t xml:space="preserve"> y Perrin (2016) establecen que el paradigma contemporáneo de mensajería segura, ejemplificado por el protocolo Double Ratchet implementado en Signal, combina el intercambio de claves Diffie-Hellman con cadenas de claves de sesión para lograr forward </w:t>
      </w:r>
      <w:proofErr w:type="spellStart"/>
      <w:r w:rsidRPr="00D06D70">
        <w:t>secrecy</w:t>
      </w:r>
      <w:proofErr w:type="spellEnd"/>
      <w:r w:rsidRPr="00D06D70">
        <w:t xml:space="preserve"> y break-in </w:t>
      </w:r>
      <w:proofErr w:type="spellStart"/>
      <w:r w:rsidRPr="00D06D70">
        <w:t>recovery</w:t>
      </w:r>
      <w:proofErr w:type="spellEnd"/>
      <w:r w:rsidRPr="00D06D70">
        <w:t xml:space="preserve"> simultáneos. Este enfoque demuestra que la seguridad de los mensajes no depende de un único mecanismo criptográfico, sino de la correcta integración de múltiples primitivas criptográficas complementarias.</w:t>
      </w:r>
    </w:p>
    <w:p w14:paraId="57CA9DFA" w14:textId="77777777" w:rsidR="00B213F2" w:rsidRPr="00D06D70" w:rsidRDefault="00B213F2" w:rsidP="00CC26A0">
      <w:pPr>
        <w:spacing w:line="360" w:lineRule="auto"/>
        <w:ind w:firstLine="720"/>
        <w:jc w:val="both"/>
      </w:pPr>
    </w:p>
    <w:p w14:paraId="381C8D21" w14:textId="12DCBE7A" w:rsidR="00D71B99" w:rsidRPr="00D06D70" w:rsidRDefault="006307AE" w:rsidP="00B213F2">
      <w:pPr>
        <w:pStyle w:val="Ttulo3"/>
        <w:spacing w:before="40" w:after="0"/>
        <w:rPr>
          <w:rFonts w:cs="Times New Roman"/>
          <w:b/>
          <w:bCs/>
          <w:color w:val="0D0D0D" w:themeColor="text1" w:themeTint="F2"/>
          <w:sz w:val="24"/>
          <w:szCs w:val="24"/>
          <w:lang w:val="es-ES_tradnl" w:eastAsia="en-US"/>
        </w:rPr>
      </w:pPr>
      <w:bookmarkStart w:id="4" w:name="_Toc231842569"/>
      <w:r w:rsidRPr="00D06D70">
        <w:rPr>
          <w:rFonts w:cs="Times New Roman"/>
          <w:b/>
          <w:bCs/>
          <w:color w:val="0D0D0D" w:themeColor="text1" w:themeTint="F2"/>
          <w:sz w:val="24"/>
          <w:szCs w:val="24"/>
          <w:lang w:val="es-ES_tradnl" w:eastAsia="en-US"/>
        </w:rPr>
        <w:t xml:space="preserve">1.2 </w:t>
      </w:r>
      <w:r w:rsidR="00D71B99" w:rsidRPr="00D06D70">
        <w:rPr>
          <w:rFonts w:cs="Times New Roman"/>
          <w:b/>
          <w:bCs/>
          <w:color w:val="0D0D0D" w:themeColor="text1" w:themeTint="F2"/>
          <w:sz w:val="24"/>
          <w:szCs w:val="24"/>
          <w:lang w:val="es-ES_tradnl" w:eastAsia="en-US"/>
        </w:rPr>
        <w:t>Criptografía Simétrica y Asimétrica</w:t>
      </w:r>
      <w:bookmarkEnd w:id="4"/>
    </w:p>
    <w:p w14:paraId="3A5EEFA0" w14:textId="77777777" w:rsidR="00D71B99" w:rsidRPr="00D06D70" w:rsidRDefault="00D71B99" w:rsidP="00CC26A0">
      <w:pPr>
        <w:spacing w:line="360" w:lineRule="auto"/>
        <w:ind w:firstLine="720"/>
        <w:jc w:val="both"/>
      </w:pPr>
      <w:r w:rsidRPr="00D06D70">
        <w:t>La criptografía de clave simétrica utiliza la misma clave para los procesos de cifrado y descifrado. Su principal ventaja es la eficiencia computacional, lo que la hace adecuada para cifrar grandes volúmenes de datos. El estándar AES (</w:t>
      </w:r>
      <w:proofErr w:type="spellStart"/>
      <w:r w:rsidRPr="00D06D70">
        <w:t>Advanced</w:t>
      </w:r>
      <w:proofErr w:type="spellEnd"/>
      <w:r w:rsidRPr="00D06D70">
        <w:t xml:space="preserve"> </w:t>
      </w:r>
      <w:proofErr w:type="spellStart"/>
      <w:r w:rsidRPr="00D06D70">
        <w:t>Encryption</w:t>
      </w:r>
      <w:proofErr w:type="spellEnd"/>
      <w:r w:rsidRPr="00D06D70">
        <w:t xml:space="preserve"> Standard) en modo GCM (Galois/Counter Mode), avalado por el NIST SP 800-38D (Dworkin, 2007), proporciona simultáneamente confidencialidad mediante un cifrador de flujo y autenticación mediante su </w:t>
      </w:r>
      <w:proofErr w:type="spellStart"/>
      <w:r w:rsidRPr="00D06D70">
        <w:t>Authentication</w:t>
      </w:r>
      <w:proofErr w:type="spellEnd"/>
      <w:r w:rsidRPr="00D06D70">
        <w:t xml:space="preserve"> Tag de 128 bits, lo que lo convierte en el modo de operación preferido en sistemas de alta seguridad.</w:t>
      </w:r>
    </w:p>
    <w:p w14:paraId="671B8F49" w14:textId="77777777" w:rsidR="00D71B99" w:rsidRPr="00D06D70" w:rsidRDefault="00D71B99" w:rsidP="00CC26A0">
      <w:pPr>
        <w:spacing w:line="360" w:lineRule="auto"/>
        <w:ind w:firstLine="720"/>
        <w:jc w:val="both"/>
      </w:pPr>
      <w:r w:rsidRPr="00D06D70">
        <w:t>La criptografía asimétrica, por su parte, utiliza un par de claves matemáticamente relacionadas: una clave pública, distribuida libremente, y una clave privada, mantenida en secreto por su propietario. El algoritmo RSA, cuya seguridad se fundamenta en la dificultad computacional de factorizar números enteros grandes, es el estándar de facto para el intercambio seguro de claves en sistemas de mensajería (Kaufman et al., 2002). El esquema híbrido, que combina RSA para el intercambio de la clave de sesión y AES para el cifrado del contenido, ofrece la fortaleza de ambos paradigmas con un costo computacional razonable.</w:t>
      </w:r>
    </w:p>
    <w:p w14:paraId="2754CC45" w14:textId="5FA9EDB5"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5" w:name="_Toc231842570"/>
      <w:r w:rsidRPr="00D06D70">
        <w:rPr>
          <w:rFonts w:cs="Times New Roman"/>
          <w:b/>
          <w:bCs/>
          <w:color w:val="0D0D0D" w:themeColor="text1" w:themeTint="F2"/>
          <w:sz w:val="24"/>
          <w:szCs w:val="24"/>
          <w:lang w:val="es-ES_tradnl"/>
        </w:rPr>
        <w:lastRenderedPageBreak/>
        <w:t xml:space="preserve">1.3 </w:t>
      </w:r>
      <w:r w:rsidR="00D71B99" w:rsidRPr="00D06D70">
        <w:rPr>
          <w:rFonts w:cs="Times New Roman"/>
          <w:b/>
          <w:bCs/>
          <w:color w:val="0D0D0D" w:themeColor="text1" w:themeTint="F2"/>
          <w:sz w:val="24"/>
          <w:szCs w:val="24"/>
          <w:lang w:val="es-ES_tradnl"/>
        </w:rPr>
        <w:t>Protocolo TLS y Seguridad en el Transporte</w:t>
      </w:r>
      <w:bookmarkEnd w:id="5"/>
    </w:p>
    <w:p w14:paraId="7B2D4A5B" w14:textId="77777777" w:rsidR="00D71B99" w:rsidRPr="00D06D70" w:rsidRDefault="00D71B99" w:rsidP="00CC26A0">
      <w:pPr>
        <w:spacing w:line="360" w:lineRule="auto"/>
        <w:ind w:firstLine="720"/>
        <w:jc w:val="both"/>
      </w:pPr>
      <w:r w:rsidRPr="00D06D70">
        <w:t>El protocolo TLS (</w:t>
      </w:r>
      <w:proofErr w:type="spellStart"/>
      <w:r w:rsidRPr="00D06D70">
        <w:t>Transport</w:t>
      </w:r>
      <w:proofErr w:type="spellEnd"/>
      <w:r w:rsidRPr="00D06D70">
        <w:t xml:space="preserve"> Layer Security), en su versión 1.3 estandarizada por el RFC 8446 (</w:t>
      </w:r>
      <w:proofErr w:type="spellStart"/>
      <w:r w:rsidRPr="00D06D70">
        <w:t>Rescorla</w:t>
      </w:r>
      <w:proofErr w:type="spellEnd"/>
      <w:r w:rsidRPr="00D06D70">
        <w:t xml:space="preserve">, 2018), representa la evolución más segura de los protocolos de comunicación cifrada en redes TCP/IP. A diferencia de versiones anteriores, TLS 1.3 elimina conjuntos de cifrado obsoletos, reduce el </w:t>
      </w:r>
      <w:proofErr w:type="spellStart"/>
      <w:r w:rsidRPr="00D06D70">
        <w:t>handshake</w:t>
      </w:r>
      <w:proofErr w:type="spellEnd"/>
      <w:r w:rsidRPr="00D06D70">
        <w:t xml:space="preserve"> a un único </w:t>
      </w:r>
      <w:proofErr w:type="gramStart"/>
      <w:r w:rsidRPr="00D06D70">
        <w:t>round</w:t>
      </w:r>
      <w:proofErr w:type="gramEnd"/>
      <w:r w:rsidRPr="00D06D70">
        <w:t>-</w:t>
      </w:r>
      <w:proofErr w:type="spellStart"/>
      <w:r w:rsidRPr="00D06D70">
        <w:t>trip</w:t>
      </w:r>
      <w:proofErr w:type="spellEnd"/>
      <w:r w:rsidRPr="00D06D70">
        <w:t xml:space="preserve"> y exige forward </w:t>
      </w:r>
      <w:proofErr w:type="spellStart"/>
      <w:r w:rsidRPr="00D06D70">
        <w:t>secrecy</w:t>
      </w:r>
      <w:proofErr w:type="spellEnd"/>
      <w:r w:rsidRPr="00D06D70">
        <w:t xml:space="preserve"> en todas las conexiones, protegiendo retroactivamente el tráfico capturado ante un eventual compromiso de claves a largo plazo.</w:t>
      </w:r>
    </w:p>
    <w:p w14:paraId="138A765A" w14:textId="7150BC45"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6" w:name="_Toc231842571"/>
      <w:r w:rsidRPr="00D06D70">
        <w:rPr>
          <w:rFonts w:cs="Times New Roman"/>
          <w:b/>
          <w:bCs/>
          <w:color w:val="0D0D0D" w:themeColor="text1" w:themeTint="F2"/>
          <w:sz w:val="24"/>
          <w:szCs w:val="24"/>
          <w:lang w:val="es-ES_tradnl"/>
        </w:rPr>
        <w:t xml:space="preserve">1.4 </w:t>
      </w:r>
      <w:proofErr w:type="spellStart"/>
      <w:r w:rsidR="00D71B99" w:rsidRPr="00D06D70">
        <w:rPr>
          <w:rFonts w:cs="Times New Roman"/>
          <w:b/>
          <w:bCs/>
          <w:color w:val="0D0D0D" w:themeColor="text1" w:themeTint="F2"/>
          <w:sz w:val="24"/>
          <w:szCs w:val="24"/>
          <w:lang w:val="es-ES_tradnl"/>
        </w:rPr>
        <w:t>Hashing</w:t>
      </w:r>
      <w:proofErr w:type="spellEnd"/>
      <w:r w:rsidR="00D71B99" w:rsidRPr="00D06D70">
        <w:rPr>
          <w:rFonts w:cs="Times New Roman"/>
          <w:b/>
          <w:bCs/>
          <w:color w:val="0D0D0D" w:themeColor="text1" w:themeTint="F2"/>
          <w:sz w:val="24"/>
          <w:szCs w:val="24"/>
          <w:lang w:val="es-ES_tradnl"/>
        </w:rPr>
        <w:t xml:space="preserve"> de Contraseñas y Almacenamiento Seguro de Credenciales</w:t>
      </w:r>
      <w:bookmarkEnd w:id="6"/>
    </w:p>
    <w:p w14:paraId="41EB26BF" w14:textId="77777777" w:rsidR="00D71B99" w:rsidRPr="00D06D70" w:rsidRDefault="00D71B99" w:rsidP="00CC26A0">
      <w:pPr>
        <w:spacing w:line="360" w:lineRule="auto"/>
        <w:ind w:firstLine="720"/>
        <w:jc w:val="both"/>
      </w:pPr>
      <w:r w:rsidRPr="00D06D70">
        <w:t xml:space="preserve">El almacenamiento seguro de contraseñas requiere el uso de funciones de hash diseñadas específicamente para ser computacionalmente costosas, a diferencia de los algoritmos de hash criptográficos de propósito general como SHA-256. </w:t>
      </w:r>
      <w:proofErr w:type="spellStart"/>
      <w:r w:rsidRPr="00D06D70">
        <w:t>Provos</w:t>
      </w:r>
      <w:proofErr w:type="spellEnd"/>
      <w:r w:rsidRPr="00D06D70">
        <w:t xml:space="preserve"> y </w:t>
      </w:r>
      <w:proofErr w:type="spellStart"/>
      <w:r w:rsidRPr="00D06D70">
        <w:t>Mazières</w:t>
      </w:r>
      <w:proofErr w:type="spellEnd"/>
      <w:r w:rsidRPr="00D06D70">
        <w:t xml:space="preserve"> (1999) propusieron </w:t>
      </w:r>
      <w:proofErr w:type="spellStart"/>
      <w:r w:rsidRPr="00D06D70">
        <w:t>BCrypt</w:t>
      </w:r>
      <w:proofErr w:type="spellEnd"/>
      <w:r w:rsidRPr="00D06D70">
        <w:t xml:space="preserve"> como un esquema de hash adaptativo basado en la función de cifrado de bloques </w:t>
      </w:r>
      <w:proofErr w:type="spellStart"/>
      <w:r w:rsidRPr="00D06D70">
        <w:t>Blowfish</w:t>
      </w:r>
      <w:proofErr w:type="spellEnd"/>
      <w:r w:rsidRPr="00D06D70">
        <w:t>, cuyo factor de costo configurable permite ajustar la dificultad del cómputo conforme avanza la capacidad del hardware disponible. Con factor de costo 12, la generación de un hash requiere aproximadamente 250-300 milisegundos, lo que hace prohibitivos los ataques de fuerza bruta masivos.</w:t>
      </w:r>
    </w:p>
    <w:p w14:paraId="753A553C" w14:textId="5ABAF65A"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7" w:name="_Toc231842572"/>
      <w:r w:rsidRPr="00D06D70">
        <w:rPr>
          <w:rFonts w:cs="Times New Roman"/>
          <w:b/>
          <w:bCs/>
          <w:color w:val="0D0D0D" w:themeColor="text1" w:themeTint="F2"/>
          <w:sz w:val="24"/>
          <w:szCs w:val="24"/>
          <w:lang w:val="es-ES_tradnl"/>
        </w:rPr>
        <w:t xml:space="preserve">1.5 </w:t>
      </w:r>
      <w:r w:rsidR="00D71B99" w:rsidRPr="00D06D70">
        <w:rPr>
          <w:rFonts w:cs="Times New Roman"/>
          <w:b/>
          <w:bCs/>
          <w:color w:val="0D0D0D" w:themeColor="text1" w:themeTint="F2"/>
          <w:sz w:val="24"/>
          <w:szCs w:val="24"/>
          <w:lang w:val="es-ES_tradnl"/>
        </w:rPr>
        <w:t>Arquitectura de Sistemas Distribuidos</w:t>
      </w:r>
      <w:bookmarkEnd w:id="7"/>
    </w:p>
    <w:p w14:paraId="59E4D58F" w14:textId="77777777" w:rsidR="00D71B99" w:rsidRPr="00D06D70" w:rsidRDefault="00D71B99" w:rsidP="00CC26A0">
      <w:pPr>
        <w:spacing w:line="360" w:lineRule="auto"/>
        <w:ind w:firstLine="720"/>
        <w:jc w:val="both"/>
      </w:pPr>
      <w:r w:rsidRPr="00D06D70">
        <w:t>Tanenbaum y Van Steen (2017) definen un sistema distribuido como una colección de computadoras independientes que se presentan ante los usuarios como un sistema único y coherente. En el contexto de la mensajería, la arquitectura cliente-servidor centralizada, aunque implica un punto único de confianza, ofrece ventajas significativas en términos de simplicidad de gestión, control de acceso y auditoría. El cifrado E2E elimina la principal desventaja de esta arquitectura al garantizar que el servidor actúe como mero enrutador de datos cifrados que no puede descifrar.</w:t>
      </w:r>
    </w:p>
    <w:p w14:paraId="3AE1A50B" w14:textId="2326B7B7"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8" w:name="_Toc231842573"/>
      <w:r w:rsidRPr="00D06D70">
        <w:rPr>
          <w:rFonts w:cs="Times New Roman"/>
          <w:b/>
          <w:bCs/>
          <w:color w:val="0D0D0D" w:themeColor="text1" w:themeTint="F2"/>
          <w:sz w:val="24"/>
          <w:szCs w:val="24"/>
          <w:lang w:val="es-ES_tradnl"/>
        </w:rPr>
        <w:t xml:space="preserve">1.6 </w:t>
      </w:r>
      <w:r w:rsidR="00D71B99" w:rsidRPr="00D06D70">
        <w:rPr>
          <w:rFonts w:cs="Times New Roman"/>
          <w:b/>
          <w:bCs/>
          <w:color w:val="0D0D0D" w:themeColor="text1" w:themeTint="F2"/>
          <w:sz w:val="24"/>
          <w:szCs w:val="24"/>
          <w:lang w:val="es-ES_tradnl"/>
        </w:rPr>
        <w:t>Modelo de Amenazas STRIDE</w:t>
      </w:r>
      <w:bookmarkEnd w:id="8"/>
    </w:p>
    <w:p w14:paraId="7D856584" w14:textId="77777777" w:rsidR="00D71B99" w:rsidRPr="00D06D70" w:rsidRDefault="00D71B99" w:rsidP="00CC26A0">
      <w:pPr>
        <w:spacing w:line="360" w:lineRule="auto"/>
        <w:ind w:firstLine="720"/>
        <w:jc w:val="both"/>
      </w:pPr>
      <w:r w:rsidRPr="00D06D70">
        <w:t xml:space="preserve">El modelo STRIDE, desarrollado originalmente por Howard y </w:t>
      </w:r>
      <w:proofErr w:type="spellStart"/>
      <w:r w:rsidRPr="00D06D70">
        <w:t>LeBlanc</w:t>
      </w:r>
      <w:proofErr w:type="spellEnd"/>
      <w:r w:rsidRPr="00D06D70">
        <w:t xml:space="preserve"> (2002) en Microsoft, proporciona una taxonomía estructurada para la identificación sistemática de amenazas en sistemas de software. El acrónimo comprende seis categorías: </w:t>
      </w:r>
      <w:proofErr w:type="spellStart"/>
      <w:r w:rsidRPr="00D06D70">
        <w:t>Spoofing</w:t>
      </w:r>
      <w:proofErr w:type="spellEnd"/>
      <w:r w:rsidRPr="00D06D70">
        <w:t xml:space="preserve"> (suplantación de identidad), </w:t>
      </w:r>
      <w:proofErr w:type="spellStart"/>
      <w:r w:rsidRPr="00D06D70">
        <w:t>Tampering</w:t>
      </w:r>
      <w:proofErr w:type="spellEnd"/>
      <w:r w:rsidRPr="00D06D70">
        <w:t xml:space="preserve"> (alteración de datos), </w:t>
      </w:r>
      <w:proofErr w:type="spellStart"/>
      <w:r w:rsidRPr="00D06D70">
        <w:t>Repudiation</w:t>
      </w:r>
      <w:proofErr w:type="spellEnd"/>
      <w:r w:rsidRPr="00D06D70">
        <w:t xml:space="preserve"> (repudio de acciones), </w:t>
      </w:r>
      <w:proofErr w:type="spellStart"/>
      <w:r w:rsidRPr="00D06D70">
        <w:t>Information</w:t>
      </w:r>
      <w:proofErr w:type="spellEnd"/>
      <w:r w:rsidRPr="00D06D70">
        <w:t xml:space="preserve"> </w:t>
      </w:r>
      <w:proofErr w:type="spellStart"/>
      <w:r w:rsidRPr="00D06D70">
        <w:t>Disclosure</w:t>
      </w:r>
      <w:proofErr w:type="spellEnd"/>
      <w:r w:rsidRPr="00D06D70">
        <w:t xml:space="preserve"> (divulgación de información), </w:t>
      </w:r>
      <w:proofErr w:type="spellStart"/>
      <w:r w:rsidRPr="00D06D70">
        <w:t>Denial</w:t>
      </w:r>
      <w:proofErr w:type="spellEnd"/>
      <w:r w:rsidRPr="00D06D70">
        <w:t xml:space="preserve"> </w:t>
      </w:r>
      <w:proofErr w:type="spellStart"/>
      <w:r w:rsidRPr="00D06D70">
        <w:t>of</w:t>
      </w:r>
      <w:proofErr w:type="spellEnd"/>
      <w:r w:rsidRPr="00D06D70">
        <w:t xml:space="preserve"> Service (denegación de servicio) y </w:t>
      </w:r>
      <w:proofErr w:type="spellStart"/>
      <w:r w:rsidRPr="00D06D70">
        <w:t>Elevation</w:t>
      </w:r>
      <w:proofErr w:type="spellEnd"/>
      <w:r w:rsidRPr="00D06D70">
        <w:t xml:space="preserve"> </w:t>
      </w:r>
      <w:proofErr w:type="spellStart"/>
      <w:r w:rsidRPr="00D06D70">
        <w:t>of</w:t>
      </w:r>
      <w:proofErr w:type="spellEnd"/>
      <w:r w:rsidRPr="00D06D70">
        <w:t xml:space="preserve"> </w:t>
      </w:r>
      <w:proofErr w:type="spellStart"/>
      <w:r w:rsidRPr="00D06D70">
        <w:t>Privilege</w:t>
      </w:r>
      <w:proofErr w:type="spellEnd"/>
      <w:r w:rsidRPr="00D06D70">
        <w:t xml:space="preserve"> (elevación de privilegios). Su aplicación durante el diseño del sistema permite </w:t>
      </w:r>
      <w:r w:rsidRPr="00D06D70">
        <w:lastRenderedPageBreak/>
        <w:t>identificar contramedidas específicas para cada categoría de amenaza antes de que estas se materialicen.</w:t>
      </w:r>
    </w:p>
    <w:p w14:paraId="019486F2" w14:textId="060FA129"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9" w:name="_Toc231842574"/>
      <w:r w:rsidRPr="00D06D70">
        <w:rPr>
          <w:rFonts w:cs="Times New Roman"/>
          <w:b/>
          <w:bCs/>
          <w:color w:val="0D0D0D" w:themeColor="text1" w:themeTint="F2"/>
          <w:sz w:val="24"/>
          <w:szCs w:val="24"/>
          <w:lang w:val="es-ES_tradnl"/>
        </w:rPr>
        <w:t xml:space="preserve">1.7 </w:t>
      </w:r>
      <w:r w:rsidR="00D71B99" w:rsidRPr="00D06D70">
        <w:rPr>
          <w:rFonts w:cs="Times New Roman"/>
          <w:b/>
          <w:bCs/>
          <w:color w:val="0D0D0D" w:themeColor="text1" w:themeTint="F2"/>
          <w:sz w:val="24"/>
          <w:szCs w:val="24"/>
          <w:lang w:val="es-ES_tradnl"/>
        </w:rPr>
        <w:t>Principios de Diseño de Software Seguro</w:t>
      </w:r>
      <w:bookmarkEnd w:id="9"/>
    </w:p>
    <w:p w14:paraId="799F8541" w14:textId="77777777" w:rsidR="00D71B99" w:rsidRPr="00D06D70" w:rsidRDefault="00D71B99" w:rsidP="00CC26A0">
      <w:pPr>
        <w:spacing w:line="360" w:lineRule="auto"/>
        <w:ind w:firstLine="720"/>
        <w:jc w:val="both"/>
      </w:pPr>
      <w:r w:rsidRPr="00D06D70">
        <w:t>Martin (2017) establece que una arquitectura limpia, basada en los principios SOLID y en la separación estricta de responsabilidades, no solo facilita la mantenibilidad del software, sino que también reduce la superficie de ataque al minimizar el acoplamiento entre componentes. En el contexto de la seguridad, Gamma et al. (1994) demuestran que los patrones de diseño bien establecidos, como Handler y Singleton, proporcionan soluciones probadas para problemas recurrentes de concurrencia y gestión de estado en sistemas de red. El principio de defensa en profundidad, reconocido por el NIST (2020) como una de las mejores prácticas fundamentales en seguridad de sistemas distribuidos, establece que múltiples capas de control independientes deben proteger los activos críticos, de modo que el compromiso de una capa no implique la vulneración total del sistema.</w:t>
      </w:r>
    </w:p>
    <w:p w14:paraId="20513109" w14:textId="4EE9C7B7" w:rsidR="00D71B99" w:rsidRPr="00D06D70" w:rsidRDefault="00D71B99" w:rsidP="00B213F2">
      <w:pPr>
        <w:pStyle w:val="Ttulo2"/>
        <w:spacing w:before="40" w:after="0"/>
        <w:jc w:val="center"/>
        <w:rPr>
          <w:rFonts w:ascii="Times New Roman" w:hAnsi="Times New Roman" w:cs="Times New Roman"/>
          <w:b/>
          <w:bCs/>
          <w:color w:val="262626" w:themeColor="text1" w:themeTint="D9"/>
          <w:sz w:val="28"/>
          <w:szCs w:val="28"/>
          <w:lang w:val="es-ES_tradnl"/>
        </w:rPr>
      </w:pPr>
      <w:bookmarkStart w:id="10" w:name="_Toc231842575"/>
      <w:r w:rsidRPr="00D06D70">
        <w:rPr>
          <w:rFonts w:ascii="Times New Roman" w:hAnsi="Times New Roman" w:cs="Times New Roman"/>
          <w:b/>
          <w:bCs/>
          <w:color w:val="262626" w:themeColor="text1" w:themeTint="D9"/>
          <w:sz w:val="28"/>
          <w:szCs w:val="28"/>
          <w:lang w:val="es-ES_tradnl"/>
        </w:rPr>
        <w:t>Marco Metodológico</w:t>
      </w:r>
      <w:bookmarkEnd w:id="10"/>
    </w:p>
    <w:p w14:paraId="65D2F40B" w14:textId="583A0272"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1" w:name="_Toc231842576"/>
      <w:r w:rsidRPr="00D06D70">
        <w:rPr>
          <w:rFonts w:cs="Times New Roman"/>
          <w:b/>
          <w:bCs/>
          <w:color w:val="0D0D0D" w:themeColor="text1" w:themeTint="F2"/>
          <w:sz w:val="24"/>
          <w:szCs w:val="24"/>
          <w:lang w:val="es-ES_tradnl"/>
        </w:rPr>
        <w:t xml:space="preserve">2.1 </w:t>
      </w:r>
      <w:r w:rsidR="00D71B99" w:rsidRPr="00D06D70">
        <w:rPr>
          <w:rFonts w:cs="Times New Roman"/>
          <w:b/>
          <w:bCs/>
          <w:color w:val="0D0D0D" w:themeColor="text1" w:themeTint="F2"/>
          <w:sz w:val="24"/>
          <w:szCs w:val="24"/>
          <w:lang w:val="es-ES_tradnl"/>
        </w:rPr>
        <w:t>Enfoque de Investigación</w:t>
      </w:r>
      <w:bookmarkEnd w:id="11"/>
    </w:p>
    <w:p w14:paraId="68E938AA" w14:textId="77777777" w:rsidR="00D71B99" w:rsidRPr="00D06D70" w:rsidRDefault="00D71B99" w:rsidP="00CC26A0">
      <w:pPr>
        <w:spacing w:line="360" w:lineRule="auto"/>
        <w:ind w:firstLine="720"/>
        <w:jc w:val="both"/>
      </w:pPr>
      <w:r w:rsidRPr="00D06D70">
        <w:t>El presente trabajo emplea un enfoque mixto que combina el análisis documental de estándares internacionales de seguridad y criptografía con el estudio de caso de un sistema de mensajería cifrada implementado en Java. El análisis documental permite fundamentar las decisiones de diseño en evidencia empírica y normativa reconocida, mientras que el estudio de caso facilita la observación de la integración práctica de los conceptos teóricos en un sistema funcional.</w:t>
      </w:r>
    </w:p>
    <w:p w14:paraId="562FB676" w14:textId="533395FC"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2" w:name="_Toc231842577"/>
      <w:r w:rsidRPr="00D06D70">
        <w:rPr>
          <w:rFonts w:cs="Times New Roman"/>
          <w:b/>
          <w:bCs/>
          <w:color w:val="0D0D0D" w:themeColor="text1" w:themeTint="F2"/>
          <w:sz w:val="24"/>
          <w:szCs w:val="24"/>
          <w:lang w:val="es-ES_tradnl"/>
        </w:rPr>
        <w:t xml:space="preserve">2.2 </w:t>
      </w:r>
      <w:r w:rsidR="00D71B99" w:rsidRPr="00D06D70">
        <w:rPr>
          <w:rFonts w:cs="Times New Roman"/>
          <w:b/>
          <w:bCs/>
          <w:color w:val="0D0D0D" w:themeColor="text1" w:themeTint="F2"/>
          <w:sz w:val="24"/>
          <w:szCs w:val="24"/>
          <w:lang w:val="es-ES_tradnl"/>
        </w:rPr>
        <w:t>Diseño Orientado a la Seguridad</w:t>
      </w:r>
      <w:bookmarkEnd w:id="12"/>
    </w:p>
    <w:p w14:paraId="7F77AB80" w14:textId="77777777" w:rsidR="00D71B99" w:rsidRPr="00D06D70" w:rsidRDefault="00D71B99" w:rsidP="00CC26A0">
      <w:pPr>
        <w:spacing w:line="360" w:lineRule="auto"/>
        <w:ind w:firstLine="720"/>
        <w:jc w:val="both"/>
      </w:pPr>
      <w:r w:rsidRPr="00D06D70">
        <w:t xml:space="preserve">La metodología de diseño aplicada al sistema sigue el enfoque Security </w:t>
      </w:r>
      <w:proofErr w:type="spellStart"/>
      <w:r w:rsidRPr="00D06D70">
        <w:t>by</w:t>
      </w:r>
      <w:proofErr w:type="spellEnd"/>
      <w:r w:rsidRPr="00D06D70">
        <w:t xml:space="preserve"> </w:t>
      </w:r>
      <w:proofErr w:type="spellStart"/>
      <w:r w:rsidRPr="00D06D70">
        <w:t>Design</w:t>
      </w:r>
      <w:proofErr w:type="spellEnd"/>
      <w:r w:rsidRPr="00D06D70">
        <w:t>, en el cual las consideraciones de seguridad se integran desde las etapas más tempranas del proceso de desarrollo, en lugar de incorporarse como medidas correctivas posteriores. Este enfoque se operacionaliza mediante tres etapas principales:</w:t>
      </w:r>
    </w:p>
    <w:p w14:paraId="2CFB3727" w14:textId="2A4DAC08" w:rsidR="00D71B99" w:rsidRPr="00D06D70" w:rsidRDefault="00B213F2" w:rsidP="00CC26A0">
      <w:pPr>
        <w:spacing w:line="360" w:lineRule="auto"/>
        <w:ind w:firstLine="720"/>
        <w:jc w:val="both"/>
      </w:pPr>
      <w:r w:rsidRPr="00D06D70">
        <w:rPr>
          <w:rFonts w:eastAsiaTheme="majorEastAsia"/>
          <w:color w:val="404040" w:themeColor="text1" w:themeTint="BF"/>
          <w:lang w:val="es-ES_tradnl" w:eastAsia="en-US"/>
        </w:rPr>
        <w:t xml:space="preserve">2.2.1 </w:t>
      </w:r>
      <w:r w:rsidR="00D71B99" w:rsidRPr="00D06D70">
        <w:rPr>
          <w:rFonts w:eastAsiaTheme="majorEastAsia"/>
          <w:color w:val="404040" w:themeColor="text1" w:themeTint="BF"/>
          <w:lang w:val="es-ES_tradnl" w:eastAsia="en-US"/>
        </w:rPr>
        <w:t>Etapa</w:t>
      </w:r>
      <w:r w:rsidR="00BD7BC5" w:rsidRPr="00D06D70">
        <w:rPr>
          <w:rFonts w:eastAsiaTheme="majorEastAsia"/>
          <w:color w:val="404040" w:themeColor="text1" w:themeTint="BF"/>
          <w:lang w:val="es-ES_tradnl" w:eastAsia="en-US"/>
        </w:rPr>
        <w:t xml:space="preserve"> </w:t>
      </w:r>
      <w:r w:rsidR="00D71B99" w:rsidRPr="00D06D70">
        <w:rPr>
          <w:rFonts w:eastAsiaTheme="majorEastAsia"/>
          <w:color w:val="404040" w:themeColor="text1" w:themeTint="BF"/>
          <w:lang w:val="es-ES_tradnl" w:eastAsia="en-US"/>
        </w:rPr>
        <w:t>1 Análisis de amenazas:</w:t>
      </w:r>
      <w:r w:rsidR="00D71B99" w:rsidRPr="00D06D70">
        <w:rPr>
          <w:b/>
          <w:bCs/>
        </w:rPr>
        <w:t xml:space="preserve"> </w:t>
      </w:r>
      <w:r w:rsidR="00D71B99" w:rsidRPr="00D06D70">
        <w:t>Se aplicó el modelo STRIDE para identificar sistemáticamente los vectores de ataque relevantes para un sistema de mensajería en red, documentando las mitigaciones correspondientes para cada categoría de amenaza identificada.</w:t>
      </w:r>
    </w:p>
    <w:p w14:paraId="3C7F8B24" w14:textId="064BD564" w:rsidR="00D71B99" w:rsidRPr="00D06D70" w:rsidRDefault="00B213F2" w:rsidP="00CC26A0">
      <w:pPr>
        <w:spacing w:line="360" w:lineRule="auto"/>
        <w:ind w:firstLine="720"/>
        <w:jc w:val="both"/>
      </w:pPr>
      <w:r w:rsidRPr="00D06D70">
        <w:rPr>
          <w:rFonts w:eastAsiaTheme="majorEastAsia"/>
          <w:color w:val="404040" w:themeColor="text1" w:themeTint="BF"/>
          <w:lang w:val="es-ES_tradnl" w:eastAsia="en-US"/>
        </w:rPr>
        <w:t xml:space="preserve">2.2.2 </w:t>
      </w:r>
      <w:r w:rsidR="00D71B99" w:rsidRPr="00D06D70">
        <w:rPr>
          <w:rFonts w:eastAsiaTheme="majorEastAsia"/>
          <w:color w:val="404040" w:themeColor="text1" w:themeTint="BF"/>
          <w:lang w:val="es-ES_tradnl" w:eastAsia="en-US"/>
        </w:rPr>
        <w:t>Etapa 2 Diseño de la arquitectura de seguridad:</w:t>
      </w:r>
      <w:r w:rsidR="00D71B99" w:rsidRPr="00D06D70">
        <w:rPr>
          <w:b/>
          <w:bCs/>
        </w:rPr>
        <w:t xml:space="preserve"> </w:t>
      </w:r>
      <w:r w:rsidR="00D71B99" w:rsidRPr="00D06D70">
        <w:t xml:space="preserve">Basándose en los resultados del análisis de amenazas y en los estándares NIST, OWASP y RFC pertinentes, se diseñó una </w:t>
      </w:r>
      <w:r w:rsidR="00D71B99" w:rsidRPr="00D06D70">
        <w:lastRenderedPageBreak/>
        <w:t xml:space="preserve">arquitectura de defensa en profundidad con tres capas de cifrado independientes: TLS para el transporte, cifrado híbrido RSA/AES para el E2E, y </w:t>
      </w:r>
      <w:proofErr w:type="spellStart"/>
      <w:r w:rsidR="00D71B99" w:rsidRPr="00D06D70">
        <w:t>BCrypt</w:t>
      </w:r>
      <w:proofErr w:type="spellEnd"/>
      <w:r w:rsidR="00D71B99" w:rsidRPr="00D06D70">
        <w:t xml:space="preserve"> para las credenciales.</w:t>
      </w:r>
    </w:p>
    <w:p w14:paraId="511E8BB3" w14:textId="6EAF433B" w:rsidR="00846AE5" w:rsidRPr="00D06D70" w:rsidRDefault="00B213F2" w:rsidP="00BD7BC5">
      <w:pPr>
        <w:spacing w:line="360" w:lineRule="auto"/>
        <w:ind w:firstLine="720"/>
        <w:jc w:val="both"/>
      </w:pPr>
      <w:r w:rsidRPr="00D06D70">
        <w:rPr>
          <w:rFonts w:eastAsiaTheme="majorEastAsia"/>
          <w:color w:val="404040" w:themeColor="text1" w:themeTint="BF"/>
          <w:lang w:val="es-ES_tradnl" w:eastAsia="en-US"/>
        </w:rPr>
        <w:t xml:space="preserve">2.2.3 </w:t>
      </w:r>
      <w:r w:rsidR="00D71B99" w:rsidRPr="00D06D70">
        <w:rPr>
          <w:rFonts w:eastAsiaTheme="majorEastAsia"/>
          <w:color w:val="404040" w:themeColor="text1" w:themeTint="BF"/>
          <w:lang w:val="es-ES_tradnl" w:eastAsia="en-US"/>
        </w:rPr>
        <w:t xml:space="preserve">Etapa </w:t>
      </w:r>
      <w:proofErr w:type="gramStart"/>
      <w:r w:rsidR="00D71B99" w:rsidRPr="00D06D70">
        <w:rPr>
          <w:rFonts w:eastAsiaTheme="majorEastAsia"/>
          <w:color w:val="404040" w:themeColor="text1" w:themeTint="BF"/>
          <w:lang w:val="es-ES_tradnl" w:eastAsia="en-US"/>
        </w:rPr>
        <w:t>3  Implementación</w:t>
      </w:r>
      <w:proofErr w:type="gramEnd"/>
      <w:r w:rsidR="00D71B99" w:rsidRPr="00D06D70">
        <w:rPr>
          <w:rFonts w:eastAsiaTheme="majorEastAsia"/>
          <w:color w:val="404040" w:themeColor="text1" w:themeTint="BF"/>
          <w:lang w:val="es-ES_tradnl" w:eastAsia="en-US"/>
        </w:rPr>
        <w:t xml:space="preserve"> y validación:</w:t>
      </w:r>
      <w:r w:rsidR="00D71B99" w:rsidRPr="00D06D70">
        <w:rPr>
          <w:b/>
          <w:bCs/>
        </w:rPr>
        <w:t xml:space="preserve"> </w:t>
      </w:r>
      <w:r w:rsidR="00D71B99" w:rsidRPr="00D06D70">
        <w:t>El sistema fue implementado en Java con módulos Gradle independientes, siguiendo los principios SOLID de diseño orientado a objetos. La validación incluyó pruebas de concurrencia con múltiples clientes simultáneos y verificación de la integridad del cifrado en escenarios de intercepción simulada.</w:t>
      </w:r>
      <w:r w:rsidR="00846AE5" w:rsidRPr="00D06D70">
        <w:t xml:space="preserve"> La arquitectura reduce el acoplamiento y facilita la evolución independiente de los componentes del sistema.</w:t>
      </w:r>
    </w:p>
    <w:p w14:paraId="0409B1DC" w14:textId="1BE245CB" w:rsidR="00D71B99" w:rsidRPr="00D06D70" w:rsidRDefault="00D71B99" w:rsidP="00CC26A0">
      <w:pPr>
        <w:spacing w:line="360" w:lineRule="auto"/>
        <w:ind w:firstLine="720"/>
        <w:jc w:val="both"/>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460"/>
      </w:tblGrid>
      <w:tr w:rsidR="00846AE5" w:rsidRPr="00D06D70" w14:paraId="462ADAF6" w14:textId="77777777" w:rsidTr="00B42B3D">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4FECB4E" w14:textId="77777777" w:rsidR="00846AE5" w:rsidRPr="00D06D70" w:rsidRDefault="00846AE5" w:rsidP="00B42B3D">
            <w:r w:rsidRPr="00D06D70">
              <w:rPr>
                <w:rFonts w:eastAsia="Arial"/>
                <w:b/>
                <w:bCs/>
                <w:color w:val="FFFFFF"/>
                <w:sz w:val="19"/>
                <w:szCs w:val="19"/>
              </w:rPr>
              <w:t>Módulo</w:t>
            </w:r>
          </w:p>
        </w:tc>
        <w:tc>
          <w:tcPr>
            <w:tcW w:w="40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3DCA1493" w14:textId="77777777" w:rsidR="00846AE5" w:rsidRPr="00D06D70" w:rsidRDefault="00846AE5" w:rsidP="00B42B3D">
            <w:r w:rsidRPr="00D06D70">
              <w:rPr>
                <w:rFonts w:eastAsia="Arial"/>
                <w:b/>
                <w:bCs/>
                <w:color w:val="FFFFFF"/>
                <w:sz w:val="19"/>
                <w:szCs w:val="19"/>
              </w:rPr>
              <w:t>Responsabilidad Principal</w:t>
            </w:r>
          </w:p>
        </w:tc>
        <w:tc>
          <w:tcPr>
            <w:tcW w:w="346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C842FCF" w14:textId="77777777" w:rsidR="00846AE5" w:rsidRPr="00D06D70" w:rsidRDefault="00846AE5" w:rsidP="00B42B3D">
            <w:r w:rsidRPr="00D06D70">
              <w:rPr>
                <w:rFonts w:eastAsia="Arial"/>
                <w:b/>
                <w:bCs/>
                <w:color w:val="FFFFFF"/>
                <w:sz w:val="19"/>
                <w:szCs w:val="19"/>
              </w:rPr>
              <w:t>Dependencias Clave</w:t>
            </w:r>
          </w:p>
        </w:tc>
      </w:tr>
      <w:tr w:rsidR="00846AE5" w:rsidRPr="00D06D70" w14:paraId="6D85B114"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51EE322" w14:textId="77777777" w:rsidR="00846AE5" w:rsidRPr="00D06D70" w:rsidRDefault="00846AE5" w:rsidP="00B42B3D">
            <w:proofErr w:type="spellStart"/>
            <w:r w:rsidRPr="00D06D70">
              <w:rPr>
                <w:rFonts w:eastAsia="Arial"/>
                <w:color w:val="1A1A2E"/>
                <w:sz w:val="19"/>
                <w:szCs w:val="19"/>
              </w:rPr>
              <w:t>common</w:t>
            </w:r>
            <w:proofErr w:type="spellEnd"/>
          </w:p>
        </w:tc>
        <w:tc>
          <w:tcPr>
            <w:tcW w:w="4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CFC9267" w14:textId="77777777" w:rsidR="00846AE5" w:rsidRPr="00D06D70" w:rsidRDefault="00846AE5" w:rsidP="00B42B3D">
            <w:r w:rsidRPr="00D06D70">
              <w:rPr>
                <w:rFonts w:eastAsia="Arial"/>
                <w:color w:val="1A1A2E"/>
                <w:sz w:val="19"/>
                <w:szCs w:val="19"/>
              </w:rPr>
              <w:t>Protocolo JSON (Paquete/</w:t>
            </w:r>
            <w:proofErr w:type="spellStart"/>
            <w:r w:rsidRPr="00D06D70">
              <w:rPr>
                <w:rFonts w:eastAsia="Arial"/>
                <w:color w:val="1A1A2E"/>
                <w:sz w:val="19"/>
                <w:szCs w:val="19"/>
              </w:rPr>
              <w:t>TipoPaquete</w:t>
            </w:r>
            <w:proofErr w:type="spellEnd"/>
            <w:r w:rsidRPr="00D06D70">
              <w:rPr>
                <w:rFonts w:eastAsia="Arial"/>
                <w:color w:val="1A1A2E"/>
                <w:sz w:val="19"/>
                <w:szCs w:val="19"/>
              </w:rPr>
              <w:t xml:space="preserve">), </w:t>
            </w:r>
            <w:proofErr w:type="spellStart"/>
            <w:r w:rsidRPr="00D06D70">
              <w:rPr>
                <w:rFonts w:eastAsia="Arial"/>
                <w:color w:val="1A1A2E"/>
                <w:sz w:val="19"/>
                <w:szCs w:val="19"/>
              </w:rPr>
              <w:t>BCrypt</w:t>
            </w:r>
            <w:proofErr w:type="spellEnd"/>
            <w:r w:rsidRPr="00D06D70">
              <w:rPr>
                <w:rFonts w:eastAsia="Arial"/>
                <w:color w:val="1A1A2E"/>
                <w:sz w:val="19"/>
                <w:szCs w:val="19"/>
              </w:rPr>
              <w:t>, configuración TLS</w:t>
            </w:r>
          </w:p>
        </w:tc>
        <w:tc>
          <w:tcPr>
            <w:tcW w:w="34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089476B" w14:textId="77777777" w:rsidR="00846AE5" w:rsidRPr="00D06D70" w:rsidRDefault="00846AE5" w:rsidP="00B42B3D">
            <w:proofErr w:type="spellStart"/>
            <w:r w:rsidRPr="00D06D70">
              <w:rPr>
                <w:rFonts w:eastAsia="Arial"/>
                <w:color w:val="1A1A2E"/>
                <w:sz w:val="19"/>
                <w:szCs w:val="19"/>
              </w:rPr>
              <w:t>jBCrypt</w:t>
            </w:r>
            <w:proofErr w:type="spellEnd"/>
            <w:r w:rsidRPr="00D06D70">
              <w:rPr>
                <w:rFonts w:eastAsia="Arial"/>
                <w:color w:val="1A1A2E"/>
                <w:sz w:val="19"/>
                <w:szCs w:val="19"/>
              </w:rPr>
              <w:t xml:space="preserve">, </w:t>
            </w:r>
            <w:proofErr w:type="spellStart"/>
            <w:r w:rsidRPr="00D06D70">
              <w:rPr>
                <w:rFonts w:eastAsia="Arial"/>
                <w:color w:val="1A1A2E"/>
                <w:sz w:val="19"/>
                <w:szCs w:val="19"/>
              </w:rPr>
              <w:t>javax.net.ssl</w:t>
            </w:r>
            <w:proofErr w:type="spellEnd"/>
          </w:p>
        </w:tc>
      </w:tr>
      <w:tr w:rsidR="00846AE5" w:rsidRPr="008C18A2" w14:paraId="0DA79FC8"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CE74AF8" w14:textId="77777777" w:rsidR="00846AE5" w:rsidRPr="00D06D70" w:rsidRDefault="00846AE5" w:rsidP="00B42B3D">
            <w:r w:rsidRPr="00D06D70">
              <w:rPr>
                <w:rFonts w:eastAsia="Arial"/>
                <w:color w:val="1A1A2E"/>
                <w:sz w:val="19"/>
                <w:szCs w:val="19"/>
              </w:rPr>
              <w:t>server</w:t>
            </w:r>
          </w:p>
        </w:tc>
        <w:tc>
          <w:tcPr>
            <w:tcW w:w="4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1033EBEE" w14:textId="77777777" w:rsidR="00846AE5" w:rsidRPr="00D06D70" w:rsidRDefault="00846AE5" w:rsidP="00B42B3D">
            <w:r w:rsidRPr="00D06D70">
              <w:rPr>
                <w:rFonts w:eastAsia="Arial"/>
                <w:color w:val="1A1A2E"/>
                <w:sz w:val="19"/>
                <w:szCs w:val="19"/>
              </w:rPr>
              <w:t>Aceptación concurrente, autenticación, enrutado, SQLite, logs</w:t>
            </w:r>
          </w:p>
        </w:tc>
        <w:tc>
          <w:tcPr>
            <w:tcW w:w="34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2EEC927" w14:textId="77777777" w:rsidR="00846AE5" w:rsidRPr="00D06D70" w:rsidRDefault="00846AE5" w:rsidP="00B42B3D">
            <w:pPr>
              <w:rPr>
                <w:lang w:val="en-US"/>
              </w:rPr>
            </w:pPr>
            <w:r w:rsidRPr="00D06D70">
              <w:rPr>
                <w:rFonts w:eastAsia="Arial"/>
                <w:color w:val="1A1A2E"/>
                <w:sz w:val="19"/>
                <w:szCs w:val="19"/>
                <w:lang w:val="en-US"/>
              </w:rPr>
              <w:t xml:space="preserve">common, SQLite JDBC, </w:t>
            </w:r>
            <w:proofErr w:type="spellStart"/>
            <w:proofErr w:type="gramStart"/>
            <w:r w:rsidRPr="00D06D70">
              <w:rPr>
                <w:rFonts w:eastAsia="Arial"/>
                <w:color w:val="1A1A2E"/>
                <w:sz w:val="19"/>
                <w:szCs w:val="19"/>
                <w:lang w:val="en-US"/>
              </w:rPr>
              <w:t>java.util</w:t>
            </w:r>
            <w:proofErr w:type="gramEnd"/>
            <w:r w:rsidRPr="00D06D70">
              <w:rPr>
                <w:rFonts w:eastAsia="Arial"/>
                <w:color w:val="1A1A2E"/>
                <w:sz w:val="19"/>
                <w:szCs w:val="19"/>
                <w:lang w:val="en-US"/>
              </w:rPr>
              <w:t>.concurrent</w:t>
            </w:r>
            <w:proofErr w:type="spellEnd"/>
          </w:p>
        </w:tc>
      </w:tr>
      <w:tr w:rsidR="00846AE5" w:rsidRPr="008C18A2" w14:paraId="4B6098E3"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2A9817D" w14:textId="77777777" w:rsidR="00846AE5" w:rsidRPr="00D06D70" w:rsidRDefault="00846AE5" w:rsidP="00B42B3D">
            <w:proofErr w:type="spellStart"/>
            <w:r w:rsidRPr="00D06D70">
              <w:rPr>
                <w:rFonts w:eastAsia="Arial"/>
                <w:color w:val="1A1A2E"/>
                <w:sz w:val="19"/>
                <w:szCs w:val="19"/>
              </w:rPr>
              <w:t>client</w:t>
            </w:r>
            <w:proofErr w:type="spellEnd"/>
          </w:p>
        </w:tc>
        <w:tc>
          <w:tcPr>
            <w:tcW w:w="4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6BD97D56" w14:textId="77777777" w:rsidR="00846AE5" w:rsidRPr="00D06D70" w:rsidRDefault="00846AE5" w:rsidP="00B42B3D">
            <w:r w:rsidRPr="00D06D70">
              <w:rPr>
                <w:rFonts w:eastAsia="Arial"/>
                <w:color w:val="1A1A2E"/>
                <w:sz w:val="19"/>
                <w:szCs w:val="19"/>
              </w:rPr>
              <w:t>GUI Swing, cliente consola Docker, conexión en tiempo real, claves RSA</w:t>
            </w:r>
          </w:p>
        </w:tc>
        <w:tc>
          <w:tcPr>
            <w:tcW w:w="34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1AA3FDC" w14:textId="77777777" w:rsidR="00846AE5" w:rsidRPr="00D06D70" w:rsidRDefault="00846AE5" w:rsidP="00B42B3D">
            <w:pPr>
              <w:rPr>
                <w:lang w:val="en-US"/>
              </w:rPr>
            </w:pPr>
            <w:r w:rsidRPr="00D06D70">
              <w:rPr>
                <w:rFonts w:eastAsia="Arial"/>
                <w:color w:val="1A1A2E"/>
                <w:sz w:val="19"/>
                <w:szCs w:val="19"/>
                <w:lang w:val="en-US"/>
              </w:rPr>
              <w:t xml:space="preserve">common, </w:t>
            </w:r>
            <w:proofErr w:type="spellStart"/>
            <w:proofErr w:type="gramStart"/>
            <w:r w:rsidRPr="00D06D70">
              <w:rPr>
                <w:rFonts w:eastAsia="Arial"/>
                <w:color w:val="1A1A2E"/>
                <w:sz w:val="19"/>
                <w:szCs w:val="19"/>
                <w:lang w:val="en-US"/>
              </w:rPr>
              <w:t>javax.swing</w:t>
            </w:r>
            <w:proofErr w:type="spellEnd"/>
            <w:proofErr w:type="gramEnd"/>
            <w:r w:rsidRPr="00D06D70">
              <w:rPr>
                <w:rFonts w:eastAsia="Arial"/>
                <w:color w:val="1A1A2E"/>
                <w:sz w:val="19"/>
                <w:szCs w:val="19"/>
                <w:lang w:val="en-US"/>
              </w:rPr>
              <w:t xml:space="preserve">, </w:t>
            </w:r>
            <w:proofErr w:type="spellStart"/>
            <w:proofErr w:type="gramStart"/>
            <w:r w:rsidRPr="00D06D70">
              <w:rPr>
                <w:rFonts w:eastAsia="Arial"/>
                <w:color w:val="1A1A2E"/>
                <w:sz w:val="19"/>
                <w:szCs w:val="19"/>
                <w:lang w:val="en-US"/>
              </w:rPr>
              <w:t>java.security</w:t>
            </w:r>
            <w:proofErr w:type="spellEnd"/>
            <w:proofErr w:type="gramEnd"/>
          </w:p>
        </w:tc>
      </w:tr>
    </w:tbl>
    <w:p w14:paraId="21B7F3F4" w14:textId="77777777" w:rsidR="00846AE5" w:rsidRPr="00D06D70" w:rsidRDefault="00846AE5" w:rsidP="00BD7BC5">
      <w:pPr>
        <w:spacing w:line="360" w:lineRule="auto"/>
        <w:jc w:val="both"/>
        <w:rPr>
          <w:lang w:val="en-US"/>
        </w:rPr>
      </w:pPr>
    </w:p>
    <w:p w14:paraId="476836E0" w14:textId="61CCA154" w:rsidR="00BD7BC5" w:rsidRPr="00D06D70" w:rsidRDefault="00BD7BC5" w:rsidP="00BD7BC5">
      <w:pPr>
        <w:spacing w:line="360" w:lineRule="auto"/>
        <w:ind w:firstLine="720"/>
        <w:jc w:val="both"/>
      </w:pPr>
      <w:r w:rsidRPr="00D06D70">
        <w:rPr>
          <w:noProof/>
        </w:rPr>
        <w:drawing>
          <wp:anchor distT="0" distB="0" distL="114300" distR="114300" simplePos="0" relativeHeight="251662336" behindDoc="0" locked="0" layoutInCell="1" allowOverlap="1" wp14:anchorId="41F3E560" wp14:editId="0AC13445">
            <wp:simplePos x="0" y="0"/>
            <wp:positionH relativeFrom="column">
              <wp:posOffset>261257</wp:posOffset>
            </wp:positionH>
            <wp:positionV relativeFrom="paragraph">
              <wp:posOffset>723900</wp:posOffset>
            </wp:positionV>
            <wp:extent cx="5524500" cy="3219450"/>
            <wp:effectExtent l="0" t="0" r="0" b="0"/>
            <wp:wrapSquare wrapText="bothSides"/>
            <wp:docPr id="349354960" name="Figura 5. Diagrama de Métodos de Cifrado — Tres Capas de Seguridad" descr="Figura 5. Diagrama de Métodos de Cifrado — Tres Capas de Seguridad" title="Figura 5. Diagrama de Métodos de Cifrado — Tres Capas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500" cy="3219450"/>
                    </a:xfrm>
                    <a:prstGeom prst="rect">
                      <a:avLst/>
                    </a:prstGeom>
                  </pic:spPr>
                </pic:pic>
              </a:graphicData>
            </a:graphic>
          </wp:anchor>
        </w:drawing>
      </w:r>
      <w:r w:rsidRPr="00D06D70">
        <w:t>El sistema implementa un modelo de seguridad en profundidad (Defense in Depth) con tres capas independientes de protección. Este enfoque garantiza que el compromiso de una capa no derive automáticamente en el compromiso total del sistema.</w:t>
      </w:r>
    </w:p>
    <w:p w14:paraId="497B7B01" w14:textId="109C9353" w:rsidR="00BD7BC5" w:rsidRPr="00D06D70" w:rsidRDefault="00BD7BC5" w:rsidP="00BD7BC5">
      <w:pPr>
        <w:spacing w:line="360" w:lineRule="auto"/>
        <w:jc w:val="both"/>
      </w:pPr>
    </w:p>
    <w:p w14:paraId="36ABD3FF" w14:textId="5BE49DF6" w:rsidR="00BD7BC5" w:rsidRPr="00D06D70" w:rsidRDefault="00BD7BC5" w:rsidP="00BD7BC5">
      <w:pPr>
        <w:spacing w:before="40" w:after="200"/>
        <w:jc w:val="center"/>
      </w:pPr>
      <w:r w:rsidRPr="00D06D70">
        <w:rPr>
          <w:rFonts w:eastAsia="Arial"/>
          <w:i/>
          <w:iCs/>
          <w:color w:val="444444"/>
          <w:sz w:val="22"/>
          <w:szCs w:val="22"/>
        </w:rPr>
        <w:t xml:space="preserve">Figura </w:t>
      </w:r>
      <w:r w:rsidR="0078102F" w:rsidRPr="00D06D70">
        <w:rPr>
          <w:rFonts w:eastAsia="Arial"/>
          <w:i/>
          <w:iCs/>
          <w:color w:val="444444"/>
          <w:sz w:val="22"/>
          <w:szCs w:val="22"/>
        </w:rPr>
        <w:t>1</w:t>
      </w:r>
      <w:r w:rsidRPr="00D06D70">
        <w:rPr>
          <w:rFonts w:eastAsia="Arial"/>
          <w:i/>
          <w:iCs/>
          <w:color w:val="444444"/>
          <w:sz w:val="22"/>
          <w:szCs w:val="22"/>
        </w:rPr>
        <w:t>. Diagrama de Métodos de Cifrado — Tres Capas de Seguridad</w:t>
      </w:r>
    </w:p>
    <w:p w14:paraId="02F8E6DE" w14:textId="442677CA"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3" w:name="_Toc231842578"/>
      <w:r w:rsidRPr="00D06D70">
        <w:rPr>
          <w:rFonts w:cs="Times New Roman"/>
          <w:b/>
          <w:bCs/>
          <w:color w:val="0D0D0D" w:themeColor="text1" w:themeTint="F2"/>
          <w:sz w:val="24"/>
          <w:szCs w:val="24"/>
          <w:lang w:val="es-ES_tradnl"/>
        </w:rPr>
        <w:lastRenderedPageBreak/>
        <w:t xml:space="preserve">2.3 </w:t>
      </w:r>
      <w:r w:rsidR="00D71B99" w:rsidRPr="00D06D70">
        <w:rPr>
          <w:rFonts w:cs="Times New Roman"/>
          <w:b/>
          <w:bCs/>
          <w:color w:val="0D0D0D" w:themeColor="text1" w:themeTint="F2"/>
          <w:sz w:val="24"/>
          <w:szCs w:val="24"/>
          <w:lang w:val="es-ES_tradnl"/>
        </w:rPr>
        <w:t>Criterios de Evaluación de Seguridad</w:t>
      </w:r>
      <w:bookmarkEnd w:id="13"/>
    </w:p>
    <w:p w14:paraId="21BD90FE" w14:textId="77777777" w:rsidR="00D71B99" w:rsidRPr="00D06D70" w:rsidRDefault="00D71B99" w:rsidP="00CC26A0">
      <w:pPr>
        <w:spacing w:line="360" w:lineRule="auto"/>
        <w:ind w:firstLine="720"/>
        <w:jc w:val="both"/>
      </w:pPr>
      <w:r w:rsidRPr="00D06D70">
        <w:t xml:space="preserve">La evaluación del nivel de seguridad alcanzado por el sistema se realizó conforme a tres marcos de referencia reconocidos internacionalmente. En primer lugar, el OWASP </w:t>
      </w:r>
      <w:proofErr w:type="spellStart"/>
      <w:r w:rsidRPr="00D06D70">
        <w:t>Application</w:t>
      </w:r>
      <w:proofErr w:type="spellEnd"/>
      <w:r w:rsidRPr="00D06D70">
        <w:t xml:space="preserve"> Security </w:t>
      </w:r>
      <w:proofErr w:type="spellStart"/>
      <w:r w:rsidRPr="00D06D70">
        <w:t>Verification</w:t>
      </w:r>
      <w:proofErr w:type="spellEnd"/>
      <w:r w:rsidRPr="00D06D70">
        <w:t xml:space="preserve"> Standard (ASVS) 4.0 fue utilizado para verificar los requisitos de autenticación, gestión de sesiones y criptografía. En segundo lugar, las guías del NIST para selección de algoritmos criptográficos, incluyendo las publicaciones SP 800-175B y SP 800-132, sirvieron como criterio de conformidad para los algoritmos implementados. En tercer lugar, los principios del modelo de Zero Trust </w:t>
      </w:r>
      <w:proofErr w:type="spellStart"/>
      <w:r w:rsidRPr="00D06D70">
        <w:t>Architecture</w:t>
      </w:r>
      <w:proofErr w:type="spellEnd"/>
      <w:r w:rsidRPr="00D06D70">
        <w:t xml:space="preserve"> (NIST, 2020) orientaron el diseño de la validación de identidad, bajo el supuesto de que ningún componente del sistema es inherentemente confiable.</w:t>
      </w:r>
    </w:p>
    <w:p w14:paraId="0070188D" w14:textId="0A51FCDE"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4" w:name="_Toc231842579"/>
      <w:r w:rsidRPr="00D06D70">
        <w:rPr>
          <w:rFonts w:cs="Times New Roman"/>
          <w:b/>
          <w:bCs/>
          <w:color w:val="0D0D0D" w:themeColor="text1" w:themeTint="F2"/>
          <w:sz w:val="24"/>
          <w:szCs w:val="24"/>
          <w:lang w:val="es-ES_tradnl"/>
        </w:rPr>
        <w:t xml:space="preserve">2.4 </w:t>
      </w:r>
      <w:r w:rsidR="00D71B99" w:rsidRPr="00D06D70">
        <w:rPr>
          <w:rFonts w:cs="Times New Roman"/>
          <w:b/>
          <w:bCs/>
          <w:color w:val="0D0D0D" w:themeColor="text1" w:themeTint="F2"/>
          <w:sz w:val="24"/>
          <w:szCs w:val="24"/>
          <w:lang w:val="es-ES_tradnl"/>
        </w:rPr>
        <w:t>Herramientas y Tecnologías Utilizadas</w:t>
      </w:r>
      <w:bookmarkEnd w:id="14"/>
    </w:p>
    <w:p w14:paraId="2F7D55AB" w14:textId="77777777" w:rsidR="00CC26A0" w:rsidRPr="00D06D70" w:rsidRDefault="00D71B99" w:rsidP="00CC26A0">
      <w:pPr>
        <w:spacing w:line="360" w:lineRule="auto"/>
        <w:ind w:firstLine="720"/>
        <w:jc w:val="both"/>
      </w:pPr>
      <w:r w:rsidRPr="00D06D70">
        <w:t xml:space="preserve">La implementación del sistema se realizó utilizando Java 11 LTS como plataforma base, Gradle 8.7 como sistema de construcción y gestión de dependencias, SQLite con el </w:t>
      </w:r>
      <w:proofErr w:type="gramStart"/>
      <w:r w:rsidRPr="00D06D70">
        <w:t>driver</w:t>
      </w:r>
      <w:proofErr w:type="gramEnd"/>
      <w:r w:rsidRPr="00D06D70">
        <w:t xml:space="preserve"> JDBC como motor de persistencia, la biblioteca </w:t>
      </w:r>
      <w:proofErr w:type="spellStart"/>
      <w:r w:rsidRPr="00D06D70">
        <w:t>jBCrypt</w:t>
      </w:r>
      <w:proofErr w:type="spellEnd"/>
      <w:r w:rsidRPr="00D06D70">
        <w:t xml:space="preserve"> 0.4 para el </w:t>
      </w:r>
      <w:proofErr w:type="spellStart"/>
      <w:r w:rsidRPr="00D06D70">
        <w:t>hashing</w:t>
      </w:r>
      <w:proofErr w:type="spellEnd"/>
      <w:r w:rsidRPr="00D06D70">
        <w:t xml:space="preserve"> de contraseñas, y la API estándar de Java Security (</w:t>
      </w:r>
      <w:proofErr w:type="spellStart"/>
      <w:r w:rsidRPr="00D06D70">
        <w:t>javax.net.ssl</w:t>
      </w:r>
      <w:proofErr w:type="spellEnd"/>
      <w:r w:rsidRPr="00D06D70">
        <w:t xml:space="preserve">, </w:t>
      </w:r>
      <w:proofErr w:type="spellStart"/>
      <w:proofErr w:type="gramStart"/>
      <w:r w:rsidRPr="00D06D70">
        <w:t>java.security</w:t>
      </w:r>
      <w:proofErr w:type="spellEnd"/>
      <w:proofErr w:type="gramEnd"/>
      <w:r w:rsidRPr="00D06D70">
        <w:t>) para las operaciones criptográficas. La organización del código en tres módulos independientes (</w:t>
      </w:r>
      <w:proofErr w:type="spellStart"/>
      <w:r w:rsidRPr="00D06D70">
        <w:t>common</w:t>
      </w:r>
      <w:proofErr w:type="spellEnd"/>
      <w:r w:rsidRPr="00D06D70">
        <w:t xml:space="preserve">, </w:t>
      </w:r>
      <w:proofErr w:type="gramStart"/>
      <w:r w:rsidRPr="00D06D70">
        <w:t>server</w:t>
      </w:r>
      <w:proofErr w:type="gramEnd"/>
      <w:r w:rsidRPr="00D06D70">
        <w:t xml:space="preserve">, </w:t>
      </w:r>
      <w:proofErr w:type="spellStart"/>
      <w:r w:rsidRPr="00D06D70">
        <w:t>client</w:t>
      </w:r>
      <w:proofErr w:type="spellEnd"/>
      <w:r w:rsidRPr="00D06D70">
        <w:t>) refleja la aplicación del principio de separación de responsabilidades (Martin, 2017).</w:t>
      </w:r>
    </w:p>
    <w:p w14:paraId="698F8971" w14:textId="77777777" w:rsidR="00CC26A0" w:rsidRPr="00D06D70" w:rsidRDefault="00CC26A0" w:rsidP="00CC26A0">
      <w:pPr>
        <w:spacing w:line="360" w:lineRule="auto"/>
        <w:ind w:firstLine="720"/>
        <w:jc w:val="both"/>
      </w:pPr>
    </w:p>
    <w:p w14:paraId="7DB5BFEC" w14:textId="764C5616" w:rsidR="00D71B99" w:rsidRPr="00D06D70" w:rsidRDefault="00D71B99" w:rsidP="00B213F2">
      <w:pPr>
        <w:pStyle w:val="Ttulo2"/>
        <w:spacing w:before="40" w:after="0"/>
        <w:jc w:val="center"/>
        <w:rPr>
          <w:rFonts w:ascii="Times New Roman" w:hAnsi="Times New Roman" w:cs="Times New Roman"/>
          <w:b/>
          <w:bCs/>
          <w:color w:val="262626" w:themeColor="text1" w:themeTint="D9"/>
          <w:sz w:val="28"/>
          <w:szCs w:val="28"/>
          <w:lang w:val="es-ES_tradnl"/>
        </w:rPr>
      </w:pPr>
      <w:bookmarkStart w:id="15" w:name="_Toc231842580"/>
      <w:r w:rsidRPr="00D06D70">
        <w:rPr>
          <w:rFonts w:ascii="Times New Roman" w:hAnsi="Times New Roman" w:cs="Times New Roman"/>
          <w:b/>
          <w:bCs/>
          <w:color w:val="262626" w:themeColor="text1" w:themeTint="D9"/>
          <w:sz w:val="28"/>
          <w:szCs w:val="28"/>
          <w:lang w:val="es-ES_tradnl"/>
        </w:rPr>
        <w:t>Arquitectura del Sistema</w:t>
      </w:r>
      <w:bookmarkEnd w:id="15"/>
    </w:p>
    <w:p w14:paraId="4090B33A" w14:textId="1BD34771"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6" w:name="_Toc231842581"/>
      <w:r w:rsidRPr="00D06D70">
        <w:rPr>
          <w:rFonts w:cs="Times New Roman"/>
          <w:b/>
          <w:bCs/>
          <w:color w:val="0D0D0D" w:themeColor="text1" w:themeTint="F2"/>
          <w:sz w:val="24"/>
          <w:szCs w:val="24"/>
          <w:lang w:val="es-ES_tradnl"/>
        </w:rPr>
        <w:t xml:space="preserve">3.1 </w:t>
      </w:r>
      <w:r w:rsidR="00D71B99" w:rsidRPr="00D06D70">
        <w:rPr>
          <w:rFonts w:cs="Times New Roman"/>
          <w:b/>
          <w:bCs/>
          <w:color w:val="0D0D0D" w:themeColor="text1" w:themeTint="F2"/>
          <w:sz w:val="24"/>
          <w:szCs w:val="24"/>
          <w:lang w:val="es-ES_tradnl"/>
        </w:rPr>
        <w:t>Visión General de la Arquitectura</w:t>
      </w:r>
      <w:bookmarkEnd w:id="16"/>
    </w:p>
    <w:p w14:paraId="0A388088" w14:textId="77777777" w:rsidR="00D71B99" w:rsidRPr="00D06D70" w:rsidRDefault="00D71B99" w:rsidP="00CC26A0">
      <w:pPr>
        <w:spacing w:line="360" w:lineRule="auto"/>
        <w:ind w:firstLine="720"/>
        <w:jc w:val="both"/>
      </w:pPr>
      <w:r w:rsidRPr="00D06D70">
        <w:t xml:space="preserve">El sistema adopta un patrón de arquitectura cliente-servidor centralizada con comunicación cifrada mediante TCP sobre TLS. Tanenbaum y Van Steen (2017) señalan que las arquitecturas cliente-servidor siguen siendo predominantes en sistemas de mensajería por su facilidad de gestión y control de acceso, siendo el cifrado E2E el mecanismo que compensa su principal desventaja en materia de privacidad. La comunicación entre cliente y servidor se realiza mediante mensajes JSON serializados en formato JSON Lines, lo que facilita el </w:t>
      </w:r>
      <w:proofErr w:type="spellStart"/>
      <w:r w:rsidRPr="00D06D70">
        <w:t>parsing</w:t>
      </w:r>
      <w:proofErr w:type="spellEnd"/>
      <w:r w:rsidRPr="00D06D70">
        <w:t xml:space="preserve"> secuencial y la extensibilidad del protocolo.</w:t>
      </w:r>
    </w:p>
    <w:p w14:paraId="15B676CA" w14:textId="77777777" w:rsidR="00846AE5" w:rsidRPr="00D06D70" w:rsidRDefault="00846AE5" w:rsidP="00CC26A0">
      <w:pPr>
        <w:spacing w:line="360" w:lineRule="auto"/>
        <w:ind w:firstLine="720"/>
        <w:jc w:val="both"/>
      </w:pPr>
    </w:p>
    <w:p w14:paraId="0C5B13E8" w14:textId="702F11FB" w:rsidR="00846AE5" w:rsidRPr="00D06D70" w:rsidRDefault="00846AE5" w:rsidP="002818E6">
      <w:pPr>
        <w:spacing w:line="360" w:lineRule="auto"/>
        <w:ind w:firstLine="720"/>
        <w:jc w:val="center"/>
      </w:pPr>
      <w:r w:rsidRPr="00D06D70">
        <w:rPr>
          <w:noProof/>
        </w:rPr>
        <w:lastRenderedPageBreak/>
        <w:drawing>
          <wp:anchor distT="0" distB="0" distL="114300" distR="114300" simplePos="0" relativeHeight="251658240" behindDoc="0" locked="0" layoutInCell="1" allowOverlap="1" wp14:anchorId="6729AA3A" wp14:editId="6E714717">
            <wp:simplePos x="0" y="0"/>
            <wp:positionH relativeFrom="column">
              <wp:posOffset>462915</wp:posOffset>
            </wp:positionH>
            <wp:positionV relativeFrom="paragraph">
              <wp:posOffset>0</wp:posOffset>
            </wp:positionV>
            <wp:extent cx="4916170" cy="2948940"/>
            <wp:effectExtent l="0" t="0" r="0" b="3810"/>
            <wp:wrapSquare wrapText="bothSides"/>
            <wp:docPr id="1" name="Figura 1. Diagrama de Arquitectura General del Sistema" descr="Figura 1. Diagrama de Arquitectura General del Sistema" title="Figura 1. Diagrama de 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6170" cy="2948940"/>
                    </a:xfrm>
                    <a:prstGeom prst="rect">
                      <a:avLst/>
                    </a:prstGeom>
                  </pic:spPr>
                </pic:pic>
              </a:graphicData>
            </a:graphic>
            <wp14:sizeRelH relativeFrom="margin">
              <wp14:pctWidth>0</wp14:pctWidth>
            </wp14:sizeRelH>
            <wp14:sizeRelV relativeFrom="margin">
              <wp14:pctHeight>0</wp14:pctHeight>
            </wp14:sizeRelV>
          </wp:anchor>
        </w:drawing>
      </w:r>
      <w:r w:rsidRPr="00D06D70">
        <w:rPr>
          <w:rFonts w:eastAsia="Arial"/>
          <w:i/>
          <w:iCs/>
          <w:color w:val="444444"/>
          <w:sz w:val="22"/>
          <w:szCs w:val="22"/>
        </w:rPr>
        <w:t xml:space="preserve">Figura </w:t>
      </w:r>
      <w:r w:rsidR="0078102F" w:rsidRPr="00D06D70">
        <w:rPr>
          <w:rFonts w:eastAsia="Arial"/>
          <w:i/>
          <w:iCs/>
          <w:color w:val="444444"/>
          <w:sz w:val="22"/>
          <w:szCs w:val="22"/>
        </w:rPr>
        <w:t>2</w:t>
      </w:r>
      <w:r w:rsidRPr="00D06D70">
        <w:rPr>
          <w:rFonts w:eastAsia="Arial"/>
          <w:i/>
          <w:iCs/>
          <w:color w:val="444444"/>
          <w:sz w:val="22"/>
          <w:szCs w:val="22"/>
        </w:rPr>
        <w:t>. Diagrama de Arquitectura General del Sistema</w:t>
      </w:r>
    </w:p>
    <w:p w14:paraId="123E18D4" w14:textId="77777777" w:rsidR="00846AE5" w:rsidRPr="00D06D70" w:rsidRDefault="00846AE5" w:rsidP="00DA2DAF">
      <w:pPr>
        <w:spacing w:line="360" w:lineRule="auto"/>
        <w:jc w:val="both"/>
      </w:pPr>
    </w:p>
    <w:p w14:paraId="3ECBA69D" w14:textId="6F941E6F" w:rsidR="00DA2DAF" w:rsidRPr="00D06D70" w:rsidRDefault="00BD7BC5" w:rsidP="00BD7BC5">
      <w:pPr>
        <w:pStyle w:val="Ttulo4"/>
        <w:rPr>
          <w:rFonts w:cs="Times New Roman"/>
          <w:lang w:val="es-ES_tradnl"/>
        </w:rPr>
      </w:pPr>
      <w:r w:rsidRPr="00D06D70">
        <w:rPr>
          <w:rFonts w:cs="Times New Roman"/>
          <w:i w:val="0"/>
          <w:iCs w:val="0"/>
          <w:lang w:val="es-ES_tradnl"/>
        </w:rPr>
        <w:t>3.1.1 Diagrama de Clases:</w:t>
      </w:r>
    </w:p>
    <w:p w14:paraId="3D8D9345" w14:textId="59C5AD98" w:rsidR="00DA2DAF" w:rsidRPr="00D06D70" w:rsidRDefault="00DA2DAF" w:rsidP="00BD7BC5">
      <w:pPr>
        <w:spacing w:line="360" w:lineRule="auto"/>
        <w:ind w:firstLine="708"/>
        <w:jc w:val="both"/>
      </w:pPr>
      <w:r w:rsidRPr="00D06D70">
        <w:t xml:space="preserve">El modelo de clases refleja una clara separación entre los módulos funcionales, siguiendo principios SOLID. La clase </w:t>
      </w:r>
      <w:proofErr w:type="spellStart"/>
      <w:r w:rsidRPr="00D06D70">
        <w:t>ManejadorCliente</w:t>
      </w:r>
      <w:proofErr w:type="spellEnd"/>
      <w:r w:rsidRPr="00D06D70">
        <w:t xml:space="preserve"> implementa la interfaz </w:t>
      </w:r>
      <w:proofErr w:type="spellStart"/>
      <w:r w:rsidRPr="00D06D70">
        <w:t>Runnable</w:t>
      </w:r>
      <w:proofErr w:type="spellEnd"/>
      <w:r w:rsidRPr="00D06D70">
        <w:t xml:space="preserve"> para su ejecución en el pool de hilos, mientras que </w:t>
      </w:r>
      <w:proofErr w:type="spellStart"/>
      <w:r w:rsidRPr="00D06D70">
        <w:t>GestorSesiones</w:t>
      </w:r>
      <w:proofErr w:type="spellEnd"/>
      <w:r w:rsidRPr="00D06D70">
        <w:t xml:space="preserve"> mantiene el estado de autenticación de forma </w:t>
      </w:r>
      <w:proofErr w:type="spellStart"/>
      <w:r w:rsidRPr="00D06D70">
        <w:t>thread-safe</w:t>
      </w:r>
      <w:proofErr w:type="spellEnd"/>
      <w:r w:rsidRPr="00D06D70">
        <w:t xml:space="preserve"> mediante </w:t>
      </w:r>
      <w:proofErr w:type="spellStart"/>
      <w:r w:rsidRPr="00D06D70">
        <w:t>ConcurrentHashMap</w:t>
      </w:r>
      <w:proofErr w:type="spellEnd"/>
      <w:r w:rsidRPr="00D06D70">
        <w:t>.</w:t>
      </w:r>
    </w:p>
    <w:p w14:paraId="0BBE8AA4" w14:textId="77777777" w:rsidR="00DA2DAF" w:rsidRPr="00D06D70" w:rsidRDefault="00DA2DAF" w:rsidP="00DA2DAF">
      <w:pPr>
        <w:spacing w:line="360" w:lineRule="auto"/>
        <w:jc w:val="both"/>
      </w:pPr>
    </w:p>
    <w:p w14:paraId="5D99CD7C" w14:textId="25FDF1D7" w:rsidR="00DA2DAF" w:rsidRPr="00D06D70" w:rsidRDefault="00BD7BC5" w:rsidP="00DA2DAF">
      <w:pPr>
        <w:spacing w:line="360" w:lineRule="auto"/>
        <w:jc w:val="both"/>
      </w:pPr>
      <w:r w:rsidRPr="00D06D70">
        <w:rPr>
          <w:noProof/>
        </w:rPr>
        <w:drawing>
          <wp:anchor distT="0" distB="0" distL="114300" distR="114300" simplePos="0" relativeHeight="251660288" behindDoc="0" locked="0" layoutInCell="1" allowOverlap="1" wp14:anchorId="1A339103" wp14:editId="75F4B8DB">
            <wp:simplePos x="0" y="0"/>
            <wp:positionH relativeFrom="column">
              <wp:posOffset>866775</wp:posOffset>
            </wp:positionH>
            <wp:positionV relativeFrom="paragraph">
              <wp:posOffset>0</wp:posOffset>
            </wp:positionV>
            <wp:extent cx="4171950" cy="2523358"/>
            <wp:effectExtent l="0" t="0" r="0" b="0"/>
            <wp:wrapSquare wrapText="bothSides"/>
            <wp:docPr id="1063057354" name="Figura 2. Diagrama de Clases — Módulos server, common y client" descr="Figura 2. Diagrama de Clases — Módulos server, common y client" title="Figura 2. Diagrama de Clases — Módulos server, common y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1950" cy="2523358"/>
                    </a:xfrm>
                    <a:prstGeom prst="rect">
                      <a:avLst/>
                    </a:prstGeom>
                  </pic:spPr>
                </pic:pic>
              </a:graphicData>
            </a:graphic>
          </wp:anchor>
        </w:drawing>
      </w:r>
    </w:p>
    <w:p w14:paraId="600E64B9" w14:textId="77777777" w:rsidR="00BD7BC5" w:rsidRPr="00D06D70" w:rsidRDefault="00BD7BC5" w:rsidP="00DA2DAF">
      <w:pPr>
        <w:spacing w:line="360" w:lineRule="auto"/>
        <w:jc w:val="both"/>
      </w:pPr>
    </w:p>
    <w:p w14:paraId="668CB8BF" w14:textId="77777777" w:rsidR="00BD7BC5" w:rsidRPr="00D06D70" w:rsidRDefault="00BD7BC5" w:rsidP="00DA2DAF">
      <w:pPr>
        <w:spacing w:line="360" w:lineRule="auto"/>
        <w:jc w:val="both"/>
      </w:pPr>
    </w:p>
    <w:p w14:paraId="54EC07A6" w14:textId="77777777" w:rsidR="00BD7BC5" w:rsidRPr="00D06D70" w:rsidRDefault="00BD7BC5" w:rsidP="00DA2DAF">
      <w:pPr>
        <w:spacing w:line="360" w:lineRule="auto"/>
        <w:jc w:val="both"/>
      </w:pPr>
    </w:p>
    <w:p w14:paraId="3CD34097" w14:textId="77777777" w:rsidR="00BD7BC5" w:rsidRPr="00D06D70" w:rsidRDefault="00BD7BC5" w:rsidP="00DA2DAF">
      <w:pPr>
        <w:spacing w:line="360" w:lineRule="auto"/>
        <w:jc w:val="both"/>
      </w:pPr>
    </w:p>
    <w:p w14:paraId="344C8470" w14:textId="77777777" w:rsidR="00BD7BC5" w:rsidRPr="00D06D70" w:rsidRDefault="00BD7BC5" w:rsidP="00DA2DAF">
      <w:pPr>
        <w:spacing w:line="360" w:lineRule="auto"/>
        <w:jc w:val="both"/>
      </w:pPr>
    </w:p>
    <w:p w14:paraId="6513C3BB" w14:textId="77777777" w:rsidR="00BD7BC5" w:rsidRPr="00D06D70" w:rsidRDefault="00BD7BC5" w:rsidP="00DA2DAF">
      <w:pPr>
        <w:spacing w:line="360" w:lineRule="auto"/>
        <w:jc w:val="both"/>
      </w:pPr>
    </w:p>
    <w:p w14:paraId="198754CF" w14:textId="77777777" w:rsidR="00BD7BC5" w:rsidRPr="00D06D70" w:rsidRDefault="00BD7BC5" w:rsidP="00DA2DAF">
      <w:pPr>
        <w:spacing w:line="360" w:lineRule="auto"/>
        <w:jc w:val="both"/>
      </w:pPr>
    </w:p>
    <w:p w14:paraId="1724CFF4" w14:textId="77777777" w:rsidR="00BD7BC5" w:rsidRPr="00D06D70" w:rsidRDefault="00BD7BC5" w:rsidP="00DA2DAF">
      <w:pPr>
        <w:spacing w:line="360" w:lineRule="auto"/>
        <w:jc w:val="both"/>
      </w:pPr>
    </w:p>
    <w:p w14:paraId="7BAC8F2F" w14:textId="77777777" w:rsidR="00BD7BC5" w:rsidRPr="00D06D70" w:rsidRDefault="00BD7BC5" w:rsidP="00DA2DAF">
      <w:pPr>
        <w:spacing w:line="360" w:lineRule="auto"/>
        <w:jc w:val="both"/>
      </w:pPr>
    </w:p>
    <w:p w14:paraId="774673CB" w14:textId="02D54F26" w:rsidR="00DA2DAF" w:rsidRPr="00D06D70" w:rsidRDefault="00DA2DAF" w:rsidP="00DA2DAF">
      <w:pPr>
        <w:spacing w:before="40" w:after="200"/>
        <w:jc w:val="center"/>
      </w:pPr>
      <w:r w:rsidRPr="00D06D70">
        <w:rPr>
          <w:rFonts w:eastAsia="Arial"/>
          <w:i/>
          <w:iCs/>
          <w:color w:val="444444"/>
          <w:sz w:val="22"/>
          <w:szCs w:val="22"/>
        </w:rPr>
        <w:t xml:space="preserve">Figura </w:t>
      </w:r>
      <w:r w:rsidR="0078102F" w:rsidRPr="00D06D70">
        <w:rPr>
          <w:rFonts w:eastAsia="Arial"/>
          <w:i/>
          <w:iCs/>
          <w:color w:val="444444"/>
          <w:sz w:val="22"/>
          <w:szCs w:val="22"/>
        </w:rPr>
        <w:t>3</w:t>
      </w:r>
      <w:r w:rsidRPr="00D06D70">
        <w:rPr>
          <w:rFonts w:eastAsia="Arial"/>
          <w:i/>
          <w:iCs/>
          <w:color w:val="444444"/>
          <w:sz w:val="22"/>
          <w:szCs w:val="22"/>
        </w:rPr>
        <w:t xml:space="preserve">. Diagrama de Clases — Módulos server, </w:t>
      </w:r>
      <w:proofErr w:type="spellStart"/>
      <w:r w:rsidRPr="00D06D70">
        <w:rPr>
          <w:rFonts w:eastAsia="Arial"/>
          <w:i/>
          <w:iCs/>
          <w:color w:val="444444"/>
          <w:sz w:val="22"/>
          <w:szCs w:val="22"/>
        </w:rPr>
        <w:t>common</w:t>
      </w:r>
      <w:proofErr w:type="spellEnd"/>
      <w:r w:rsidRPr="00D06D70">
        <w:rPr>
          <w:rFonts w:eastAsia="Arial"/>
          <w:i/>
          <w:iCs/>
          <w:color w:val="444444"/>
          <w:sz w:val="22"/>
          <w:szCs w:val="22"/>
        </w:rPr>
        <w:t xml:space="preserve"> y </w:t>
      </w:r>
      <w:proofErr w:type="spellStart"/>
      <w:r w:rsidRPr="00D06D70">
        <w:rPr>
          <w:rFonts w:eastAsia="Arial"/>
          <w:i/>
          <w:iCs/>
          <w:color w:val="444444"/>
          <w:sz w:val="22"/>
          <w:szCs w:val="22"/>
        </w:rPr>
        <w:t>client</w:t>
      </w:r>
      <w:proofErr w:type="spellEnd"/>
    </w:p>
    <w:p w14:paraId="56AA2DBA" w14:textId="401AE244" w:rsidR="00BD7BC5" w:rsidRPr="00D06D70" w:rsidRDefault="00BD7BC5" w:rsidP="00BD7BC5">
      <w:pPr>
        <w:pStyle w:val="Ttulo4"/>
        <w:rPr>
          <w:rFonts w:cs="Times New Roman"/>
          <w:lang w:val="es-ES_tradnl"/>
        </w:rPr>
      </w:pPr>
      <w:r w:rsidRPr="00D06D70">
        <w:rPr>
          <w:rFonts w:cs="Times New Roman"/>
          <w:i w:val="0"/>
          <w:iCs w:val="0"/>
          <w:lang w:val="es-ES_tradnl"/>
        </w:rPr>
        <w:lastRenderedPageBreak/>
        <w:t>3.1.2 Diagrama de Secuencia:</w:t>
      </w:r>
    </w:p>
    <w:p w14:paraId="498A3AC3" w14:textId="400BB4DA" w:rsidR="00BD7BC5" w:rsidRDefault="008C18A2" w:rsidP="00BD7BC5">
      <w:pPr>
        <w:spacing w:line="360" w:lineRule="auto"/>
        <w:ind w:firstLine="708"/>
        <w:jc w:val="both"/>
      </w:pPr>
      <w:r w:rsidRPr="008C18A2">
        <w:drawing>
          <wp:anchor distT="0" distB="0" distL="114300" distR="114300" simplePos="0" relativeHeight="251666432" behindDoc="0" locked="0" layoutInCell="1" allowOverlap="1" wp14:anchorId="5F588A81" wp14:editId="6FDC6296">
            <wp:simplePos x="0" y="0"/>
            <wp:positionH relativeFrom="column">
              <wp:posOffset>-108948</wp:posOffset>
            </wp:positionH>
            <wp:positionV relativeFrom="paragraph">
              <wp:posOffset>1137920</wp:posOffset>
            </wp:positionV>
            <wp:extent cx="6166485" cy="3406775"/>
            <wp:effectExtent l="0" t="0" r="5715" b="3175"/>
            <wp:wrapSquare wrapText="bothSides"/>
            <wp:docPr id="61297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77455" name=""/>
                    <pic:cNvPicPr/>
                  </pic:nvPicPr>
                  <pic:blipFill>
                    <a:blip r:embed="rId11">
                      <a:extLst>
                        <a:ext uri="{28A0092B-C50C-407E-A947-70E740481C1C}">
                          <a14:useLocalDpi xmlns:a14="http://schemas.microsoft.com/office/drawing/2010/main" val="0"/>
                        </a:ext>
                      </a:extLst>
                    </a:blip>
                    <a:stretch>
                      <a:fillRect/>
                    </a:stretch>
                  </pic:blipFill>
                  <pic:spPr>
                    <a:xfrm>
                      <a:off x="0" y="0"/>
                      <a:ext cx="6166485" cy="3406775"/>
                    </a:xfrm>
                    <a:prstGeom prst="rect">
                      <a:avLst/>
                    </a:prstGeom>
                  </pic:spPr>
                </pic:pic>
              </a:graphicData>
            </a:graphic>
            <wp14:sizeRelH relativeFrom="margin">
              <wp14:pctWidth>0</wp14:pctWidth>
            </wp14:sizeRelH>
            <wp14:sizeRelV relativeFrom="margin">
              <wp14:pctHeight>0</wp14:pctHeight>
            </wp14:sizeRelV>
          </wp:anchor>
        </w:drawing>
      </w:r>
      <w:r w:rsidR="00BD7BC5" w:rsidRPr="00D06D70">
        <w:t xml:space="preserve">El diagrama de secuencia ilustra el flujo completo de un mensaje cifrado entre dos clientes, incluyendo las validaciones del servidor y el </w:t>
      </w:r>
      <w:proofErr w:type="spellStart"/>
      <w:r w:rsidR="00BD7BC5" w:rsidRPr="00D06D70">
        <w:t>push</w:t>
      </w:r>
      <w:proofErr w:type="spellEnd"/>
      <w:r w:rsidR="00BD7BC5" w:rsidRPr="00D06D70">
        <w:t xml:space="preserve"> en tiempo real. Es importante destacar que el servidor actúa únicamente como enrutador del blob cifrado, sin capacidad de descifrar el contenido.</w:t>
      </w:r>
    </w:p>
    <w:p w14:paraId="09EAA153" w14:textId="60588C50" w:rsidR="008C18A2" w:rsidRDefault="008C18A2" w:rsidP="008C18A2">
      <w:pPr>
        <w:spacing w:line="360" w:lineRule="auto"/>
        <w:jc w:val="both"/>
      </w:pPr>
    </w:p>
    <w:p w14:paraId="278E87A2" w14:textId="75D6526F" w:rsidR="008C18A2" w:rsidRPr="00D06D70" w:rsidRDefault="008C18A2" w:rsidP="008C18A2">
      <w:pPr>
        <w:spacing w:before="40" w:after="200"/>
        <w:jc w:val="center"/>
      </w:pPr>
      <w:r w:rsidRPr="00D06D70">
        <w:rPr>
          <w:rFonts w:eastAsia="Arial"/>
          <w:i/>
          <w:iCs/>
          <w:color w:val="444444"/>
          <w:sz w:val="22"/>
          <w:szCs w:val="22"/>
        </w:rPr>
        <w:t>Figura 4</w:t>
      </w:r>
      <w:r>
        <w:rPr>
          <w:rFonts w:eastAsia="Arial"/>
          <w:i/>
          <w:iCs/>
          <w:color w:val="444444"/>
          <w:sz w:val="22"/>
          <w:szCs w:val="22"/>
        </w:rPr>
        <w:t>.</w:t>
      </w:r>
      <w:r>
        <w:rPr>
          <w:rFonts w:eastAsia="Arial"/>
          <w:i/>
          <w:iCs/>
          <w:color w:val="444444"/>
          <w:sz w:val="22"/>
          <w:szCs w:val="22"/>
        </w:rPr>
        <w:t>1</w:t>
      </w:r>
      <w:r w:rsidRPr="00D06D70">
        <w:rPr>
          <w:rFonts w:eastAsia="Arial"/>
          <w:i/>
          <w:iCs/>
          <w:color w:val="444444"/>
          <w:sz w:val="22"/>
          <w:szCs w:val="22"/>
        </w:rPr>
        <w:t xml:space="preserve">. Diagrama de Secuencia — </w:t>
      </w:r>
      <w:r>
        <w:rPr>
          <w:rFonts w:eastAsia="Arial"/>
          <w:i/>
          <w:iCs/>
          <w:color w:val="444444"/>
          <w:sz w:val="22"/>
          <w:szCs w:val="22"/>
        </w:rPr>
        <w:t xml:space="preserve">Registro </w:t>
      </w:r>
    </w:p>
    <w:p w14:paraId="23B1F6CB" w14:textId="77777777" w:rsidR="008C18A2" w:rsidRDefault="008C18A2" w:rsidP="00BD7BC5">
      <w:pPr>
        <w:spacing w:line="360" w:lineRule="auto"/>
        <w:ind w:firstLine="708"/>
        <w:jc w:val="both"/>
      </w:pPr>
    </w:p>
    <w:p w14:paraId="5555727F" w14:textId="77777777" w:rsidR="008C18A2" w:rsidRDefault="008C18A2" w:rsidP="00BD7BC5">
      <w:pPr>
        <w:spacing w:line="360" w:lineRule="auto"/>
        <w:ind w:firstLine="708"/>
        <w:jc w:val="both"/>
      </w:pPr>
    </w:p>
    <w:p w14:paraId="562DF351" w14:textId="77777777" w:rsidR="008C18A2" w:rsidRDefault="008C18A2" w:rsidP="00BD7BC5">
      <w:pPr>
        <w:spacing w:line="360" w:lineRule="auto"/>
        <w:ind w:firstLine="708"/>
        <w:jc w:val="both"/>
      </w:pPr>
    </w:p>
    <w:p w14:paraId="2B80C3F9" w14:textId="32F48F42" w:rsidR="008C18A2" w:rsidRDefault="008C18A2" w:rsidP="008C18A2">
      <w:pPr>
        <w:spacing w:line="360" w:lineRule="auto"/>
        <w:ind w:firstLine="708"/>
        <w:jc w:val="both"/>
      </w:pPr>
      <w:r w:rsidRPr="008C18A2">
        <w:lastRenderedPageBreak/>
        <w:drawing>
          <wp:inline distT="0" distB="0" distL="0" distR="0" wp14:anchorId="5E76BB00" wp14:editId="6A82B206">
            <wp:extent cx="5116284" cy="3069771"/>
            <wp:effectExtent l="0" t="0" r="8255" b="0"/>
            <wp:docPr id="1705933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33374" name=""/>
                    <pic:cNvPicPr/>
                  </pic:nvPicPr>
                  <pic:blipFill>
                    <a:blip r:embed="rId12"/>
                    <a:stretch>
                      <a:fillRect/>
                    </a:stretch>
                  </pic:blipFill>
                  <pic:spPr>
                    <a:xfrm>
                      <a:off x="0" y="0"/>
                      <a:ext cx="5125781" cy="3075469"/>
                    </a:xfrm>
                    <a:prstGeom prst="rect">
                      <a:avLst/>
                    </a:prstGeom>
                  </pic:spPr>
                </pic:pic>
              </a:graphicData>
            </a:graphic>
          </wp:inline>
        </w:drawing>
      </w:r>
    </w:p>
    <w:p w14:paraId="01189AFB" w14:textId="626EDA99" w:rsidR="008C18A2" w:rsidRPr="00D06D70" w:rsidRDefault="008C18A2" w:rsidP="008C18A2">
      <w:pPr>
        <w:spacing w:before="40" w:after="200"/>
        <w:jc w:val="center"/>
      </w:pPr>
      <w:r w:rsidRPr="00D06D70">
        <w:rPr>
          <w:rFonts w:eastAsia="Arial"/>
          <w:i/>
          <w:iCs/>
          <w:color w:val="444444"/>
          <w:sz w:val="22"/>
          <w:szCs w:val="22"/>
        </w:rPr>
        <w:t>Figura 4</w:t>
      </w:r>
      <w:r>
        <w:rPr>
          <w:rFonts w:eastAsia="Arial"/>
          <w:i/>
          <w:iCs/>
          <w:color w:val="444444"/>
          <w:sz w:val="22"/>
          <w:szCs w:val="22"/>
        </w:rPr>
        <w:t>.</w:t>
      </w:r>
      <w:r>
        <w:rPr>
          <w:rFonts w:eastAsia="Arial"/>
          <w:i/>
          <w:iCs/>
          <w:color w:val="444444"/>
          <w:sz w:val="22"/>
          <w:szCs w:val="22"/>
        </w:rPr>
        <w:t>2</w:t>
      </w:r>
      <w:r w:rsidRPr="00D06D70">
        <w:rPr>
          <w:rFonts w:eastAsia="Arial"/>
          <w:i/>
          <w:iCs/>
          <w:color w:val="444444"/>
          <w:sz w:val="22"/>
          <w:szCs w:val="22"/>
        </w:rPr>
        <w:t xml:space="preserve">. Diagrama de Secuencia — </w:t>
      </w:r>
      <w:r>
        <w:rPr>
          <w:rFonts w:eastAsia="Arial"/>
          <w:i/>
          <w:iCs/>
          <w:color w:val="444444"/>
          <w:sz w:val="22"/>
          <w:szCs w:val="22"/>
        </w:rPr>
        <w:t>Inicio de Sesión</w:t>
      </w:r>
    </w:p>
    <w:p w14:paraId="216A2BA2" w14:textId="77777777" w:rsidR="008C18A2" w:rsidRDefault="008C18A2" w:rsidP="00BD7BC5">
      <w:pPr>
        <w:spacing w:line="360" w:lineRule="auto"/>
        <w:ind w:firstLine="708"/>
        <w:jc w:val="both"/>
      </w:pPr>
    </w:p>
    <w:p w14:paraId="3B48A37C" w14:textId="4D9B1FB8" w:rsidR="008C18A2" w:rsidRDefault="008C18A2" w:rsidP="00BD7BC5">
      <w:pPr>
        <w:spacing w:line="360" w:lineRule="auto"/>
        <w:ind w:firstLine="708"/>
        <w:jc w:val="both"/>
      </w:pPr>
      <w:r w:rsidRPr="008C18A2">
        <w:drawing>
          <wp:anchor distT="0" distB="0" distL="114300" distR="114300" simplePos="0" relativeHeight="251665408" behindDoc="0" locked="0" layoutInCell="1" allowOverlap="1" wp14:anchorId="04101CD0" wp14:editId="46F16581">
            <wp:simplePos x="0" y="0"/>
            <wp:positionH relativeFrom="column">
              <wp:posOffset>304165</wp:posOffset>
            </wp:positionH>
            <wp:positionV relativeFrom="paragraph">
              <wp:posOffset>240030</wp:posOffset>
            </wp:positionV>
            <wp:extent cx="4903470" cy="3091180"/>
            <wp:effectExtent l="0" t="0" r="0" b="0"/>
            <wp:wrapSquare wrapText="bothSides"/>
            <wp:docPr id="35656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62490" name=""/>
                    <pic:cNvPicPr/>
                  </pic:nvPicPr>
                  <pic:blipFill>
                    <a:blip r:embed="rId13">
                      <a:extLst>
                        <a:ext uri="{28A0092B-C50C-407E-A947-70E740481C1C}">
                          <a14:useLocalDpi xmlns:a14="http://schemas.microsoft.com/office/drawing/2010/main" val="0"/>
                        </a:ext>
                      </a:extLst>
                    </a:blip>
                    <a:stretch>
                      <a:fillRect/>
                    </a:stretch>
                  </pic:blipFill>
                  <pic:spPr>
                    <a:xfrm>
                      <a:off x="0" y="0"/>
                      <a:ext cx="4903470" cy="3091180"/>
                    </a:xfrm>
                    <a:prstGeom prst="rect">
                      <a:avLst/>
                    </a:prstGeom>
                  </pic:spPr>
                </pic:pic>
              </a:graphicData>
            </a:graphic>
            <wp14:sizeRelH relativeFrom="margin">
              <wp14:pctWidth>0</wp14:pctWidth>
            </wp14:sizeRelH>
            <wp14:sizeRelV relativeFrom="margin">
              <wp14:pctHeight>0</wp14:pctHeight>
            </wp14:sizeRelV>
          </wp:anchor>
        </w:drawing>
      </w:r>
    </w:p>
    <w:p w14:paraId="772ED4BF" w14:textId="247BA6B5" w:rsidR="008C18A2" w:rsidRDefault="008C18A2" w:rsidP="00BD7BC5">
      <w:pPr>
        <w:spacing w:line="360" w:lineRule="auto"/>
        <w:ind w:firstLine="708"/>
        <w:jc w:val="both"/>
      </w:pPr>
    </w:p>
    <w:p w14:paraId="77DCF858" w14:textId="01208BA7" w:rsidR="008C18A2" w:rsidRDefault="008C18A2" w:rsidP="00BD7BC5">
      <w:pPr>
        <w:spacing w:line="360" w:lineRule="auto"/>
        <w:ind w:firstLine="708"/>
        <w:jc w:val="both"/>
      </w:pPr>
    </w:p>
    <w:p w14:paraId="1AF21854" w14:textId="699733DC" w:rsidR="008C18A2" w:rsidRDefault="008C18A2" w:rsidP="00BD7BC5">
      <w:pPr>
        <w:spacing w:line="360" w:lineRule="auto"/>
        <w:ind w:firstLine="708"/>
        <w:jc w:val="both"/>
      </w:pPr>
    </w:p>
    <w:p w14:paraId="00A637B5" w14:textId="103E9B36" w:rsidR="008C18A2" w:rsidRDefault="008C18A2" w:rsidP="00BD7BC5">
      <w:pPr>
        <w:spacing w:line="360" w:lineRule="auto"/>
        <w:ind w:firstLine="708"/>
        <w:jc w:val="both"/>
      </w:pPr>
    </w:p>
    <w:p w14:paraId="10BD2508" w14:textId="77777777" w:rsidR="008C18A2" w:rsidRDefault="008C18A2" w:rsidP="00BD7BC5">
      <w:pPr>
        <w:spacing w:line="360" w:lineRule="auto"/>
        <w:ind w:firstLine="708"/>
        <w:jc w:val="both"/>
      </w:pPr>
    </w:p>
    <w:p w14:paraId="1331753D" w14:textId="77777777" w:rsidR="008C18A2" w:rsidRDefault="008C18A2" w:rsidP="00BD7BC5">
      <w:pPr>
        <w:spacing w:line="360" w:lineRule="auto"/>
        <w:ind w:firstLine="708"/>
        <w:jc w:val="both"/>
      </w:pPr>
    </w:p>
    <w:p w14:paraId="23D340EB" w14:textId="53F2F242" w:rsidR="008C18A2" w:rsidRDefault="008C18A2" w:rsidP="00BD7BC5">
      <w:pPr>
        <w:spacing w:line="360" w:lineRule="auto"/>
        <w:ind w:firstLine="708"/>
        <w:jc w:val="both"/>
      </w:pPr>
    </w:p>
    <w:p w14:paraId="73FC060E" w14:textId="77777777" w:rsidR="008C18A2" w:rsidRDefault="008C18A2" w:rsidP="00BD7BC5">
      <w:pPr>
        <w:spacing w:line="360" w:lineRule="auto"/>
        <w:ind w:firstLine="708"/>
        <w:jc w:val="both"/>
      </w:pPr>
    </w:p>
    <w:p w14:paraId="037DC5CA" w14:textId="77777777" w:rsidR="008C18A2" w:rsidRDefault="008C18A2" w:rsidP="00BD7BC5">
      <w:pPr>
        <w:spacing w:line="360" w:lineRule="auto"/>
        <w:ind w:firstLine="708"/>
        <w:jc w:val="both"/>
      </w:pPr>
    </w:p>
    <w:p w14:paraId="45291B34" w14:textId="77777777" w:rsidR="008C18A2" w:rsidRDefault="008C18A2" w:rsidP="00BD7BC5">
      <w:pPr>
        <w:spacing w:line="360" w:lineRule="auto"/>
        <w:ind w:firstLine="708"/>
        <w:jc w:val="both"/>
      </w:pPr>
    </w:p>
    <w:p w14:paraId="4D71FBE4" w14:textId="77777777" w:rsidR="008C18A2" w:rsidRPr="00D06D70" w:rsidRDefault="008C18A2" w:rsidP="00BD7BC5">
      <w:pPr>
        <w:spacing w:line="360" w:lineRule="auto"/>
        <w:ind w:firstLine="708"/>
        <w:jc w:val="both"/>
      </w:pPr>
    </w:p>
    <w:p w14:paraId="203E7E1C" w14:textId="540B391E" w:rsidR="00BD7BC5" w:rsidRPr="00D06D70" w:rsidRDefault="00BD7BC5" w:rsidP="00BD7BC5">
      <w:pPr>
        <w:spacing w:line="360" w:lineRule="auto"/>
        <w:jc w:val="both"/>
      </w:pPr>
    </w:p>
    <w:p w14:paraId="0FDAAED5" w14:textId="508C7306" w:rsidR="00BD7BC5" w:rsidRPr="00D06D70" w:rsidRDefault="00BD7BC5" w:rsidP="00BD7BC5">
      <w:pPr>
        <w:spacing w:before="40" w:after="200"/>
        <w:jc w:val="center"/>
      </w:pPr>
      <w:r w:rsidRPr="00D06D70">
        <w:rPr>
          <w:rFonts w:eastAsia="Arial"/>
          <w:i/>
          <w:iCs/>
          <w:color w:val="444444"/>
          <w:sz w:val="22"/>
          <w:szCs w:val="22"/>
        </w:rPr>
        <w:t xml:space="preserve">Figura </w:t>
      </w:r>
      <w:r w:rsidR="0078102F" w:rsidRPr="00D06D70">
        <w:rPr>
          <w:rFonts w:eastAsia="Arial"/>
          <w:i/>
          <w:iCs/>
          <w:color w:val="444444"/>
          <w:sz w:val="22"/>
          <w:szCs w:val="22"/>
        </w:rPr>
        <w:t>4</w:t>
      </w:r>
      <w:r w:rsidR="008C18A2">
        <w:rPr>
          <w:rFonts w:eastAsia="Arial"/>
          <w:i/>
          <w:iCs/>
          <w:color w:val="444444"/>
          <w:sz w:val="22"/>
          <w:szCs w:val="22"/>
        </w:rPr>
        <w:t>.3</w:t>
      </w:r>
      <w:r w:rsidRPr="00D06D70">
        <w:rPr>
          <w:rFonts w:eastAsia="Arial"/>
          <w:i/>
          <w:iCs/>
          <w:color w:val="444444"/>
          <w:sz w:val="22"/>
          <w:szCs w:val="22"/>
        </w:rPr>
        <w:t>. Diagrama de Secuencia — Envío de Mensaje con Cifrado E2E</w:t>
      </w:r>
    </w:p>
    <w:p w14:paraId="68DF2B28" w14:textId="77777777" w:rsidR="00BD7BC5" w:rsidRDefault="00BD7BC5" w:rsidP="00BD7BC5">
      <w:pPr>
        <w:spacing w:line="360" w:lineRule="auto"/>
        <w:jc w:val="both"/>
      </w:pPr>
    </w:p>
    <w:p w14:paraId="13700F76" w14:textId="77777777" w:rsidR="008C18A2" w:rsidRPr="00D06D70" w:rsidRDefault="008C18A2" w:rsidP="00BD7BC5">
      <w:pPr>
        <w:spacing w:line="360" w:lineRule="auto"/>
        <w:jc w:val="both"/>
      </w:pPr>
    </w:p>
    <w:p w14:paraId="626394CC" w14:textId="581E8199" w:rsidR="00BD7BC5" w:rsidRPr="00D06D70" w:rsidRDefault="00BD7BC5" w:rsidP="00BD7BC5">
      <w:pPr>
        <w:pStyle w:val="Ttulo4"/>
        <w:rPr>
          <w:rFonts w:cs="Times New Roman"/>
          <w:lang w:val="es-ES_tradnl"/>
        </w:rPr>
      </w:pPr>
      <w:r w:rsidRPr="00D06D70">
        <w:rPr>
          <w:rFonts w:cs="Times New Roman"/>
          <w:i w:val="0"/>
          <w:iCs w:val="0"/>
          <w:lang w:val="es-ES_tradnl"/>
        </w:rPr>
        <w:lastRenderedPageBreak/>
        <w:t>3.1.2 Diagrama de Casos de Uso:</w:t>
      </w:r>
    </w:p>
    <w:p w14:paraId="19D51F37" w14:textId="09AC15E6" w:rsidR="00BD7BC5" w:rsidRPr="00D06D70" w:rsidRDefault="00BD7BC5" w:rsidP="00BD7BC5">
      <w:pPr>
        <w:spacing w:line="360" w:lineRule="auto"/>
        <w:ind w:firstLine="708"/>
        <w:jc w:val="both"/>
      </w:pPr>
      <w:r w:rsidRPr="00D06D70">
        <w:t xml:space="preserve">Los casos de uso identifican los actores principales del sistema el Usuario y el </w:t>
      </w:r>
      <w:proofErr w:type="gramStart"/>
      <w:r w:rsidRPr="00D06D70">
        <w:t>Administrador  y</w:t>
      </w:r>
      <w:proofErr w:type="gramEnd"/>
      <w:r w:rsidRPr="00D06D70">
        <w:t xml:space="preserve"> sus interacciones con las funcionalidades disponibles. El caso de uso UC03 (Enviar Mensaje E2E) incluye una relación «</w:t>
      </w:r>
      <w:proofErr w:type="spellStart"/>
      <w:r w:rsidRPr="00D06D70">
        <w:t>include</w:t>
      </w:r>
      <w:proofErr w:type="spellEnd"/>
      <w:r w:rsidRPr="00D06D70">
        <w:t>» con UC02 (Iniciar Sesión), dado que la autenticación es un prerrequisito para cualquier operación de envío.</w:t>
      </w:r>
    </w:p>
    <w:p w14:paraId="2618A094" w14:textId="038CC153" w:rsidR="00BD7BC5" w:rsidRPr="00D06D70" w:rsidRDefault="00BD7BC5" w:rsidP="00BD7BC5">
      <w:pPr>
        <w:spacing w:line="360" w:lineRule="auto"/>
        <w:jc w:val="both"/>
      </w:pPr>
      <w:r w:rsidRPr="00D06D70">
        <w:rPr>
          <w:noProof/>
        </w:rPr>
        <w:drawing>
          <wp:anchor distT="0" distB="0" distL="114300" distR="114300" simplePos="0" relativeHeight="251661312" behindDoc="0" locked="0" layoutInCell="1" allowOverlap="1" wp14:anchorId="65DE8A89" wp14:editId="54B319E1">
            <wp:simplePos x="0" y="0"/>
            <wp:positionH relativeFrom="column">
              <wp:posOffset>733425</wp:posOffset>
            </wp:positionH>
            <wp:positionV relativeFrom="paragraph">
              <wp:posOffset>262255</wp:posOffset>
            </wp:positionV>
            <wp:extent cx="4324350" cy="2586888"/>
            <wp:effectExtent l="0" t="0" r="0" b="4445"/>
            <wp:wrapSquare wrapText="bothSides"/>
            <wp:docPr id="238991029" name="Figura 4. Diagrama de Casos de Uso del Sistema" descr="Figura 4. Diagrama de Casos de Uso del Sistema" title="Figura 4. Diagrama de Casos de Us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4350" cy="2586888"/>
                    </a:xfrm>
                    <a:prstGeom prst="rect">
                      <a:avLst/>
                    </a:prstGeom>
                  </pic:spPr>
                </pic:pic>
              </a:graphicData>
            </a:graphic>
          </wp:anchor>
        </w:drawing>
      </w:r>
    </w:p>
    <w:p w14:paraId="6CDE5EF7" w14:textId="27F1D533" w:rsidR="00BD7BC5" w:rsidRPr="00D06D70" w:rsidRDefault="00BD7BC5" w:rsidP="00BD7BC5">
      <w:pPr>
        <w:spacing w:line="360" w:lineRule="auto"/>
        <w:jc w:val="both"/>
      </w:pPr>
    </w:p>
    <w:p w14:paraId="2DEE887A" w14:textId="77777777" w:rsidR="00BD7BC5" w:rsidRPr="00D06D70" w:rsidRDefault="00BD7BC5" w:rsidP="00BD7BC5">
      <w:pPr>
        <w:spacing w:line="360" w:lineRule="auto"/>
        <w:jc w:val="both"/>
      </w:pPr>
    </w:p>
    <w:p w14:paraId="338FE190" w14:textId="77777777" w:rsidR="00BD7BC5" w:rsidRPr="00D06D70" w:rsidRDefault="00BD7BC5" w:rsidP="00BD7BC5">
      <w:pPr>
        <w:spacing w:line="360" w:lineRule="auto"/>
        <w:jc w:val="both"/>
      </w:pPr>
    </w:p>
    <w:p w14:paraId="56FD2B0C" w14:textId="77777777" w:rsidR="00BD7BC5" w:rsidRPr="00D06D70" w:rsidRDefault="00BD7BC5" w:rsidP="00BD7BC5">
      <w:pPr>
        <w:spacing w:before="40" w:after="40"/>
      </w:pPr>
    </w:p>
    <w:p w14:paraId="5A49465F" w14:textId="77777777" w:rsidR="00DA2DAF" w:rsidRPr="00D06D70" w:rsidRDefault="00DA2DAF" w:rsidP="00DA2DAF">
      <w:pPr>
        <w:spacing w:line="360" w:lineRule="auto"/>
        <w:jc w:val="both"/>
      </w:pPr>
    </w:p>
    <w:p w14:paraId="23A33410" w14:textId="77777777" w:rsidR="00BD7BC5" w:rsidRPr="00D06D70" w:rsidRDefault="00BD7BC5" w:rsidP="00DA2DAF">
      <w:pPr>
        <w:spacing w:line="360" w:lineRule="auto"/>
        <w:jc w:val="both"/>
      </w:pPr>
    </w:p>
    <w:p w14:paraId="773E3316" w14:textId="77777777" w:rsidR="00BD7BC5" w:rsidRPr="00D06D70" w:rsidRDefault="00BD7BC5" w:rsidP="00DA2DAF">
      <w:pPr>
        <w:spacing w:line="360" w:lineRule="auto"/>
        <w:jc w:val="both"/>
      </w:pPr>
    </w:p>
    <w:p w14:paraId="745D4FFB" w14:textId="77777777" w:rsidR="00BD7BC5" w:rsidRPr="00D06D70" w:rsidRDefault="00BD7BC5" w:rsidP="00DA2DAF">
      <w:pPr>
        <w:spacing w:line="360" w:lineRule="auto"/>
        <w:jc w:val="both"/>
      </w:pPr>
    </w:p>
    <w:p w14:paraId="2D55067A" w14:textId="77777777" w:rsidR="00BD7BC5" w:rsidRPr="00D06D70" w:rsidRDefault="00BD7BC5" w:rsidP="00DA2DAF">
      <w:pPr>
        <w:spacing w:line="360" w:lineRule="auto"/>
        <w:jc w:val="both"/>
      </w:pPr>
    </w:p>
    <w:p w14:paraId="669EE01D" w14:textId="77777777" w:rsidR="00BD7BC5" w:rsidRPr="00D06D70" w:rsidRDefault="00BD7BC5" w:rsidP="00DA2DAF">
      <w:pPr>
        <w:spacing w:line="360" w:lineRule="auto"/>
        <w:jc w:val="both"/>
      </w:pPr>
    </w:p>
    <w:p w14:paraId="00706A2D" w14:textId="77777777" w:rsidR="00BD7BC5" w:rsidRPr="00D06D70" w:rsidRDefault="00BD7BC5" w:rsidP="00DA2DAF">
      <w:pPr>
        <w:spacing w:line="360" w:lineRule="auto"/>
        <w:jc w:val="both"/>
      </w:pPr>
    </w:p>
    <w:p w14:paraId="43099D80" w14:textId="03CB5C42" w:rsidR="00BD7BC5" w:rsidRPr="00D06D70" w:rsidRDefault="00BD7BC5" w:rsidP="00BD7BC5">
      <w:pPr>
        <w:spacing w:before="40" w:after="200"/>
        <w:jc w:val="center"/>
      </w:pPr>
      <w:r w:rsidRPr="00D06D70">
        <w:rPr>
          <w:rFonts w:eastAsia="Arial"/>
          <w:i/>
          <w:iCs/>
          <w:color w:val="444444"/>
          <w:sz w:val="22"/>
          <w:szCs w:val="22"/>
        </w:rPr>
        <w:t xml:space="preserve">Figura </w:t>
      </w:r>
      <w:r w:rsidR="0078102F" w:rsidRPr="00D06D70">
        <w:rPr>
          <w:rFonts w:eastAsia="Arial"/>
          <w:i/>
          <w:iCs/>
          <w:color w:val="444444"/>
          <w:sz w:val="22"/>
          <w:szCs w:val="22"/>
        </w:rPr>
        <w:t>5</w:t>
      </w:r>
      <w:r w:rsidRPr="00D06D70">
        <w:rPr>
          <w:rFonts w:eastAsia="Arial"/>
          <w:i/>
          <w:iCs/>
          <w:color w:val="444444"/>
          <w:sz w:val="22"/>
          <w:szCs w:val="22"/>
        </w:rPr>
        <w:t>. Diagrama de Casos de Uso del Sistema</w:t>
      </w:r>
    </w:p>
    <w:p w14:paraId="34A78752" w14:textId="6422A7F8"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7" w:name="_Toc231842582"/>
      <w:r w:rsidRPr="00D06D70">
        <w:rPr>
          <w:rFonts w:cs="Times New Roman"/>
          <w:b/>
          <w:bCs/>
          <w:color w:val="0D0D0D" w:themeColor="text1" w:themeTint="F2"/>
          <w:sz w:val="24"/>
          <w:szCs w:val="24"/>
          <w:lang w:val="es-ES_tradnl"/>
        </w:rPr>
        <w:t xml:space="preserve">3.2 </w:t>
      </w:r>
      <w:r w:rsidR="00D71B99" w:rsidRPr="00D06D70">
        <w:rPr>
          <w:rFonts w:cs="Times New Roman"/>
          <w:b/>
          <w:bCs/>
          <w:color w:val="0D0D0D" w:themeColor="text1" w:themeTint="F2"/>
          <w:sz w:val="24"/>
          <w:szCs w:val="24"/>
          <w:lang w:val="es-ES_tradnl"/>
        </w:rPr>
        <w:t>Organización Modular</w:t>
      </w:r>
      <w:bookmarkEnd w:id="17"/>
    </w:p>
    <w:p w14:paraId="19FF2B2F" w14:textId="77777777" w:rsidR="00D71B99" w:rsidRPr="00D06D70" w:rsidRDefault="00D71B99" w:rsidP="00CC26A0">
      <w:pPr>
        <w:spacing w:line="360" w:lineRule="auto"/>
        <w:ind w:firstLine="720"/>
        <w:jc w:val="both"/>
      </w:pPr>
      <w:r w:rsidRPr="00D06D70">
        <w:t>Martin (2017) establece que la arquitectura modular, con fronteras bien definidas entre capas, reduce el acoplamiento y facilita la evolución independiente de los componentes. En consonancia con este principio, el proyecto se organiza en tres módulos Gradle independientes:</w:t>
      </w:r>
    </w:p>
    <w:p w14:paraId="6D286E1B" w14:textId="1BE8151D" w:rsidR="00D71B99" w:rsidRPr="00D06D70" w:rsidRDefault="00B213F2" w:rsidP="00CC26A0">
      <w:pPr>
        <w:spacing w:line="360" w:lineRule="auto"/>
        <w:ind w:firstLine="720"/>
        <w:jc w:val="both"/>
      </w:pPr>
      <w:r w:rsidRPr="00D06D70">
        <w:rPr>
          <w:rFonts w:eastAsiaTheme="majorEastAsia"/>
          <w:color w:val="404040" w:themeColor="text1" w:themeTint="BF"/>
          <w:lang w:val="es-ES_tradnl" w:eastAsia="en-US"/>
        </w:rPr>
        <w:t xml:space="preserve">3.2.1 </w:t>
      </w:r>
      <w:r w:rsidR="00D71B99" w:rsidRPr="00D06D70">
        <w:rPr>
          <w:rFonts w:eastAsiaTheme="majorEastAsia"/>
          <w:color w:val="404040" w:themeColor="text1" w:themeTint="BF"/>
          <w:lang w:val="es-ES_tradnl" w:eastAsia="en-US"/>
        </w:rPr>
        <w:t xml:space="preserve">Módulo </w:t>
      </w:r>
      <w:proofErr w:type="spellStart"/>
      <w:r w:rsidR="00D71B99" w:rsidRPr="00D06D70">
        <w:rPr>
          <w:rFonts w:eastAsiaTheme="majorEastAsia"/>
          <w:color w:val="404040" w:themeColor="text1" w:themeTint="BF"/>
          <w:lang w:val="es-ES_tradnl" w:eastAsia="en-US"/>
        </w:rPr>
        <w:t>common</w:t>
      </w:r>
      <w:proofErr w:type="spellEnd"/>
      <w:r w:rsidR="00D71B99" w:rsidRPr="00D06D70">
        <w:rPr>
          <w:rFonts w:eastAsiaTheme="majorEastAsia"/>
          <w:color w:val="404040" w:themeColor="text1" w:themeTint="BF"/>
          <w:lang w:val="es-ES_tradnl" w:eastAsia="en-US"/>
        </w:rPr>
        <w:t>:</w:t>
      </w:r>
      <w:r w:rsidR="00D71B99" w:rsidRPr="00D06D70">
        <w:rPr>
          <w:b/>
          <w:bCs/>
        </w:rPr>
        <w:t xml:space="preserve"> </w:t>
      </w:r>
      <w:r w:rsidR="00D71B99" w:rsidRPr="00D06D70">
        <w:t xml:space="preserve">Contiene las definiciones del protocolo de comunicación (Paquete, </w:t>
      </w:r>
      <w:proofErr w:type="spellStart"/>
      <w:r w:rsidR="00D71B99" w:rsidRPr="00D06D70">
        <w:t>TipoPaquete</w:t>
      </w:r>
      <w:proofErr w:type="spellEnd"/>
      <w:r w:rsidR="00D71B99" w:rsidRPr="00D06D70">
        <w:t xml:space="preserve">), la lógica de cifrado </w:t>
      </w:r>
      <w:proofErr w:type="spellStart"/>
      <w:r w:rsidR="00D71B99" w:rsidRPr="00D06D70">
        <w:t>BCrypt</w:t>
      </w:r>
      <w:proofErr w:type="spellEnd"/>
      <w:r w:rsidR="00D71B99" w:rsidRPr="00D06D70">
        <w:t xml:space="preserve"> y la configuración TLS compartida entre cliente y servidor.</w:t>
      </w:r>
    </w:p>
    <w:p w14:paraId="4314FF50" w14:textId="3FA79D27" w:rsidR="00D71B99" w:rsidRPr="00D06D70" w:rsidRDefault="00B213F2" w:rsidP="00CC26A0">
      <w:pPr>
        <w:spacing w:line="360" w:lineRule="auto"/>
        <w:ind w:firstLine="720"/>
        <w:jc w:val="both"/>
      </w:pPr>
      <w:r w:rsidRPr="00D06D70">
        <w:rPr>
          <w:rFonts w:eastAsiaTheme="majorEastAsia"/>
          <w:color w:val="404040" w:themeColor="text1" w:themeTint="BF"/>
          <w:lang w:val="es-ES_tradnl" w:eastAsia="en-US"/>
        </w:rPr>
        <w:t xml:space="preserve">3.2.2 </w:t>
      </w:r>
      <w:r w:rsidR="00D71B99" w:rsidRPr="00D06D70">
        <w:rPr>
          <w:rFonts w:eastAsiaTheme="majorEastAsia"/>
          <w:color w:val="404040" w:themeColor="text1" w:themeTint="BF"/>
          <w:lang w:val="es-ES_tradnl" w:eastAsia="en-US"/>
        </w:rPr>
        <w:t>Módulo server:</w:t>
      </w:r>
      <w:r w:rsidR="00D71B99" w:rsidRPr="00D06D70">
        <w:rPr>
          <w:b/>
          <w:bCs/>
        </w:rPr>
        <w:t xml:space="preserve"> </w:t>
      </w:r>
      <w:r w:rsidR="00D71B99" w:rsidRPr="00D06D70">
        <w:t>Implementa la aceptación concurrente de conexiones TLS, la autenticación de usuarios, el enrutado de mensajes cifrados y la persistencia en SQLite.</w:t>
      </w:r>
    </w:p>
    <w:p w14:paraId="1793837F" w14:textId="19BE7F9E" w:rsidR="00D71B99" w:rsidRPr="00D06D70" w:rsidRDefault="00B213F2" w:rsidP="00CC26A0">
      <w:pPr>
        <w:spacing w:line="360" w:lineRule="auto"/>
        <w:ind w:firstLine="720"/>
        <w:jc w:val="both"/>
      </w:pPr>
      <w:r w:rsidRPr="00D06D70">
        <w:rPr>
          <w:rFonts w:eastAsiaTheme="majorEastAsia"/>
          <w:color w:val="404040" w:themeColor="text1" w:themeTint="BF"/>
          <w:lang w:val="es-ES_tradnl" w:eastAsia="en-US"/>
        </w:rPr>
        <w:t xml:space="preserve">3.2.3 </w:t>
      </w:r>
      <w:r w:rsidR="00D71B99" w:rsidRPr="00D06D70">
        <w:rPr>
          <w:rFonts w:eastAsiaTheme="majorEastAsia"/>
          <w:color w:val="404040" w:themeColor="text1" w:themeTint="BF"/>
          <w:lang w:val="es-ES_tradnl" w:eastAsia="en-US"/>
        </w:rPr>
        <w:t xml:space="preserve">Módulo </w:t>
      </w:r>
      <w:proofErr w:type="spellStart"/>
      <w:r w:rsidR="00D71B99" w:rsidRPr="00D06D70">
        <w:rPr>
          <w:rFonts w:eastAsiaTheme="majorEastAsia"/>
          <w:color w:val="404040" w:themeColor="text1" w:themeTint="BF"/>
          <w:lang w:val="es-ES_tradnl" w:eastAsia="en-US"/>
        </w:rPr>
        <w:t>client</w:t>
      </w:r>
      <w:proofErr w:type="spellEnd"/>
      <w:r w:rsidR="00D71B99" w:rsidRPr="00D06D70">
        <w:rPr>
          <w:rFonts w:eastAsiaTheme="majorEastAsia"/>
          <w:color w:val="404040" w:themeColor="text1" w:themeTint="BF"/>
          <w:lang w:val="es-ES_tradnl" w:eastAsia="en-US"/>
        </w:rPr>
        <w:t>:</w:t>
      </w:r>
      <w:r w:rsidR="00D71B99" w:rsidRPr="00D06D70">
        <w:rPr>
          <w:b/>
          <w:bCs/>
        </w:rPr>
        <w:t xml:space="preserve"> </w:t>
      </w:r>
      <w:r w:rsidR="00D71B99" w:rsidRPr="00D06D70">
        <w:t>Proporciona la interfaz gráfica en Swing, la generación y gestión del par de claves RSA, y la lógica de cifrado/descifrado E2E en el extremo del cliente.</w:t>
      </w:r>
    </w:p>
    <w:p w14:paraId="1128540A" w14:textId="49A15334"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8" w:name="_Toc231842583"/>
      <w:r w:rsidRPr="00D06D70">
        <w:rPr>
          <w:rFonts w:cs="Times New Roman"/>
          <w:b/>
          <w:bCs/>
          <w:color w:val="0D0D0D" w:themeColor="text1" w:themeTint="F2"/>
          <w:sz w:val="24"/>
          <w:szCs w:val="24"/>
          <w:lang w:val="es-ES_tradnl"/>
        </w:rPr>
        <w:t xml:space="preserve">3.3 </w:t>
      </w:r>
      <w:r w:rsidR="00D71B99" w:rsidRPr="00D06D70">
        <w:rPr>
          <w:rFonts w:cs="Times New Roman"/>
          <w:b/>
          <w:bCs/>
          <w:color w:val="0D0D0D" w:themeColor="text1" w:themeTint="F2"/>
          <w:sz w:val="24"/>
          <w:szCs w:val="24"/>
          <w:lang w:val="es-ES_tradnl"/>
        </w:rPr>
        <w:t>Protocolo de Aplicación</w:t>
      </w:r>
      <w:bookmarkEnd w:id="18"/>
    </w:p>
    <w:p w14:paraId="532CC040" w14:textId="77777777" w:rsidR="00D71B99" w:rsidRPr="00D06D70" w:rsidRDefault="00D71B99" w:rsidP="00CC26A0">
      <w:pPr>
        <w:spacing w:line="360" w:lineRule="auto"/>
        <w:ind w:firstLine="720"/>
        <w:jc w:val="both"/>
      </w:pPr>
      <w:r w:rsidRPr="00D06D70">
        <w:t xml:space="preserve">El protocolo de aplicación sigue los principios de los protocolos de texto plano estructurado, comparables en concepción a HTTP y SMTP (Fielding &amp; Reschke, 2022). Cada </w:t>
      </w:r>
      <w:r w:rsidRPr="00D06D70">
        <w:lastRenderedPageBreak/>
        <w:t>unidad de protocolo, denominada Paquete, contiene un campo discriminador tipo que determina el procesamiento correspondiente en el servidor. Los tipos de paquete incluyen operaciones de registro e inicio de sesión, sin autenticación previa, y operaciones que requieren un token UUID de sesión, como el envío de mensajes, la consulta de bandeja de entrada y la gestión de usuarios.</w:t>
      </w:r>
    </w:p>
    <w:p w14:paraId="76D82F10" w14:textId="67AF505C"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19" w:name="_Toc231842584"/>
      <w:r w:rsidRPr="00D06D70">
        <w:rPr>
          <w:rFonts w:cs="Times New Roman"/>
          <w:b/>
          <w:bCs/>
          <w:color w:val="0D0D0D" w:themeColor="text1" w:themeTint="F2"/>
          <w:sz w:val="24"/>
          <w:szCs w:val="24"/>
          <w:lang w:val="es-ES_tradnl"/>
        </w:rPr>
        <w:t xml:space="preserve">3.4 </w:t>
      </w:r>
      <w:r w:rsidR="00D71B99" w:rsidRPr="00D06D70">
        <w:rPr>
          <w:rFonts w:cs="Times New Roman"/>
          <w:b/>
          <w:bCs/>
          <w:color w:val="0D0D0D" w:themeColor="text1" w:themeTint="F2"/>
          <w:sz w:val="24"/>
          <w:szCs w:val="24"/>
          <w:lang w:val="es-ES_tradnl"/>
        </w:rPr>
        <w:t>Gestión de Concurrencia</w:t>
      </w:r>
      <w:bookmarkEnd w:id="19"/>
    </w:p>
    <w:p w14:paraId="6B6D9180" w14:textId="77777777" w:rsidR="00D71B99" w:rsidRPr="00D06D70" w:rsidRDefault="00D71B99" w:rsidP="00CC26A0">
      <w:pPr>
        <w:spacing w:line="360" w:lineRule="auto"/>
        <w:ind w:firstLine="720"/>
        <w:jc w:val="both"/>
      </w:pPr>
      <w:r w:rsidRPr="00D06D70">
        <w:t xml:space="preserve">Goetz et al. (2006) establecen que el modelo de un hilo por cliente, gestionado mediante </w:t>
      </w:r>
      <w:proofErr w:type="spellStart"/>
      <w:r w:rsidRPr="00D06D70">
        <w:t>ExecutorService</w:t>
      </w:r>
      <w:proofErr w:type="spellEnd"/>
      <w:r w:rsidRPr="00D06D70">
        <w:t>, es el patrón canónico para servidores de red en Java que atienden múltiples conexiones simultáneas. El sistema implementa este modelo mediante un pool de hilos dinámico (</w:t>
      </w:r>
      <w:proofErr w:type="spellStart"/>
      <w:r w:rsidRPr="00D06D70">
        <w:t>Executors.newCachedThreadPool</w:t>
      </w:r>
      <w:proofErr w:type="spellEnd"/>
      <w:r w:rsidRPr="00D06D70">
        <w:t xml:space="preserve">()), que reutiliza hilos disponibles y crea nuevos solo cuando la demanda lo requiere. La consistencia del estado compartido se garantiza mediante </w:t>
      </w:r>
      <w:proofErr w:type="spellStart"/>
      <w:r w:rsidRPr="00D06D70">
        <w:t>ConcurrentHashMap</w:t>
      </w:r>
      <w:proofErr w:type="spellEnd"/>
      <w:r w:rsidRPr="00D06D70">
        <w:t xml:space="preserve"> para el registro de sesiones activas y bloques </w:t>
      </w:r>
      <w:proofErr w:type="spellStart"/>
      <w:r w:rsidRPr="00D06D70">
        <w:t>synchronized</w:t>
      </w:r>
      <w:proofErr w:type="spellEnd"/>
      <w:r w:rsidRPr="00D06D70">
        <w:t xml:space="preserve"> para el acceso serializado a SQLite y la escritura atómica en sockets.</w:t>
      </w:r>
    </w:p>
    <w:p w14:paraId="26F75262" w14:textId="77777777" w:rsidR="00CC26A0" w:rsidRPr="00D06D70" w:rsidRDefault="00CC26A0" w:rsidP="00CC26A0">
      <w:pPr>
        <w:spacing w:line="360" w:lineRule="auto"/>
        <w:ind w:firstLine="720"/>
        <w:jc w:val="center"/>
        <w:rPr>
          <w:b/>
          <w:bCs/>
        </w:rPr>
      </w:pPr>
    </w:p>
    <w:p w14:paraId="338CE7F6" w14:textId="535CB778" w:rsidR="00D71B99" w:rsidRPr="00D06D70" w:rsidRDefault="00D71B99" w:rsidP="00B213F2">
      <w:pPr>
        <w:pStyle w:val="Ttulo2"/>
        <w:spacing w:before="40" w:after="0"/>
        <w:jc w:val="center"/>
        <w:rPr>
          <w:rFonts w:ascii="Times New Roman" w:hAnsi="Times New Roman" w:cs="Times New Roman"/>
          <w:b/>
          <w:bCs/>
          <w:color w:val="262626" w:themeColor="text1" w:themeTint="D9"/>
          <w:sz w:val="28"/>
          <w:szCs w:val="28"/>
          <w:lang w:val="es-ES_tradnl"/>
        </w:rPr>
      </w:pPr>
      <w:bookmarkStart w:id="20" w:name="_Toc231842585"/>
      <w:r w:rsidRPr="00D06D70">
        <w:rPr>
          <w:rFonts w:ascii="Times New Roman" w:hAnsi="Times New Roman" w:cs="Times New Roman"/>
          <w:b/>
          <w:bCs/>
          <w:color w:val="262626" w:themeColor="text1" w:themeTint="D9"/>
          <w:sz w:val="28"/>
          <w:szCs w:val="28"/>
          <w:lang w:val="es-ES_tradnl"/>
        </w:rPr>
        <w:t>Arquitectura de Seguridad</w:t>
      </w:r>
      <w:bookmarkEnd w:id="20"/>
    </w:p>
    <w:p w14:paraId="3FAB9372" w14:textId="2CBD5193" w:rsidR="00D71B99" w:rsidRPr="00D06D70" w:rsidRDefault="00B213F2" w:rsidP="00B213F2">
      <w:pPr>
        <w:pStyle w:val="Ttulo3"/>
        <w:spacing w:before="40" w:after="0"/>
        <w:rPr>
          <w:rFonts w:cs="Times New Roman"/>
          <w:b/>
          <w:bCs/>
          <w:color w:val="0D0D0D" w:themeColor="text1" w:themeTint="F2"/>
          <w:sz w:val="24"/>
          <w:szCs w:val="24"/>
          <w:lang w:val="es-ES_tradnl"/>
        </w:rPr>
      </w:pPr>
      <w:bookmarkStart w:id="21" w:name="_Toc231842586"/>
      <w:r w:rsidRPr="00D06D70">
        <w:rPr>
          <w:rFonts w:cs="Times New Roman"/>
          <w:b/>
          <w:bCs/>
          <w:color w:val="0D0D0D" w:themeColor="text1" w:themeTint="F2"/>
          <w:sz w:val="24"/>
          <w:szCs w:val="24"/>
          <w:lang w:val="es-ES_tradnl"/>
        </w:rPr>
        <w:t xml:space="preserve">4.1 </w:t>
      </w:r>
      <w:r w:rsidR="00D71B99" w:rsidRPr="00D06D70">
        <w:rPr>
          <w:rFonts w:cs="Times New Roman"/>
          <w:b/>
          <w:bCs/>
          <w:color w:val="0D0D0D" w:themeColor="text1" w:themeTint="F2"/>
          <w:sz w:val="24"/>
          <w:szCs w:val="24"/>
          <w:lang w:val="es-ES_tradnl"/>
        </w:rPr>
        <w:t>Modelo de Amenazas</w:t>
      </w:r>
      <w:bookmarkEnd w:id="21"/>
    </w:p>
    <w:p w14:paraId="34445667" w14:textId="77777777" w:rsidR="00D71B99" w:rsidRPr="00D06D70" w:rsidRDefault="00D71B99" w:rsidP="00CC26A0">
      <w:pPr>
        <w:spacing w:line="360" w:lineRule="auto"/>
        <w:ind w:firstLine="720"/>
        <w:jc w:val="both"/>
      </w:pPr>
      <w:r w:rsidRPr="00D06D70">
        <w:t xml:space="preserve">Howard y </w:t>
      </w:r>
      <w:proofErr w:type="spellStart"/>
      <w:r w:rsidRPr="00D06D70">
        <w:t>LeBlanc</w:t>
      </w:r>
      <w:proofErr w:type="spellEnd"/>
      <w:r w:rsidRPr="00D06D70">
        <w:t xml:space="preserve"> (2002) propusieron el modelo STRIDE como un marco sistemático para identificar amenazas de seguridad en sistemas de software durante las etapas de diseño. La aplicación de este modelo al sistema de mensajería permitió identificar seis categorías de amenaza y sus correspondientes mitigaciones:</w:t>
      </w:r>
    </w:p>
    <w:p w14:paraId="3CB38D07" w14:textId="77777777" w:rsidR="00D71B99" w:rsidRPr="00D06D70" w:rsidRDefault="00D71B99" w:rsidP="00CC26A0">
      <w:pPr>
        <w:spacing w:line="360" w:lineRule="auto"/>
        <w:ind w:firstLine="720"/>
        <w:jc w:val="both"/>
      </w:pPr>
      <w:r w:rsidRPr="00D06D70">
        <w:t xml:space="preserve">La amenaza de </w:t>
      </w:r>
      <w:proofErr w:type="spellStart"/>
      <w:r w:rsidRPr="00D06D70">
        <w:t>Spoofing</w:t>
      </w:r>
      <w:proofErr w:type="spellEnd"/>
      <w:r w:rsidRPr="00D06D70">
        <w:t xml:space="preserve">, o suplantación de identidad, es mitigada mediante la combinación de </w:t>
      </w:r>
      <w:proofErr w:type="spellStart"/>
      <w:r w:rsidRPr="00D06D70">
        <w:t>hashing</w:t>
      </w:r>
      <w:proofErr w:type="spellEnd"/>
      <w:r w:rsidRPr="00D06D70">
        <w:t xml:space="preserve"> </w:t>
      </w:r>
      <w:proofErr w:type="spellStart"/>
      <w:r w:rsidRPr="00D06D70">
        <w:t>BCrypt</w:t>
      </w:r>
      <w:proofErr w:type="spellEnd"/>
      <w:r w:rsidRPr="00D06D70">
        <w:t xml:space="preserve"> para la verificación de credenciales y la asignación de tokens UUID únicos por sesión, que deben ser presentados en cada operación que requiera autenticación. La amenaza de </w:t>
      </w:r>
      <w:proofErr w:type="spellStart"/>
      <w:r w:rsidRPr="00D06D70">
        <w:t>Tampering</w:t>
      </w:r>
      <w:proofErr w:type="spellEnd"/>
      <w:r w:rsidRPr="00D06D70">
        <w:t xml:space="preserve">, o alteración de datos en tránsito, es contrarrestada por TLS para el canal de transporte y por el </w:t>
      </w:r>
      <w:proofErr w:type="spellStart"/>
      <w:r w:rsidRPr="00D06D70">
        <w:t>Authentication</w:t>
      </w:r>
      <w:proofErr w:type="spellEnd"/>
      <w:r w:rsidRPr="00D06D70">
        <w:t xml:space="preserve"> Tag de 128 bits del modo GCM para la integridad de cada mensaje cifrado E2E.</w:t>
      </w:r>
    </w:p>
    <w:p w14:paraId="4F3616B1" w14:textId="77777777" w:rsidR="00D71B99" w:rsidRPr="00D06D70" w:rsidRDefault="00D71B99" w:rsidP="00CC26A0">
      <w:pPr>
        <w:spacing w:line="360" w:lineRule="auto"/>
        <w:ind w:firstLine="720"/>
        <w:jc w:val="both"/>
      </w:pPr>
      <w:r w:rsidRPr="00D06D70">
        <w:t xml:space="preserve">La amenaza de </w:t>
      </w:r>
      <w:proofErr w:type="spellStart"/>
      <w:r w:rsidRPr="00D06D70">
        <w:t>Information</w:t>
      </w:r>
      <w:proofErr w:type="spellEnd"/>
      <w:r w:rsidRPr="00D06D70">
        <w:t xml:space="preserve"> </w:t>
      </w:r>
      <w:proofErr w:type="spellStart"/>
      <w:r w:rsidRPr="00D06D70">
        <w:t>Disclosure</w:t>
      </w:r>
      <w:proofErr w:type="spellEnd"/>
      <w:r w:rsidRPr="00D06D70">
        <w:t>, especialmente relevante en un sistema de mensajería, es mitigada por el cifrado E2E basado en RSA-2048 y AES-256-GCM, que garantiza que el servidor, incluso si es comprometido, solo accede a blobs cifrados sin la capacidad de descifrarlos. La Denegación de Servicio es contenida por el pool de hilos dinámico, que limita el impacto de conexiones masivas. Finalmente, la Elevación de Privilegios es prevenida mediante la validación del token de sesión en cada operación que modifica el estado del sistema.</w:t>
      </w:r>
    </w:p>
    <w:p w14:paraId="69115346" w14:textId="16FABEA2" w:rsidR="00D71B99" w:rsidRPr="00D06D70" w:rsidRDefault="00EE057D" w:rsidP="00EE057D">
      <w:pPr>
        <w:pStyle w:val="Ttulo3"/>
        <w:spacing w:before="40" w:after="0"/>
        <w:rPr>
          <w:rFonts w:cs="Times New Roman"/>
          <w:b/>
          <w:bCs/>
          <w:color w:val="0D0D0D" w:themeColor="text1" w:themeTint="F2"/>
          <w:sz w:val="24"/>
          <w:szCs w:val="24"/>
          <w:lang w:val="es-ES_tradnl"/>
        </w:rPr>
      </w:pPr>
      <w:bookmarkStart w:id="22" w:name="_Toc231842587"/>
      <w:r w:rsidRPr="00D06D70">
        <w:rPr>
          <w:rFonts w:cs="Times New Roman"/>
          <w:b/>
          <w:bCs/>
          <w:color w:val="0D0D0D" w:themeColor="text1" w:themeTint="F2"/>
          <w:sz w:val="24"/>
          <w:szCs w:val="24"/>
          <w:lang w:val="es-ES_tradnl"/>
        </w:rPr>
        <w:lastRenderedPageBreak/>
        <w:t xml:space="preserve">4.2 </w:t>
      </w:r>
      <w:r w:rsidR="00D71B99" w:rsidRPr="00D06D70">
        <w:rPr>
          <w:rFonts w:cs="Times New Roman"/>
          <w:b/>
          <w:bCs/>
          <w:color w:val="0D0D0D" w:themeColor="text1" w:themeTint="F2"/>
          <w:sz w:val="24"/>
          <w:szCs w:val="24"/>
          <w:lang w:val="es-ES_tradnl"/>
        </w:rPr>
        <w:t>Capas de Cifrado: Defensa en Profundidad</w:t>
      </w:r>
      <w:bookmarkEnd w:id="22"/>
    </w:p>
    <w:p w14:paraId="58B48F80" w14:textId="77777777" w:rsidR="00D71B99" w:rsidRPr="00D06D70" w:rsidRDefault="00D71B99" w:rsidP="00CC26A0">
      <w:pPr>
        <w:spacing w:line="360" w:lineRule="auto"/>
        <w:ind w:firstLine="720"/>
        <w:jc w:val="both"/>
      </w:pPr>
      <w:r w:rsidRPr="00D06D70">
        <w:t>El NIST (2020) reconoce la defensa en profundidad como una de las mejores prácticas fundamentales en seguridad de sistemas distribuidos, estableciendo que múltiples capas de control independientes deben proteger los activos críticos. El sistema implementa tres capas de cifrado ortogonales que garantizan que el compromiso de cualquiera de ellas no implique la vulneración total de la confidencialidad.</w:t>
      </w:r>
    </w:p>
    <w:p w14:paraId="21F210FF" w14:textId="2A1C0554" w:rsidR="00D71B99" w:rsidRPr="00D06D70" w:rsidRDefault="00EE057D" w:rsidP="00CC26A0">
      <w:pPr>
        <w:spacing w:line="360" w:lineRule="auto"/>
        <w:ind w:firstLine="720"/>
        <w:jc w:val="both"/>
      </w:pPr>
      <w:r w:rsidRPr="00D06D70">
        <w:rPr>
          <w:rFonts w:eastAsiaTheme="majorEastAsia"/>
          <w:color w:val="404040" w:themeColor="text1" w:themeTint="BF"/>
          <w:lang w:val="es-ES_tradnl" w:eastAsia="en-US"/>
        </w:rPr>
        <w:t xml:space="preserve">4.2.1 </w:t>
      </w:r>
      <w:r w:rsidR="00D71B99" w:rsidRPr="00D06D70">
        <w:rPr>
          <w:rFonts w:eastAsiaTheme="majorEastAsia"/>
          <w:color w:val="404040" w:themeColor="text1" w:themeTint="BF"/>
          <w:lang w:val="es-ES_tradnl" w:eastAsia="en-US"/>
        </w:rPr>
        <w:t>Capa 1 — TLS 1.3 (Transporte):</w:t>
      </w:r>
      <w:r w:rsidR="00D71B99" w:rsidRPr="00D06D70">
        <w:rPr>
          <w:b/>
          <w:bCs/>
        </w:rPr>
        <w:t xml:space="preserve"> </w:t>
      </w:r>
      <w:proofErr w:type="spellStart"/>
      <w:r w:rsidR="00D71B99" w:rsidRPr="00D06D70">
        <w:t>Rescorla</w:t>
      </w:r>
      <w:proofErr w:type="spellEnd"/>
      <w:r w:rsidR="00D71B99" w:rsidRPr="00D06D70">
        <w:t xml:space="preserve"> (2018) documenta que TLS 1.3 elimina los conjuntos de cifrado con RSA </w:t>
      </w:r>
      <w:proofErr w:type="spellStart"/>
      <w:r w:rsidR="00D71B99" w:rsidRPr="00D06D70">
        <w:t>key</w:t>
      </w:r>
      <w:proofErr w:type="spellEnd"/>
      <w:r w:rsidR="00D71B99" w:rsidRPr="00D06D70">
        <w:t xml:space="preserve"> </w:t>
      </w:r>
      <w:proofErr w:type="spellStart"/>
      <w:r w:rsidR="00D71B99" w:rsidRPr="00D06D70">
        <w:t>exchange</w:t>
      </w:r>
      <w:proofErr w:type="spellEnd"/>
      <w:r w:rsidR="00D71B99" w:rsidRPr="00D06D70">
        <w:t xml:space="preserve"> sin forward </w:t>
      </w:r>
      <w:proofErr w:type="spellStart"/>
      <w:r w:rsidR="00D71B99" w:rsidRPr="00D06D70">
        <w:t>secrecy</w:t>
      </w:r>
      <w:proofErr w:type="spellEnd"/>
      <w:r w:rsidR="00D71B99" w:rsidRPr="00D06D70">
        <w:t xml:space="preserve">, presentes en versiones anteriores, y reduce la latencia del </w:t>
      </w:r>
      <w:proofErr w:type="spellStart"/>
      <w:r w:rsidR="00D71B99" w:rsidRPr="00D06D70">
        <w:t>handshake</w:t>
      </w:r>
      <w:proofErr w:type="spellEnd"/>
      <w:r w:rsidR="00D71B99" w:rsidRPr="00D06D70">
        <w:t xml:space="preserve">. El sistema utiliza un certificado </w:t>
      </w:r>
      <w:proofErr w:type="spellStart"/>
      <w:r w:rsidR="00D71B99" w:rsidRPr="00D06D70">
        <w:t>autofirmado</w:t>
      </w:r>
      <w:proofErr w:type="spellEnd"/>
      <w:r w:rsidR="00D71B99" w:rsidRPr="00D06D70">
        <w:t xml:space="preserve"> con validación explícita por huella SHA-256, lo que impide los ataques de sustitución de certificado sin necesidad de una infraestructura PKI completa.</w:t>
      </w:r>
    </w:p>
    <w:p w14:paraId="5E82C4E7" w14:textId="0DF2392A" w:rsidR="00D71B99" w:rsidRPr="00D06D70" w:rsidRDefault="00EE057D" w:rsidP="00CC26A0">
      <w:pPr>
        <w:spacing w:line="360" w:lineRule="auto"/>
        <w:ind w:firstLine="720"/>
        <w:jc w:val="both"/>
      </w:pPr>
      <w:r w:rsidRPr="00D06D70">
        <w:rPr>
          <w:rFonts w:eastAsiaTheme="majorEastAsia"/>
          <w:color w:val="404040" w:themeColor="text1" w:themeTint="BF"/>
          <w:lang w:val="es-ES_tradnl" w:eastAsia="en-US"/>
        </w:rPr>
        <w:t xml:space="preserve">4.2.2 </w:t>
      </w:r>
      <w:r w:rsidR="00D71B99" w:rsidRPr="00D06D70">
        <w:rPr>
          <w:rFonts w:eastAsiaTheme="majorEastAsia"/>
          <w:color w:val="404040" w:themeColor="text1" w:themeTint="BF"/>
          <w:lang w:val="es-ES_tradnl" w:eastAsia="en-US"/>
        </w:rPr>
        <w:t>Capa 2 — Cifrado Híbrido E2E (RSA-2048 + AES-256-GCM):</w:t>
      </w:r>
      <w:r w:rsidR="00D71B99" w:rsidRPr="00D06D70">
        <w:rPr>
          <w:b/>
          <w:bCs/>
        </w:rPr>
        <w:t xml:space="preserve"> </w:t>
      </w:r>
      <w:r w:rsidR="00D71B99" w:rsidRPr="00D06D70">
        <w:t xml:space="preserve">Stallings (2022) establece que el esquema de cifrado híbrido es el estándar en sistemas de mensajería seguros, combinando la seguridad del intercambio de claves asimétrico con la eficiencia del cifrado simétrico. El modo GCM, recomendado por Dworkin (2007) en el NIST SP 800-38D, proporciona autenticación de datos mediante su </w:t>
      </w:r>
      <w:proofErr w:type="spellStart"/>
      <w:r w:rsidR="00D71B99" w:rsidRPr="00D06D70">
        <w:t>Authentication</w:t>
      </w:r>
      <w:proofErr w:type="spellEnd"/>
      <w:r w:rsidR="00D71B99" w:rsidRPr="00D06D70">
        <w:t xml:space="preserve"> Tag sin requerir una operación criptográfica adicional.</w:t>
      </w:r>
    </w:p>
    <w:p w14:paraId="59C8A995" w14:textId="03D700B9" w:rsidR="00D71B99" w:rsidRPr="00D06D70" w:rsidRDefault="00EE057D" w:rsidP="00CC26A0">
      <w:pPr>
        <w:spacing w:line="360" w:lineRule="auto"/>
        <w:ind w:firstLine="720"/>
        <w:jc w:val="both"/>
      </w:pPr>
      <w:r w:rsidRPr="00D06D70">
        <w:rPr>
          <w:rFonts w:eastAsiaTheme="majorEastAsia"/>
          <w:color w:val="404040" w:themeColor="text1" w:themeTint="BF"/>
          <w:lang w:val="es-ES_tradnl" w:eastAsia="en-US"/>
        </w:rPr>
        <w:t xml:space="preserve">4.2.3 </w:t>
      </w:r>
      <w:r w:rsidR="00D71B99" w:rsidRPr="00D06D70">
        <w:rPr>
          <w:rFonts w:eastAsiaTheme="majorEastAsia"/>
          <w:color w:val="404040" w:themeColor="text1" w:themeTint="BF"/>
          <w:lang w:val="es-ES_tradnl" w:eastAsia="en-US"/>
        </w:rPr>
        <w:t xml:space="preserve">Capa 3 — </w:t>
      </w:r>
      <w:proofErr w:type="spellStart"/>
      <w:r w:rsidR="00D71B99" w:rsidRPr="00D06D70">
        <w:rPr>
          <w:rFonts w:eastAsiaTheme="majorEastAsia"/>
          <w:color w:val="404040" w:themeColor="text1" w:themeTint="BF"/>
          <w:lang w:val="es-ES_tradnl" w:eastAsia="en-US"/>
        </w:rPr>
        <w:t>BCrypt</w:t>
      </w:r>
      <w:proofErr w:type="spellEnd"/>
      <w:r w:rsidR="00D71B99" w:rsidRPr="00D06D70">
        <w:rPr>
          <w:rFonts w:eastAsiaTheme="majorEastAsia"/>
          <w:color w:val="404040" w:themeColor="text1" w:themeTint="BF"/>
          <w:lang w:val="es-ES_tradnl" w:eastAsia="en-US"/>
        </w:rPr>
        <w:t xml:space="preserve"> para Credenciales: </w:t>
      </w:r>
      <w:proofErr w:type="spellStart"/>
      <w:r w:rsidR="00D71B99" w:rsidRPr="00D06D70">
        <w:t>Provos</w:t>
      </w:r>
      <w:proofErr w:type="spellEnd"/>
      <w:r w:rsidR="00D71B99" w:rsidRPr="00D06D70">
        <w:t xml:space="preserve"> y </w:t>
      </w:r>
      <w:proofErr w:type="spellStart"/>
      <w:r w:rsidR="00D71B99" w:rsidRPr="00D06D70">
        <w:t>Mazières</w:t>
      </w:r>
      <w:proofErr w:type="spellEnd"/>
      <w:r w:rsidR="00D71B99" w:rsidRPr="00D06D70">
        <w:t xml:space="preserve"> (1999) diseñaron </w:t>
      </w:r>
      <w:proofErr w:type="spellStart"/>
      <w:r w:rsidR="00D71B99" w:rsidRPr="00D06D70">
        <w:t>BCrypt</w:t>
      </w:r>
      <w:proofErr w:type="spellEnd"/>
      <w:r w:rsidR="00D71B99" w:rsidRPr="00D06D70">
        <w:t xml:space="preserve"> para ser resistente a hardware especializado como </w:t>
      </w:r>
      <w:proofErr w:type="spellStart"/>
      <w:r w:rsidR="00D71B99" w:rsidRPr="00D06D70">
        <w:t>FPGAs</w:t>
      </w:r>
      <w:proofErr w:type="spellEnd"/>
      <w:r w:rsidR="00D71B99" w:rsidRPr="00D06D70">
        <w:t xml:space="preserve"> y </w:t>
      </w:r>
      <w:proofErr w:type="spellStart"/>
      <w:r w:rsidR="00D71B99" w:rsidRPr="00D06D70">
        <w:t>GPUs</w:t>
      </w:r>
      <w:proofErr w:type="spellEnd"/>
      <w:r w:rsidR="00D71B99" w:rsidRPr="00D06D70">
        <w:t>, manteniendo su relevancia mediante el ajuste del factor de costo. Con factor 12, el sistema logra un equilibrio entre la usabilidad del sistema, con tiempos de respuesta de 250-300 ms por operación de autenticación, y la resistencia a ataques de diccionario masivos.</w:t>
      </w:r>
    </w:p>
    <w:p w14:paraId="021EA6E7" w14:textId="22F7EDB8" w:rsidR="00D71B99" w:rsidRPr="00D06D70" w:rsidRDefault="00EE057D" w:rsidP="00EE057D">
      <w:pPr>
        <w:pStyle w:val="Ttulo3"/>
        <w:spacing w:before="40" w:after="0"/>
        <w:rPr>
          <w:rFonts w:cs="Times New Roman"/>
          <w:b/>
          <w:bCs/>
          <w:color w:val="0D0D0D" w:themeColor="text1" w:themeTint="F2"/>
          <w:sz w:val="24"/>
          <w:szCs w:val="24"/>
          <w:lang w:val="es-ES_tradnl"/>
        </w:rPr>
      </w:pPr>
      <w:bookmarkStart w:id="23" w:name="_Toc231842588"/>
      <w:r w:rsidRPr="00D06D70">
        <w:rPr>
          <w:rFonts w:cs="Times New Roman"/>
          <w:b/>
          <w:bCs/>
          <w:color w:val="0D0D0D" w:themeColor="text1" w:themeTint="F2"/>
          <w:sz w:val="24"/>
          <w:szCs w:val="24"/>
          <w:lang w:val="es-ES_tradnl"/>
        </w:rPr>
        <w:t xml:space="preserve">4.3 </w:t>
      </w:r>
      <w:r w:rsidR="00D71B99" w:rsidRPr="00D06D70">
        <w:rPr>
          <w:rFonts w:cs="Times New Roman"/>
          <w:b/>
          <w:bCs/>
          <w:color w:val="0D0D0D" w:themeColor="text1" w:themeTint="F2"/>
          <w:sz w:val="24"/>
          <w:szCs w:val="24"/>
          <w:lang w:val="es-ES_tradnl"/>
        </w:rPr>
        <w:t>Gestión del Ciclo de Vida de Claves RSA</w:t>
      </w:r>
      <w:bookmarkEnd w:id="23"/>
    </w:p>
    <w:p w14:paraId="2BF527F6" w14:textId="77777777" w:rsidR="00D71B99" w:rsidRPr="00D06D70" w:rsidRDefault="00D71B99" w:rsidP="00CC26A0">
      <w:pPr>
        <w:spacing w:line="360" w:lineRule="auto"/>
        <w:ind w:firstLine="720"/>
        <w:jc w:val="both"/>
      </w:pPr>
      <w:r w:rsidRPr="00D06D70">
        <w:t xml:space="preserve">Kaufman et al. (2002) señalan que la correcta gestión del ciclo de vida de las claves criptográficas es tan importante como la fortaleza de los algoritmos utilizados. El sistema implementa un ciclo de vida completo para las claves RSA: durante el registro, se genera un par RSA-2048 mediante </w:t>
      </w:r>
      <w:proofErr w:type="spellStart"/>
      <w:proofErr w:type="gramStart"/>
      <w:r w:rsidRPr="00D06D70">
        <w:t>java.security</w:t>
      </w:r>
      <w:proofErr w:type="gramEnd"/>
      <w:r w:rsidRPr="00D06D70">
        <w:t>.KeyPairGenerator</w:t>
      </w:r>
      <w:proofErr w:type="spellEnd"/>
      <w:r w:rsidRPr="00D06D70">
        <w:t xml:space="preserve">, la clave pública se envía al servidor para almacenamiento en la base de datos, y la clave privada se cifra localmente mediante PBKDF2-SHA256 combinado con AES-256-GCM antes de su persistencia en disco. Durante el envío de mensajes, la clave pública del destinatario es recuperada del servidor para cifrar la clave de sesión AES, y el mensaje completo se almacena como un blob E2E1 en SQLite. El descifrado ocurre </w:t>
      </w:r>
      <w:r w:rsidRPr="00D06D70">
        <w:lastRenderedPageBreak/>
        <w:t>exclusivamente en la memoria del cliente destinatario, sin que el contenido en claro esté jamás disponible en el servidor.</w:t>
      </w:r>
    </w:p>
    <w:p w14:paraId="1EC3F235" w14:textId="0C38F435" w:rsidR="00E40E41" w:rsidRPr="00D06D70" w:rsidRDefault="00E40E41" w:rsidP="00E40E41">
      <w:pPr>
        <w:spacing w:line="360" w:lineRule="auto"/>
        <w:ind w:firstLine="708"/>
        <w:jc w:val="both"/>
      </w:pPr>
      <w:r w:rsidRPr="00D06D70">
        <w:t>La gestión de claves es uno de los aspectos más críticos en cualquier sistema criptográfico. El sistema implementa un ciclo de vida completo para las claves RSA: generación, distribución de la clave pública, almacenamiento seguro de la clave privada y uso en operaciones de cifrado/descifrado.</w:t>
      </w:r>
    </w:p>
    <w:p w14:paraId="3365F966" w14:textId="77777777" w:rsidR="00E40E41" w:rsidRPr="00D06D70" w:rsidRDefault="00E40E41" w:rsidP="00E40E41">
      <w:pPr>
        <w:spacing w:line="360" w:lineRule="auto"/>
        <w:ind w:firstLine="708"/>
        <w:jc w:val="both"/>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2538"/>
        <w:gridCol w:w="2891"/>
        <w:gridCol w:w="2261"/>
      </w:tblGrid>
      <w:tr w:rsidR="00E40E41" w:rsidRPr="00D06D70" w14:paraId="3A2C6FDE" w14:textId="77777777" w:rsidTr="00B42B3D">
        <w:trPr>
          <w:tblHeader/>
        </w:trPr>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0244883" w14:textId="77777777" w:rsidR="00E40E41" w:rsidRPr="00D06D70" w:rsidRDefault="00E40E41" w:rsidP="00B42B3D">
            <w:r w:rsidRPr="00D06D70">
              <w:rPr>
                <w:rFonts w:eastAsia="Arial"/>
                <w:b/>
                <w:bCs/>
                <w:color w:val="FFFFFF"/>
                <w:sz w:val="19"/>
                <w:szCs w:val="19"/>
              </w:rPr>
              <w:t>Fase</w:t>
            </w:r>
          </w:p>
        </w:tc>
        <w:tc>
          <w:tcPr>
            <w:tcW w:w="26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AFE7713" w14:textId="77777777" w:rsidR="00E40E41" w:rsidRPr="00D06D70" w:rsidRDefault="00E40E41" w:rsidP="00B42B3D">
            <w:r w:rsidRPr="00D06D70">
              <w:rPr>
                <w:rFonts w:eastAsia="Arial"/>
                <w:b/>
                <w:bCs/>
                <w:color w:val="FFFFFF"/>
                <w:sz w:val="19"/>
                <w:szCs w:val="19"/>
              </w:rPr>
              <w:t>Operación</w:t>
            </w:r>
          </w:p>
        </w:tc>
        <w:tc>
          <w:tcPr>
            <w:tcW w:w="29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5F2AD132" w14:textId="77777777" w:rsidR="00E40E41" w:rsidRPr="00D06D70" w:rsidRDefault="00E40E41" w:rsidP="00B42B3D">
            <w:r w:rsidRPr="00D06D70">
              <w:rPr>
                <w:rFonts w:eastAsia="Arial"/>
                <w:b/>
                <w:bCs/>
                <w:color w:val="FFFFFF"/>
                <w:sz w:val="19"/>
                <w:szCs w:val="19"/>
              </w:rPr>
              <w:t>Mecanismo</w:t>
            </w:r>
          </w:p>
        </w:tc>
        <w:tc>
          <w:tcPr>
            <w:tcW w:w="216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8A84359" w14:textId="77777777" w:rsidR="00E40E41" w:rsidRPr="00D06D70" w:rsidRDefault="00E40E41" w:rsidP="00B42B3D">
            <w:r w:rsidRPr="00D06D70">
              <w:rPr>
                <w:rFonts w:eastAsia="Arial"/>
                <w:b/>
                <w:bCs/>
                <w:color w:val="FFFFFF"/>
                <w:sz w:val="19"/>
                <w:szCs w:val="19"/>
              </w:rPr>
              <w:t>Almacenamiento</w:t>
            </w:r>
          </w:p>
        </w:tc>
      </w:tr>
      <w:tr w:rsidR="00E40E41" w:rsidRPr="00D06D70" w14:paraId="038620D7"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5CC7CE0" w14:textId="77777777" w:rsidR="00E40E41" w:rsidRPr="00D06D70" w:rsidRDefault="00E40E41" w:rsidP="00B42B3D">
            <w:r w:rsidRPr="00D06D70">
              <w:rPr>
                <w:rFonts w:eastAsia="Arial"/>
                <w:color w:val="1A1A2E"/>
                <w:sz w:val="19"/>
                <w:szCs w:val="19"/>
              </w:rPr>
              <w:t>Registro</w:t>
            </w:r>
          </w:p>
        </w:tc>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0DF866D" w14:textId="77777777" w:rsidR="00E40E41" w:rsidRPr="00D06D70" w:rsidRDefault="00E40E41" w:rsidP="00B42B3D">
            <w:r w:rsidRPr="00D06D70">
              <w:rPr>
                <w:rFonts w:eastAsia="Arial"/>
                <w:color w:val="1A1A2E"/>
                <w:sz w:val="19"/>
                <w:szCs w:val="19"/>
              </w:rPr>
              <w:t>Generación del par RSA-2048</w:t>
            </w:r>
          </w:p>
        </w:tc>
        <w:tc>
          <w:tcPr>
            <w:tcW w:w="29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A34D066" w14:textId="77777777" w:rsidR="00E40E41" w:rsidRPr="00D06D70" w:rsidRDefault="00E40E41" w:rsidP="00B42B3D">
            <w:proofErr w:type="spellStart"/>
            <w:proofErr w:type="gramStart"/>
            <w:r w:rsidRPr="00D06D70">
              <w:rPr>
                <w:rFonts w:eastAsia="Arial"/>
                <w:color w:val="1A1A2E"/>
                <w:sz w:val="19"/>
                <w:szCs w:val="19"/>
              </w:rPr>
              <w:t>java.security</w:t>
            </w:r>
            <w:proofErr w:type="gramEnd"/>
            <w:r w:rsidRPr="00D06D70">
              <w:rPr>
                <w:rFonts w:eastAsia="Arial"/>
                <w:color w:val="1A1A2E"/>
                <w:sz w:val="19"/>
                <w:szCs w:val="19"/>
              </w:rPr>
              <w:t>.KeyPairGenerator</w:t>
            </w:r>
            <w:proofErr w:type="spellEnd"/>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72BB9DD" w14:textId="77777777" w:rsidR="00E40E41" w:rsidRPr="00D06D70" w:rsidRDefault="00E40E41" w:rsidP="00B42B3D">
            <w:r w:rsidRPr="00D06D70">
              <w:rPr>
                <w:rFonts w:eastAsia="Arial"/>
                <w:color w:val="1A1A2E"/>
                <w:sz w:val="19"/>
                <w:szCs w:val="19"/>
              </w:rPr>
              <w:t>Par en memoria temporal</w:t>
            </w:r>
          </w:p>
        </w:tc>
      </w:tr>
      <w:tr w:rsidR="00E40E41" w:rsidRPr="00D06D70" w14:paraId="13F45EFA"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BA68B82" w14:textId="77777777" w:rsidR="00E40E41" w:rsidRPr="00D06D70" w:rsidRDefault="00E40E41" w:rsidP="00B42B3D">
            <w:r w:rsidRPr="00D06D70">
              <w:rPr>
                <w:rFonts w:eastAsia="Arial"/>
                <w:color w:val="1A1A2E"/>
                <w:sz w:val="19"/>
                <w:szCs w:val="19"/>
              </w:rPr>
              <w:t>Registro</w:t>
            </w:r>
          </w:p>
        </w:tc>
        <w:tc>
          <w:tcPr>
            <w:tcW w:w="2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F42C4EE" w14:textId="77777777" w:rsidR="00E40E41" w:rsidRPr="00D06D70" w:rsidRDefault="00E40E41" w:rsidP="00B42B3D">
            <w:r w:rsidRPr="00D06D70">
              <w:rPr>
                <w:rFonts w:eastAsia="Arial"/>
                <w:color w:val="1A1A2E"/>
                <w:sz w:val="19"/>
                <w:szCs w:val="19"/>
              </w:rPr>
              <w:t>Envío de clave pública</w:t>
            </w:r>
          </w:p>
        </w:tc>
        <w:tc>
          <w:tcPr>
            <w:tcW w:w="29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F89BBF9" w14:textId="77777777" w:rsidR="00E40E41" w:rsidRPr="00D06D70" w:rsidRDefault="00E40E41" w:rsidP="00B42B3D">
            <w:r w:rsidRPr="00D06D70">
              <w:rPr>
                <w:rFonts w:eastAsia="Arial"/>
                <w:color w:val="1A1A2E"/>
                <w:sz w:val="19"/>
                <w:szCs w:val="19"/>
              </w:rPr>
              <w:t xml:space="preserve">Campo </w:t>
            </w:r>
            <w:proofErr w:type="spellStart"/>
            <w:r w:rsidRPr="00D06D70">
              <w:rPr>
                <w:rFonts w:eastAsia="Arial"/>
                <w:color w:val="1A1A2E"/>
                <w:sz w:val="19"/>
                <w:szCs w:val="19"/>
              </w:rPr>
              <w:t>clavePublica</w:t>
            </w:r>
            <w:proofErr w:type="spellEnd"/>
            <w:r w:rsidRPr="00D06D70">
              <w:rPr>
                <w:rFonts w:eastAsia="Arial"/>
                <w:color w:val="1A1A2E"/>
                <w:sz w:val="19"/>
                <w:szCs w:val="19"/>
              </w:rPr>
              <w:t xml:space="preserve"> en REGISTRO</w:t>
            </w:r>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1FD0D4E" w14:textId="77777777" w:rsidR="00E40E41" w:rsidRPr="00D06D70" w:rsidRDefault="00E40E41" w:rsidP="00B42B3D">
            <w:r w:rsidRPr="00D06D70">
              <w:rPr>
                <w:rFonts w:eastAsia="Arial"/>
                <w:color w:val="1A1A2E"/>
                <w:sz w:val="19"/>
                <w:szCs w:val="19"/>
              </w:rPr>
              <w:t>Servidor (tabla usuarios)</w:t>
            </w:r>
          </w:p>
        </w:tc>
      </w:tr>
      <w:tr w:rsidR="00E40E41" w:rsidRPr="00D06D70" w14:paraId="46DDD6B1"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0EC5731" w14:textId="77777777" w:rsidR="00E40E41" w:rsidRPr="00D06D70" w:rsidRDefault="00E40E41" w:rsidP="00B42B3D">
            <w:r w:rsidRPr="00D06D70">
              <w:rPr>
                <w:rFonts w:eastAsia="Arial"/>
                <w:color w:val="1A1A2E"/>
                <w:sz w:val="19"/>
                <w:szCs w:val="19"/>
              </w:rPr>
              <w:t>Registro</w:t>
            </w:r>
          </w:p>
        </w:tc>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5D9B963" w14:textId="77777777" w:rsidR="00E40E41" w:rsidRPr="00D06D70" w:rsidRDefault="00E40E41" w:rsidP="00B42B3D">
            <w:r w:rsidRPr="00D06D70">
              <w:rPr>
                <w:rFonts w:eastAsia="Arial"/>
                <w:color w:val="1A1A2E"/>
                <w:sz w:val="19"/>
                <w:szCs w:val="19"/>
              </w:rPr>
              <w:t>Cifrado de clave privada</w:t>
            </w:r>
          </w:p>
        </w:tc>
        <w:tc>
          <w:tcPr>
            <w:tcW w:w="29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CA9C27D" w14:textId="77777777" w:rsidR="00E40E41" w:rsidRPr="00D06D70" w:rsidRDefault="00E40E41" w:rsidP="00B42B3D">
            <w:r w:rsidRPr="00D06D70">
              <w:rPr>
                <w:rFonts w:eastAsia="Arial"/>
                <w:color w:val="1A1A2E"/>
                <w:sz w:val="19"/>
                <w:szCs w:val="19"/>
              </w:rPr>
              <w:t>PBKDF2-SHA256 + AES-256-GCM</w:t>
            </w:r>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796FFBE" w14:textId="77777777" w:rsidR="00E40E41" w:rsidRPr="00D06D70" w:rsidRDefault="00E40E41" w:rsidP="00B42B3D">
            <w:r w:rsidRPr="00D06D70">
              <w:rPr>
                <w:rFonts w:eastAsia="Arial"/>
                <w:color w:val="1A1A2E"/>
                <w:sz w:val="19"/>
                <w:szCs w:val="19"/>
              </w:rPr>
              <w:t>data/claves/{usuario}.</w:t>
            </w:r>
            <w:proofErr w:type="spellStart"/>
            <w:r w:rsidRPr="00D06D70">
              <w:rPr>
                <w:rFonts w:eastAsia="Arial"/>
                <w:color w:val="1A1A2E"/>
                <w:sz w:val="19"/>
                <w:szCs w:val="19"/>
              </w:rPr>
              <w:t>key</w:t>
            </w:r>
            <w:proofErr w:type="spellEnd"/>
          </w:p>
        </w:tc>
      </w:tr>
      <w:tr w:rsidR="00E40E41" w:rsidRPr="00D06D70" w14:paraId="0C702587"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78226C2" w14:textId="77777777" w:rsidR="00E40E41" w:rsidRPr="00D06D70" w:rsidRDefault="00E40E41" w:rsidP="00B42B3D">
            <w:r w:rsidRPr="00D06D70">
              <w:rPr>
                <w:rFonts w:eastAsia="Arial"/>
                <w:color w:val="1A1A2E"/>
                <w:sz w:val="19"/>
                <w:szCs w:val="19"/>
              </w:rPr>
              <w:t>Envío</w:t>
            </w:r>
          </w:p>
        </w:tc>
        <w:tc>
          <w:tcPr>
            <w:tcW w:w="26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715ADE0" w14:textId="77777777" w:rsidR="00E40E41" w:rsidRPr="00D06D70" w:rsidRDefault="00E40E41" w:rsidP="00B42B3D">
            <w:r w:rsidRPr="00D06D70">
              <w:rPr>
                <w:rFonts w:eastAsia="Arial"/>
                <w:color w:val="1A1A2E"/>
                <w:sz w:val="19"/>
                <w:szCs w:val="19"/>
              </w:rPr>
              <w:t>Cifrado del mensaje</w:t>
            </w:r>
          </w:p>
        </w:tc>
        <w:tc>
          <w:tcPr>
            <w:tcW w:w="29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5BC5C91" w14:textId="77777777" w:rsidR="00E40E41" w:rsidRPr="00D06D70" w:rsidRDefault="00E40E41" w:rsidP="00B42B3D">
            <w:r w:rsidRPr="00D06D70">
              <w:rPr>
                <w:rFonts w:eastAsia="Arial"/>
                <w:color w:val="1A1A2E"/>
                <w:sz w:val="19"/>
                <w:szCs w:val="19"/>
              </w:rPr>
              <w:t xml:space="preserve">RSA-OAEP-SHA256 sobre AES </w:t>
            </w:r>
            <w:proofErr w:type="spellStart"/>
            <w:r w:rsidRPr="00D06D70">
              <w:rPr>
                <w:rFonts w:eastAsia="Arial"/>
                <w:color w:val="1A1A2E"/>
                <w:sz w:val="19"/>
                <w:szCs w:val="19"/>
              </w:rPr>
              <w:t>key</w:t>
            </w:r>
            <w:proofErr w:type="spellEnd"/>
          </w:p>
        </w:tc>
        <w:tc>
          <w:tcPr>
            <w:tcW w:w="21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637F99F" w14:textId="77777777" w:rsidR="00E40E41" w:rsidRPr="00D06D70" w:rsidRDefault="00E40E41" w:rsidP="00B42B3D">
            <w:r w:rsidRPr="00D06D70">
              <w:rPr>
                <w:rFonts w:eastAsia="Arial"/>
                <w:color w:val="1A1A2E"/>
                <w:sz w:val="19"/>
                <w:szCs w:val="19"/>
              </w:rPr>
              <w:t>Blob E2E1: en SQLite</w:t>
            </w:r>
          </w:p>
        </w:tc>
      </w:tr>
      <w:tr w:rsidR="00E40E41" w:rsidRPr="00D06D70" w14:paraId="60D55E01" w14:textId="77777777" w:rsidTr="00B42B3D">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55C5A93" w14:textId="77777777" w:rsidR="00E40E41" w:rsidRPr="00D06D70" w:rsidRDefault="00E40E41" w:rsidP="00B42B3D">
            <w:r w:rsidRPr="00D06D70">
              <w:rPr>
                <w:rFonts w:eastAsia="Arial"/>
                <w:color w:val="1A1A2E"/>
                <w:sz w:val="19"/>
                <w:szCs w:val="19"/>
              </w:rPr>
              <w:t>Recepción</w:t>
            </w:r>
          </w:p>
        </w:tc>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30B8B87" w14:textId="77777777" w:rsidR="00E40E41" w:rsidRPr="00D06D70" w:rsidRDefault="00E40E41" w:rsidP="00B42B3D">
            <w:r w:rsidRPr="00D06D70">
              <w:rPr>
                <w:rFonts w:eastAsia="Arial"/>
                <w:color w:val="1A1A2E"/>
                <w:sz w:val="19"/>
                <w:szCs w:val="19"/>
              </w:rPr>
              <w:t>Descifrado del mensaje</w:t>
            </w:r>
          </w:p>
        </w:tc>
        <w:tc>
          <w:tcPr>
            <w:tcW w:w="29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6CF47083" w14:textId="77777777" w:rsidR="00E40E41" w:rsidRPr="00D06D70" w:rsidRDefault="00E40E41" w:rsidP="00B42B3D">
            <w:r w:rsidRPr="00D06D70">
              <w:rPr>
                <w:rFonts w:eastAsia="Arial"/>
                <w:color w:val="1A1A2E"/>
                <w:sz w:val="19"/>
                <w:szCs w:val="19"/>
              </w:rPr>
              <w:t xml:space="preserve">RSA </w:t>
            </w:r>
            <w:proofErr w:type="spellStart"/>
            <w:r w:rsidRPr="00D06D70">
              <w:rPr>
                <w:rFonts w:eastAsia="Arial"/>
                <w:color w:val="1A1A2E"/>
                <w:sz w:val="19"/>
                <w:szCs w:val="19"/>
              </w:rPr>
              <w:t>privKey</w:t>
            </w:r>
            <w:proofErr w:type="spellEnd"/>
            <w:r w:rsidRPr="00D06D70">
              <w:rPr>
                <w:rFonts w:eastAsia="Arial"/>
                <w:color w:val="1A1A2E"/>
                <w:sz w:val="19"/>
                <w:szCs w:val="19"/>
              </w:rPr>
              <w:t xml:space="preserve"> + AES-GCM </w:t>
            </w:r>
            <w:proofErr w:type="spellStart"/>
            <w:r w:rsidRPr="00D06D70">
              <w:rPr>
                <w:rFonts w:eastAsia="Arial"/>
                <w:color w:val="1A1A2E"/>
                <w:sz w:val="19"/>
                <w:szCs w:val="19"/>
              </w:rPr>
              <w:t>decrypt</w:t>
            </w:r>
            <w:proofErr w:type="spellEnd"/>
          </w:p>
        </w:tc>
        <w:tc>
          <w:tcPr>
            <w:tcW w:w="2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88D53D0" w14:textId="77777777" w:rsidR="00E40E41" w:rsidRPr="00D06D70" w:rsidRDefault="00E40E41" w:rsidP="00B42B3D">
            <w:r w:rsidRPr="00D06D70">
              <w:rPr>
                <w:rFonts w:eastAsia="Arial"/>
                <w:color w:val="1A1A2E"/>
                <w:sz w:val="19"/>
                <w:szCs w:val="19"/>
              </w:rPr>
              <w:t>Solo en memoria cliente</w:t>
            </w:r>
          </w:p>
        </w:tc>
      </w:tr>
    </w:tbl>
    <w:p w14:paraId="279D410B" w14:textId="77777777" w:rsidR="00E40E41" w:rsidRPr="00D06D70" w:rsidRDefault="00E40E41" w:rsidP="00E40E41">
      <w:pPr>
        <w:spacing w:line="360" w:lineRule="auto"/>
        <w:jc w:val="both"/>
      </w:pPr>
    </w:p>
    <w:p w14:paraId="26891083" w14:textId="25CC5C14" w:rsidR="00D71B99" w:rsidRPr="00D06D70" w:rsidRDefault="00D71B99" w:rsidP="00EE057D">
      <w:pPr>
        <w:pStyle w:val="Ttulo2"/>
        <w:spacing w:before="40" w:after="0"/>
        <w:jc w:val="center"/>
        <w:rPr>
          <w:rFonts w:ascii="Times New Roman" w:hAnsi="Times New Roman" w:cs="Times New Roman"/>
          <w:b/>
          <w:bCs/>
          <w:color w:val="262626" w:themeColor="text1" w:themeTint="D9"/>
          <w:sz w:val="28"/>
          <w:szCs w:val="28"/>
          <w:lang w:val="es-ES_tradnl"/>
        </w:rPr>
      </w:pPr>
      <w:bookmarkStart w:id="24" w:name="_Toc231842589"/>
      <w:r w:rsidRPr="00D06D70">
        <w:rPr>
          <w:rFonts w:ascii="Times New Roman" w:hAnsi="Times New Roman" w:cs="Times New Roman"/>
          <w:b/>
          <w:bCs/>
          <w:color w:val="262626" w:themeColor="text1" w:themeTint="D9"/>
          <w:sz w:val="28"/>
          <w:szCs w:val="28"/>
          <w:lang w:val="es-ES_tradnl"/>
        </w:rPr>
        <w:t>Persistencia y Gestión de la Concurrencia</w:t>
      </w:r>
      <w:bookmarkEnd w:id="24"/>
    </w:p>
    <w:p w14:paraId="734B4761" w14:textId="2CCEA686" w:rsidR="00D71B99" w:rsidRPr="00D06D70" w:rsidRDefault="00EE057D" w:rsidP="00EE057D">
      <w:pPr>
        <w:pStyle w:val="Ttulo3"/>
        <w:spacing w:before="40" w:after="0" w:line="259" w:lineRule="auto"/>
        <w:rPr>
          <w:rFonts w:cs="Times New Roman"/>
          <w:b/>
          <w:bCs/>
          <w:color w:val="0D0D0D" w:themeColor="text1" w:themeTint="F2"/>
          <w:sz w:val="24"/>
          <w:szCs w:val="24"/>
          <w:lang w:val="es-ES_tradnl" w:eastAsia="en-US"/>
        </w:rPr>
      </w:pPr>
      <w:bookmarkStart w:id="25" w:name="_Toc231842590"/>
      <w:r w:rsidRPr="00D06D70">
        <w:rPr>
          <w:rFonts w:cs="Times New Roman"/>
          <w:b/>
          <w:bCs/>
          <w:color w:val="0D0D0D" w:themeColor="text1" w:themeTint="F2"/>
          <w:sz w:val="24"/>
          <w:szCs w:val="24"/>
          <w:lang w:val="es-ES_tradnl" w:eastAsia="en-US"/>
        </w:rPr>
        <w:t xml:space="preserve">5.1 </w:t>
      </w:r>
      <w:r w:rsidR="00D71B99" w:rsidRPr="00D06D70">
        <w:rPr>
          <w:rFonts w:cs="Times New Roman"/>
          <w:b/>
          <w:bCs/>
          <w:color w:val="0D0D0D" w:themeColor="text1" w:themeTint="F2"/>
          <w:sz w:val="24"/>
          <w:szCs w:val="24"/>
          <w:lang w:val="es-ES_tradnl" w:eastAsia="en-US"/>
        </w:rPr>
        <w:t>Base de Datos SQLite</w:t>
      </w:r>
      <w:bookmarkEnd w:id="25"/>
    </w:p>
    <w:p w14:paraId="29FE539E" w14:textId="77777777" w:rsidR="00D71B99" w:rsidRPr="00D06D70" w:rsidRDefault="00D71B99" w:rsidP="00CC26A0">
      <w:pPr>
        <w:spacing w:line="360" w:lineRule="auto"/>
        <w:ind w:firstLine="720"/>
        <w:jc w:val="both"/>
      </w:pPr>
      <w:r w:rsidRPr="00D06D70">
        <w:t>La elección de SQLite como motor de persistencia responde a la necesidad de una solución embebida, sin dependencias externas adicionales, que provea transacciones ACID y soporte SQL estándar. Owens y Allen (2010) documentan que SQLite es uno de los motores de base de datos más ampliamente desplegados del mundo, con aplicaciones que van desde dispositivos embebidos hasta sistemas de mensajería a gran escala, lo que avala su confiabilidad en contextos de producción real.</w:t>
      </w:r>
    </w:p>
    <w:p w14:paraId="1CDAA626" w14:textId="77777777" w:rsidR="00D71B99" w:rsidRPr="00D06D70" w:rsidRDefault="00D71B99" w:rsidP="00CC26A0">
      <w:pPr>
        <w:spacing w:line="360" w:lineRule="auto"/>
        <w:ind w:firstLine="720"/>
        <w:jc w:val="both"/>
      </w:pPr>
      <w:r w:rsidRPr="00D06D70">
        <w:t xml:space="preserve">El esquema de base de datos comprende dos tablas principales: usuarios, que almacena identificadores, credenciales </w:t>
      </w:r>
      <w:proofErr w:type="spellStart"/>
      <w:r w:rsidRPr="00D06D70">
        <w:t>hasheadas</w:t>
      </w:r>
      <w:proofErr w:type="spellEnd"/>
      <w:r w:rsidRPr="00D06D70">
        <w:t xml:space="preserve">, claves públicas RSA y metadatos de registro; y mensajes, que almacena los blobs cifrados E2E con el prefijo E2E1, junto con los metadatos de remitente, destinatario, </w:t>
      </w:r>
      <w:proofErr w:type="spellStart"/>
      <w:r w:rsidRPr="00D06D70">
        <w:t>timestamp</w:t>
      </w:r>
      <w:proofErr w:type="spellEnd"/>
      <w:r w:rsidRPr="00D06D70">
        <w:t xml:space="preserve"> y estado de lectura. Notablemente, el contenido de los mensajes nunca se almacena en texto claro, lo que garantiza que un compromiso de la base de datos no implique la exposición del contenido de las comunicaciones.</w:t>
      </w:r>
    </w:p>
    <w:p w14:paraId="1D9A78C3" w14:textId="2BCDB810" w:rsidR="00E40E41" w:rsidRPr="00D06D70" w:rsidRDefault="00E40E41" w:rsidP="00CC26A0">
      <w:pPr>
        <w:spacing w:line="360" w:lineRule="auto"/>
        <w:ind w:firstLine="720"/>
        <w:jc w:val="both"/>
      </w:pPr>
      <w:r w:rsidRPr="00D06D70">
        <w:lastRenderedPageBreak/>
        <w:t>La elección de SQLite como motor de base de datos responde a la necesidad de una solución embebida, sin dependencias externas adicionales, que provea transacciones ACID y soporte SQL estándar. Para aplicaciones de mensajería con carga moderada, SQLite ofrece un rendimiento adecuado, siendo utilizado en producción por sistemas como WhatsApp para el almacenamiento local de mensajes.</w:t>
      </w:r>
    </w:p>
    <w:p w14:paraId="0E03C160" w14:textId="65E4422C" w:rsidR="00E40E41" w:rsidRPr="00D06D70" w:rsidRDefault="00E40E41" w:rsidP="00CC26A0">
      <w:pPr>
        <w:spacing w:line="360" w:lineRule="auto"/>
        <w:ind w:firstLine="720"/>
        <w:jc w:val="both"/>
      </w:pPr>
      <w:r w:rsidRPr="00D06D70">
        <w:rPr>
          <w:noProof/>
        </w:rPr>
        <w:drawing>
          <wp:anchor distT="0" distB="0" distL="114300" distR="114300" simplePos="0" relativeHeight="251663360" behindDoc="0" locked="0" layoutInCell="1" allowOverlap="1" wp14:anchorId="7449D38A" wp14:editId="0B198E35">
            <wp:simplePos x="0" y="0"/>
            <wp:positionH relativeFrom="column">
              <wp:posOffset>628650</wp:posOffset>
            </wp:positionH>
            <wp:positionV relativeFrom="paragraph">
              <wp:posOffset>248285</wp:posOffset>
            </wp:positionV>
            <wp:extent cx="4631055" cy="2359025"/>
            <wp:effectExtent l="0" t="0" r="0" b="3175"/>
            <wp:wrapSquare wrapText="bothSides"/>
            <wp:docPr id="682092494" name="Figura 6. Diagrama Entidad-Relación — Base de Datos SQLite" descr="Figura 6. Diagrama Entidad-Relación — Base de Datos SQLite" title="Figura 6. Diagrama Entidad-Relación — Base de Datos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1055" cy="2359025"/>
                    </a:xfrm>
                    <a:prstGeom prst="rect">
                      <a:avLst/>
                    </a:prstGeom>
                  </pic:spPr>
                </pic:pic>
              </a:graphicData>
            </a:graphic>
            <wp14:sizeRelH relativeFrom="margin">
              <wp14:pctWidth>0</wp14:pctWidth>
            </wp14:sizeRelH>
            <wp14:sizeRelV relativeFrom="margin">
              <wp14:pctHeight>0</wp14:pctHeight>
            </wp14:sizeRelV>
          </wp:anchor>
        </w:drawing>
      </w:r>
    </w:p>
    <w:p w14:paraId="3C99ACE8" w14:textId="12C9D9A2" w:rsidR="00E40E41" w:rsidRPr="00D06D70" w:rsidRDefault="00E40E41" w:rsidP="00CC26A0">
      <w:pPr>
        <w:spacing w:line="360" w:lineRule="auto"/>
        <w:ind w:firstLine="720"/>
        <w:jc w:val="both"/>
      </w:pPr>
    </w:p>
    <w:p w14:paraId="66CF8774" w14:textId="299B1A8D" w:rsidR="00E40E41" w:rsidRPr="00D06D70" w:rsidRDefault="00E40E41" w:rsidP="00CC26A0">
      <w:pPr>
        <w:spacing w:line="360" w:lineRule="auto"/>
        <w:ind w:firstLine="720"/>
        <w:jc w:val="both"/>
      </w:pPr>
    </w:p>
    <w:p w14:paraId="1C85C619" w14:textId="39B1C302" w:rsidR="00E40E41" w:rsidRPr="00D06D70" w:rsidRDefault="00E40E41" w:rsidP="00CC26A0">
      <w:pPr>
        <w:spacing w:line="360" w:lineRule="auto"/>
        <w:ind w:firstLine="720"/>
        <w:jc w:val="both"/>
      </w:pPr>
    </w:p>
    <w:p w14:paraId="43B6DA31" w14:textId="137E0BF4" w:rsidR="00E40E41" w:rsidRPr="00D06D70" w:rsidRDefault="00E40E41" w:rsidP="00CC26A0">
      <w:pPr>
        <w:spacing w:line="360" w:lineRule="auto"/>
        <w:ind w:firstLine="720"/>
        <w:jc w:val="both"/>
      </w:pPr>
    </w:p>
    <w:p w14:paraId="19053788" w14:textId="77777777" w:rsidR="00E40E41" w:rsidRPr="00D06D70" w:rsidRDefault="00E40E41" w:rsidP="00CC26A0">
      <w:pPr>
        <w:spacing w:line="360" w:lineRule="auto"/>
        <w:ind w:firstLine="720"/>
        <w:jc w:val="both"/>
      </w:pPr>
    </w:p>
    <w:p w14:paraId="77D6CB63" w14:textId="77777777" w:rsidR="00E40E41" w:rsidRPr="00D06D70" w:rsidRDefault="00E40E41" w:rsidP="00CC26A0">
      <w:pPr>
        <w:spacing w:line="360" w:lineRule="auto"/>
        <w:ind w:firstLine="720"/>
        <w:jc w:val="both"/>
      </w:pPr>
    </w:p>
    <w:p w14:paraId="32B84F90" w14:textId="77777777" w:rsidR="00E40E41" w:rsidRPr="00D06D70" w:rsidRDefault="00E40E41" w:rsidP="00CC26A0">
      <w:pPr>
        <w:spacing w:line="360" w:lineRule="auto"/>
        <w:ind w:firstLine="720"/>
        <w:jc w:val="both"/>
      </w:pPr>
    </w:p>
    <w:p w14:paraId="6939839B" w14:textId="77777777" w:rsidR="00E40E41" w:rsidRPr="00D06D70" w:rsidRDefault="00E40E41" w:rsidP="00CC26A0">
      <w:pPr>
        <w:spacing w:line="360" w:lineRule="auto"/>
        <w:ind w:firstLine="720"/>
        <w:jc w:val="both"/>
      </w:pPr>
    </w:p>
    <w:p w14:paraId="536BBA37" w14:textId="15EDFBDE" w:rsidR="00E40E41" w:rsidRPr="00D06D70" w:rsidRDefault="00E40E41" w:rsidP="00CC26A0">
      <w:pPr>
        <w:spacing w:line="360" w:lineRule="auto"/>
        <w:ind w:firstLine="720"/>
        <w:jc w:val="both"/>
      </w:pPr>
    </w:p>
    <w:p w14:paraId="6A8E7D5F" w14:textId="77777777" w:rsidR="00E40E41" w:rsidRPr="00D06D70" w:rsidRDefault="00E40E41" w:rsidP="00E40E41">
      <w:pPr>
        <w:spacing w:before="40" w:after="200"/>
        <w:jc w:val="center"/>
      </w:pPr>
      <w:r w:rsidRPr="00D06D70">
        <w:rPr>
          <w:rFonts w:eastAsia="Arial"/>
          <w:i/>
          <w:iCs/>
          <w:color w:val="444444"/>
          <w:sz w:val="22"/>
          <w:szCs w:val="22"/>
        </w:rPr>
        <w:t>Figura 6. Diagrama Entidad-Relación — Base de Datos SQLite</w:t>
      </w:r>
    </w:p>
    <w:p w14:paraId="711BE284" w14:textId="6D374F3D" w:rsidR="00E40E41" w:rsidRPr="00D06D70" w:rsidRDefault="002818E6" w:rsidP="002818E6">
      <w:pPr>
        <w:pStyle w:val="Ttulo4"/>
        <w:rPr>
          <w:rFonts w:cs="Times New Roman"/>
          <w:i w:val="0"/>
          <w:iCs w:val="0"/>
        </w:rPr>
      </w:pPr>
      <w:r w:rsidRPr="00D06D70">
        <w:rPr>
          <w:rFonts w:cs="Times New Roman"/>
          <w:i w:val="0"/>
          <w:iCs w:val="0"/>
        </w:rPr>
        <w:t xml:space="preserve">5.1.1 Diccionario de Datos </w:t>
      </w:r>
    </w:p>
    <w:p w14:paraId="7340582F" w14:textId="7E51E2EA" w:rsidR="00E40E41" w:rsidRPr="00D06D70" w:rsidRDefault="002818E6" w:rsidP="00CC26A0">
      <w:pPr>
        <w:spacing w:line="360" w:lineRule="auto"/>
        <w:ind w:firstLine="720"/>
        <w:jc w:val="both"/>
      </w:pPr>
      <w:r w:rsidRPr="00D06D70">
        <w:t>Tabla Usuarios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256"/>
        <w:gridCol w:w="3130"/>
        <w:gridCol w:w="2900"/>
      </w:tblGrid>
      <w:tr w:rsidR="002818E6" w:rsidRPr="00D06D70" w14:paraId="094F3BAF" w14:textId="77777777" w:rsidTr="002818E6">
        <w:trPr>
          <w:tblHeader/>
        </w:trPr>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7C2B148D" w14:textId="77777777" w:rsidR="002818E6" w:rsidRPr="00D06D70" w:rsidRDefault="002818E6" w:rsidP="00B42B3D">
            <w:pPr>
              <w:rPr>
                <w:sz w:val="18"/>
                <w:szCs w:val="18"/>
              </w:rPr>
            </w:pPr>
            <w:r w:rsidRPr="00D06D70">
              <w:rPr>
                <w:rFonts w:eastAsia="Arial"/>
                <w:b/>
                <w:bCs/>
                <w:color w:val="FFFFFF"/>
                <w:sz w:val="18"/>
                <w:szCs w:val="18"/>
              </w:rPr>
              <w:t>Campo</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1BC06C79" w14:textId="77777777" w:rsidR="002818E6" w:rsidRPr="00D06D70" w:rsidRDefault="002818E6" w:rsidP="00B42B3D">
            <w:pPr>
              <w:rPr>
                <w:sz w:val="18"/>
                <w:szCs w:val="18"/>
              </w:rPr>
            </w:pPr>
            <w:r w:rsidRPr="00D06D70">
              <w:rPr>
                <w:rFonts w:eastAsia="Arial"/>
                <w:b/>
                <w:bCs/>
                <w:color w:val="FFFFFF"/>
                <w:sz w:val="18"/>
                <w:szCs w:val="18"/>
              </w:rPr>
              <w:t>Tipo SQLite</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400E0C30" w14:textId="77777777" w:rsidR="002818E6" w:rsidRPr="00D06D70" w:rsidRDefault="002818E6" w:rsidP="00B42B3D">
            <w:pPr>
              <w:rPr>
                <w:sz w:val="18"/>
                <w:szCs w:val="18"/>
              </w:rPr>
            </w:pPr>
            <w:r w:rsidRPr="00D06D70">
              <w:rPr>
                <w:rFonts w:eastAsia="Arial"/>
                <w:b/>
                <w:bCs/>
                <w:color w:val="FFFFFF"/>
                <w:sz w:val="18"/>
                <w:szCs w:val="18"/>
              </w:rPr>
              <w:t>Restricciones</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75F66A0C" w14:textId="77777777" w:rsidR="002818E6" w:rsidRPr="00D06D70" w:rsidRDefault="002818E6" w:rsidP="00B42B3D">
            <w:pPr>
              <w:rPr>
                <w:sz w:val="18"/>
                <w:szCs w:val="18"/>
              </w:rPr>
            </w:pPr>
            <w:r w:rsidRPr="00D06D70">
              <w:rPr>
                <w:rFonts w:eastAsia="Arial"/>
                <w:b/>
                <w:bCs/>
                <w:color w:val="FFFFFF"/>
                <w:sz w:val="18"/>
                <w:szCs w:val="18"/>
              </w:rPr>
              <w:t>Descripción</w:t>
            </w:r>
          </w:p>
        </w:tc>
      </w:tr>
      <w:tr w:rsidR="002818E6" w:rsidRPr="00D06D70" w14:paraId="71506B43"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FB15CA6" w14:textId="77777777" w:rsidR="002818E6" w:rsidRPr="00D06D70" w:rsidRDefault="002818E6" w:rsidP="00B42B3D">
            <w:pPr>
              <w:rPr>
                <w:sz w:val="18"/>
                <w:szCs w:val="18"/>
              </w:rPr>
            </w:pPr>
            <w:r w:rsidRPr="00D06D70">
              <w:rPr>
                <w:rFonts w:eastAsia="Arial"/>
                <w:color w:val="1A1A2E"/>
                <w:sz w:val="18"/>
                <w:szCs w:val="18"/>
              </w:rPr>
              <w:t>id</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23C2F5D" w14:textId="77777777" w:rsidR="002818E6" w:rsidRPr="00D06D70" w:rsidRDefault="002818E6" w:rsidP="00B42B3D">
            <w:pPr>
              <w:rPr>
                <w:sz w:val="18"/>
                <w:szCs w:val="18"/>
              </w:rPr>
            </w:pPr>
            <w:r w:rsidRPr="00D06D70">
              <w:rPr>
                <w:rFonts w:eastAsia="Arial"/>
                <w:color w:val="1A1A2E"/>
                <w:sz w:val="18"/>
                <w:szCs w:val="18"/>
              </w:rPr>
              <w:t>INTEGER</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9F1BB35" w14:textId="77777777" w:rsidR="002818E6" w:rsidRPr="00D06D70" w:rsidRDefault="002818E6" w:rsidP="00B42B3D">
            <w:pPr>
              <w:rPr>
                <w:sz w:val="18"/>
                <w:szCs w:val="18"/>
              </w:rPr>
            </w:pPr>
            <w:r w:rsidRPr="00D06D70">
              <w:rPr>
                <w:rFonts w:eastAsia="Arial"/>
                <w:color w:val="1A1A2E"/>
                <w:sz w:val="18"/>
                <w:szCs w:val="18"/>
              </w:rPr>
              <w:t>PRIMARY KEY AUTOINCREMENT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9A7B17A" w14:textId="77777777" w:rsidR="002818E6" w:rsidRPr="00D06D70" w:rsidRDefault="002818E6" w:rsidP="00B42B3D">
            <w:pPr>
              <w:rPr>
                <w:sz w:val="18"/>
                <w:szCs w:val="18"/>
              </w:rPr>
            </w:pPr>
            <w:r w:rsidRPr="00D06D70">
              <w:rPr>
                <w:rFonts w:eastAsia="Arial"/>
                <w:color w:val="1A1A2E"/>
                <w:sz w:val="18"/>
                <w:szCs w:val="18"/>
              </w:rPr>
              <w:t xml:space="preserve">Identificador único </w:t>
            </w:r>
            <w:proofErr w:type="spellStart"/>
            <w:r w:rsidRPr="00D06D70">
              <w:rPr>
                <w:rFonts w:eastAsia="Arial"/>
                <w:color w:val="1A1A2E"/>
                <w:sz w:val="18"/>
                <w:szCs w:val="18"/>
              </w:rPr>
              <w:t>autoincremental</w:t>
            </w:r>
            <w:proofErr w:type="spellEnd"/>
          </w:p>
        </w:tc>
      </w:tr>
      <w:tr w:rsidR="002818E6" w:rsidRPr="00D06D70" w14:paraId="1F26033C"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52FD04B" w14:textId="77777777" w:rsidR="002818E6" w:rsidRPr="00D06D70" w:rsidRDefault="002818E6" w:rsidP="00B42B3D">
            <w:pPr>
              <w:rPr>
                <w:sz w:val="18"/>
                <w:szCs w:val="18"/>
              </w:rPr>
            </w:pPr>
            <w:r w:rsidRPr="00D06D70">
              <w:rPr>
                <w:rFonts w:eastAsia="Arial"/>
                <w:color w:val="1A1A2E"/>
                <w:sz w:val="18"/>
                <w:szCs w:val="18"/>
              </w:rPr>
              <w:t>usuario</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65696E8"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2E7E499" w14:textId="77777777" w:rsidR="002818E6" w:rsidRPr="00D06D70" w:rsidRDefault="002818E6" w:rsidP="00B42B3D">
            <w:pPr>
              <w:rPr>
                <w:sz w:val="18"/>
                <w:szCs w:val="18"/>
              </w:rPr>
            </w:pPr>
            <w:r w:rsidRPr="00D06D70">
              <w:rPr>
                <w:rFonts w:eastAsia="Arial"/>
                <w:color w:val="1A1A2E"/>
                <w:sz w:val="18"/>
                <w:szCs w:val="18"/>
              </w:rPr>
              <w:t>NOT NULL, UNIQUE</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539A2C3" w14:textId="77777777" w:rsidR="002818E6" w:rsidRPr="00D06D70" w:rsidRDefault="002818E6" w:rsidP="00B42B3D">
            <w:pPr>
              <w:rPr>
                <w:sz w:val="18"/>
                <w:szCs w:val="18"/>
              </w:rPr>
            </w:pPr>
            <w:r w:rsidRPr="00D06D70">
              <w:rPr>
                <w:rFonts w:eastAsia="Arial"/>
                <w:color w:val="1A1A2E"/>
                <w:sz w:val="18"/>
                <w:szCs w:val="18"/>
              </w:rPr>
              <w:t>Nombre de usuario en minúsculas</w:t>
            </w:r>
          </w:p>
        </w:tc>
      </w:tr>
      <w:tr w:rsidR="002818E6" w:rsidRPr="00D06D70" w14:paraId="39CB64CD"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056D9F5" w14:textId="77777777" w:rsidR="002818E6" w:rsidRPr="00D06D70" w:rsidRDefault="002818E6" w:rsidP="00B42B3D">
            <w:pPr>
              <w:rPr>
                <w:sz w:val="18"/>
                <w:szCs w:val="18"/>
              </w:rPr>
            </w:pPr>
            <w:proofErr w:type="spellStart"/>
            <w:r w:rsidRPr="00D06D70">
              <w:rPr>
                <w:rFonts w:eastAsia="Arial"/>
                <w:color w:val="1A1A2E"/>
                <w:sz w:val="18"/>
                <w:szCs w:val="18"/>
              </w:rPr>
              <w:t>hash_contrasena</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6EF45894"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EF71808" w14:textId="77777777" w:rsidR="002818E6" w:rsidRPr="00D06D70" w:rsidRDefault="002818E6" w:rsidP="00B42B3D">
            <w:pPr>
              <w:rPr>
                <w:sz w:val="18"/>
                <w:szCs w:val="18"/>
              </w:rPr>
            </w:pPr>
            <w:r w:rsidRPr="00D06D70">
              <w:rPr>
                <w:rFonts w:eastAsia="Arial"/>
                <w:color w:val="1A1A2E"/>
                <w:sz w:val="18"/>
                <w:szCs w:val="18"/>
              </w:rPr>
              <w:t>NOT NULL</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861C4E5" w14:textId="77777777" w:rsidR="002818E6" w:rsidRPr="00D06D70" w:rsidRDefault="002818E6" w:rsidP="00B42B3D">
            <w:pPr>
              <w:rPr>
                <w:sz w:val="18"/>
                <w:szCs w:val="18"/>
              </w:rPr>
            </w:pPr>
            <w:r w:rsidRPr="00D06D70">
              <w:rPr>
                <w:rFonts w:eastAsia="Arial"/>
                <w:color w:val="1A1A2E"/>
                <w:sz w:val="18"/>
                <w:szCs w:val="18"/>
              </w:rPr>
              <w:t>Hash BCrypt-12 (60 caracteres)</w:t>
            </w:r>
          </w:p>
        </w:tc>
      </w:tr>
      <w:tr w:rsidR="002818E6" w:rsidRPr="00D06D70" w14:paraId="1E9EEF36"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AE6DD9F" w14:textId="77777777" w:rsidR="002818E6" w:rsidRPr="00D06D70" w:rsidRDefault="002818E6" w:rsidP="00B42B3D">
            <w:pPr>
              <w:rPr>
                <w:sz w:val="18"/>
                <w:szCs w:val="18"/>
              </w:rPr>
            </w:pPr>
            <w:proofErr w:type="spellStart"/>
            <w:r w:rsidRPr="00D06D70">
              <w:rPr>
                <w:rFonts w:eastAsia="Arial"/>
                <w:color w:val="1A1A2E"/>
                <w:sz w:val="18"/>
                <w:szCs w:val="18"/>
              </w:rPr>
              <w:t>clave_publica</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15D0EBBD"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AF0765F" w14:textId="77777777" w:rsidR="002818E6" w:rsidRPr="00D06D70" w:rsidRDefault="002818E6" w:rsidP="00B42B3D">
            <w:pPr>
              <w:rPr>
                <w:sz w:val="18"/>
                <w:szCs w:val="18"/>
              </w:rPr>
            </w:pPr>
            <w:r w:rsidRPr="00D06D70">
              <w:rPr>
                <w:rFonts w:eastAsia="Arial"/>
                <w:color w:val="1A1A2E"/>
                <w:sz w:val="18"/>
                <w:szCs w:val="18"/>
              </w:rPr>
              <w:t>NOT NULL</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5F9E3A4" w14:textId="77777777" w:rsidR="002818E6" w:rsidRPr="00D06D70" w:rsidRDefault="002818E6" w:rsidP="00B42B3D">
            <w:pPr>
              <w:rPr>
                <w:sz w:val="18"/>
                <w:szCs w:val="18"/>
              </w:rPr>
            </w:pPr>
            <w:r w:rsidRPr="00D06D70">
              <w:rPr>
                <w:rFonts w:eastAsia="Arial"/>
                <w:color w:val="1A1A2E"/>
                <w:sz w:val="18"/>
                <w:szCs w:val="18"/>
              </w:rPr>
              <w:t>Clave pública RSA-2048 en Base64</w:t>
            </w:r>
          </w:p>
        </w:tc>
      </w:tr>
      <w:tr w:rsidR="002818E6" w:rsidRPr="00D06D70" w14:paraId="0B73A298"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24B9BEB" w14:textId="77777777" w:rsidR="002818E6" w:rsidRPr="00D06D70" w:rsidRDefault="002818E6" w:rsidP="00B42B3D">
            <w:pPr>
              <w:rPr>
                <w:sz w:val="18"/>
                <w:szCs w:val="18"/>
              </w:rPr>
            </w:pPr>
            <w:proofErr w:type="spellStart"/>
            <w:r w:rsidRPr="00D06D70">
              <w:rPr>
                <w:rFonts w:eastAsia="Arial"/>
                <w:color w:val="1A1A2E"/>
                <w:sz w:val="18"/>
                <w:szCs w:val="18"/>
              </w:rPr>
              <w:t>creado_en</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9A97424"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4D966E4" w14:textId="77777777" w:rsidR="002818E6" w:rsidRPr="00D06D70" w:rsidRDefault="002818E6" w:rsidP="00B42B3D">
            <w:pPr>
              <w:rPr>
                <w:sz w:val="18"/>
                <w:szCs w:val="18"/>
              </w:rPr>
            </w:pPr>
            <w:r w:rsidRPr="00D06D70">
              <w:rPr>
                <w:rFonts w:eastAsia="Arial"/>
                <w:color w:val="1A1A2E"/>
                <w:sz w:val="18"/>
                <w:szCs w:val="18"/>
              </w:rPr>
              <w:t>NOT NULL</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34CFC31" w14:textId="77777777" w:rsidR="002818E6" w:rsidRPr="00D06D70" w:rsidRDefault="002818E6" w:rsidP="00B42B3D">
            <w:pPr>
              <w:rPr>
                <w:sz w:val="18"/>
                <w:szCs w:val="18"/>
              </w:rPr>
            </w:pPr>
            <w:proofErr w:type="spellStart"/>
            <w:r w:rsidRPr="00D06D70">
              <w:rPr>
                <w:rFonts w:eastAsia="Arial"/>
                <w:color w:val="1A1A2E"/>
                <w:sz w:val="18"/>
                <w:szCs w:val="18"/>
              </w:rPr>
              <w:t>Timestamp</w:t>
            </w:r>
            <w:proofErr w:type="spellEnd"/>
            <w:r w:rsidRPr="00D06D70">
              <w:rPr>
                <w:rFonts w:eastAsia="Arial"/>
                <w:color w:val="1A1A2E"/>
                <w:sz w:val="18"/>
                <w:szCs w:val="18"/>
              </w:rPr>
              <w:t xml:space="preserve"> ISO 8601 de registro</w:t>
            </w:r>
          </w:p>
        </w:tc>
      </w:tr>
      <w:tr w:rsidR="002818E6" w:rsidRPr="00D06D70" w14:paraId="680D7C7A"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E315CEF" w14:textId="77777777" w:rsidR="002818E6" w:rsidRPr="00D06D70" w:rsidRDefault="002818E6" w:rsidP="00B42B3D">
            <w:pPr>
              <w:rPr>
                <w:sz w:val="18"/>
                <w:szCs w:val="18"/>
              </w:rPr>
            </w:pPr>
            <w:r w:rsidRPr="00D06D70">
              <w:rPr>
                <w:rFonts w:eastAsia="Arial"/>
                <w:color w:val="1A1A2E"/>
                <w:sz w:val="18"/>
                <w:szCs w:val="18"/>
              </w:rPr>
              <w:t>activo</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6C7341B" w14:textId="77777777" w:rsidR="002818E6" w:rsidRPr="00D06D70" w:rsidRDefault="002818E6" w:rsidP="00B42B3D">
            <w:pPr>
              <w:rPr>
                <w:sz w:val="18"/>
                <w:szCs w:val="18"/>
              </w:rPr>
            </w:pPr>
            <w:r w:rsidRPr="00D06D70">
              <w:rPr>
                <w:rFonts w:eastAsia="Arial"/>
                <w:color w:val="1A1A2E"/>
                <w:sz w:val="18"/>
                <w:szCs w:val="18"/>
              </w:rPr>
              <w:t>INTEGER</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326F69B" w14:textId="77777777" w:rsidR="002818E6" w:rsidRPr="00D06D70" w:rsidRDefault="002818E6" w:rsidP="00B42B3D">
            <w:pPr>
              <w:rPr>
                <w:sz w:val="18"/>
                <w:szCs w:val="18"/>
              </w:rPr>
            </w:pPr>
            <w:r w:rsidRPr="00D06D70">
              <w:rPr>
                <w:rFonts w:eastAsia="Arial"/>
                <w:color w:val="1A1A2E"/>
                <w:sz w:val="18"/>
                <w:szCs w:val="18"/>
              </w:rPr>
              <w:t>DEFAULT 1</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18CF6975" w14:textId="77777777" w:rsidR="002818E6" w:rsidRPr="00D06D70" w:rsidRDefault="002818E6" w:rsidP="00B42B3D">
            <w:pPr>
              <w:rPr>
                <w:sz w:val="18"/>
                <w:szCs w:val="18"/>
              </w:rPr>
            </w:pPr>
            <w:r w:rsidRPr="00D06D70">
              <w:rPr>
                <w:rFonts w:eastAsia="Arial"/>
                <w:color w:val="1A1A2E"/>
                <w:sz w:val="18"/>
                <w:szCs w:val="18"/>
              </w:rPr>
              <w:t>Flag de cuenta activa (0/1)</w:t>
            </w:r>
          </w:p>
        </w:tc>
      </w:tr>
    </w:tbl>
    <w:p w14:paraId="5CB739A3" w14:textId="77777777" w:rsidR="002818E6" w:rsidRPr="00D06D70" w:rsidRDefault="002818E6" w:rsidP="00CC26A0">
      <w:pPr>
        <w:spacing w:line="360" w:lineRule="auto"/>
        <w:ind w:firstLine="720"/>
        <w:jc w:val="both"/>
      </w:pPr>
    </w:p>
    <w:p w14:paraId="31B8FA16" w14:textId="0C5D0828" w:rsidR="002818E6" w:rsidRPr="00D06D70" w:rsidRDefault="002818E6" w:rsidP="00CC26A0">
      <w:pPr>
        <w:spacing w:line="360" w:lineRule="auto"/>
        <w:ind w:firstLine="720"/>
        <w:jc w:val="both"/>
      </w:pPr>
      <w:r w:rsidRPr="00D06D70">
        <w:t>Tabla Mensajes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1256"/>
        <w:gridCol w:w="3130"/>
        <w:gridCol w:w="2953"/>
      </w:tblGrid>
      <w:tr w:rsidR="002818E6" w:rsidRPr="00D06D70" w14:paraId="34DBDD28" w14:textId="77777777" w:rsidTr="002818E6">
        <w:trPr>
          <w:tblHeader/>
        </w:trPr>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46D9CA2F" w14:textId="77777777" w:rsidR="002818E6" w:rsidRPr="00D06D70" w:rsidRDefault="002818E6" w:rsidP="00B42B3D">
            <w:pPr>
              <w:rPr>
                <w:sz w:val="18"/>
                <w:szCs w:val="18"/>
              </w:rPr>
            </w:pPr>
            <w:r w:rsidRPr="00D06D70">
              <w:rPr>
                <w:rFonts w:eastAsia="Arial"/>
                <w:b/>
                <w:bCs/>
                <w:color w:val="FFFFFF"/>
                <w:sz w:val="18"/>
                <w:szCs w:val="18"/>
              </w:rPr>
              <w:t>Campo</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2C2E468A" w14:textId="77777777" w:rsidR="002818E6" w:rsidRPr="00D06D70" w:rsidRDefault="002818E6" w:rsidP="00B42B3D">
            <w:pPr>
              <w:rPr>
                <w:sz w:val="18"/>
                <w:szCs w:val="18"/>
              </w:rPr>
            </w:pPr>
            <w:r w:rsidRPr="00D06D70">
              <w:rPr>
                <w:rFonts w:eastAsia="Arial"/>
                <w:b/>
                <w:bCs/>
                <w:color w:val="FFFFFF"/>
                <w:sz w:val="18"/>
                <w:szCs w:val="18"/>
              </w:rPr>
              <w:t>Tipo SQLite</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654F155" w14:textId="77777777" w:rsidR="002818E6" w:rsidRPr="00D06D70" w:rsidRDefault="002818E6" w:rsidP="00B42B3D">
            <w:pPr>
              <w:rPr>
                <w:sz w:val="18"/>
                <w:szCs w:val="18"/>
              </w:rPr>
            </w:pPr>
            <w:r w:rsidRPr="00D06D70">
              <w:rPr>
                <w:rFonts w:eastAsia="Arial"/>
                <w:b/>
                <w:bCs/>
                <w:color w:val="FFFFFF"/>
                <w:sz w:val="18"/>
                <w:szCs w:val="18"/>
              </w:rPr>
              <w:t>Restricciones</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3BAEB27" w14:textId="77777777" w:rsidR="002818E6" w:rsidRPr="00D06D70" w:rsidRDefault="002818E6" w:rsidP="00B42B3D">
            <w:pPr>
              <w:rPr>
                <w:sz w:val="18"/>
                <w:szCs w:val="18"/>
              </w:rPr>
            </w:pPr>
            <w:r w:rsidRPr="00D06D70">
              <w:rPr>
                <w:rFonts w:eastAsia="Arial"/>
                <w:b/>
                <w:bCs/>
                <w:color w:val="FFFFFF"/>
                <w:sz w:val="18"/>
                <w:szCs w:val="18"/>
              </w:rPr>
              <w:t>Descripción</w:t>
            </w:r>
          </w:p>
        </w:tc>
      </w:tr>
      <w:tr w:rsidR="002818E6" w:rsidRPr="00D06D70" w14:paraId="34CD9A70"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1C024E4" w14:textId="77777777" w:rsidR="002818E6" w:rsidRPr="00D06D70" w:rsidRDefault="002818E6" w:rsidP="00B42B3D">
            <w:pPr>
              <w:rPr>
                <w:sz w:val="18"/>
                <w:szCs w:val="18"/>
              </w:rPr>
            </w:pPr>
            <w:r w:rsidRPr="00D06D70">
              <w:rPr>
                <w:rFonts w:eastAsia="Arial"/>
                <w:color w:val="1A1A2E"/>
                <w:sz w:val="18"/>
                <w:szCs w:val="18"/>
              </w:rPr>
              <w:t>id</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354251A" w14:textId="77777777" w:rsidR="002818E6" w:rsidRPr="00D06D70" w:rsidRDefault="002818E6" w:rsidP="00B42B3D">
            <w:pPr>
              <w:rPr>
                <w:sz w:val="18"/>
                <w:szCs w:val="18"/>
              </w:rPr>
            </w:pPr>
            <w:r w:rsidRPr="00D06D70">
              <w:rPr>
                <w:rFonts w:eastAsia="Arial"/>
                <w:color w:val="1A1A2E"/>
                <w:sz w:val="18"/>
                <w:szCs w:val="18"/>
              </w:rPr>
              <w:t>INTEGER</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E205465" w14:textId="77777777" w:rsidR="002818E6" w:rsidRPr="00D06D70" w:rsidRDefault="002818E6" w:rsidP="00B42B3D">
            <w:pPr>
              <w:rPr>
                <w:sz w:val="18"/>
                <w:szCs w:val="18"/>
              </w:rPr>
            </w:pPr>
            <w:r w:rsidRPr="00D06D70">
              <w:rPr>
                <w:rFonts w:eastAsia="Arial"/>
                <w:color w:val="1A1A2E"/>
                <w:sz w:val="18"/>
                <w:szCs w:val="18"/>
              </w:rPr>
              <w:t>PRIMARY KEY AUTOINCREMENT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952B3EF" w14:textId="77777777" w:rsidR="002818E6" w:rsidRPr="00D06D70" w:rsidRDefault="002818E6" w:rsidP="00B42B3D">
            <w:pPr>
              <w:rPr>
                <w:sz w:val="18"/>
                <w:szCs w:val="18"/>
              </w:rPr>
            </w:pPr>
            <w:r w:rsidRPr="00D06D70">
              <w:rPr>
                <w:rFonts w:eastAsia="Arial"/>
                <w:color w:val="1A1A2E"/>
                <w:sz w:val="18"/>
                <w:szCs w:val="18"/>
              </w:rPr>
              <w:t xml:space="preserve">Identificador único </w:t>
            </w:r>
            <w:proofErr w:type="spellStart"/>
            <w:r w:rsidRPr="00D06D70">
              <w:rPr>
                <w:rFonts w:eastAsia="Arial"/>
                <w:color w:val="1A1A2E"/>
                <w:sz w:val="18"/>
                <w:szCs w:val="18"/>
              </w:rPr>
              <w:t>autoincremental</w:t>
            </w:r>
            <w:proofErr w:type="spellEnd"/>
          </w:p>
        </w:tc>
      </w:tr>
      <w:tr w:rsidR="002818E6" w:rsidRPr="00D06D70" w14:paraId="0DFF0236"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EAA8085" w14:textId="77777777" w:rsidR="002818E6" w:rsidRPr="00D06D70" w:rsidRDefault="002818E6" w:rsidP="00B42B3D">
            <w:pPr>
              <w:rPr>
                <w:sz w:val="18"/>
                <w:szCs w:val="18"/>
              </w:rPr>
            </w:pPr>
            <w:r w:rsidRPr="00D06D70">
              <w:rPr>
                <w:rFonts w:eastAsia="Arial"/>
                <w:color w:val="1A1A2E"/>
                <w:sz w:val="18"/>
                <w:szCs w:val="18"/>
              </w:rPr>
              <w:t>remitente</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E11533E"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9B3650F" w14:textId="77777777" w:rsidR="002818E6" w:rsidRPr="00D06D70" w:rsidRDefault="002818E6" w:rsidP="00B42B3D">
            <w:pPr>
              <w:rPr>
                <w:sz w:val="18"/>
                <w:szCs w:val="18"/>
              </w:rPr>
            </w:pPr>
            <w:r w:rsidRPr="00D06D70">
              <w:rPr>
                <w:rFonts w:eastAsia="Arial"/>
                <w:color w:val="1A1A2E"/>
                <w:sz w:val="18"/>
                <w:szCs w:val="18"/>
              </w:rPr>
              <w:t xml:space="preserve">NOT NULL, </w:t>
            </w:r>
            <w:proofErr w:type="spellStart"/>
            <w:r w:rsidRPr="00D06D70">
              <w:rPr>
                <w:rFonts w:eastAsia="Arial"/>
                <w:color w:val="1A1A2E"/>
                <w:sz w:val="18"/>
                <w:szCs w:val="18"/>
              </w:rPr>
              <w:t>FK→usuarios</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238F43F" w14:textId="77777777" w:rsidR="002818E6" w:rsidRPr="00D06D70" w:rsidRDefault="002818E6" w:rsidP="00B42B3D">
            <w:pPr>
              <w:rPr>
                <w:sz w:val="18"/>
                <w:szCs w:val="18"/>
              </w:rPr>
            </w:pPr>
            <w:r w:rsidRPr="00D06D70">
              <w:rPr>
                <w:rFonts w:eastAsia="Arial"/>
                <w:color w:val="1A1A2E"/>
                <w:sz w:val="18"/>
                <w:szCs w:val="18"/>
              </w:rPr>
              <w:t>Nombre del emisor</w:t>
            </w:r>
          </w:p>
        </w:tc>
      </w:tr>
      <w:tr w:rsidR="002818E6" w:rsidRPr="00D06D70" w14:paraId="14985A3F"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B0485B2" w14:textId="77777777" w:rsidR="002818E6" w:rsidRPr="00D06D70" w:rsidRDefault="002818E6" w:rsidP="00B42B3D">
            <w:pPr>
              <w:rPr>
                <w:sz w:val="18"/>
                <w:szCs w:val="18"/>
              </w:rPr>
            </w:pPr>
            <w:r w:rsidRPr="00D06D70">
              <w:rPr>
                <w:rFonts w:eastAsia="Arial"/>
                <w:color w:val="1A1A2E"/>
                <w:sz w:val="18"/>
                <w:szCs w:val="18"/>
              </w:rPr>
              <w:t>destinatario</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789BA5B"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9BF13D9" w14:textId="77777777" w:rsidR="002818E6" w:rsidRPr="00D06D70" w:rsidRDefault="002818E6" w:rsidP="00B42B3D">
            <w:pPr>
              <w:rPr>
                <w:sz w:val="18"/>
                <w:szCs w:val="18"/>
              </w:rPr>
            </w:pPr>
            <w:r w:rsidRPr="00D06D70">
              <w:rPr>
                <w:rFonts w:eastAsia="Arial"/>
                <w:color w:val="1A1A2E"/>
                <w:sz w:val="18"/>
                <w:szCs w:val="18"/>
              </w:rPr>
              <w:t xml:space="preserve">NOT NULL, </w:t>
            </w:r>
            <w:proofErr w:type="spellStart"/>
            <w:r w:rsidRPr="00D06D70">
              <w:rPr>
                <w:rFonts w:eastAsia="Arial"/>
                <w:color w:val="1A1A2E"/>
                <w:sz w:val="18"/>
                <w:szCs w:val="18"/>
              </w:rPr>
              <w:t>FK→usuarios</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26916B2" w14:textId="77777777" w:rsidR="002818E6" w:rsidRPr="00D06D70" w:rsidRDefault="002818E6" w:rsidP="00B42B3D">
            <w:pPr>
              <w:rPr>
                <w:sz w:val="18"/>
                <w:szCs w:val="18"/>
              </w:rPr>
            </w:pPr>
            <w:r w:rsidRPr="00D06D70">
              <w:rPr>
                <w:rFonts w:eastAsia="Arial"/>
                <w:color w:val="1A1A2E"/>
                <w:sz w:val="18"/>
                <w:szCs w:val="18"/>
              </w:rPr>
              <w:t>Nombre del destinatario</w:t>
            </w:r>
          </w:p>
        </w:tc>
      </w:tr>
      <w:tr w:rsidR="002818E6" w:rsidRPr="00D06D70" w14:paraId="33C42373"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3CAE37A" w14:textId="77777777" w:rsidR="002818E6" w:rsidRPr="00D06D70" w:rsidRDefault="002818E6" w:rsidP="00B42B3D">
            <w:pPr>
              <w:rPr>
                <w:sz w:val="18"/>
                <w:szCs w:val="18"/>
              </w:rPr>
            </w:pPr>
            <w:r w:rsidRPr="00D06D70">
              <w:rPr>
                <w:rFonts w:eastAsia="Arial"/>
                <w:color w:val="1A1A2E"/>
                <w:sz w:val="18"/>
                <w:szCs w:val="18"/>
              </w:rPr>
              <w:t>contenido</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9859FD5"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651600E" w14:textId="77777777" w:rsidR="002818E6" w:rsidRPr="00D06D70" w:rsidRDefault="002818E6" w:rsidP="00B42B3D">
            <w:pPr>
              <w:rPr>
                <w:sz w:val="18"/>
                <w:szCs w:val="18"/>
              </w:rPr>
            </w:pPr>
            <w:r w:rsidRPr="00D06D70">
              <w:rPr>
                <w:rFonts w:eastAsia="Arial"/>
                <w:color w:val="1A1A2E"/>
                <w:sz w:val="18"/>
                <w:szCs w:val="18"/>
              </w:rPr>
              <w:t>NOT NULL</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ADEE355" w14:textId="77777777" w:rsidR="002818E6" w:rsidRPr="00D06D70" w:rsidRDefault="002818E6" w:rsidP="00B42B3D">
            <w:pPr>
              <w:rPr>
                <w:sz w:val="18"/>
                <w:szCs w:val="18"/>
              </w:rPr>
            </w:pPr>
            <w:r w:rsidRPr="00D06D70">
              <w:rPr>
                <w:rFonts w:eastAsia="Arial"/>
                <w:color w:val="1A1A2E"/>
                <w:sz w:val="18"/>
                <w:szCs w:val="18"/>
              </w:rPr>
              <w:t>Blob cifrado E2E con prefijo E2E1:</w:t>
            </w:r>
          </w:p>
        </w:tc>
      </w:tr>
      <w:tr w:rsidR="002818E6" w:rsidRPr="00D06D70" w14:paraId="52DD52F5"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690B804" w14:textId="77777777" w:rsidR="002818E6" w:rsidRPr="00D06D70" w:rsidRDefault="002818E6" w:rsidP="00B42B3D">
            <w:pPr>
              <w:rPr>
                <w:sz w:val="18"/>
                <w:szCs w:val="18"/>
              </w:rPr>
            </w:pPr>
            <w:proofErr w:type="spellStart"/>
            <w:r w:rsidRPr="00D06D70">
              <w:rPr>
                <w:rFonts w:eastAsia="Arial"/>
                <w:color w:val="1A1A2E"/>
                <w:sz w:val="18"/>
                <w:szCs w:val="18"/>
              </w:rPr>
              <w:lastRenderedPageBreak/>
              <w:t>enviado_en</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8F01EA2" w14:textId="77777777" w:rsidR="002818E6" w:rsidRPr="00D06D70" w:rsidRDefault="002818E6" w:rsidP="00B42B3D">
            <w:pPr>
              <w:rPr>
                <w:sz w:val="18"/>
                <w:szCs w:val="18"/>
              </w:rPr>
            </w:pPr>
            <w:r w:rsidRPr="00D06D70">
              <w:rPr>
                <w:rFonts w:eastAsia="Arial"/>
                <w:color w:val="1A1A2E"/>
                <w:sz w:val="18"/>
                <w:szCs w:val="18"/>
              </w:rPr>
              <w:t>TEXT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ED41AFF" w14:textId="77777777" w:rsidR="002818E6" w:rsidRPr="00D06D70" w:rsidRDefault="002818E6" w:rsidP="00B42B3D">
            <w:pPr>
              <w:rPr>
                <w:sz w:val="18"/>
                <w:szCs w:val="18"/>
              </w:rPr>
            </w:pPr>
            <w:r w:rsidRPr="00D06D70">
              <w:rPr>
                <w:rFonts w:eastAsia="Arial"/>
                <w:color w:val="1A1A2E"/>
                <w:sz w:val="18"/>
                <w:szCs w:val="18"/>
              </w:rPr>
              <w:t>NOT NULL</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A1C8314" w14:textId="77777777" w:rsidR="002818E6" w:rsidRPr="00D06D70" w:rsidRDefault="002818E6" w:rsidP="00B42B3D">
            <w:pPr>
              <w:rPr>
                <w:sz w:val="18"/>
                <w:szCs w:val="18"/>
              </w:rPr>
            </w:pPr>
            <w:proofErr w:type="spellStart"/>
            <w:r w:rsidRPr="00D06D70">
              <w:rPr>
                <w:rFonts w:eastAsia="Arial"/>
                <w:color w:val="1A1A2E"/>
                <w:sz w:val="18"/>
                <w:szCs w:val="18"/>
              </w:rPr>
              <w:t>Timestamp</w:t>
            </w:r>
            <w:proofErr w:type="spellEnd"/>
            <w:r w:rsidRPr="00D06D70">
              <w:rPr>
                <w:rFonts w:eastAsia="Arial"/>
                <w:color w:val="1A1A2E"/>
                <w:sz w:val="18"/>
                <w:szCs w:val="18"/>
              </w:rPr>
              <w:t xml:space="preserve"> ISO 8601 de envío</w:t>
            </w:r>
          </w:p>
        </w:tc>
      </w:tr>
      <w:tr w:rsidR="002818E6" w:rsidRPr="00D06D70" w14:paraId="3CA9C744"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FC45FCB" w14:textId="77777777" w:rsidR="002818E6" w:rsidRPr="00D06D70" w:rsidRDefault="002818E6" w:rsidP="00B42B3D">
            <w:pPr>
              <w:rPr>
                <w:sz w:val="18"/>
                <w:szCs w:val="18"/>
              </w:rPr>
            </w:pPr>
            <w:proofErr w:type="spellStart"/>
            <w:r w:rsidRPr="00D06D70">
              <w:rPr>
                <w:rFonts w:eastAsia="Arial"/>
                <w:color w:val="1A1A2E"/>
                <w:sz w:val="18"/>
                <w:szCs w:val="18"/>
              </w:rPr>
              <w:t>leido</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B9B999A" w14:textId="77777777" w:rsidR="002818E6" w:rsidRPr="00D06D70" w:rsidRDefault="002818E6" w:rsidP="00B42B3D">
            <w:pPr>
              <w:rPr>
                <w:sz w:val="18"/>
                <w:szCs w:val="18"/>
              </w:rPr>
            </w:pPr>
            <w:r w:rsidRPr="00D06D70">
              <w:rPr>
                <w:rFonts w:eastAsia="Arial"/>
                <w:color w:val="1A1A2E"/>
                <w:sz w:val="18"/>
                <w:szCs w:val="18"/>
              </w:rPr>
              <w:t>INTEGER</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1B60A541" w14:textId="77777777" w:rsidR="002818E6" w:rsidRPr="00D06D70" w:rsidRDefault="002818E6" w:rsidP="00B42B3D">
            <w:pPr>
              <w:rPr>
                <w:sz w:val="18"/>
                <w:szCs w:val="18"/>
              </w:rPr>
            </w:pPr>
            <w:r w:rsidRPr="00D06D70">
              <w:rPr>
                <w:rFonts w:eastAsia="Arial"/>
                <w:color w:val="1A1A2E"/>
                <w:sz w:val="18"/>
                <w:szCs w:val="18"/>
              </w:rPr>
              <w:t>DEFAULT 0</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5B06F46" w14:textId="77777777" w:rsidR="002818E6" w:rsidRPr="00D06D70" w:rsidRDefault="002818E6" w:rsidP="00B42B3D">
            <w:pPr>
              <w:rPr>
                <w:sz w:val="18"/>
                <w:szCs w:val="18"/>
              </w:rPr>
            </w:pPr>
            <w:r w:rsidRPr="00D06D70">
              <w:rPr>
                <w:rFonts w:eastAsia="Arial"/>
                <w:color w:val="1A1A2E"/>
                <w:sz w:val="18"/>
                <w:szCs w:val="18"/>
              </w:rPr>
              <w:t>Flag de lectura (0=no leído, 1=leído)</w:t>
            </w:r>
          </w:p>
        </w:tc>
      </w:tr>
    </w:tbl>
    <w:p w14:paraId="16B2284F" w14:textId="77777777" w:rsidR="002818E6" w:rsidRPr="00D06D70" w:rsidRDefault="002818E6" w:rsidP="002818E6">
      <w:pPr>
        <w:spacing w:line="360" w:lineRule="auto"/>
        <w:jc w:val="both"/>
      </w:pPr>
    </w:p>
    <w:p w14:paraId="6014F62B" w14:textId="77777777" w:rsidR="00E40E41" w:rsidRPr="00D06D70" w:rsidRDefault="00E40E41" w:rsidP="00CC26A0">
      <w:pPr>
        <w:spacing w:line="360" w:lineRule="auto"/>
        <w:ind w:firstLine="720"/>
        <w:jc w:val="both"/>
      </w:pPr>
    </w:p>
    <w:p w14:paraId="1DFEAB7B" w14:textId="6407840A" w:rsidR="002A72A4" w:rsidRPr="00D06D70" w:rsidRDefault="002A72A4" w:rsidP="002A72A4">
      <w:pPr>
        <w:pStyle w:val="Ttulo4"/>
        <w:rPr>
          <w:rFonts w:cs="Times New Roman"/>
          <w:i w:val="0"/>
          <w:iCs w:val="0"/>
        </w:rPr>
      </w:pPr>
      <w:r w:rsidRPr="00D06D70">
        <w:rPr>
          <w:rFonts w:cs="Times New Roman"/>
          <w:i w:val="0"/>
          <w:iCs w:val="0"/>
        </w:rPr>
        <w:t xml:space="preserve">5.1.2 Diagrama de Flujo (Autentificación) </w:t>
      </w:r>
    </w:p>
    <w:p w14:paraId="5B8BCA95" w14:textId="46C01BA3" w:rsidR="002A72A4" w:rsidRPr="00D06D70" w:rsidRDefault="002A72A4" w:rsidP="002A72A4">
      <w:pPr>
        <w:spacing w:line="360" w:lineRule="auto"/>
        <w:ind w:firstLine="708"/>
        <w:jc w:val="both"/>
      </w:pPr>
      <w:r w:rsidRPr="00D06D70">
        <w:t xml:space="preserve">El diagrama de flujo siguiente ilustra el proceso completo de conexión y autenticación de un cliente, desde el establecimiento del canal TLS hasta la obtención del token de sesión que habilita el resto de </w:t>
      </w:r>
      <w:proofErr w:type="gramStart"/>
      <w:r w:rsidRPr="00D06D70">
        <w:t>operaciones</w:t>
      </w:r>
      <w:proofErr w:type="gramEnd"/>
      <w:r w:rsidRPr="00D06D70">
        <w:t>.</w:t>
      </w:r>
    </w:p>
    <w:p w14:paraId="2E9A21A8" w14:textId="53A277E3" w:rsidR="002A72A4" w:rsidRPr="00D06D70" w:rsidRDefault="002A72A4" w:rsidP="002A72A4">
      <w:pPr>
        <w:spacing w:line="360" w:lineRule="auto"/>
        <w:ind w:firstLine="708"/>
        <w:jc w:val="both"/>
      </w:pPr>
      <w:r w:rsidRPr="00D06D70">
        <w:rPr>
          <w:noProof/>
        </w:rPr>
        <w:drawing>
          <wp:anchor distT="0" distB="0" distL="114300" distR="114300" simplePos="0" relativeHeight="251664384" behindDoc="0" locked="0" layoutInCell="1" allowOverlap="1" wp14:anchorId="3C350776" wp14:editId="1D288F23">
            <wp:simplePos x="0" y="0"/>
            <wp:positionH relativeFrom="column">
              <wp:posOffset>712107</wp:posOffset>
            </wp:positionH>
            <wp:positionV relativeFrom="paragraph">
              <wp:posOffset>159368</wp:posOffset>
            </wp:positionV>
            <wp:extent cx="3619500" cy="4191000"/>
            <wp:effectExtent l="0" t="0" r="0" b="0"/>
            <wp:wrapSquare wrapText="bothSides"/>
            <wp:docPr id="1324946621" name="Figura 7. Diagrama de Flujo — Proceso de Autenticación y Gestión de Sesión" descr="Figura 7. Diagrama de Flujo — Proceso de Autenticación y Gestión de Sesión" title="Figura 7. Diagrama de Flujo — Proceso de Autenticación y Gestión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0" cy="4191000"/>
                    </a:xfrm>
                    <a:prstGeom prst="rect">
                      <a:avLst/>
                    </a:prstGeom>
                  </pic:spPr>
                </pic:pic>
              </a:graphicData>
            </a:graphic>
          </wp:anchor>
        </w:drawing>
      </w:r>
    </w:p>
    <w:p w14:paraId="1DE44C72" w14:textId="66E87D13" w:rsidR="002A72A4" w:rsidRPr="00D06D70" w:rsidRDefault="002A72A4" w:rsidP="002A72A4">
      <w:pPr>
        <w:spacing w:line="360" w:lineRule="auto"/>
        <w:ind w:firstLine="708"/>
        <w:jc w:val="both"/>
      </w:pPr>
    </w:p>
    <w:p w14:paraId="18E41250" w14:textId="25B73DA7" w:rsidR="002A72A4" w:rsidRPr="00D06D70" w:rsidRDefault="002A72A4" w:rsidP="002A72A4">
      <w:pPr>
        <w:spacing w:line="360" w:lineRule="auto"/>
        <w:ind w:firstLine="708"/>
        <w:jc w:val="both"/>
      </w:pPr>
    </w:p>
    <w:p w14:paraId="7A69F136" w14:textId="187F5C9E" w:rsidR="002A72A4" w:rsidRPr="00D06D70" w:rsidRDefault="002A72A4" w:rsidP="002A72A4">
      <w:pPr>
        <w:spacing w:line="360" w:lineRule="auto"/>
        <w:ind w:firstLine="708"/>
        <w:jc w:val="both"/>
      </w:pPr>
    </w:p>
    <w:p w14:paraId="35E22F02" w14:textId="4AC0A4A5" w:rsidR="002A72A4" w:rsidRPr="00D06D70" w:rsidRDefault="002A72A4" w:rsidP="002A72A4">
      <w:pPr>
        <w:spacing w:line="360" w:lineRule="auto"/>
        <w:ind w:firstLine="708"/>
        <w:jc w:val="both"/>
      </w:pPr>
    </w:p>
    <w:p w14:paraId="0A3AED02" w14:textId="2D9F4EE5" w:rsidR="002A72A4" w:rsidRPr="00D06D70" w:rsidRDefault="002A72A4" w:rsidP="002A72A4">
      <w:pPr>
        <w:spacing w:line="360" w:lineRule="auto"/>
        <w:ind w:firstLine="708"/>
        <w:jc w:val="both"/>
      </w:pPr>
    </w:p>
    <w:p w14:paraId="59184D7E" w14:textId="77777777" w:rsidR="002A72A4" w:rsidRPr="00D06D70" w:rsidRDefault="002A72A4" w:rsidP="002A72A4">
      <w:pPr>
        <w:spacing w:line="360" w:lineRule="auto"/>
        <w:ind w:firstLine="708"/>
        <w:jc w:val="both"/>
      </w:pPr>
    </w:p>
    <w:p w14:paraId="185272D3" w14:textId="77777777" w:rsidR="002A72A4" w:rsidRPr="00D06D70" w:rsidRDefault="002A72A4" w:rsidP="002A72A4">
      <w:pPr>
        <w:spacing w:line="360" w:lineRule="auto"/>
        <w:ind w:firstLine="708"/>
        <w:jc w:val="both"/>
      </w:pPr>
    </w:p>
    <w:p w14:paraId="1559775A" w14:textId="77777777" w:rsidR="002A72A4" w:rsidRPr="00D06D70" w:rsidRDefault="002A72A4" w:rsidP="002A72A4">
      <w:pPr>
        <w:spacing w:line="360" w:lineRule="auto"/>
        <w:ind w:firstLine="708"/>
        <w:jc w:val="both"/>
      </w:pPr>
    </w:p>
    <w:p w14:paraId="6E9F965D" w14:textId="77777777" w:rsidR="002A72A4" w:rsidRPr="00D06D70" w:rsidRDefault="002A72A4" w:rsidP="002A72A4">
      <w:pPr>
        <w:spacing w:line="360" w:lineRule="auto"/>
        <w:ind w:firstLine="708"/>
        <w:jc w:val="both"/>
      </w:pPr>
    </w:p>
    <w:p w14:paraId="06E87E0C" w14:textId="77777777" w:rsidR="002A72A4" w:rsidRPr="00D06D70" w:rsidRDefault="002A72A4" w:rsidP="002A72A4">
      <w:pPr>
        <w:spacing w:line="360" w:lineRule="auto"/>
        <w:ind w:firstLine="708"/>
        <w:jc w:val="both"/>
      </w:pPr>
    </w:p>
    <w:p w14:paraId="2741126B" w14:textId="77777777" w:rsidR="002A72A4" w:rsidRPr="00D06D70" w:rsidRDefault="002A72A4" w:rsidP="002A72A4">
      <w:pPr>
        <w:spacing w:line="360" w:lineRule="auto"/>
        <w:ind w:firstLine="708"/>
        <w:jc w:val="both"/>
      </w:pPr>
    </w:p>
    <w:p w14:paraId="080F19BE" w14:textId="77777777" w:rsidR="002A72A4" w:rsidRPr="00D06D70" w:rsidRDefault="002A72A4" w:rsidP="002A72A4">
      <w:pPr>
        <w:spacing w:line="360" w:lineRule="auto"/>
        <w:ind w:firstLine="708"/>
        <w:jc w:val="both"/>
      </w:pPr>
    </w:p>
    <w:p w14:paraId="358521D4" w14:textId="77777777" w:rsidR="002A72A4" w:rsidRPr="00D06D70" w:rsidRDefault="002A72A4" w:rsidP="002A72A4">
      <w:pPr>
        <w:spacing w:line="360" w:lineRule="auto"/>
        <w:ind w:firstLine="708"/>
        <w:jc w:val="both"/>
      </w:pPr>
    </w:p>
    <w:p w14:paraId="06E63BCE" w14:textId="77777777" w:rsidR="002A72A4" w:rsidRPr="00D06D70" w:rsidRDefault="002A72A4" w:rsidP="002A72A4">
      <w:pPr>
        <w:spacing w:line="360" w:lineRule="auto"/>
        <w:ind w:firstLine="708"/>
        <w:jc w:val="both"/>
      </w:pPr>
    </w:p>
    <w:p w14:paraId="5A902FDF" w14:textId="77777777" w:rsidR="002A72A4" w:rsidRPr="00D06D70" w:rsidRDefault="002A72A4" w:rsidP="002A72A4">
      <w:pPr>
        <w:spacing w:line="360" w:lineRule="auto"/>
        <w:ind w:firstLine="708"/>
        <w:jc w:val="both"/>
      </w:pPr>
    </w:p>
    <w:p w14:paraId="7A6EBBAC" w14:textId="77777777" w:rsidR="002A72A4" w:rsidRPr="00D06D70" w:rsidRDefault="002A72A4" w:rsidP="002A72A4">
      <w:pPr>
        <w:spacing w:line="360" w:lineRule="auto"/>
        <w:ind w:firstLine="708"/>
        <w:jc w:val="both"/>
      </w:pPr>
    </w:p>
    <w:p w14:paraId="3ABEAA9B" w14:textId="0522A535" w:rsidR="002A72A4" w:rsidRPr="00D06D70" w:rsidRDefault="002A72A4" w:rsidP="002A72A4">
      <w:pPr>
        <w:spacing w:before="40" w:after="200"/>
        <w:jc w:val="center"/>
      </w:pPr>
      <w:r w:rsidRPr="00D06D70">
        <w:rPr>
          <w:rFonts w:eastAsia="Arial"/>
          <w:i/>
          <w:iCs/>
          <w:color w:val="444444"/>
          <w:sz w:val="22"/>
          <w:szCs w:val="22"/>
        </w:rPr>
        <w:t>Figura 7. Diagrama de Flujo — Proceso de Autenticación y Gestión de Sesión</w:t>
      </w:r>
    </w:p>
    <w:p w14:paraId="0B24B9CE" w14:textId="6E476516" w:rsidR="00D71B99" w:rsidRPr="00D06D70" w:rsidRDefault="0021745F" w:rsidP="0021745F">
      <w:pPr>
        <w:pStyle w:val="Ttulo3"/>
        <w:spacing w:before="40" w:after="0" w:line="259" w:lineRule="auto"/>
        <w:rPr>
          <w:rFonts w:cs="Times New Roman"/>
          <w:b/>
          <w:bCs/>
          <w:color w:val="0D0D0D" w:themeColor="text1" w:themeTint="F2"/>
          <w:sz w:val="24"/>
          <w:szCs w:val="24"/>
          <w:lang w:val="es-ES_tradnl" w:eastAsia="en-US"/>
        </w:rPr>
      </w:pPr>
      <w:bookmarkStart w:id="26" w:name="_Toc231842591"/>
      <w:r w:rsidRPr="00D06D70">
        <w:rPr>
          <w:rFonts w:cs="Times New Roman"/>
          <w:b/>
          <w:bCs/>
          <w:color w:val="0D0D0D" w:themeColor="text1" w:themeTint="F2"/>
          <w:sz w:val="24"/>
          <w:szCs w:val="24"/>
          <w:lang w:val="es-ES_tradnl" w:eastAsia="en-US"/>
        </w:rPr>
        <w:t xml:space="preserve">5.2 </w:t>
      </w:r>
      <w:r w:rsidR="00D71B99" w:rsidRPr="00D06D70">
        <w:rPr>
          <w:rFonts w:cs="Times New Roman"/>
          <w:b/>
          <w:bCs/>
          <w:color w:val="0D0D0D" w:themeColor="text1" w:themeTint="F2"/>
          <w:sz w:val="24"/>
          <w:szCs w:val="24"/>
          <w:lang w:val="es-ES_tradnl" w:eastAsia="en-US"/>
        </w:rPr>
        <w:t>Migración Automática de Esquema</w:t>
      </w:r>
      <w:bookmarkEnd w:id="26"/>
    </w:p>
    <w:p w14:paraId="1AF8B794" w14:textId="77777777" w:rsidR="00D71B99" w:rsidRPr="00D06D70" w:rsidRDefault="00D71B99" w:rsidP="00CC26A0">
      <w:pPr>
        <w:spacing w:line="360" w:lineRule="auto"/>
        <w:ind w:firstLine="720"/>
        <w:jc w:val="both"/>
      </w:pPr>
      <w:r w:rsidRPr="00D06D70">
        <w:t xml:space="preserve">Redgate (2023) establece que las migraciones de base de datos automáticas y versionadas son una práctica esencial en el ciclo de vida del software, permitiendo evolucionar el esquema sin pérdida de datos y con trazabilidad completa de los cambios. El sistema implementa una migración </w:t>
      </w:r>
      <w:r w:rsidRPr="00D06D70">
        <w:lastRenderedPageBreak/>
        <w:t>forward-</w:t>
      </w:r>
      <w:proofErr w:type="spellStart"/>
      <w:r w:rsidRPr="00D06D70">
        <w:t>only</w:t>
      </w:r>
      <w:proofErr w:type="spellEnd"/>
      <w:r w:rsidRPr="00D06D70">
        <w:t xml:space="preserve"> que detecta la presencia de tablas en inglés de versiones previas, replica los datos en el nuevo esquema en español y elimina las tablas obsoletas, garantizando la compatibilidad con instalaciones existentes.</w:t>
      </w:r>
    </w:p>
    <w:p w14:paraId="52A774E4" w14:textId="347F09A0" w:rsidR="00D71B99" w:rsidRPr="00D06D70" w:rsidRDefault="0021745F" w:rsidP="0021745F">
      <w:pPr>
        <w:pStyle w:val="Ttulo3"/>
        <w:spacing w:before="40" w:after="0" w:line="259" w:lineRule="auto"/>
        <w:rPr>
          <w:rFonts w:cs="Times New Roman"/>
          <w:b/>
          <w:bCs/>
          <w:color w:val="0D0D0D" w:themeColor="text1" w:themeTint="F2"/>
          <w:sz w:val="24"/>
          <w:szCs w:val="24"/>
          <w:lang w:val="es-ES_tradnl" w:eastAsia="en-US"/>
        </w:rPr>
      </w:pPr>
      <w:bookmarkStart w:id="27" w:name="_Toc231842592"/>
      <w:r w:rsidRPr="00D06D70">
        <w:rPr>
          <w:rFonts w:cs="Times New Roman"/>
          <w:b/>
          <w:bCs/>
          <w:color w:val="0D0D0D" w:themeColor="text1" w:themeTint="F2"/>
          <w:sz w:val="24"/>
          <w:szCs w:val="24"/>
          <w:lang w:val="es-ES_tradnl" w:eastAsia="en-US"/>
        </w:rPr>
        <w:t xml:space="preserve">5.3 </w:t>
      </w:r>
      <w:r w:rsidR="00D71B99" w:rsidRPr="00D06D70">
        <w:rPr>
          <w:rFonts w:cs="Times New Roman"/>
          <w:b/>
          <w:bCs/>
          <w:color w:val="0D0D0D" w:themeColor="text1" w:themeTint="F2"/>
          <w:sz w:val="24"/>
          <w:szCs w:val="24"/>
          <w:lang w:val="es-ES_tradnl" w:eastAsia="en-US"/>
        </w:rPr>
        <w:t>Modelo de Concurrencia y Mecanismos de Sincronización</w:t>
      </w:r>
      <w:bookmarkEnd w:id="27"/>
    </w:p>
    <w:p w14:paraId="3E5F671C" w14:textId="74258E4E" w:rsidR="002818E6" w:rsidRPr="00D06D70" w:rsidRDefault="002818E6" w:rsidP="00CC26A0">
      <w:pPr>
        <w:spacing w:line="360" w:lineRule="auto"/>
        <w:ind w:firstLine="720"/>
        <w:jc w:val="both"/>
      </w:pPr>
      <w:r w:rsidRPr="00D06D70">
        <w:t xml:space="preserve">La gestión de concurrencia en el servidor implementa un modelo de un hilo por cliente, delegado a un </w:t>
      </w:r>
      <w:proofErr w:type="spellStart"/>
      <w:r w:rsidRPr="00D06D70">
        <w:t>ExecutorService</w:t>
      </w:r>
      <w:proofErr w:type="spellEnd"/>
      <w:r w:rsidRPr="00D06D70">
        <w:t xml:space="preserve"> con pool de hilos dinámico. Este enfoque, combinado con estructuras de datos </w:t>
      </w:r>
      <w:proofErr w:type="spellStart"/>
      <w:r w:rsidRPr="00D06D70">
        <w:t>thread-safe</w:t>
      </w:r>
      <w:proofErr w:type="spellEnd"/>
      <w:r w:rsidRPr="00D06D70">
        <w:t xml:space="preserve"> (</w:t>
      </w:r>
      <w:proofErr w:type="spellStart"/>
      <w:r w:rsidRPr="00D06D70">
        <w:t>ConcurrentHashMap</w:t>
      </w:r>
      <w:proofErr w:type="spellEnd"/>
      <w:r w:rsidRPr="00D06D70">
        <w:t>), garantiza la consistencia del estado compartido sin introducir puntos de contención excesivos.</w:t>
      </w:r>
    </w:p>
    <w:p w14:paraId="42C78DFE" w14:textId="0965589E" w:rsidR="002818E6" w:rsidRPr="00D06D70" w:rsidRDefault="00D71B99" w:rsidP="002818E6">
      <w:pPr>
        <w:spacing w:line="360" w:lineRule="auto"/>
        <w:ind w:firstLine="720"/>
        <w:jc w:val="both"/>
      </w:pPr>
      <w:r w:rsidRPr="00D06D70">
        <w:t xml:space="preserve">Silberschatz et al. (2018) señalan que los mecanismos de sincronización son fundamentales para garantizar la consistencia en accesos concurrentes a recursos compartidos. El sistema implementa una estrategia de sincronización diferenciada según el recurso: </w:t>
      </w:r>
      <w:proofErr w:type="spellStart"/>
      <w:r w:rsidRPr="00D06D70">
        <w:t>ConcurrentHashMap</w:t>
      </w:r>
      <w:proofErr w:type="spellEnd"/>
      <w:r w:rsidRPr="00D06D70">
        <w:t xml:space="preserve"> sin bloqueos explícitos para los mapas de sesiones y usuarios activos, cuyos accesos concurrentes son seguros por diseño; bloques </w:t>
      </w:r>
      <w:proofErr w:type="spellStart"/>
      <w:r w:rsidRPr="00D06D70">
        <w:t>synchronized</w:t>
      </w:r>
      <w:proofErr w:type="spellEnd"/>
      <w:r w:rsidRPr="00D06D70">
        <w:t xml:space="preserve"> sobre un objeto de bloqueo dedicado para las operaciones en SQLite, que serializa los accesos y previene condiciones de carrera; y métodos </w:t>
      </w:r>
      <w:proofErr w:type="spellStart"/>
      <w:r w:rsidRPr="00D06D70">
        <w:t>synchronized</w:t>
      </w:r>
      <w:proofErr w:type="spellEnd"/>
      <w:r w:rsidRPr="00D06D70">
        <w:t xml:space="preserve"> en la clase de escritura al socket, que garantiza la atomicidad de cada mensaje transmitido y evita el intercalado de paquetes de distintos hilos.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2865"/>
        <w:gridCol w:w="2122"/>
        <w:gridCol w:w="2019"/>
      </w:tblGrid>
      <w:tr w:rsidR="002818E6" w:rsidRPr="00D06D70" w14:paraId="05AB32B7" w14:textId="77777777" w:rsidTr="002818E6">
        <w:trPr>
          <w:tblHeader/>
        </w:trPr>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04DEECF4" w14:textId="77777777" w:rsidR="002818E6" w:rsidRPr="00D06D70" w:rsidRDefault="002818E6" w:rsidP="00B42B3D">
            <w:pPr>
              <w:rPr>
                <w:sz w:val="18"/>
                <w:szCs w:val="18"/>
              </w:rPr>
            </w:pPr>
            <w:r w:rsidRPr="00D06D70">
              <w:rPr>
                <w:rFonts w:eastAsia="Arial"/>
                <w:b/>
                <w:bCs/>
                <w:color w:val="FFFFFF"/>
                <w:sz w:val="18"/>
                <w:szCs w:val="18"/>
              </w:rPr>
              <w:t>Mecanismo</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77350E5A" w14:textId="77777777" w:rsidR="002818E6" w:rsidRPr="00D06D70" w:rsidRDefault="002818E6" w:rsidP="00B42B3D">
            <w:pPr>
              <w:rPr>
                <w:sz w:val="18"/>
                <w:szCs w:val="18"/>
              </w:rPr>
            </w:pPr>
            <w:r w:rsidRPr="00D06D70">
              <w:rPr>
                <w:rFonts w:eastAsia="Arial"/>
                <w:b/>
                <w:bCs/>
                <w:color w:val="FFFFFF"/>
                <w:sz w:val="18"/>
                <w:szCs w:val="18"/>
              </w:rPr>
              <w:t>Clase Java</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49747800" w14:textId="77777777" w:rsidR="002818E6" w:rsidRPr="00D06D70" w:rsidRDefault="002818E6" w:rsidP="00B42B3D">
            <w:pPr>
              <w:rPr>
                <w:sz w:val="18"/>
                <w:szCs w:val="18"/>
              </w:rPr>
            </w:pPr>
            <w:r w:rsidRPr="00D06D70">
              <w:rPr>
                <w:rFonts w:eastAsia="Arial"/>
                <w:b/>
                <w:bCs/>
                <w:color w:val="FFFFFF"/>
                <w:sz w:val="18"/>
                <w:szCs w:val="18"/>
              </w:rPr>
              <w:t>Propósito</w:t>
            </w:r>
          </w:p>
        </w:tc>
        <w:tc>
          <w:tcPr>
            <w:tcW w:w="0" w:type="auto"/>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142C61A8" w14:textId="77777777" w:rsidR="002818E6" w:rsidRPr="00D06D70" w:rsidRDefault="002818E6" w:rsidP="00B42B3D">
            <w:pPr>
              <w:rPr>
                <w:sz w:val="18"/>
                <w:szCs w:val="18"/>
              </w:rPr>
            </w:pPr>
            <w:r w:rsidRPr="00D06D70">
              <w:rPr>
                <w:rFonts w:eastAsia="Arial"/>
                <w:b/>
                <w:bCs/>
                <w:color w:val="FFFFFF"/>
                <w:sz w:val="18"/>
                <w:szCs w:val="18"/>
              </w:rPr>
              <w:t>Garantías</w:t>
            </w:r>
          </w:p>
        </w:tc>
      </w:tr>
      <w:tr w:rsidR="002818E6" w:rsidRPr="00D06D70" w14:paraId="5FD9B4E1"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3C5514D" w14:textId="77777777" w:rsidR="002818E6" w:rsidRPr="00D06D70" w:rsidRDefault="002818E6" w:rsidP="00B42B3D">
            <w:pPr>
              <w:rPr>
                <w:sz w:val="18"/>
                <w:szCs w:val="18"/>
              </w:rPr>
            </w:pPr>
            <w:proofErr w:type="spellStart"/>
            <w:r w:rsidRPr="00D06D70">
              <w:rPr>
                <w:rFonts w:eastAsia="Arial"/>
                <w:color w:val="1A1A2E"/>
                <w:sz w:val="18"/>
                <w:szCs w:val="18"/>
              </w:rPr>
              <w:t>SSLServerSocket.accept</w:t>
            </w:r>
            <w:proofErr w:type="spellEnd"/>
            <w:r w:rsidRPr="00D06D70">
              <w:rPr>
                <w:rFonts w:eastAsia="Arial"/>
                <w:color w:val="1A1A2E"/>
                <w:sz w:val="18"/>
                <w:szCs w:val="18"/>
              </w:rPr>
              <w:t>()</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3CCC101" w14:textId="77777777" w:rsidR="002818E6" w:rsidRPr="00D06D70" w:rsidRDefault="002818E6" w:rsidP="00B42B3D">
            <w:pPr>
              <w:rPr>
                <w:sz w:val="18"/>
                <w:szCs w:val="18"/>
              </w:rPr>
            </w:pPr>
            <w:proofErr w:type="spellStart"/>
            <w:r w:rsidRPr="00D06D70">
              <w:rPr>
                <w:rFonts w:eastAsia="Arial"/>
                <w:color w:val="1A1A2E"/>
                <w:sz w:val="18"/>
                <w:szCs w:val="18"/>
              </w:rPr>
              <w:t>ServidorTLS</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1150886" w14:textId="77777777" w:rsidR="002818E6" w:rsidRPr="00D06D70" w:rsidRDefault="002818E6" w:rsidP="00B42B3D">
            <w:pPr>
              <w:rPr>
                <w:sz w:val="18"/>
                <w:szCs w:val="18"/>
              </w:rPr>
            </w:pPr>
            <w:r w:rsidRPr="00D06D70">
              <w:rPr>
                <w:rFonts w:eastAsia="Arial"/>
                <w:color w:val="1A1A2E"/>
                <w:sz w:val="18"/>
                <w:szCs w:val="18"/>
              </w:rPr>
              <w:t>Aceptación de conexiones entrantes TLS</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EF4C942" w14:textId="77777777" w:rsidR="002818E6" w:rsidRPr="00D06D70" w:rsidRDefault="002818E6" w:rsidP="00B42B3D">
            <w:pPr>
              <w:rPr>
                <w:sz w:val="18"/>
                <w:szCs w:val="18"/>
              </w:rPr>
            </w:pPr>
            <w:proofErr w:type="spellStart"/>
            <w:r w:rsidRPr="00D06D70">
              <w:rPr>
                <w:rFonts w:eastAsia="Arial"/>
                <w:color w:val="1A1A2E"/>
                <w:sz w:val="18"/>
                <w:szCs w:val="18"/>
              </w:rPr>
              <w:t>Thread-safe</w:t>
            </w:r>
            <w:proofErr w:type="spellEnd"/>
            <w:r w:rsidRPr="00D06D70">
              <w:rPr>
                <w:rFonts w:eastAsia="Arial"/>
                <w:color w:val="1A1A2E"/>
                <w:sz w:val="18"/>
                <w:szCs w:val="18"/>
              </w:rPr>
              <w:t>, bloqueante</w:t>
            </w:r>
          </w:p>
        </w:tc>
      </w:tr>
      <w:tr w:rsidR="002818E6" w:rsidRPr="00D06D70" w14:paraId="65C82FE5"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DFCF5A7" w14:textId="77777777" w:rsidR="002818E6" w:rsidRPr="00D06D70" w:rsidRDefault="002818E6" w:rsidP="00B42B3D">
            <w:pPr>
              <w:rPr>
                <w:sz w:val="18"/>
                <w:szCs w:val="18"/>
              </w:rPr>
            </w:pPr>
            <w:proofErr w:type="spellStart"/>
            <w:r w:rsidRPr="00D06D70">
              <w:rPr>
                <w:rFonts w:eastAsia="Arial"/>
                <w:color w:val="1A1A2E"/>
                <w:sz w:val="18"/>
                <w:szCs w:val="18"/>
              </w:rPr>
              <w:t>ExecutorService</w:t>
            </w:r>
            <w:proofErr w:type="spellEnd"/>
            <w:r w:rsidRPr="00D06D70">
              <w:rPr>
                <w:rFonts w:eastAsia="Arial"/>
                <w:color w:val="1A1A2E"/>
                <w:sz w:val="18"/>
                <w:szCs w:val="18"/>
              </w:rPr>
              <w:t xml:space="preserve"> (pool dinámico)</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2C68E04F" w14:textId="77777777" w:rsidR="002818E6" w:rsidRPr="00D06D70" w:rsidRDefault="002818E6" w:rsidP="00B42B3D">
            <w:pPr>
              <w:rPr>
                <w:sz w:val="18"/>
                <w:szCs w:val="18"/>
              </w:rPr>
            </w:pPr>
            <w:proofErr w:type="spellStart"/>
            <w:r w:rsidRPr="00D06D70">
              <w:rPr>
                <w:rFonts w:eastAsia="Arial"/>
                <w:color w:val="1A1A2E"/>
                <w:sz w:val="18"/>
                <w:szCs w:val="18"/>
              </w:rPr>
              <w:t>Executors.newCachedThreadPool</w:t>
            </w:r>
            <w:proofErr w:type="spellEnd"/>
            <w:r w:rsidRPr="00D06D70">
              <w:rPr>
                <w:rFonts w:eastAsia="Arial"/>
                <w:color w:val="1A1A2E"/>
                <w:sz w:val="18"/>
                <w:szCs w:val="18"/>
              </w:rPr>
              <w:t>()</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E720BF8" w14:textId="77777777" w:rsidR="002818E6" w:rsidRPr="00D06D70" w:rsidRDefault="002818E6" w:rsidP="00B42B3D">
            <w:pPr>
              <w:rPr>
                <w:sz w:val="18"/>
                <w:szCs w:val="18"/>
              </w:rPr>
            </w:pPr>
            <w:r w:rsidRPr="00D06D70">
              <w:rPr>
                <w:rFonts w:eastAsia="Arial"/>
                <w:color w:val="1A1A2E"/>
                <w:sz w:val="18"/>
                <w:szCs w:val="18"/>
              </w:rPr>
              <w:t xml:space="preserve">Pool de hilos para </w:t>
            </w:r>
            <w:proofErr w:type="spellStart"/>
            <w:r w:rsidRPr="00D06D70">
              <w:rPr>
                <w:rFonts w:eastAsia="Arial"/>
                <w:color w:val="1A1A2E"/>
                <w:sz w:val="18"/>
                <w:szCs w:val="18"/>
              </w:rPr>
              <w:t>ManejadorCliente</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841F7B2" w14:textId="77777777" w:rsidR="002818E6" w:rsidRPr="00D06D70" w:rsidRDefault="002818E6" w:rsidP="00B42B3D">
            <w:pPr>
              <w:rPr>
                <w:sz w:val="18"/>
                <w:szCs w:val="18"/>
              </w:rPr>
            </w:pPr>
            <w:r w:rsidRPr="00D06D70">
              <w:rPr>
                <w:rFonts w:eastAsia="Arial"/>
                <w:color w:val="1A1A2E"/>
                <w:sz w:val="18"/>
                <w:szCs w:val="18"/>
              </w:rPr>
              <w:t>Reutilización y escalado automático</w:t>
            </w:r>
          </w:p>
        </w:tc>
      </w:tr>
      <w:tr w:rsidR="002818E6" w:rsidRPr="00D06D70" w14:paraId="78A9EA6A"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BE241ED" w14:textId="77777777" w:rsidR="002818E6" w:rsidRPr="00D06D70" w:rsidRDefault="002818E6" w:rsidP="00B42B3D">
            <w:pPr>
              <w:rPr>
                <w:sz w:val="18"/>
                <w:szCs w:val="18"/>
              </w:rPr>
            </w:pPr>
            <w:proofErr w:type="spellStart"/>
            <w:r w:rsidRPr="00D06D70">
              <w:rPr>
                <w:rFonts w:eastAsia="Arial"/>
                <w:color w:val="1A1A2E"/>
                <w:sz w:val="18"/>
                <w:szCs w:val="18"/>
              </w:rPr>
              <w:t>ConcurrentHashMap</w:t>
            </w:r>
            <w:proofErr w:type="spellEnd"/>
            <w:r w:rsidRPr="00D06D70">
              <w:rPr>
                <w:rFonts w:eastAsia="Arial"/>
                <w:color w:val="1A1A2E"/>
                <w:sz w:val="18"/>
                <w:szCs w:val="18"/>
              </w:rPr>
              <w:t xml:space="preserve"> (sesiones)</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20803DA" w14:textId="77777777" w:rsidR="002818E6" w:rsidRPr="00D06D70" w:rsidRDefault="002818E6" w:rsidP="00B42B3D">
            <w:pPr>
              <w:rPr>
                <w:sz w:val="18"/>
                <w:szCs w:val="18"/>
              </w:rPr>
            </w:pPr>
            <w:proofErr w:type="spellStart"/>
            <w:r w:rsidRPr="00D06D70">
              <w:rPr>
                <w:rFonts w:eastAsia="Arial"/>
                <w:color w:val="1A1A2E"/>
                <w:sz w:val="18"/>
                <w:szCs w:val="18"/>
              </w:rPr>
              <w:t>GestorSesiones</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888AB78" w14:textId="77777777" w:rsidR="002818E6" w:rsidRPr="00D06D70" w:rsidRDefault="002818E6" w:rsidP="00B42B3D">
            <w:pPr>
              <w:rPr>
                <w:sz w:val="18"/>
                <w:szCs w:val="18"/>
              </w:rPr>
            </w:pPr>
            <w:r w:rsidRPr="00D06D70">
              <w:rPr>
                <w:rFonts w:eastAsia="Arial"/>
                <w:color w:val="1A1A2E"/>
                <w:sz w:val="18"/>
                <w:szCs w:val="18"/>
              </w:rPr>
              <w:t>Mapa de tokens UUID activos</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E26FC4D" w14:textId="77777777" w:rsidR="002818E6" w:rsidRPr="00D06D70" w:rsidRDefault="002818E6" w:rsidP="00B42B3D">
            <w:pPr>
              <w:rPr>
                <w:sz w:val="18"/>
                <w:szCs w:val="18"/>
              </w:rPr>
            </w:pPr>
            <w:r w:rsidRPr="00D06D70">
              <w:rPr>
                <w:rFonts w:eastAsia="Arial"/>
                <w:color w:val="1A1A2E"/>
                <w:sz w:val="18"/>
                <w:szCs w:val="18"/>
              </w:rPr>
              <w:t xml:space="preserve">Lectura/escritura concurrente sin </w:t>
            </w:r>
            <w:proofErr w:type="spellStart"/>
            <w:r w:rsidRPr="00D06D70">
              <w:rPr>
                <w:rFonts w:eastAsia="Arial"/>
                <w:color w:val="1A1A2E"/>
                <w:sz w:val="18"/>
                <w:szCs w:val="18"/>
              </w:rPr>
              <w:t>locks</w:t>
            </w:r>
            <w:proofErr w:type="spellEnd"/>
          </w:p>
        </w:tc>
      </w:tr>
      <w:tr w:rsidR="002818E6" w:rsidRPr="00D06D70" w14:paraId="58019EB6"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2992D98C" w14:textId="77777777" w:rsidR="002818E6" w:rsidRPr="00D06D70" w:rsidRDefault="002818E6" w:rsidP="00B42B3D">
            <w:pPr>
              <w:rPr>
                <w:sz w:val="18"/>
                <w:szCs w:val="18"/>
              </w:rPr>
            </w:pPr>
            <w:proofErr w:type="spellStart"/>
            <w:r w:rsidRPr="00D06D70">
              <w:rPr>
                <w:rFonts w:eastAsia="Arial"/>
                <w:color w:val="1A1A2E"/>
                <w:sz w:val="18"/>
                <w:szCs w:val="18"/>
              </w:rPr>
              <w:t>ConcurrentHashMap</w:t>
            </w:r>
            <w:proofErr w:type="spellEnd"/>
            <w:r w:rsidRPr="00D06D70">
              <w:rPr>
                <w:rFonts w:eastAsia="Arial"/>
                <w:color w:val="1A1A2E"/>
                <w:sz w:val="18"/>
                <w:szCs w:val="18"/>
              </w:rPr>
              <w:t xml:space="preserve"> (online)</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1B09F36" w14:textId="77777777" w:rsidR="002818E6" w:rsidRPr="00D06D70" w:rsidRDefault="002818E6" w:rsidP="00B42B3D">
            <w:pPr>
              <w:rPr>
                <w:sz w:val="18"/>
                <w:szCs w:val="18"/>
              </w:rPr>
            </w:pPr>
            <w:proofErr w:type="spellStart"/>
            <w:r w:rsidRPr="00D06D70">
              <w:rPr>
                <w:rFonts w:eastAsia="Arial"/>
                <w:color w:val="1A1A2E"/>
                <w:sz w:val="18"/>
                <w:szCs w:val="18"/>
              </w:rPr>
              <w:t>GestorSesiones</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FD89BCD" w14:textId="77777777" w:rsidR="002818E6" w:rsidRPr="00D06D70" w:rsidRDefault="002818E6" w:rsidP="00B42B3D">
            <w:pPr>
              <w:rPr>
                <w:sz w:val="18"/>
                <w:szCs w:val="18"/>
              </w:rPr>
            </w:pPr>
            <w:r w:rsidRPr="00D06D70">
              <w:rPr>
                <w:rFonts w:eastAsia="Arial"/>
                <w:color w:val="1A1A2E"/>
                <w:sz w:val="18"/>
                <w:szCs w:val="18"/>
              </w:rPr>
              <w:t>Usuarios conectados en tiempo real</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3DE08B9" w14:textId="77777777" w:rsidR="002818E6" w:rsidRPr="00D06D70" w:rsidRDefault="002818E6" w:rsidP="00B42B3D">
            <w:pPr>
              <w:rPr>
                <w:sz w:val="18"/>
                <w:szCs w:val="18"/>
              </w:rPr>
            </w:pPr>
            <w:r w:rsidRPr="00D06D70">
              <w:rPr>
                <w:rFonts w:eastAsia="Arial"/>
                <w:color w:val="1A1A2E"/>
                <w:sz w:val="18"/>
                <w:szCs w:val="18"/>
              </w:rPr>
              <w:t>Visibilidad inmediata entre hilos</w:t>
            </w:r>
          </w:p>
        </w:tc>
      </w:tr>
      <w:tr w:rsidR="002818E6" w:rsidRPr="00D06D70" w14:paraId="39641695"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1328F79" w14:textId="77777777" w:rsidR="002818E6" w:rsidRPr="00D06D70" w:rsidRDefault="002818E6" w:rsidP="00B42B3D">
            <w:pPr>
              <w:rPr>
                <w:sz w:val="18"/>
                <w:szCs w:val="18"/>
              </w:rPr>
            </w:pPr>
            <w:r w:rsidRPr="00D06D70">
              <w:rPr>
                <w:rFonts w:eastAsia="Arial"/>
                <w:color w:val="1A1A2E"/>
                <w:sz w:val="18"/>
                <w:szCs w:val="18"/>
              </w:rPr>
              <w:t xml:space="preserve">Bloque </w:t>
            </w:r>
            <w:proofErr w:type="spellStart"/>
            <w:r w:rsidRPr="00D06D70">
              <w:rPr>
                <w:rFonts w:eastAsia="Arial"/>
                <w:color w:val="1A1A2E"/>
                <w:sz w:val="18"/>
                <w:szCs w:val="18"/>
              </w:rPr>
              <w:t>synchronized</w:t>
            </w:r>
            <w:proofErr w:type="spellEnd"/>
            <w:r w:rsidRPr="00D06D70">
              <w:rPr>
                <w:rFonts w:eastAsia="Arial"/>
                <w:color w:val="1A1A2E"/>
                <w:sz w:val="18"/>
                <w:szCs w:val="18"/>
              </w:rPr>
              <w:t xml:space="preserve"> (SQLite)</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BB6E941" w14:textId="77777777" w:rsidR="002818E6" w:rsidRPr="00D06D70" w:rsidRDefault="002818E6" w:rsidP="00B42B3D">
            <w:pPr>
              <w:rPr>
                <w:sz w:val="18"/>
                <w:szCs w:val="18"/>
              </w:rPr>
            </w:pPr>
            <w:proofErr w:type="spellStart"/>
            <w:r w:rsidRPr="00D06D70">
              <w:rPr>
                <w:rFonts w:eastAsia="Arial"/>
                <w:color w:val="1A1A2E"/>
                <w:sz w:val="18"/>
                <w:szCs w:val="18"/>
              </w:rPr>
              <w:t>BaseDatosSqlite.bloqueo</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31F235A" w14:textId="77777777" w:rsidR="002818E6" w:rsidRPr="00D06D70" w:rsidRDefault="002818E6" w:rsidP="00B42B3D">
            <w:pPr>
              <w:rPr>
                <w:sz w:val="18"/>
                <w:szCs w:val="18"/>
              </w:rPr>
            </w:pPr>
            <w:r w:rsidRPr="00D06D70">
              <w:rPr>
                <w:rFonts w:eastAsia="Arial"/>
                <w:color w:val="1A1A2E"/>
                <w:sz w:val="18"/>
                <w:szCs w:val="18"/>
              </w:rPr>
              <w:t>Serialización de acceso a SQLite</w:t>
            </w:r>
          </w:p>
        </w:tc>
        <w:tc>
          <w:tcPr>
            <w:tcW w:w="0" w:type="auto"/>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6C9C0B22" w14:textId="77777777" w:rsidR="002818E6" w:rsidRPr="00D06D70" w:rsidRDefault="002818E6" w:rsidP="00B42B3D">
            <w:pPr>
              <w:rPr>
                <w:sz w:val="18"/>
                <w:szCs w:val="18"/>
              </w:rPr>
            </w:pPr>
            <w:r w:rsidRPr="00D06D70">
              <w:rPr>
                <w:rFonts w:eastAsia="Arial"/>
                <w:color w:val="1A1A2E"/>
                <w:sz w:val="18"/>
                <w:szCs w:val="18"/>
              </w:rPr>
              <w:t>Prevención de condiciones de carrera</w:t>
            </w:r>
          </w:p>
        </w:tc>
      </w:tr>
      <w:tr w:rsidR="002818E6" w:rsidRPr="00D06D70" w14:paraId="70E6546B" w14:textId="77777777" w:rsidTr="002818E6">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FC31617" w14:textId="77777777" w:rsidR="002818E6" w:rsidRPr="00D06D70" w:rsidRDefault="002818E6" w:rsidP="00B42B3D">
            <w:pPr>
              <w:rPr>
                <w:sz w:val="18"/>
                <w:szCs w:val="18"/>
              </w:rPr>
            </w:pPr>
            <w:proofErr w:type="spellStart"/>
            <w:r w:rsidRPr="00D06D70">
              <w:rPr>
                <w:rFonts w:eastAsia="Arial"/>
                <w:color w:val="1A1A2E"/>
                <w:sz w:val="18"/>
                <w:szCs w:val="18"/>
              </w:rPr>
              <w:t>synchronized</w:t>
            </w:r>
            <w:proofErr w:type="spellEnd"/>
            <w:r w:rsidRPr="00D06D70">
              <w:rPr>
                <w:rFonts w:eastAsia="Arial"/>
                <w:color w:val="1A1A2E"/>
                <w:sz w:val="18"/>
                <w:szCs w:val="18"/>
              </w:rPr>
              <w:t xml:space="preserve"> (socket </w:t>
            </w:r>
            <w:proofErr w:type="spellStart"/>
            <w:r w:rsidRPr="00D06D70">
              <w:rPr>
                <w:rFonts w:eastAsia="Arial"/>
                <w:color w:val="1A1A2E"/>
                <w:sz w:val="18"/>
                <w:szCs w:val="18"/>
              </w:rPr>
              <w:t>write</w:t>
            </w:r>
            <w:proofErr w:type="spellEnd"/>
            <w:r w:rsidRPr="00D06D70">
              <w:rPr>
                <w:rFonts w:eastAsia="Arial"/>
                <w:color w:val="1A1A2E"/>
                <w:sz w:val="18"/>
                <w:szCs w:val="18"/>
              </w:rPr>
              <w:t>)</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A334088" w14:textId="77777777" w:rsidR="002818E6" w:rsidRPr="00D06D70" w:rsidRDefault="002818E6" w:rsidP="00B42B3D">
            <w:pPr>
              <w:rPr>
                <w:sz w:val="18"/>
                <w:szCs w:val="18"/>
              </w:rPr>
            </w:pPr>
            <w:proofErr w:type="spellStart"/>
            <w:r w:rsidRPr="00D06D70">
              <w:rPr>
                <w:rFonts w:eastAsia="Arial"/>
                <w:color w:val="1A1A2E"/>
                <w:sz w:val="18"/>
                <w:szCs w:val="18"/>
              </w:rPr>
              <w:t>EntradaSalidaConexion</w:t>
            </w:r>
            <w:proofErr w:type="spellEnd"/>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B3F6284" w14:textId="77777777" w:rsidR="002818E6" w:rsidRPr="00D06D70" w:rsidRDefault="002818E6" w:rsidP="00B42B3D">
            <w:pPr>
              <w:rPr>
                <w:sz w:val="18"/>
                <w:szCs w:val="18"/>
              </w:rPr>
            </w:pPr>
            <w:r w:rsidRPr="00D06D70">
              <w:rPr>
                <w:rFonts w:eastAsia="Arial"/>
                <w:color w:val="1A1A2E"/>
                <w:sz w:val="18"/>
                <w:szCs w:val="18"/>
              </w:rPr>
              <w:t>Escritura atómica al socket TCP</w:t>
            </w:r>
          </w:p>
        </w:tc>
        <w:tc>
          <w:tcPr>
            <w:tcW w:w="0" w:type="auto"/>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9B35C3C" w14:textId="77777777" w:rsidR="002818E6" w:rsidRPr="00D06D70" w:rsidRDefault="002818E6" w:rsidP="00B42B3D">
            <w:pPr>
              <w:rPr>
                <w:sz w:val="18"/>
                <w:szCs w:val="18"/>
              </w:rPr>
            </w:pPr>
            <w:r w:rsidRPr="00D06D70">
              <w:rPr>
                <w:rFonts w:eastAsia="Arial"/>
                <w:color w:val="1A1A2E"/>
                <w:sz w:val="18"/>
                <w:szCs w:val="18"/>
              </w:rPr>
              <w:t>Sin intercalado de mensajes</w:t>
            </w:r>
          </w:p>
        </w:tc>
      </w:tr>
    </w:tbl>
    <w:p w14:paraId="7F04AD5C" w14:textId="77777777" w:rsidR="002818E6" w:rsidRPr="00D06D70" w:rsidRDefault="002818E6" w:rsidP="002818E6">
      <w:pPr>
        <w:spacing w:line="360" w:lineRule="auto"/>
        <w:jc w:val="both"/>
      </w:pPr>
    </w:p>
    <w:p w14:paraId="221F7471" w14:textId="77777777" w:rsidR="002818E6" w:rsidRPr="00D06D70" w:rsidRDefault="002818E6" w:rsidP="00CC26A0">
      <w:pPr>
        <w:spacing w:line="360" w:lineRule="auto"/>
        <w:ind w:firstLine="720"/>
        <w:jc w:val="both"/>
      </w:pPr>
    </w:p>
    <w:p w14:paraId="0B15D596" w14:textId="7292D69A" w:rsidR="00D71B99" w:rsidRPr="00D06D70" w:rsidRDefault="00D71B99" w:rsidP="0021745F">
      <w:pPr>
        <w:pStyle w:val="Ttulo2"/>
        <w:spacing w:before="40" w:after="0" w:line="259" w:lineRule="auto"/>
        <w:jc w:val="center"/>
        <w:rPr>
          <w:rFonts w:ascii="Times New Roman" w:hAnsi="Times New Roman" w:cs="Times New Roman"/>
          <w:b/>
          <w:bCs/>
          <w:color w:val="262626" w:themeColor="text1" w:themeTint="D9"/>
          <w:sz w:val="28"/>
          <w:szCs w:val="28"/>
          <w:lang w:val="es-ES_tradnl" w:eastAsia="en-US"/>
        </w:rPr>
      </w:pPr>
      <w:bookmarkStart w:id="28" w:name="_Toc231842593"/>
      <w:r w:rsidRPr="00D06D70">
        <w:rPr>
          <w:rFonts w:ascii="Times New Roman" w:hAnsi="Times New Roman" w:cs="Times New Roman"/>
          <w:b/>
          <w:bCs/>
          <w:color w:val="262626" w:themeColor="text1" w:themeTint="D9"/>
          <w:sz w:val="28"/>
          <w:szCs w:val="28"/>
          <w:lang w:val="es-ES_tradnl" w:eastAsia="en-US"/>
        </w:rPr>
        <w:t>Despliegue Distribuido</w:t>
      </w:r>
      <w:bookmarkEnd w:id="28"/>
    </w:p>
    <w:p w14:paraId="5FAF8BAB" w14:textId="76CB1960" w:rsidR="00D71B99" w:rsidRPr="00D06D70" w:rsidRDefault="0021745F" w:rsidP="0021745F">
      <w:pPr>
        <w:pStyle w:val="Ttulo3"/>
        <w:spacing w:before="40" w:after="0" w:line="259" w:lineRule="auto"/>
        <w:rPr>
          <w:rFonts w:cs="Times New Roman"/>
          <w:b/>
          <w:bCs/>
          <w:color w:val="0D0D0D" w:themeColor="text1" w:themeTint="F2"/>
          <w:sz w:val="24"/>
          <w:szCs w:val="24"/>
          <w:lang w:val="es-ES_tradnl" w:eastAsia="en-US"/>
        </w:rPr>
      </w:pPr>
      <w:bookmarkStart w:id="29" w:name="_Toc231842594"/>
      <w:r w:rsidRPr="00D06D70">
        <w:rPr>
          <w:rFonts w:cs="Times New Roman"/>
          <w:b/>
          <w:bCs/>
          <w:color w:val="0D0D0D" w:themeColor="text1" w:themeTint="F2"/>
          <w:sz w:val="24"/>
          <w:szCs w:val="24"/>
          <w:lang w:val="es-ES_tradnl" w:eastAsia="en-US"/>
        </w:rPr>
        <w:t xml:space="preserve">6.1 </w:t>
      </w:r>
      <w:r w:rsidR="00D71B99" w:rsidRPr="00D06D70">
        <w:rPr>
          <w:rFonts w:cs="Times New Roman"/>
          <w:b/>
          <w:bCs/>
          <w:color w:val="0D0D0D" w:themeColor="text1" w:themeTint="F2"/>
          <w:sz w:val="24"/>
          <w:szCs w:val="24"/>
          <w:lang w:val="es-ES_tradnl" w:eastAsia="en-US"/>
        </w:rPr>
        <w:t>Entorno de Virtualización</w:t>
      </w:r>
      <w:bookmarkEnd w:id="29"/>
    </w:p>
    <w:p w14:paraId="5D1A5DC8" w14:textId="0DD4773D" w:rsidR="002A72A4" w:rsidRPr="00D06D70" w:rsidRDefault="002A72A4" w:rsidP="00CC26A0">
      <w:pPr>
        <w:spacing w:line="360" w:lineRule="auto"/>
        <w:ind w:firstLine="720"/>
        <w:jc w:val="both"/>
      </w:pPr>
      <w:r w:rsidRPr="00D06D70">
        <w:t xml:space="preserve">El método de despliegue principal utiliza VMware Workstation con máquinas virtuales Ubuntu Desktop, lo cual proporciona un entorno de red aislado y controlado que simula un </w:t>
      </w:r>
      <w:r w:rsidRPr="00D06D70">
        <w:lastRenderedPageBreak/>
        <w:t>despliegue en red corporativa real. La virtualización permite replicar topologías de red complejas en hardware único de desarrollo.</w:t>
      </w:r>
    </w:p>
    <w:p w14:paraId="6C8E1774" w14:textId="4A1D322A" w:rsidR="00D71B99" w:rsidRPr="00D06D70" w:rsidRDefault="00D71B99" w:rsidP="00CC26A0">
      <w:pPr>
        <w:spacing w:line="360" w:lineRule="auto"/>
        <w:ind w:firstLine="720"/>
        <w:jc w:val="both"/>
      </w:pPr>
      <w:r w:rsidRPr="00D06D70">
        <w:t>El método de despliegue principal utiliza VMware Workstation con máquinas virtuales Ubuntu Desktop, proporcionando un entorno de red aislado que simula un despliegue corporativo real. VMware (2023) documenta que la virtualización de red permite replicar topologías complejas en hardware único de desarrollo, lo que facilita la validación de sistemas distribuidos antes del despliegue en infraestructura de producción.</w:t>
      </w:r>
    </w:p>
    <w:p w14:paraId="260666C7" w14:textId="77777777" w:rsidR="002A72A4" w:rsidRPr="00D06D70" w:rsidRDefault="002A72A4" w:rsidP="00CC26A0">
      <w:pPr>
        <w:spacing w:line="360" w:lineRule="auto"/>
        <w:ind w:firstLine="720"/>
        <w:jc w:val="both"/>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392"/>
        <w:gridCol w:w="3188"/>
        <w:gridCol w:w="1683"/>
      </w:tblGrid>
      <w:tr w:rsidR="002A72A4" w:rsidRPr="00D06D70" w14:paraId="68C455A9" w14:textId="77777777" w:rsidTr="00B42B3D">
        <w:trPr>
          <w:tblHeader/>
        </w:trPr>
        <w:tc>
          <w:tcPr>
            <w:tcW w:w="20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4F1D1606" w14:textId="77777777" w:rsidR="002A72A4" w:rsidRPr="00D06D70" w:rsidRDefault="002A72A4" w:rsidP="00B42B3D">
            <w:r w:rsidRPr="00D06D70">
              <w:rPr>
                <w:rFonts w:eastAsia="Arial"/>
                <w:b/>
                <w:bCs/>
                <w:color w:val="FFFFFF"/>
                <w:sz w:val="19"/>
                <w:szCs w:val="19"/>
              </w:rPr>
              <w:t>Rol</w:t>
            </w:r>
          </w:p>
        </w:tc>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29E2C271" w14:textId="77777777" w:rsidR="002A72A4" w:rsidRPr="00D06D70" w:rsidRDefault="002A72A4" w:rsidP="00B42B3D">
            <w:r w:rsidRPr="00D06D70">
              <w:rPr>
                <w:rFonts w:eastAsia="Arial"/>
                <w:b/>
                <w:bCs/>
                <w:color w:val="FFFFFF"/>
                <w:sz w:val="19"/>
                <w:szCs w:val="19"/>
              </w:rPr>
              <w:t>Sistema</w:t>
            </w:r>
          </w:p>
        </w:tc>
        <w:tc>
          <w:tcPr>
            <w:tcW w:w="32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7B4A2FDB" w14:textId="77777777" w:rsidR="002A72A4" w:rsidRPr="00D06D70" w:rsidRDefault="002A72A4" w:rsidP="00B42B3D">
            <w:r w:rsidRPr="00D06D70">
              <w:rPr>
                <w:rFonts w:eastAsia="Arial"/>
                <w:b/>
                <w:bCs/>
                <w:color w:val="FFFFFF"/>
                <w:sz w:val="19"/>
                <w:szCs w:val="19"/>
              </w:rPr>
              <w:t>Proceso</w:t>
            </w:r>
          </w:p>
        </w:tc>
        <w:tc>
          <w:tcPr>
            <w:tcW w:w="166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681AD759" w14:textId="77777777" w:rsidR="002A72A4" w:rsidRPr="00D06D70" w:rsidRDefault="002A72A4" w:rsidP="00B42B3D">
            <w:r w:rsidRPr="00D06D70">
              <w:rPr>
                <w:rFonts w:eastAsia="Arial"/>
                <w:b/>
                <w:bCs/>
                <w:color w:val="FFFFFF"/>
                <w:sz w:val="19"/>
                <w:szCs w:val="19"/>
              </w:rPr>
              <w:t>Puerto/Protocolo</w:t>
            </w:r>
          </w:p>
        </w:tc>
      </w:tr>
      <w:tr w:rsidR="002A72A4" w:rsidRPr="00D06D70" w14:paraId="5E1E73A4" w14:textId="77777777" w:rsidTr="00B42B3D">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F17168D" w14:textId="77777777" w:rsidR="002A72A4" w:rsidRPr="00D06D70" w:rsidRDefault="002A72A4" w:rsidP="00B42B3D">
            <w:r w:rsidRPr="00D06D70">
              <w:rPr>
                <w:rFonts w:eastAsia="Arial"/>
                <w:color w:val="1A1A2E"/>
                <w:sz w:val="19"/>
                <w:szCs w:val="19"/>
              </w:rPr>
              <w:t>Servidor TLS</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3C8F71D" w14:textId="77777777" w:rsidR="002A72A4" w:rsidRPr="00D06D70" w:rsidRDefault="002A72A4" w:rsidP="00B42B3D">
            <w:r w:rsidRPr="00D06D70">
              <w:rPr>
                <w:rFonts w:eastAsia="Arial"/>
                <w:color w:val="1A1A2E"/>
                <w:sz w:val="19"/>
                <w:szCs w:val="19"/>
              </w:rPr>
              <w:t>VM Ubuntu Desktop</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FBCEFDA" w14:textId="77777777" w:rsidR="002A72A4" w:rsidRPr="00D06D70" w:rsidRDefault="002A72A4" w:rsidP="00B42B3D">
            <w:r w:rsidRPr="00D06D70">
              <w:rPr>
                <w:rFonts w:eastAsia="Arial"/>
                <w:color w:val="1A1A2E"/>
                <w:sz w:val="19"/>
                <w:szCs w:val="19"/>
              </w:rPr>
              <w:t>./iniciar-servidor.sh → Monitor Swing</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E4A2947" w14:textId="77777777" w:rsidR="002A72A4" w:rsidRPr="00D06D70" w:rsidRDefault="002A72A4" w:rsidP="00B42B3D">
            <w:r w:rsidRPr="00D06D70">
              <w:rPr>
                <w:rFonts w:eastAsia="Arial"/>
                <w:color w:val="1A1A2E"/>
                <w:sz w:val="19"/>
                <w:szCs w:val="19"/>
              </w:rPr>
              <w:t>9443/TCP (TLS)</w:t>
            </w:r>
          </w:p>
        </w:tc>
      </w:tr>
      <w:tr w:rsidR="002A72A4" w:rsidRPr="00D06D70" w14:paraId="2EB590BF" w14:textId="77777777" w:rsidTr="00B42B3D">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147352A" w14:textId="77777777" w:rsidR="002A72A4" w:rsidRPr="00D06D70" w:rsidRDefault="002A72A4" w:rsidP="00B42B3D">
            <w:r w:rsidRPr="00D06D70">
              <w:rPr>
                <w:rFonts w:eastAsia="Arial"/>
                <w:color w:val="1A1A2E"/>
                <w:sz w:val="19"/>
                <w:szCs w:val="19"/>
              </w:rPr>
              <w:t xml:space="preserve">Cliente </w:t>
            </w:r>
            <w:proofErr w:type="gramStart"/>
            <w:r w:rsidRPr="00D06D70">
              <w:rPr>
                <w:rFonts w:eastAsia="Arial"/>
                <w:color w:val="1A1A2E"/>
                <w:sz w:val="19"/>
                <w:szCs w:val="19"/>
              </w:rPr>
              <w:t>1..</w:t>
            </w:r>
            <w:proofErr w:type="gramEnd"/>
            <w:r w:rsidRPr="00D06D70">
              <w:rPr>
                <w:rFonts w:eastAsia="Arial"/>
                <w:color w:val="1A1A2E"/>
                <w:sz w:val="19"/>
                <w:szCs w:val="19"/>
              </w:rPr>
              <w:t>N</w:t>
            </w:r>
          </w:p>
        </w:tc>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3CF7D40" w14:textId="77777777" w:rsidR="002A72A4" w:rsidRPr="00D06D70" w:rsidRDefault="002A72A4" w:rsidP="00B42B3D">
            <w:r w:rsidRPr="00D06D70">
              <w:rPr>
                <w:rFonts w:eastAsia="Arial"/>
                <w:color w:val="1A1A2E"/>
                <w:sz w:val="19"/>
                <w:szCs w:val="19"/>
              </w:rPr>
              <w:t>VM(s) Ubuntu Desktop</w:t>
            </w:r>
          </w:p>
        </w:tc>
        <w:tc>
          <w:tcPr>
            <w:tcW w:w="3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A04D6CB" w14:textId="77777777" w:rsidR="002A72A4" w:rsidRPr="00D06D70" w:rsidRDefault="002A72A4" w:rsidP="00B42B3D">
            <w:r w:rsidRPr="00D06D70">
              <w:rPr>
                <w:rFonts w:eastAsia="Arial"/>
                <w:color w:val="1A1A2E"/>
                <w:sz w:val="19"/>
                <w:szCs w:val="19"/>
              </w:rPr>
              <w:t>./iniciar-cliente.sh → GUI Swing</w:t>
            </w:r>
          </w:p>
        </w:tc>
        <w:tc>
          <w:tcPr>
            <w:tcW w:w="16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6B0FBB7" w14:textId="77777777" w:rsidR="002A72A4" w:rsidRPr="00D06D70" w:rsidRDefault="002A72A4" w:rsidP="00B42B3D">
            <w:r w:rsidRPr="00D06D70">
              <w:rPr>
                <w:rFonts w:eastAsia="Arial"/>
                <w:color w:val="1A1A2E"/>
                <w:sz w:val="19"/>
                <w:szCs w:val="19"/>
              </w:rPr>
              <w:t>Efímero → 9443</w:t>
            </w:r>
          </w:p>
        </w:tc>
      </w:tr>
      <w:tr w:rsidR="002A72A4" w:rsidRPr="00D06D70" w14:paraId="6F7171AC" w14:textId="77777777" w:rsidTr="00B42B3D">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67EAD22" w14:textId="77777777" w:rsidR="002A72A4" w:rsidRPr="00D06D70" w:rsidRDefault="002A72A4" w:rsidP="00B42B3D">
            <w:r w:rsidRPr="00D06D70">
              <w:rPr>
                <w:rFonts w:eastAsia="Arial"/>
                <w:color w:val="1A1A2E"/>
                <w:sz w:val="19"/>
                <w:szCs w:val="19"/>
              </w:rPr>
              <w:t>Validación TLS</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4C4983D" w14:textId="77777777" w:rsidR="002A72A4" w:rsidRPr="00D06D70" w:rsidRDefault="002A72A4" w:rsidP="00B42B3D">
            <w:r w:rsidRPr="00D06D70">
              <w:rPr>
                <w:rFonts w:eastAsia="Arial"/>
                <w:color w:val="1A1A2E"/>
                <w:sz w:val="19"/>
                <w:szCs w:val="19"/>
              </w:rPr>
              <w:t>Todos los nodos</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511406A" w14:textId="77777777" w:rsidR="002A72A4" w:rsidRPr="00D06D70" w:rsidRDefault="002A72A4" w:rsidP="00B42B3D">
            <w:pPr>
              <w:rPr>
                <w:lang w:val="en-US"/>
              </w:rPr>
            </w:pPr>
            <w:r w:rsidRPr="00D06D70">
              <w:rPr>
                <w:rFonts w:eastAsia="Arial"/>
                <w:color w:val="1A1A2E"/>
                <w:sz w:val="19"/>
                <w:szCs w:val="19"/>
                <w:lang w:val="en-US"/>
              </w:rPr>
              <w:t>certs/active-</w:t>
            </w:r>
            <w:proofErr w:type="gramStart"/>
            <w:r w:rsidRPr="00D06D70">
              <w:rPr>
                <w:rFonts w:eastAsia="Arial"/>
                <w:color w:val="1A1A2E"/>
                <w:sz w:val="19"/>
                <w:szCs w:val="19"/>
                <w:lang w:val="en-US"/>
              </w:rPr>
              <w:t>cert.sha</w:t>
            </w:r>
            <w:proofErr w:type="gramEnd"/>
            <w:r w:rsidRPr="00D06D70">
              <w:rPr>
                <w:rFonts w:eastAsia="Arial"/>
                <w:color w:val="1A1A2E"/>
                <w:sz w:val="19"/>
                <w:szCs w:val="19"/>
                <w:lang w:val="en-US"/>
              </w:rPr>
              <w:t>256 (SHA-256)</w:t>
            </w:r>
          </w:p>
        </w:tc>
        <w:tc>
          <w:tcPr>
            <w:tcW w:w="16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1E0FDB2" w14:textId="77777777" w:rsidR="002A72A4" w:rsidRPr="00D06D70" w:rsidRDefault="002A72A4" w:rsidP="00B42B3D">
            <w:r w:rsidRPr="00D06D70">
              <w:rPr>
                <w:rFonts w:eastAsia="Arial"/>
                <w:color w:val="1A1A2E"/>
                <w:sz w:val="19"/>
                <w:szCs w:val="19"/>
              </w:rPr>
              <w:t xml:space="preserve">Verificación en </w:t>
            </w:r>
            <w:proofErr w:type="spellStart"/>
            <w:r w:rsidRPr="00D06D70">
              <w:rPr>
                <w:rFonts w:eastAsia="Arial"/>
                <w:color w:val="1A1A2E"/>
                <w:sz w:val="19"/>
                <w:szCs w:val="19"/>
              </w:rPr>
              <w:t>handshake</w:t>
            </w:r>
            <w:proofErr w:type="spellEnd"/>
          </w:p>
        </w:tc>
      </w:tr>
      <w:tr w:rsidR="002A72A4" w:rsidRPr="00D06D70" w14:paraId="071939F7" w14:textId="77777777" w:rsidTr="00B42B3D">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E22D5C8" w14:textId="77777777" w:rsidR="002A72A4" w:rsidRPr="00D06D70" w:rsidRDefault="002A72A4" w:rsidP="00B42B3D">
            <w:r w:rsidRPr="00D06D70">
              <w:rPr>
                <w:rFonts w:eastAsia="Arial"/>
                <w:color w:val="1A1A2E"/>
                <w:sz w:val="19"/>
                <w:szCs w:val="19"/>
              </w:rPr>
              <w:t>Administración BD</w:t>
            </w:r>
          </w:p>
        </w:tc>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9705510" w14:textId="77777777" w:rsidR="002A72A4" w:rsidRPr="00D06D70" w:rsidRDefault="002A72A4" w:rsidP="00B42B3D">
            <w:r w:rsidRPr="00D06D70">
              <w:rPr>
                <w:rFonts w:eastAsia="Arial"/>
                <w:color w:val="1A1A2E"/>
                <w:sz w:val="19"/>
                <w:szCs w:val="19"/>
              </w:rPr>
              <w:t>VM Servidor</w:t>
            </w:r>
          </w:p>
        </w:tc>
        <w:tc>
          <w:tcPr>
            <w:tcW w:w="32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57C26F1" w14:textId="77777777" w:rsidR="002A72A4" w:rsidRPr="00D06D70" w:rsidRDefault="002A72A4" w:rsidP="00B42B3D">
            <w:r w:rsidRPr="00D06D70">
              <w:rPr>
                <w:rFonts w:eastAsia="Arial"/>
                <w:color w:val="1A1A2E"/>
                <w:sz w:val="19"/>
                <w:szCs w:val="19"/>
              </w:rPr>
              <w:t>ver-admin-base-datos.bat / Gradle</w:t>
            </w:r>
          </w:p>
        </w:tc>
        <w:tc>
          <w:tcPr>
            <w:tcW w:w="16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36EEED7A" w14:textId="77777777" w:rsidR="002A72A4" w:rsidRPr="00D06D70" w:rsidRDefault="002A72A4" w:rsidP="00B42B3D">
            <w:r w:rsidRPr="00D06D70">
              <w:rPr>
                <w:rFonts w:eastAsia="Arial"/>
                <w:color w:val="1A1A2E"/>
                <w:sz w:val="19"/>
                <w:szCs w:val="19"/>
              </w:rPr>
              <w:t>Local (SQLite)</w:t>
            </w:r>
          </w:p>
        </w:tc>
      </w:tr>
    </w:tbl>
    <w:p w14:paraId="79D6A568" w14:textId="77777777" w:rsidR="002A72A4" w:rsidRPr="00D06D70" w:rsidRDefault="002A72A4" w:rsidP="002A72A4">
      <w:pPr>
        <w:spacing w:line="360" w:lineRule="auto"/>
        <w:jc w:val="both"/>
      </w:pPr>
    </w:p>
    <w:p w14:paraId="2226B268" w14:textId="65DEBFA2" w:rsidR="00D71B99" w:rsidRPr="00D06D70" w:rsidRDefault="00DC1A76" w:rsidP="0021745F">
      <w:pPr>
        <w:pStyle w:val="Ttulo3"/>
        <w:spacing w:before="40" w:after="0" w:line="259" w:lineRule="auto"/>
        <w:rPr>
          <w:rFonts w:cs="Times New Roman"/>
          <w:b/>
          <w:bCs/>
          <w:color w:val="0D0D0D" w:themeColor="text1" w:themeTint="F2"/>
          <w:sz w:val="24"/>
          <w:szCs w:val="24"/>
          <w:lang w:val="es-ES_tradnl" w:eastAsia="en-US"/>
        </w:rPr>
      </w:pPr>
      <w:bookmarkStart w:id="30" w:name="_Toc231842595"/>
      <w:r w:rsidRPr="00D06D70">
        <w:rPr>
          <w:rFonts w:cs="Times New Roman"/>
          <w:b/>
          <w:bCs/>
          <w:color w:val="0D0D0D" w:themeColor="text1" w:themeTint="F2"/>
          <w:sz w:val="24"/>
          <w:szCs w:val="24"/>
          <w:lang w:val="es-ES_tradnl" w:eastAsia="en-US"/>
        </w:rPr>
        <w:t>6</w:t>
      </w:r>
      <w:r w:rsidR="0021745F" w:rsidRPr="00D06D70">
        <w:rPr>
          <w:rFonts w:cs="Times New Roman"/>
          <w:b/>
          <w:bCs/>
          <w:color w:val="0D0D0D" w:themeColor="text1" w:themeTint="F2"/>
          <w:sz w:val="24"/>
          <w:szCs w:val="24"/>
          <w:lang w:val="es-ES_tradnl" w:eastAsia="en-US"/>
        </w:rPr>
        <w:t xml:space="preserve">.2 </w:t>
      </w:r>
      <w:r w:rsidR="00D71B99" w:rsidRPr="00D06D70">
        <w:rPr>
          <w:rFonts w:cs="Times New Roman"/>
          <w:b/>
          <w:bCs/>
          <w:color w:val="0D0D0D" w:themeColor="text1" w:themeTint="F2"/>
          <w:sz w:val="24"/>
          <w:szCs w:val="24"/>
          <w:lang w:val="es-ES_tradnl" w:eastAsia="en-US"/>
        </w:rPr>
        <w:t>Alternativa con Contenedores</w:t>
      </w:r>
      <w:bookmarkEnd w:id="30"/>
    </w:p>
    <w:p w14:paraId="4196FD99" w14:textId="77777777" w:rsidR="00D71B99" w:rsidRPr="00D06D70" w:rsidRDefault="00D71B99" w:rsidP="00CC26A0">
      <w:pPr>
        <w:spacing w:line="360" w:lineRule="auto"/>
        <w:ind w:firstLine="720"/>
        <w:jc w:val="both"/>
      </w:pPr>
      <w:r w:rsidRPr="00D06D70">
        <w:t xml:space="preserve">Burns et al. (2019) establecen que la contenerización mediante Docker permite la reproducibilidad del entorno de ejecución, eliminando problemas de dependencias de sistema operativo y facilitando la automatización de pruebas en pipelines de integración continua. Para entornos sin interfaz gráfica, el sistema ofrece soporte para Docker </w:t>
      </w:r>
      <w:proofErr w:type="spellStart"/>
      <w:r w:rsidRPr="00D06D70">
        <w:t>Compose</w:t>
      </w:r>
      <w:proofErr w:type="spellEnd"/>
      <w:r w:rsidRPr="00D06D70">
        <w:t xml:space="preserve"> con clientes en modo consola, activado mediante la variable HEADLESS=true. Humble y Farley (2010) señalan que la documentación sistemática de incidencias técnicas y sus soluciones reduce el tiempo de resolución de problemas recurrentes, práctica reflejada en la tabla de incidencias conocidas documentada durante el desarrollo del sistema.</w:t>
      </w:r>
    </w:p>
    <w:p w14:paraId="2D298520" w14:textId="77777777" w:rsidR="0078102F" w:rsidRPr="00D06D70" w:rsidRDefault="0078102F" w:rsidP="00CC26A0">
      <w:pPr>
        <w:spacing w:line="360" w:lineRule="auto"/>
        <w:ind w:firstLine="720"/>
        <w:jc w:val="both"/>
      </w:pPr>
    </w:p>
    <w:p w14:paraId="1593AC1B" w14:textId="4E63533E" w:rsidR="00DC1A76" w:rsidRPr="00D06D70" w:rsidRDefault="00D06D70" w:rsidP="00DC1A76">
      <w:pPr>
        <w:pStyle w:val="Ttulo2"/>
        <w:spacing w:before="40" w:after="0" w:line="259" w:lineRule="auto"/>
        <w:jc w:val="center"/>
        <w:rPr>
          <w:rFonts w:ascii="Times New Roman" w:hAnsi="Times New Roman" w:cs="Times New Roman"/>
          <w:b/>
          <w:bCs/>
          <w:color w:val="262626" w:themeColor="text1" w:themeTint="D9"/>
          <w:sz w:val="28"/>
          <w:szCs w:val="28"/>
          <w:lang w:val="es-ES_tradnl" w:eastAsia="en-US"/>
        </w:rPr>
      </w:pPr>
      <w:bookmarkStart w:id="31" w:name="_Toc231842596"/>
      <w:r w:rsidRPr="00D06D70">
        <w:rPr>
          <w:rFonts w:ascii="Times New Roman" w:hAnsi="Times New Roman" w:cs="Times New Roman"/>
          <w:b/>
          <w:bCs/>
          <w:color w:val="262626" w:themeColor="text1" w:themeTint="D9"/>
          <w:sz w:val="28"/>
          <w:szCs w:val="28"/>
          <w:lang w:val="es-ES_tradnl" w:eastAsia="en-US"/>
        </w:rPr>
        <w:t>Incidencias y Soluciones</w:t>
      </w:r>
      <w:bookmarkEnd w:id="31"/>
    </w:p>
    <w:p w14:paraId="19CCCC2D" w14:textId="2E5762C0" w:rsidR="00D06D70" w:rsidRPr="00D06D70" w:rsidRDefault="00D06D70" w:rsidP="00D06D70">
      <w:pPr>
        <w:spacing w:before="80" w:after="100"/>
        <w:ind w:firstLine="708"/>
        <w:jc w:val="both"/>
      </w:pPr>
      <w:r w:rsidRPr="00D06D70">
        <w:t>El proceso de desarrollo identificó diversas incidencias técnicas cuya resolución generó soluciones que se documentan a continuación como parte del conocimiento técnico del proyecto.</w:t>
      </w:r>
    </w:p>
    <w:p w14:paraId="60C1A44D" w14:textId="77777777" w:rsidR="00D06D70" w:rsidRPr="00D06D70" w:rsidRDefault="00D06D70" w:rsidP="00D06D70">
      <w:pPr>
        <w:spacing w:before="40" w:after="4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860"/>
      </w:tblGrid>
      <w:tr w:rsidR="00D06D70" w:rsidRPr="00D06D70" w14:paraId="533A072B" w14:textId="77777777" w:rsidTr="00B42B3D">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7FC90286" w14:textId="77777777" w:rsidR="00D06D70" w:rsidRPr="00D06D70" w:rsidRDefault="00D06D70" w:rsidP="00B42B3D">
            <w:r w:rsidRPr="00D06D70">
              <w:rPr>
                <w:rFonts w:eastAsia="Arial"/>
                <w:b/>
                <w:bCs/>
                <w:color w:val="FFFFFF"/>
                <w:sz w:val="19"/>
                <w:szCs w:val="19"/>
              </w:rPr>
              <w:t>Incidencia</w:t>
            </w:r>
          </w:p>
        </w:tc>
        <w:tc>
          <w:tcPr>
            <w:tcW w:w="20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5D72C5BD" w14:textId="77777777" w:rsidR="00D06D70" w:rsidRPr="00D06D70" w:rsidRDefault="00D06D70" w:rsidP="00B42B3D">
            <w:r w:rsidRPr="00D06D70">
              <w:rPr>
                <w:rFonts w:eastAsia="Arial"/>
                <w:b/>
                <w:bCs/>
                <w:color w:val="FFFFFF"/>
                <w:sz w:val="19"/>
                <w:szCs w:val="19"/>
              </w:rPr>
              <w:t>Causa Raíz</w:t>
            </w:r>
          </w:p>
        </w:tc>
        <w:tc>
          <w:tcPr>
            <w:tcW w:w="20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1718D5A1" w14:textId="77777777" w:rsidR="00D06D70" w:rsidRPr="00D06D70" w:rsidRDefault="00D06D70" w:rsidP="00B42B3D">
            <w:r w:rsidRPr="00D06D70">
              <w:rPr>
                <w:rFonts w:eastAsia="Arial"/>
                <w:b/>
                <w:bCs/>
                <w:color w:val="FFFFFF"/>
                <w:sz w:val="19"/>
                <w:szCs w:val="19"/>
              </w:rPr>
              <w:t>Impacto</w:t>
            </w:r>
          </w:p>
        </w:tc>
        <w:tc>
          <w:tcPr>
            <w:tcW w:w="286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2EC83F88" w14:textId="77777777" w:rsidR="00D06D70" w:rsidRPr="00D06D70" w:rsidRDefault="00D06D70" w:rsidP="00B42B3D">
            <w:r w:rsidRPr="00D06D70">
              <w:rPr>
                <w:rFonts w:eastAsia="Arial"/>
                <w:b/>
                <w:bCs/>
                <w:color w:val="FFFFFF"/>
                <w:sz w:val="19"/>
                <w:szCs w:val="19"/>
              </w:rPr>
              <w:t>Solución Implementada</w:t>
            </w:r>
          </w:p>
        </w:tc>
      </w:tr>
      <w:tr w:rsidR="00D06D70" w:rsidRPr="00D06D70" w14:paraId="79702408"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7431D063" w14:textId="77777777" w:rsidR="00D06D70" w:rsidRPr="00D06D70" w:rsidRDefault="00D06D70" w:rsidP="00B42B3D">
            <w:r w:rsidRPr="00D06D70">
              <w:rPr>
                <w:rFonts w:eastAsia="Arial"/>
                <w:color w:val="1A1A2E"/>
                <w:sz w:val="19"/>
                <w:szCs w:val="19"/>
              </w:rPr>
              <w:t>Certificado no confiable</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6146904" w14:textId="77777777" w:rsidR="00D06D70" w:rsidRPr="00D06D70" w:rsidRDefault="00D06D70" w:rsidP="00B42B3D">
            <w:r w:rsidRPr="00D06D70">
              <w:rPr>
                <w:rFonts w:eastAsia="Arial"/>
                <w:color w:val="1A1A2E"/>
                <w:sz w:val="19"/>
                <w:szCs w:val="19"/>
              </w:rPr>
              <w:t xml:space="preserve">Certificado </w:t>
            </w:r>
            <w:proofErr w:type="spellStart"/>
            <w:r w:rsidRPr="00D06D70">
              <w:rPr>
                <w:rFonts w:eastAsia="Arial"/>
                <w:color w:val="1A1A2E"/>
                <w:sz w:val="19"/>
                <w:szCs w:val="19"/>
              </w:rPr>
              <w:t>autofirmado</w:t>
            </w:r>
            <w:proofErr w:type="spellEnd"/>
            <w:r w:rsidRPr="00D06D70">
              <w:rPr>
                <w:rFonts w:eastAsia="Arial"/>
                <w:color w:val="1A1A2E"/>
                <w:sz w:val="19"/>
                <w:szCs w:val="19"/>
              </w:rPr>
              <w:t xml:space="preserve"> rechazado por defecto</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80D8C74" w14:textId="77777777" w:rsidR="00D06D70" w:rsidRPr="00D06D70" w:rsidRDefault="00D06D70" w:rsidP="00B42B3D">
            <w:r w:rsidRPr="00D06D70">
              <w:rPr>
                <w:rFonts w:eastAsia="Arial"/>
                <w:color w:val="1A1A2E"/>
                <w:sz w:val="19"/>
                <w:szCs w:val="19"/>
              </w:rPr>
              <w:t>Conexión TLS bloqueada</w:t>
            </w:r>
          </w:p>
        </w:tc>
        <w:tc>
          <w:tcPr>
            <w:tcW w:w="2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AD21B5A" w14:textId="77777777" w:rsidR="00D06D70" w:rsidRPr="00D06D70" w:rsidRDefault="00D06D70" w:rsidP="00B42B3D">
            <w:r w:rsidRPr="00D06D70">
              <w:rPr>
                <w:rFonts w:eastAsia="Arial"/>
                <w:color w:val="1A1A2E"/>
                <w:sz w:val="19"/>
                <w:szCs w:val="19"/>
              </w:rPr>
              <w:t>Validación explícita por huella SHA-256 en active-</w:t>
            </w:r>
            <w:proofErr w:type="gramStart"/>
            <w:r w:rsidRPr="00D06D70">
              <w:rPr>
                <w:rFonts w:eastAsia="Arial"/>
                <w:color w:val="1A1A2E"/>
                <w:sz w:val="19"/>
                <w:szCs w:val="19"/>
              </w:rPr>
              <w:t>cert.sha</w:t>
            </w:r>
            <w:proofErr w:type="gramEnd"/>
            <w:r w:rsidRPr="00D06D70">
              <w:rPr>
                <w:rFonts w:eastAsia="Arial"/>
                <w:color w:val="1A1A2E"/>
                <w:sz w:val="19"/>
                <w:szCs w:val="19"/>
              </w:rPr>
              <w:t>256</w:t>
            </w:r>
          </w:p>
        </w:tc>
      </w:tr>
      <w:tr w:rsidR="00D06D70" w:rsidRPr="00D06D70" w14:paraId="5078B730"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E234D07" w14:textId="77777777" w:rsidR="00D06D70" w:rsidRPr="00D06D70" w:rsidRDefault="00D06D70" w:rsidP="00B42B3D">
            <w:r w:rsidRPr="00D06D70">
              <w:rPr>
                <w:rFonts w:eastAsia="Arial"/>
                <w:color w:val="1A1A2E"/>
                <w:sz w:val="19"/>
                <w:szCs w:val="19"/>
              </w:rPr>
              <w:lastRenderedPageBreak/>
              <w:t>GUI en contenedor Docker</w:t>
            </w:r>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B4EE4C8" w14:textId="77777777" w:rsidR="00D06D70" w:rsidRPr="00D06D70" w:rsidRDefault="00D06D70" w:rsidP="00B42B3D">
            <w:r w:rsidRPr="00D06D70">
              <w:rPr>
                <w:rFonts w:eastAsia="Arial"/>
                <w:color w:val="1A1A2E"/>
                <w:sz w:val="19"/>
                <w:szCs w:val="19"/>
              </w:rPr>
              <w:t xml:space="preserve">Ausencia de servidor X11 en entornos </w:t>
            </w:r>
            <w:proofErr w:type="spellStart"/>
            <w:r w:rsidRPr="00D06D70">
              <w:rPr>
                <w:rFonts w:eastAsia="Arial"/>
                <w:color w:val="1A1A2E"/>
                <w:sz w:val="19"/>
                <w:szCs w:val="19"/>
              </w:rPr>
              <w:t>headless</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CAB7AF6" w14:textId="77777777" w:rsidR="00D06D70" w:rsidRPr="00D06D70" w:rsidRDefault="00D06D70" w:rsidP="00B42B3D">
            <w:r w:rsidRPr="00D06D70">
              <w:rPr>
                <w:rFonts w:eastAsia="Arial"/>
                <w:color w:val="1A1A2E"/>
                <w:sz w:val="19"/>
                <w:szCs w:val="19"/>
              </w:rPr>
              <w:t>Cliente Swing no arranca</w:t>
            </w:r>
          </w:p>
        </w:tc>
        <w:tc>
          <w:tcPr>
            <w:tcW w:w="28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99912F3" w14:textId="77777777" w:rsidR="00D06D70" w:rsidRPr="00D06D70" w:rsidRDefault="00D06D70" w:rsidP="00B42B3D">
            <w:r w:rsidRPr="00D06D70">
              <w:rPr>
                <w:rFonts w:eastAsia="Arial"/>
                <w:color w:val="1A1A2E"/>
                <w:sz w:val="19"/>
                <w:szCs w:val="19"/>
              </w:rPr>
              <w:t xml:space="preserve">Modo HEADLESS=true con cliente consola; </w:t>
            </w:r>
            <w:proofErr w:type="spellStart"/>
            <w:r w:rsidRPr="00D06D70">
              <w:rPr>
                <w:rFonts w:eastAsia="Arial"/>
                <w:color w:val="1A1A2E"/>
                <w:sz w:val="19"/>
                <w:szCs w:val="19"/>
              </w:rPr>
              <w:t>VMs</w:t>
            </w:r>
            <w:proofErr w:type="spellEnd"/>
            <w:r w:rsidRPr="00D06D70">
              <w:rPr>
                <w:rFonts w:eastAsia="Arial"/>
                <w:color w:val="1A1A2E"/>
                <w:sz w:val="19"/>
                <w:szCs w:val="19"/>
              </w:rPr>
              <w:t xml:space="preserve"> Ubuntu para GUI</w:t>
            </w:r>
          </w:p>
        </w:tc>
      </w:tr>
      <w:tr w:rsidR="00D06D70" w:rsidRPr="00D06D70" w14:paraId="40B8D568"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2188E25" w14:textId="77777777" w:rsidR="00D06D70" w:rsidRPr="00D06D70" w:rsidRDefault="00D06D70" w:rsidP="00B42B3D">
            <w:r w:rsidRPr="00D06D70">
              <w:rPr>
                <w:rFonts w:eastAsia="Arial"/>
                <w:color w:val="1A1A2E"/>
                <w:sz w:val="19"/>
                <w:szCs w:val="19"/>
              </w:rPr>
              <w:t>Gradle 9 incompatible</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311F5E3" w14:textId="77777777" w:rsidR="00D06D70" w:rsidRPr="00D06D70" w:rsidRDefault="00D06D70" w:rsidP="00B42B3D">
            <w:proofErr w:type="spellStart"/>
            <w:r w:rsidRPr="00D06D70">
              <w:rPr>
                <w:rFonts w:eastAsia="Arial"/>
                <w:color w:val="1A1A2E"/>
                <w:sz w:val="19"/>
                <w:szCs w:val="19"/>
              </w:rPr>
              <w:t>APIs</w:t>
            </w:r>
            <w:proofErr w:type="spellEnd"/>
            <w:r w:rsidRPr="00D06D70">
              <w:rPr>
                <w:rFonts w:eastAsia="Arial"/>
                <w:color w:val="1A1A2E"/>
                <w:sz w:val="19"/>
                <w:szCs w:val="19"/>
              </w:rPr>
              <w:t xml:space="preserve"> deprecadas en Gradle 9 removidas</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312D424" w14:textId="77777777" w:rsidR="00D06D70" w:rsidRPr="00D06D70" w:rsidRDefault="00D06D70" w:rsidP="00B42B3D">
            <w:r w:rsidRPr="00D06D70">
              <w:rPr>
                <w:rFonts w:eastAsia="Arial"/>
                <w:color w:val="1A1A2E"/>
                <w:sz w:val="19"/>
                <w:szCs w:val="19"/>
              </w:rPr>
              <w:t>Fallo en compilación</w:t>
            </w:r>
          </w:p>
        </w:tc>
        <w:tc>
          <w:tcPr>
            <w:tcW w:w="2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4613848" w14:textId="77777777" w:rsidR="00D06D70" w:rsidRPr="00D06D70" w:rsidRDefault="00D06D70" w:rsidP="00B42B3D">
            <w:r w:rsidRPr="00D06D70">
              <w:rPr>
                <w:rFonts w:eastAsia="Arial"/>
                <w:color w:val="1A1A2E"/>
                <w:sz w:val="19"/>
                <w:szCs w:val="19"/>
              </w:rPr>
              <w:t>Versión fijada a Gradle 8.7 mediante gradlew.bat</w:t>
            </w:r>
          </w:p>
        </w:tc>
      </w:tr>
      <w:tr w:rsidR="00D06D70" w:rsidRPr="00D06D70" w14:paraId="0245EB44"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DDFD9EA" w14:textId="77777777" w:rsidR="00D06D70" w:rsidRPr="00D06D70" w:rsidRDefault="00D06D70" w:rsidP="00B42B3D">
            <w:r w:rsidRPr="00D06D70">
              <w:rPr>
                <w:rFonts w:eastAsia="Arial"/>
                <w:color w:val="1A1A2E"/>
                <w:sz w:val="19"/>
                <w:szCs w:val="19"/>
              </w:rPr>
              <w:t>Carrera lectura/escritura socket</w:t>
            </w:r>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FB7A565" w14:textId="77777777" w:rsidR="00D06D70" w:rsidRPr="00D06D70" w:rsidRDefault="00D06D70" w:rsidP="00B42B3D">
            <w:r w:rsidRPr="00D06D70">
              <w:rPr>
                <w:rFonts w:eastAsia="Arial"/>
                <w:color w:val="1A1A2E"/>
                <w:sz w:val="19"/>
                <w:szCs w:val="19"/>
              </w:rPr>
              <w:t>Múltiples hilos escribiendo en el mismo socket</w:t>
            </w:r>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23510728" w14:textId="77777777" w:rsidR="00D06D70" w:rsidRPr="00D06D70" w:rsidRDefault="00D06D70" w:rsidP="00B42B3D">
            <w:r w:rsidRPr="00D06D70">
              <w:rPr>
                <w:rFonts w:eastAsia="Arial"/>
                <w:color w:val="1A1A2E"/>
                <w:sz w:val="19"/>
                <w:szCs w:val="19"/>
              </w:rPr>
              <w:t>Mensajes intercalados/corruptos</w:t>
            </w:r>
          </w:p>
        </w:tc>
        <w:tc>
          <w:tcPr>
            <w:tcW w:w="28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68C5FD8" w14:textId="77777777" w:rsidR="00D06D70" w:rsidRPr="00D06D70" w:rsidRDefault="00D06D70" w:rsidP="00B42B3D">
            <w:r w:rsidRPr="00D06D70">
              <w:rPr>
                <w:rFonts w:eastAsia="Arial"/>
                <w:color w:val="1A1A2E"/>
                <w:sz w:val="19"/>
                <w:szCs w:val="19"/>
              </w:rPr>
              <w:t xml:space="preserve">Escritura sincronizada en </w:t>
            </w:r>
            <w:proofErr w:type="spellStart"/>
            <w:r w:rsidRPr="00D06D70">
              <w:rPr>
                <w:rFonts w:eastAsia="Arial"/>
                <w:color w:val="1A1A2E"/>
                <w:sz w:val="19"/>
                <w:szCs w:val="19"/>
              </w:rPr>
              <w:t>EntradaSalidaConexion</w:t>
            </w:r>
            <w:proofErr w:type="spellEnd"/>
          </w:p>
        </w:tc>
      </w:tr>
      <w:tr w:rsidR="00D06D70" w:rsidRPr="00D06D70" w14:paraId="50E37911"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4F5F44AD" w14:textId="77777777" w:rsidR="00D06D70" w:rsidRPr="00D06D70" w:rsidRDefault="00D06D70" w:rsidP="00B42B3D">
            <w:r w:rsidRPr="00D06D70">
              <w:rPr>
                <w:rFonts w:eastAsia="Arial"/>
                <w:color w:val="1A1A2E"/>
                <w:sz w:val="19"/>
                <w:szCs w:val="19"/>
              </w:rPr>
              <w:t>Esquema BD en inglés</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4DA8ACD" w14:textId="77777777" w:rsidR="00D06D70" w:rsidRPr="00D06D70" w:rsidRDefault="00D06D70" w:rsidP="00B42B3D">
            <w:r w:rsidRPr="00D06D70">
              <w:rPr>
                <w:rFonts w:eastAsia="Arial"/>
                <w:color w:val="1A1A2E"/>
                <w:sz w:val="19"/>
                <w:szCs w:val="19"/>
              </w:rPr>
              <w:t>Versiones previas usaban nombres en inglés</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F0B9ECF" w14:textId="77777777" w:rsidR="00D06D70" w:rsidRPr="00D06D70" w:rsidRDefault="00D06D70" w:rsidP="00B42B3D">
            <w:r w:rsidRPr="00D06D70">
              <w:rPr>
                <w:rFonts w:eastAsia="Arial"/>
                <w:color w:val="1A1A2E"/>
                <w:sz w:val="19"/>
                <w:szCs w:val="19"/>
              </w:rPr>
              <w:t>Incompatibilidad de datos históricos</w:t>
            </w:r>
          </w:p>
        </w:tc>
        <w:tc>
          <w:tcPr>
            <w:tcW w:w="2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BD837DA" w14:textId="77777777" w:rsidR="00D06D70" w:rsidRPr="00D06D70" w:rsidRDefault="00D06D70" w:rsidP="00B42B3D">
            <w:r w:rsidRPr="00D06D70">
              <w:rPr>
                <w:rFonts w:eastAsia="Arial"/>
                <w:color w:val="1A1A2E"/>
                <w:sz w:val="19"/>
                <w:szCs w:val="19"/>
              </w:rPr>
              <w:t>Migración automática al iniciar servidor (</w:t>
            </w:r>
            <w:proofErr w:type="spellStart"/>
            <w:r w:rsidRPr="00D06D70">
              <w:rPr>
                <w:rFonts w:eastAsia="Arial"/>
                <w:color w:val="1A1A2E"/>
                <w:sz w:val="19"/>
                <w:szCs w:val="19"/>
              </w:rPr>
              <w:t>BaseDatosSqlite</w:t>
            </w:r>
            <w:proofErr w:type="spellEnd"/>
            <w:r w:rsidRPr="00D06D70">
              <w:rPr>
                <w:rFonts w:eastAsia="Arial"/>
                <w:color w:val="1A1A2E"/>
                <w:sz w:val="19"/>
                <w:szCs w:val="19"/>
              </w:rPr>
              <w:t>)</w:t>
            </w:r>
          </w:p>
        </w:tc>
      </w:tr>
      <w:tr w:rsidR="00D06D70" w:rsidRPr="00D06D70" w14:paraId="53FAAAE8"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41A856F8" w14:textId="77777777" w:rsidR="00D06D70" w:rsidRPr="00D06D70" w:rsidRDefault="00D06D70" w:rsidP="00B42B3D">
            <w:r w:rsidRPr="00D06D70">
              <w:rPr>
                <w:rFonts w:eastAsia="Arial"/>
                <w:color w:val="1A1A2E"/>
                <w:sz w:val="19"/>
                <w:szCs w:val="19"/>
              </w:rPr>
              <w:t>Pérdida de sesión abrupta</w:t>
            </w:r>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21D411B" w14:textId="77777777" w:rsidR="00D06D70" w:rsidRPr="00D06D70" w:rsidRDefault="00D06D70" w:rsidP="00B42B3D">
            <w:r w:rsidRPr="00D06D70">
              <w:rPr>
                <w:rFonts w:eastAsia="Arial"/>
                <w:color w:val="1A1A2E"/>
                <w:sz w:val="19"/>
                <w:szCs w:val="19"/>
              </w:rPr>
              <w:t>Desconexión sin CIERRE_SESION explícito</w:t>
            </w:r>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6757A0EB" w14:textId="77777777" w:rsidR="00D06D70" w:rsidRPr="00D06D70" w:rsidRDefault="00D06D70" w:rsidP="00B42B3D">
            <w:r w:rsidRPr="00D06D70">
              <w:rPr>
                <w:rFonts w:eastAsia="Arial"/>
                <w:color w:val="1A1A2E"/>
                <w:sz w:val="19"/>
                <w:szCs w:val="19"/>
              </w:rPr>
              <w:t xml:space="preserve">Token huérfano en </w:t>
            </w:r>
            <w:proofErr w:type="spellStart"/>
            <w:r w:rsidRPr="00D06D70">
              <w:rPr>
                <w:rFonts w:eastAsia="Arial"/>
                <w:color w:val="1A1A2E"/>
                <w:sz w:val="19"/>
                <w:szCs w:val="19"/>
              </w:rPr>
              <w:t>GestorSesiones</w:t>
            </w:r>
            <w:proofErr w:type="spellEnd"/>
          </w:p>
        </w:tc>
        <w:tc>
          <w:tcPr>
            <w:tcW w:w="28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27C537CE" w14:textId="77777777" w:rsidR="00D06D70" w:rsidRPr="00D06D70" w:rsidRDefault="00D06D70" w:rsidP="00B42B3D">
            <w:r w:rsidRPr="00D06D70">
              <w:rPr>
                <w:rFonts w:eastAsia="Arial"/>
                <w:color w:val="1A1A2E"/>
                <w:sz w:val="19"/>
                <w:szCs w:val="19"/>
              </w:rPr>
              <w:t xml:space="preserve">Captura de </w:t>
            </w:r>
            <w:proofErr w:type="spellStart"/>
            <w:r w:rsidRPr="00D06D70">
              <w:rPr>
                <w:rFonts w:eastAsia="Arial"/>
                <w:color w:val="1A1A2E"/>
                <w:sz w:val="19"/>
                <w:szCs w:val="19"/>
              </w:rPr>
              <w:t>IOException</w:t>
            </w:r>
            <w:proofErr w:type="spellEnd"/>
            <w:r w:rsidRPr="00D06D70">
              <w:rPr>
                <w:rFonts w:eastAsia="Arial"/>
                <w:color w:val="1A1A2E"/>
                <w:sz w:val="19"/>
                <w:szCs w:val="19"/>
              </w:rPr>
              <w:t xml:space="preserve"> en hilo lector para invalidar token</w:t>
            </w:r>
          </w:p>
        </w:tc>
      </w:tr>
    </w:tbl>
    <w:p w14:paraId="1423920F" w14:textId="77777777" w:rsidR="00DC1A76" w:rsidRPr="00D06D70" w:rsidRDefault="00DC1A76" w:rsidP="00D06D70">
      <w:pPr>
        <w:spacing w:line="360" w:lineRule="auto"/>
        <w:jc w:val="both"/>
      </w:pPr>
    </w:p>
    <w:p w14:paraId="0059FDAF" w14:textId="7CD6C0A2" w:rsidR="00DC1A76" w:rsidRDefault="00D06D70" w:rsidP="00DC1A76">
      <w:pPr>
        <w:pStyle w:val="Ttulo2"/>
        <w:spacing w:before="40" w:after="0" w:line="259" w:lineRule="auto"/>
        <w:jc w:val="center"/>
        <w:rPr>
          <w:rFonts w:ascii="Times New Roman" w:hAnsi="Times New Roman" w:cs="Times New Roman"/>
          <w:b/>
          <w:bCs/>
          <w:color w:val="262626" w:themeColor="text1" w:themeTint="D9"/>
          <w:sz w:val="28"/>
          <w:szCs w:val="28"/>
          <w:lang w:val="es-ES_tradnl" w:eastAsia="en-US"/>
        </w:rPr>
      </w:pPr>
      <w:bookmarkStart w:id="32" w:name="_Toc231842597"/>
      <w:r>
        <w:rPr>
          <w:rFonts w:ascii="Times New Roman" w:hAnsi="Times New Roman" w:cs="Times New Roman"/>
          <w:b/>
          <w:bCs/>
          <w:color w:val="262626" w:themeColor="text1" w:themeTint="D9"/>
          <w:sz w:val="28"/>
          <w:szCs w:val="28"/>
          <w:lang w:val="es-ES_tradnl" w:eastAsia="en-US"/>
        </w:rPr>
        <w:t>Compilación, Pruebas y Ejecución</w:t>
      </w:r>
      <w:bookmarkEnd w:id="32"/>
    </w:p>
    <w:p w14:paraId="4DD4549D" w14:textId="28AF7DCC" w:rsidR="00D06D70" w:rsidRPr="00D06D70" w:rsidRDefault="00D06D70" w:rsidP="00D06D70">
      <w:pPr>
        <w:ind w:firstLine="708"/>
        <w:rPr>
          <w:lang w:val="es-ES_tradnl" w:eastAsia="en-US"/>
        </w:rPr>
      </w:pPr>
      <w:r>
        <w:rPr>
          <w:lang w:val="es-ES_tradnl" w:eastAsia="en-US"/>
        </w:rPr>
        <w:t>Requisitos del Entorno:</w:t>
      </w:r>
    </w:p>
    <w:p w14:paraId="2950159D" w14:textId="77777777" w:rsidR="00DC1A76" w:rsidRDefault="00DC1A76" w:rsidP="00CC26A0">
      <w:pPr>
        <w:spacing w:line="360" w:lineRule="auto"/>
        <w:ind w:firstLine="720"/>
        <w:jc w:val="both"/>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860"/>
      </w:tblGrid>
      <w:tr w:rsidR="00D06D70" w14:paraId="31873706" w14:textId="77777777" w:rsidTr="00B42B3D">
        <w:trPr>
          <w:tblHeader/>
        </w:trPr>
        <w:tc>
          <w:tcPr>
            <w:tcW w:w="24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34B2F6F0" w14:textId="77777777" w:rsidR="00D06D70" w:rsidRDefault="00D06D70" w:rsidP="00B42B3D">
            <w:r>
              <w:rPr>
                <w:rFonts w:ascii="Arial" w:eastAsia="Arial" w:hAnsi="Arial" w:cs="Arial"/>
                <w:b/>
                <w:bCs/>
                <w:color w:val="FFFFFF"/>
                <w:sz w:val="19"/>
                <w:szCs w:val="19"/>
              </w:rPr>
              <w:t>Componente</w:t>
            </w:r>
          </w:p>
        </w:tc>
        <w:tc>
          <w:tcPr>
            <w:tcW w:w="20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50B824FC" w14:textId="77777777" w:rsidR="00D06D70" w:rsidRDefault="00D06D70" w:rsidP="00B42B3D">
            <w:r>
              <w:rPr>
                <w:rFonts w:ascii="Arial" w:eastAsia="Arial" w:hAnsi="Arial" w:cs="Arial"/>
                <w:b/>
                <w:bCs/>
                <w:color w:val="FFFFFF"/>
                <w:sz w:val="19"/>
                <w:szCs w:val="19"/>
              </w:rPr>
              <w:t>Versión Mínima</w:t>
            </w:r>
          </w:p>
        </w:tc>
        <w:tc>
          <w:tcPr>
            <w:tcW w:w="486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50" w:type="dxa"/>
              <w:bottom w:w="100" w:type="dxa"/>
              <w:right w:w="150" w:type="dxa"/>
            </w:tcMar>
            <w:vAlign w:val="center"/>
          </w:tcPr>
          <w:p w14:paraId="436FC28B" w14:textId="77777777" w:rsidR="00D06D70" w:rsidRDefault="00D06D70" w:rsidP="00B42B3D">
            <w:r>
              <w:rPr>
                <w:rFonts w:ascii="Arial" w:eastAsia="Arial" w:hAnsi="Arial" w:cs="Arial"/>
                <w:b/>
                <w:bCs/>
                <w:color w:val="FFFFFF"/>
                <w:sz w:val="19"/>
                <w:szCs w:val="19"/>
              </w:rPr>
              <w:t>Observación</w:t>
            </w:r>
          </w:p>
        </w:tc>
      </w:tr>
      <w:tr w:rsidR="00D06D70" w14:paraId="49CBBB3B"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B56A391" w14:textId="77777777" w:rsidR="00D06D70" w:rsidRDefault="00D06D70" w:rsidP="00B42B3D">
            <w:r>
              <w:rPr>
                <w:rFonts w:ascii="Arial" w:eastAsia="Arial" w:hAnsi="Arial" w:cs="Arial"/>
                <w:color w:val="1A1A2E"/>
                <w:sz w:val="19"/>
                <w:szCs w:val="19"/>
              </w:rPr>
              <w:t>Java JDK</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5CDC8F8" w14:textId="77777777" w:rsidR="00D06D70" w:rsidRDefault="00D06D70" w:rsidP="00B42B3D">
            <w:r>
              <w:rPr>
                <w:rFonts w:ascii="Arial" w:eastAsia="Arial" w:hAnsi="Arial" w:cs="Arial"/>
                <w:color w:val="1A1A2E"/>
                <w:sz w:val="19"/>
                <w:szCs w:val="19"/>
              </w:rPr>
              <w:t>11 LTS</w:t>
            </w:r>
          </w:p>
        </w:tc>
        <w:tc>
          <w:tcPr>
            <w:tcW w:w="4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2A39D06" w14:textId="77777777" w:rsidR="00D06D70" w:rsidRDefault="00D06D70" w:rsidP="00B42B3D">
            <w:proofErr w:type="spellStart"/>
            <w:r>
              <w:rPr>
                <w:rFonts w:ascii="Arial" w:eastAsia="Arial" w:hAnsi="Arial" w:cs="Arial"/>
                <w:color w:val="1A1A2E"/>
                <w:sz w:val="19"/>
                <w:szCs w:val="19"/>
              </w:rPr>
              <w:t>OpenJDK</w:t>
            </w:r>
            <w:proofErr w:type="spellEnd"/>
            <w:r>
              <w:rPr>
                <w:rFonts w:ascii="Arial" w:eastAsia="Arial" w:hAnsi="Arial" w:cs="Arial"/>
                <w:color w:val="1A1A2E"/>
                <w:sz w:val="19"/>
                <w:szCs w:val="19"/>
              </w:rPr>
              <w:t xml:space="preserve"> o Oracle JDK; requerido en servidor y clientes</w:t>
            </w:r>
          </w:p>
        </w:tc>
      </w:tr>
      <w:tr w:rsidR="00D06D70" w14:paraId="3519A2E3"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27DAAE49" w14:textId="77777777" w:rsidR="00D06D70" w:rsidRDefault="00D06D70" w:rsidP="00B42B3D">
            <w:r>
              <w:rPr>
                <w:rFonts w:ascii="Arial" w:eastAsia="Arial" w:hAnsi="Arial" w:cs="Arial"/>
                <w:color w:val="1A1A2E"/>
                <w:sz w:val="19"/>
                <w:szCs w:val="19"/>
              </w:rPr>
              <w:t>Gradle</w:t>
            </w:r>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B5CF6EC" w14:textId="77777777" w:rsidR="00D06D70" w:rsidRDefault="00D06D70" w:rsidP="00B42B3D">
            <w:r>
              <w:rPr>
                <w:rFonts w:ascii="Arial" w:eastAsia="Arial" w:hAnsi="Arial" w:cs="Arial"/>
                <w:color w:val="1A1A2E"/>
                <w:sz w:val="19"/>
                <w:szCs w:val="19"/>
              </w:rPr>
              <w:t>8.7 (</w:t>
            </w:r>
            <w:proofErr w:type="spellStart"/>
            <w:r>
              <w:rPr>
                <w:rFonts w:ascii="Arial" w:eastAsia="Arial" w:hAnsi="Arial" w:cs="Arial"/>
                <w:color w:val="1A1A2E"/>
                <w:sz w:val="19"/>
                <w:szCs w:val="19"/>
              </w:rPr>
              <w:t>via</w:t>
            </w:r>
            <w:proofErr w:type="spellEnd"/>
            <w:r>
              <w:rPr>
                <w:rFonts w:ascii="Arial" w:eastAsia="Arial" w:hAnsi="Arial" w:cs="Arial"/>
                <w:color w:val="1A1A2E"/>
                <w:sz w:val="19"/>
                <w:szCs w:val="19"/>
              </w:rPr>
              <w:t xml:space="preserve"> </w:t>
            </w:r>
            <w:proofErr w:type="spellStart"/>
            <w:r>
              <w:rPr>
                <w:rFonts w:ascii="Arial" w:eastAsia="Arial" w:hAnsi="Arial" w:cs="Arial"/>
                <w:color w:val="1A1A2E"/>
                <w:sz w:val="19"/>
                <w:szCs w:val="19"/>
              </w:rPr>
              <w:t>gradlew</w:t>
            </w:r>
            <w:proofErr w:type="spellEnd"/>
            <w:r>
              <w:rPr>
                <w:rFonts w:ascii="Arial" w:eastAsia="Arial" w:hAnsi="Arial" w:cs="Arial"/>
                <w:color w:val="1A1A2E"/>
                <w:sz w:val="19"/>
                <w:szCs w:val="19"/>
              </w:rPr>
              <w:t>)</w:t>
            </w:r>
          </w:p>
        </w:tc>
        <w:tc>
          <w:tcPr>
            <w:tcW w:w="48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08796B64" w14:textId="77777777" w:rsidR="00D06D70" w:rsidRDefault="00D06D70" w:rsidP="00B42B3D">
            <w:r>
              <w:rPr>
                <w:rFonts w:ascii="Arial" w:eastAsia="Arial" w:hAnsi="Arial" w:cs="Arial"/>
                <w:color w:val="1A1A2E"/>
                <w:sz w:val="19"/>
                <w:szCs w:val="19"/>
              </w:rPr>
              <w:t xml:space="preserve">Gradle 9 incompatible por </w:t>
            </w:r>
            <w:proofErr w:type="spellStart"/>
            <w:r>
              <w:rPr>
                <w:rFonts w:ascii="Arial" w:eastAsia="Arial" w:hAnsi="Arial" w:cs="Arial"/>
                <w:color w:val="1A1A2E"/>
                <w:sz w:val="19"/>
                <w:szCs w:val="19"/>
              </w:rPr>
              <w:t>APIs</w:t>
            </w:r>
            <w:proofErr w:type="spellEnd"/>
            <w:r>
              <w:rPr>
                <w:rFonts w:ascii="Arial" w:eastAsia="Arial" w:hAnsi="Arial" w:cs="Arial"/>
                <w:color w:val="1A1A2E"/>
                <w:sz w:val="19"/>
                <w:szCs w:val="19"/>
              </w:rPr>
              <w:t xml:space="preserve"> deprecadas</w:t>
            </w:r>
          </w:p>
        </w:tc>
      </w:tr>
      <w:tr w:rsidR="00D06D70" w14:paraId="43C83DC5"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338AA3D9" w14:textId="77777777" w:rsidR="00D06D70" w:rsidRDefault="00D06D70" w:rsidP="00B42B3D">
            <w:r>
              <w:rPr>
                <w:rFonts w:ascii="Arial" w:eastAsia="Arial" w:hAnsi="Arial" w:cs="Arial"/>
                <w:color w:val="1A1A2E"/>
                <w:sz w:val="19"/>
                <w:szCs w:val="19"/>
              </w:rPr>
              <w:t>SQLite JDBC</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68BC9D50" w14:textId="77777777" w:rsidR="00D06D70" w:rsidRDefault="00D06D70" w:rsidP="00B42B3D">
            <w:r>
              <w:rPr>
                <w:rFonts w:ascii="Arial" w:eastAsia="Arial" w:hAnsi="Arial" w:cs="Arial"/>
                <w:color w:val="1A1A2E"/>
                <w:sz w:val="19"/>
                <w:szCs w:val="19"/>
              </w:rPr>
              <w:t>3.x</w:t>
            </w:r>
          </w:p>
        </w:tc>
        <w:tc>
          <w:tcPr>
            <w:tcW w:w="4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26EBEBF8" w14:textId="77777777" w:rsidR="00D06D70" w:rsidRDefault="00D06D70" w:rsidP="00B42B3D">
            <w:r>
              <w:rPr>
                <w:rFonts w:ascii="Arial" w:eastAsia="Arial" w:hAnsi="Arial" w:cs="Arial"/>
                <w:color w:val="1A1A2E"/>
                <w:sz w:val="19"/>
                <w:szCs w:val="19"/>
              </w:rPr>
              <w:t>Incluido como dependencia Gradle</w:t>
            </w:r>
          </w:p>
        </w:tc>
      </w:tr>
      <w:tr w:rsidR="00D06D70" w14:paraId="7C7CD5AA"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3F67CA4" w14:textId="77777777" w:rsidR="00D06D70" w:rsidRDefault="00D06D70" w:rsidP="00B42B3D">
            <w:proofErr w:type="spellStart"/>
            <w:r>
              <w:rPr>
                <w:rFonts w:ascii="Arial" w:eastAsia="Arial" w:hAnsi="Arial" w:cs="Arial"/>
                <w:color w:val="1A1A2E"/>
                <w:sz w:val="19"/>
                <w:szCs w:val="19"/>
              </w:rPr>
              <w:t>jBCrypt</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21883C2" w14:textId="77777777" w:rsidR="00D06D70" w:rsidRDefault="00D06D70" w:rsidP="00B42B3D">
            <w:r>
              <w:rPr>
                <w:rFonts w:ascii="Arial" w:eastAsia="Arial" w:hAnsi="Arial" w:cs="Arial"/>
                <w:color w:val="1A1A2E"/>
                <w:sz w:val="19"/>
                <w:szCs w:val="19"/>
              </w:rPr>
              <w:t>0.4</w:t>
            </w:r>
          </w:p>
        </w:tc>
        <w:tc>
          <w:tcPr>
            <w:tcW w:w="48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11837DC6" w14:textId="77777777" w:rsidR="00D06D70" w:rsidRDefault="00D06D70" w:rsidP="00B42B3D">
            <w:r>
              <w:rPr>
                <w:rFonts w:ascii="Arial" w:eastAsia="Arial" w:hAnsi="Arial" w:cs="Arial"/>
                <w:color w:val="1A1A2E"/>
                <w:sz w:val="19"/>
                <w:szCs w:val="19"/>
              </w:rPr>
              <w:t xml:space="preserve">Biblioteca para </w:t>
            </w:r>
            <w:proofErr w:type="spellStart"/>
            <w:r>
              <w:rPr>
                <w:rFonts w:ascii="Arial" w:eastAsia="Arial" w:hAnsi="Arial" w:cs="Arial"/>
                <w:color w:val="1A1A2E"/>
                <w:sz w:val="19"/>
                <w:szCs w:val="19"/>
              </w:rPr>
              <w:t>hashing</w:t>
            </w:r>
            <w:proofErr w:type="spellEnd"/>
            <w:r>
              <w:rPr>
                <w:rFonts w:ascii="Arial" w:eastAsia="Arial" w:hAnsi="Arial" w:cs="Arial"/>
                <w:color w:val="1A1A2E"/>
                <w:sz w:val="19"/>
                <w:szCs w:val="19"/>
              </w:rPr>
              <w:t xml:space="preserve"> </w:t>
            </w:r>
            <w:proofErr w:type="spellStart"/>
            <w:r>
              <w:rPr>
                <w:rFonts w:ascii="Arial" w:eastAsia="Arial" w:hAnsi="Arial" w:cs="Arial"/>
                <w:color w:val="1A1A2E"/>
                <w:sz w:val="19"/>
                <w:szCs w:val="19"/>
              </w:rPr>
              <w:t>BCrypt</w:t>
            </w:r>
            <w:proofErr w:type="spellEnd"/>
          </w:p>
        </w:tc>
      </w:tr>
      <w:tr w:rsidR="00D06D70" w14:paraId="7B5115CE"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5C1DD890" w14:textId="77777777" w:rsidR="00D06D70" w:rsidRDefault="00D06D70" w:rsidP="00B42B3D">
            <w:r>
              <w:rPr>
                <w:rFonts w:ascii="Arial" w:eastAsia="Arial" w:hAnsi="Arial" w:cs="Arial"/>
                <w:color w:val="1A1A2E"/>
                <w:sz w:val="19"/>
                <w:szCs w:val="19"/>
              </w:rPr>
              <w:t>VMware Workstation</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0009E542" w14:textId="77777777" w:rsidR="00D06D70" w:rsidRDefault="00D06D70" w:rsidP="00B42B3D">
            <w:r>
              <w:rPr>
                <w:rFonts w:ascii="Arial" w:eastAsia="Arial" w:hAnsi="Arial" w:cs="Arial"/>
                <w:color w:val="1A1A2E"/>
                <w:sz w:val="19"/>
                <w:szCs w:val="19"/>
              </w:rPr>
              <w:t>17.x (opcional)</w:t>
            </w:r>
          </w:p>
        </w:tc>
        <w:tc>
          <w:tcPr>
            <w:tcW w:w="48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50" w:type="dxa"/>
              <w:bottom w:w="80" w:type="dxa"/>
              <w:right w:w="150" w:type="dxa"/>
            </w:tcMar>
          </w:tcPr>
          <w:p w14:paraId="16ACB965" w14:textId="77777777" w:rsidR="00D06D70" w:rsidRDefault="00D06D70" w:rsidP="00B42B3D">
            <w:r>
              <w:rPr>
                <w:rFonts w:ascii="Arial" w:eastAsia="Arial" w:hAnsi="Arial" w:cs="Arial"/>
                <w:color w:val="1A1A2E"/>
                <w:sz w:val="19"/>
                <w:szCs w:val="19"/>
              </w:rPr>
              <w:t>Para despliegue distribuido en VM</w:t>
            </w:r>
          </w:p>
        </w:tc>
      </w:tr>
      <w:tr w:rsidR="00D06D70" w14:paraId="64DFF871" w14:textId="77777777" w:rsidTr="00B42B3D">
        <w:tc>
          <w:tcPr>
            <w:tcW w:w="24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70BE7D95" w14:textId="77777777" w:rsidR="00D06D70" w:rsidRDefault="00D06D70" w:rsidP="00B42B3D">
            <w:r>
              <w:rPr>
                <w:rFonts w:ascii="Arial" w:eastAsia="Arial" w:hAnsi="Arial" w:cs="Arial"/>
                <w:color w:val="1A1A2E"/>
                <w:sz w:val="19"/>
                <w:szCs w:val="19"/>
              </w:rPr>
              <w:t xml:space="preserve">Docker + </w:t>
            </w:r>
            <w:proofErr w:type="spellStart"/>
            <w:r>
              <w:rPr>
                <w:rFonts w:ascii="Arial" w:eastAsia="Arial" w:hAnsi="Arial" w:cs="Arial"/>
                <w:color w:val="1A1A2E"/>
                <w:sz w:val="19"/>
                <w:szCs w:val="19"/>
              </w:rPr>
              <w:t>Compose</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56E4AD98" w14:textId="77777777" w:rsidR="00D06D70" w:rsidRDefault="00D06D70" w:rsidP="00B42B3D">
            <w:r>
              <w:rPr>
                <w:rFonts w:ascii="Arial" w:eastAsia="Arial" w:hAnsi="Arial" w:cs="Arial"/>
                <w:color w:val="1A1A2E"/>
                <w:sz w:val="19"/>
                <w:szCs w:val="19"/>
              </w:rPr>
              <w:t>24.x (opcional)</w:t>
            </w:r>
          </w:p>
        </w:tc>
        <w:tc>
          <w:tcPr>
            <w:tcW w:w="4860" w:type="dxa"/>
            <w:tcBorders>
              <w:top w:val="single" w:sz="1" w:space="0" w:color="C0C8D8"/>
              <w:left w:val="single" w:sz="1" w:space="0" w:color="C0C8D8"/>
              <w:bottom w:val="single" w:sz="1" w:space="0" w:color="C0C8D8"/>
              <w:right w:val="single" w:sz="1" w:space="0" w:color="C0C8D8"/>
            </w:tcBorders>
            <w:shd w:val="clear" w:color="auto" w:fill="F2F4F8"/>
            <w:tcMar>
              <w:top w:w="80" w:type="dxa"/>
              <w:left w:w="150" w:type="dxa"/>
              <w:bottom w:w="80" w:type="dxa"/>
              <w:right w:w="150" w:type="dxa"/>
            </w:tcMar>
          </w:tcPr>
          <w:p w14:paraId="1DE492C9" w14:textId="77777777" w:rsidR="00D06D70" w:rsidRDefault="00D06D70" w:rsidP="00B42B3D">
            <w:r>
              <w:rPr>
                <w:rFonts w:ascii="Arial" w:eastAsia="Arial" w:hAnsi="Arial" w:cs="Arial"/>
                <w:color w:val="1A1A2E"/>
                <w:sz w:val="19"/>
                <w:szCs w:val="19"/>
              </w:rPr>
              <w:t xml:space="preserve">Para modo </w:t>
            </w:r>
            <w:proofErr w:type="spellStart"/>
            <w:r>
              <w:rPr>
                <w:rFonts w:ascii="Arial" w:eastAsia="Arial" w:hAnsi="Arial" w:cs="Arial"/>
                <w:color w:val="1A1A2E"/>
                <w:sz w:val="19"/>
                <w:szCs w:val="19"/>
              </w:rPr>
              <w:t>headless</w:t>
            </w:r>
            <w:proofErr w:type="spellEnd"/>
            <w:r>
              <w:rPr>
                <w:rFonts w:ascii="Arial" w:eastAsia="Arial" w:hAnsi="Arial" w:cs="Arial"/>
                <w:color w:val="1A1A2E"/>
                <w:sz w:val="19"/>
                <w:szCs w:val="19"/>
              </w:rPr>
              <w:t xml:space="preserve"> sin GUI</w:t>
            </w:r>
          </w:p>
        </w:tc>
      </w:tr>
    </w:tbl>
    <w:p w14:paraId="31F8E697" w14:textId="77777777" w:rsidR="00D06D70" w:rsidRPr="00D06D70" w:rsidRDefault="00D06D70" w:rsidP="00CC26A0">
      <w:pPr>
        <w:spacing w:line="360" w:lineRule="auto"/>
        <w:ind w:firstLine="720"/>
        <w:jc w:val="both"/>
      </w:pPr>
    </w:p>
    <w:p w14:paraId="75EA5A0C" w14:textId="77777777" w:rsidR="0078102F" w:rsidRPr="00D06D70" w:rsidRDefault="0078102F" w:rsidP="00CC26A0">
      <w:pPr>
        <w:spacing w:line="360" w:lineRule="auto"/>
        <w:ind w:firstLine="720"/>
        <w:jc w:val="both"/>
      </w:pPr>
    </w:p>
    <w:p w14:paraId="42ECB571" w14:textId="77777777" w:rsidR="0078102F" w:rsidRPr="00D06D70" w:rsidRDefault="0078102F" w:rsidP="00CC26A0">
      <w:pPr>
        <w:spacing w:line="360" w:lineRule="auto"/>
        <w:ind w:firstLine="720"/>
        <w:jc w:val="both"/>
      </w:pPr>
    </w:p>
    <w:p w14:paraId="2E9175A8" w14:textId="77777777" w:rsidR="0078102F" w:rsidRPr="00D06D70" w:rsidRDefault="0078102F" w:rsidP="00CC26A0">
      <w:pPr>
        <w:spacing w:line="360" w:lineRule="auto"/>
        <w:ind w:firstLine="720"/>
        <w:jc w:val="both"/>
      </w:pPr>
    </w:p>
    <w:p w14:paraId="5CFA0442" w14:textId="77777777" w:rsidR="0078102F" w:rsidRDefault="0078102F" w:rsidP="00CC26A0">
      <w:pPr>
        <w:spacing w:line="360" w:lineRule="auto"/>
        <w:ind w:firstLine="720"/>
        <w:jc w:val="both"/>
      </w:pPr>
    </w:p>
    <w:p w14:paraId="3D5B9C00" w14:textId="77777777" w:rsidR="00D06D70" w:rsidRDefault="00D06D70" w:rsidP="00CC26A0">
      <w:pPr>
        <w:spacing w:line="360" w:lineRule="auto"/>
        <w:ind w:firstLine="720"/>
        <w:jc w:val="both"/>
      </w:pPr>
    </w:p>
    <w:p w14:paraId="07FC93BE" w14:textId="77777777" w:rsidR="00D06D70" w:rsidRDefault="00D06D70" w:rsidP="00CC26A0">
      <w:pPr>
        <w:spacing w:line="360" w:lineRule="auto"/>
        <w:ind w:firstLine="720"/>
        <w:jc w:val="both"/>
      </w:pPr>
    </w:p>
    <w:p w14:paraId="7EDB3988" w14:textId="77777777" w:rsidR="00D06D70" w:rsidRPr="00D06D70" w:rsidRDefault="00D06D70" w:rsidP="00CC26A0">
      <w:pPr>
        <w:spacing w:line="360" w:lineRule="auto"/>
        <w:ind w:firstLine="720"/>
        <w:jc w:val="both"/>
      </w:pPr>
    </w:p>
    <w:p w14:paraId="59127D31" w14:textId="77777777" w:rsidR="0078102F" w:rsidRPr="00D06D70" w:rsidRDefault="0078102F" w:rsidP="00CC26A0">
      <w:pPr>
        <w:spacing w:line="360" w:lineRule="auto"/>
        <w:ind w:firstLine="720"/>
        <w:jc w:val="both"/>
      </w:pPr>
    </w:p>
    <w:p w14:paraId="27DE5041" w14:textId="77777777" w:rsidR="0078102F" w:rsidRPr="00D06D70" w:rsidRDefault="0078102F" w:rsidP="00CC26A0">
      <w:pPr>
        <w:spacing w:line="360" w:lineRule="auto"/>
        <w:ind w:firstLine="720"/>
        <w:jc w:val="both"/>
      </w:pPr>
    </w:p>
    <w:p w14:paraId="588BAACD" w14:textId="77777777" w:rsidR="00D71B99" w:rsidRPr="00D06D70" w:rsidRDefault="00D71B99" w:rsidP="0021745F">
      <w:pPr>
        <w:pStyle w:val="Ttulo1"/>
        <w:spacing w:before="240" w:after="0" w:line="360" w:lineRule="auto"/>
        <w:jc w:val="center"/>
        <w:rPr>
          <w:rFonts w:ascii="Times New Roman" w:hAnsi="Times New Roman" w:cs="Times New Roman"/>
          <w:b/>
          <w:bCs/>
          <w:color w:val="0D0D0D" w:themeColor="text1" w:themeTint="F2"/>
          <w:sz w:val="24"/>
          <w:szCs w:val="24"/>
          <w:lang w:val="es-ES_tradnl" w:eastAsia="en-US"/>
        </w:rPr>
      </w:pPr>
      <w:bookmarkStart w:id="33" w:name="_Toc231842598"/>
      <w:r w:rsidRPr="00D06D70">
        <w:rPr>
          <w:rFonts w:ascii="Times New Roman" w:hAnsi="Times New Roman" w:cs="Times New Roman"/>
          <w:b/>
          <w:bCs/>
          <w:color w:val="0D0D0D" w:themeColor="text1" w:themeTint="F2"/>
          <w:sz w:val="24"/>
          <w:szCs w:val="24"/>
          <w:lang w:val="es-ES_tradnl" w:eastAsia="en-US"/>
        </w:rPr>
        <w:lastRenderedPageBreak/>
        <w:t>Conclusiones</w:t>
      </w:r>
      <w:bookmarkEnd w:id="33"/>
    </w:p>
    <w:p w14:paraId="01245A9C" w14:textId="77777777" w:rsidR="00D71B99" w:rsidRPr="00D06D70" w:rsidRDefault="00D71B99" w:rsidP="00CC26A0">
      <w:pPr>
        <w:spacing w:line="360" w:lineRule="auto"/>
        <w:ind w:firstLine="720"/>
        <w:jc w:val="both"/>
      </w:pPr>
      <w:r w:rsidRPr="00D06D70">
        <w:t>El análisis del Sistema de Mensajería Cifrada Distribuida permite derivar las siguientes conclusiones fundamentales sobre la integración de seguridad criptográfica en sistemas de software de red:</w:t>
      </w:r>
    </w:p>
    <w:p w14:paraId="6AB4C7DE" w14:textId="792040A1" w:rsidR="00D71B99" w:rsidRPr="00D06D70" w:rsidRDefault="00D71B99" w:rsidP="00CC26A0">
      <w:pPr>
        <w:spacing w:line="360" w:lineRule="auto"/>
        <w:ind w:firstLine="720"/>
        <w:jc w:val="both"/>
      </w:pPr>
      <w:r w:rsidRPr="00D06D70">
        <w:t xml:space="preserve">La arquitectura de defensa en profundidad, con tres capas de cifrado independientes (TLS, E2E híbrido y </w:t>
      </w:r>
      <w:proofErr w:type="spellStart"/>
      <w:r w:rsidRPr="00D06D70">
        <w:t>BCrypt</w:t>
      </w:r>
      <w:proofErr w:type="spellEnd"/>
      <w:r w:rsidRPr="00D06D70">
        <w:t>), demuestra ser un enfoque técnicamente sólido para garantizar la confidencialidad de las comunicaciones en un sistema de mensajería centralizado. El principio clave es la ortogonalidad de las capas: el compromiso de cualquiera de ellas no implica automáticamente la exposición del contenido de los mensajes, dado que las capas restantes mantienen su protección de forma independiente.</w:t>
      </w:r>
    </w:p>
    <w:p w14:paraId="34648E81" w14:textId="655C682E" w:rsidR="00D71B99" w:rsidRPr="00D06D70" w:rsidRDefault="00D71B99" w:rsidP="00CC26A0">
      <w:pPr>
        <w:spacing w:line="360" w:lineRule="auto"/>
        <w:ind w:firstLine="720"/>
        <w:jc w:val="both"/>
      </w:pPr>
      <w:r w:rsidRPr="00D06D70">
        <w:t>El modelo de amenazas STRIDE, aplicado durante las etapas tempranas del diseño, permite identificar sistemáticamente los vectores de ataque relevantes y diseñar contramedidas específicas para cada categoría. Este enfoque proactivo, en contraste con la incorporación de medidas de seguridad posteriores al diseño, resulta en un sistema cuyas decisiones arquitectónicas están fundamentadas en un análisis de riesgo explícito y documentado.</w:t>
      </w:r>
    </w:p>
    <w:p w14:paraId="10BBBDAA" w14:textId="2515AB1E" w:rsidR="00D71B99" w:rsidRPr="00D06D70" w:rsidRDefault="00D71B99" w:rsidP="00CC26A0">
      <w:pPr>
        <w:spacing w:line="360" w:lineRule="auto"/>
        <w:ind w:firstLine="720"/>
        <w:jc w:val="both"/>
      </w:pPr>
      <w:r w:rsidRPr="00D06D70">
        <w:t xml:space="preserve">La selección de estándares criptográficos reconocidos internacionalmente, específicamente TLS 1.3 (RFC 8446), AES-256-GCM (NIST SP 800-38D), RSA-2048 con OAEP-SHA256 y </w:t>
      </w:r>
      <w:proofErr w:type="spellStart"/>
      <w:r w:rsidRPr="00D06D70">
        <w:t>BCrypt</w:t>
      </w:r>
      <w:proofErr w:type="spellEnd"/>
      <w:r w:rsidRPr="00D06D70">
        <w:t xml:space="preserve"> con factor de costo 12, garantiza que la seguridad del sistema no depende de algoritmos propietarios o diseños criptográficos no auditados. Esta adherencia a estándares es fundamental para la auditabilidad y la confianza en sistemas de seguridad crítica.</w:t>
      </w:r>
    </w:p>
    <w:p w14:paraId="0D67CB39" w14:textId="4B5261C8" w:rsidR="00D71B99" w:rsidRPr="00D06D70" w:rsidRDefault="00D71B99" w:rsidP="00CC26A0">
      <w:pPr>
        <w:spacing w:line="360" w:lineRule="auto"/>
        <w:ind w:firstLine="720"/>
        <w:jc w:val="both"/>
      </w:pPr>
      <w:r w:rsidRPr="00D06D70">
        <w:t>La arquitectura modular basada en principios SOLID y la organización del código en módulos Gradle independientes no solo facilita la mantenibilidad del sistema, sino que también reduce la superficie de ataque al establecer fronteras claras entre componentes con distintos niveles de confianza. El servidor actúa exclusivamente como enrutador de datos cifrados, sin acceso a las claves privadas de los clientes, lo que limita el impacto de un potencial compromiso del servidor.</w:t>
      </w:r>
    </w:p>
    <w:p w14:paraId="61EC007A" w14:textId="327E253A" w:rsidR="00D71B99" w:rsidRPr="00D06D70" w:rsidRDefault="00D71B99" w:rsidP="00CC26A0">
      <w:pPr>
        <w:spacing w:line="360" w:lineRule="auto"/>
        <w:ind w:firstLine="720"/>
        <w:jc w:val="both"/>
      </w:pPr>
      <w:r w:rsidRPr="00D06D70">
        <w:t>La gestión correcta del ciclo de vida de las claves criptográficas, incluyendo la generación segura, el almacenamiento cifrado de la clave privada con PBKDF2+AES-GCM y la distribución de la clave pública mediante el servidor, representa uno de los aspectos más complejos y críticos de cualquier sistema criptográfico. La experiencia demuestra que las vulnerabilidades en sistemas criptográficos rara vez residen en los algoritmos mismos, sino en su implementación e integración.</w:t>
      </w:r>
    </w:p>
    <w:p w14:paraId="35DB400F" w14:textId="77777777" w:rsidR="00D71B99" w:rsidRPr="00D06D70" w:rsidRDefault="00D71B99" w:rsidP="0021745F">
      <w:pPr>
        <w:pStyle w:val="Ttulo1"/>
        <w:spacing w:before="240" w:after="0" w:line="360" w:lineRule="auto"/>
        <w:jc w:val="center"/>
        <w:rPr>
          <w:rFonts w:ascii="Times New Roman" w:hAnsi="Times New Roman" w:cs="Times New Roman"/>
          <w:b/>
          <w:bCs/>
          <w:color w:val="262626" w:themeColor="text1" w:themeTint="D9"/>
          <w:sz w:val="28"/>
          <w:szCs w:val="28"/>
          <w:lang w:val="es-ES_tradnl" w:eastAsia="en-US"/>
        </w:rPr>
      </w:pPr>
      <w:bookmarkStart w:id="34" w:name="_Toc231842599"/>
      <w:r w:rsidRPr="00D06D70">
        <w:rPr>
          <w:rFonts w:ascii="Times New Roman" w:hAnsi="Times New Roman" w:cs="Times New Roman"/>
          <w:b/>
          <w:bCs/>
          <w:color w:val="262626" w:themeColor="text1" w:themeTint="D9"/>
          <w:sz w:val="28"/>
          <w:szCs w:val="28"/>
          <w:lang w:val="es-ES_tradnl" w:eastAsia="en-US"/>
        </w:rPr>
        <w:lastRenderedPageBreak/>
        <w:t>Recomendaciones</w:t>
      </w:r>
      <w:bookmarkEnd w:id="34"/>
    </w:p>
    <w:p w14:paraId="37353CF7" w14:textId="77777777" w:rsidR="00D71B99" w:rsidRPr="00D06D70" w:rsidRDefault="00D71B99" w:rsidP="00CC26A0">
      <w:pPr>
        <w:spacing w:line="360" w:lineRule="auto"/>
        <w:ind w:firstLine="720"/>
        <w:jc w:val="both"/>
      </w:pPr>
      <w:r w:rsidRPr="00D06D70">
        <w:t>Con base en el análisis realizado y en las conclusiones derivadas, se formulan las siguientes recomendaciones para el fortalecimiento y evolución del sistema:</w:t>
      </w:r>
    </w:p>
    <w:p w14:paraId="1070AE71" w14:textId="2C66E74E" w:rsidR="00D71B99" w:rsidRPr="00D06D70" w:rsidRDefault="00D71B99" w:rsidP="00CC26A0">
      <w:pPr>
        <w:spacing w:line="360" w:lineRule="auto"/>
        <w:ind w:firstLine="720"/>
        <w:jc w:val="both"/>
      </w:pPr>
      <w:r w:rsidRPr="00D06D70">
        <w:t xml:space="preserve">Implementar Perfect Forward </w:t>
      </w:r>
      <w:proofErr w:type="spellStart"/>
      <w:r w:rsidRPr="00D06D70">
        <w:t>Secrecy</w:t>
      </w:r>
      <w:proofErr w:type="spellEnd"/>
      <w:r w:rsidRPr="00D06D70">
        <w:t xml:space="preserve"> a nivel de aplicación. Aunque TLS 1.3 garantiza forward </w:t>
      </w:r>
      <w:proofErr w:type="spellStart"/>
      <w:r w:rsidRPr="00D06D70">
        <w:t>secrecy</w:t>
      </w:r>
      <w:proofErr w:type="spellEnd"/>
      <w:r w:rsidRPr="00D06D70">
        <w:t xml:space="preserve"> en el transporte, el esquema E2E actual utiliza claves RSA estáticas por usuario. Se recomienda evolucionar hacia un protocolo de intercambio de claves de sesión derivadas, similar al Double Ratchet documentado por </w:t>
      </w:r>
      <w:proofErr w:type="spellStart"/>
      <w:r w:rsidRPr="00D06D70">
        <w:t>Marlinspike</w:t>
      </w:r>
      <w:proofErr w:type="spellEnd"/>
      <w:r w:rsidRPr="00D06D70">
        <w:t xml:space="preserve"> y Perrin (2016), que garantice que el compromiso de la clave privada RSA no exponga retroactivamente mensajes anteriores.</w:t>
      </w:r>
    </w:p>
    <w:p w14:paraId="4DE0EF4E" w14:textId="02C46EE3" w:rsidR="00D71B99" w:rsidRPr="00D06D70" w:rsidRDefault="00D71B99" w:rsidP="00CC26A0">
      <w:pPr>
        <w:spacing w:line="360" w:lineRule="auto"/>
        <w:ind w:firstLine="720"/>
        <w:jc w:val="both"/>
      </w:pPr>
      <w:r w:rsidRPr="00D06D70">
        <w:t>Migrar a una infraestructura PKI con autoridad certificadora. La validación de certificados mediante huella SHA-256 codificada en archivo es un mecanismo funcional, pero operacionalmente frágil en entornos con múltiples servidores o renovaciones frecuentes de certificados. Se recomienda implementar una infraestructura PKI interna con una autoridad certificadora propia, lo que simplificaría la gestión de certificados y permitiría la revocación mediante listas CRL o el protocolo OCSP.</w:t>
      </w:r>
    </w:p>
    <w:p w14:paraId="49495D66" w14:textId="44DE9BE2" w:rsidR="00D71B99" w:rsidRPr="00D06D70" w:rsidRDefault="00D71B99" w:rsidP="00CC26A0">
      <w:pPr>
        <w:spacing w:line="360" w:lineRule="auto"/>
        <w:ind w:firstLine="720"/>
        <w:jc w:val="both"/>
      </w:pPr>
      <w:r w:rsidRPr="00D06D70">
        <w:t xml:space="preserve">Adoptar Argon2 como función de hash para contraseñas. Aunque </w:t>
      </w:r>
      <w:proofErr w:type="spellStart"/>
      <w:r w:rsidRPr="00D06D70">
        <w:t>BCrypt</w:t>
      </w:r>
      <w:proofErr w:type="spellEnd"/>
      <w:r w:rsidRPr="00D06D70">
        <w:t xml:space="preserve"> con factor 12 proporciona protección adecuada en el hardware actual, se recomienda considerar la migración a Argon2id, ganador de la </w:t>
      </w:r>
      <w:proofErr w:type="spellStart"/>
      <w:r w:rsidRPr="00D06D70">
        <w:t>Password</w:t>
      </w:r>
      <w:proofErr w:type="spellEnd"/>
      <w:r w:rsidRPr="00D06D70">
        <w:t xml:space="preserve"> </w:t>
      </w:r>
      <w:proofErr w:type="spellStart"/>
      <w:r w:rsidRPr="00D06D70">
        <w:t>Hashing</w:t>
      </w:r>
      <w:proofErr w:type="spellEnd"/>
      <w:r w:rsidRPr="00D06D70">
        <w:t xml:space="preserve"> </w:t>
      </w:r>
      <w:proofErr w:type="spellStart"/>
      <w:r w:rsidRPr="00D06D70">
        <w:t>Competition</w:t>
      </w:r>
      <w:proofErr w:type="spellEnd"/>
      <w:r w:rsidRPr="00D06D70">
        <w:t xml:space="preserve"> en 2015, que ofrece resistencia superior a ataques con </w:t>
      </w:r>
      <w:proofErr w:type="spellStart"/>
      <w:r w:rsidRPr="00D06D70">
        <w:t>GPUs</w:t>
      </w:r>
      <w:proofErr w:type="spellEnd"/>
      <w:r w:rsidRPr="00D06D70">
        <w:t xml:space="preserve"> y </w:t>
      </w:r>
      <w:proofErr w:type="spellStart"/>
      <w:r w:rsidRPr="00D06D70">
        <w:t>ASICs</w:t>
      </w:r>
      <w:proofErr w:type="spellEnd"/>
      <w:r w:rsidRPr="00D06D70">
        <w:t xml:space="preserve"> mediante su configuración de memoria adaptable. Stallings (2022) señala que Argon2 es el algoritmo recomendado por OWASP para nuevas implementaciones de almacenamiento de contraseñas.</w:t>
      </w:r>
    </w:p>
    <w:p w14:paraId="1E90F8A2" w14:textId="2B0F0765" w:rsidR="00D71B99" w:rsidRPr="00D06D70" w:rsidRDefault="00D71B99" w:rsidP="00CC26A0">
      <w:pPr>
        <w:spacing w:line="360" w:lineRule="auto"/>
        <w:ind w:firstLine="720"/>
        <w:jc w:val="both"/>
      </w:pPr>
      <w:r w:rsidRPr="00D06D70">
        <w:t xml:space="preserve">Implementar auditoría forense completa y detección de anomalías. El registro de auditoría actual preserva la privacidad al excluir el contenido de los mensajes, pero podría enriquecerse con metadatos de seguridad como intentos de autenticación fallidos, patrones de conexión inusuales y errores de validación TLS. La implementación de un sistema de detección de anomalías basado en estos metadatos permitiría identificar ataques en curso sin comprometer la privacidad del contenido, en línea con los principios de Zero Trust </w:t>
      </w:r>
      <w:proofErr w:type="spellStart"/>
      <w:r w:rsidRPr="00D06D70">
        <w:t>Architecture</w:t>
      </w:r>
      <w:proofErr w:type="spellEnd"/>
      <w:r w:rsidRPr="00D06D70">
        <w:t xml:space="preserve"> documentados por el NIST (2020).</w:t>
      </w:r>
    </w:p>
    <w:p w14:paraId="3A9F2BE1" w14:textId="7A9B7372" w:rsidR="00D71B99" w:rsidRPr="00D06D70" w:rsidRDefault="00D71B99" w:rsidP="00CC26A0">
      <w:pPr>
        <w:spacing w:line="360" w:lineRule="auto"/>
        <w:ind w:firstLine="720"/>
        <w:jc w:val="both"/>
      </w:pPr>
      <w:r w:rsidRPr="00D06D70">
        <w:t xml:space="preserve">Evolucionar hacia una arquitectura de microservicios con redundancia. La arquitectura monolítica actual presenta un punto único de fallo en el servidor central. Se recomienda evolucionar hacia una arquitectura de microservicios que separe los servicios de autenticación, enrutado de mensajes y persistencia, desplegables de forma independiente con redundancia activa. </w:t>
      </w:r>
      <w:r w:rsidRPr="00D06D70">
        <w:lastRenderedPageBreak/>
        <w:t xml:space="preserve">Burns et al. (2019) documentan que </w:t>
      </w:r>
      <w:proofErr w:type="spellStart"/>
      <w:r w:rsidRPr="00D06D70">
        <w:t>Kubernetes</w:t>
      </w:r>
      <w:proofErr w:type="spellEnd"/>
      <w:r w:rsidRPr="00D06D70">
        <w:t xml:space="preserve"> proporciona las primitivas necesarias para orquestar este tipo de arquitecturas con alta disponibilidad y escalado automático.</w:t>
      </w:r>
    </w:p>
    <w:p w14:paraId="07632617" w14:textId="38A8E0BD" w:rsidR="00D71B99" w:rsidRPr="00D06D70" w:rsidRDefault="00D71B99" w:rsidP="00CC26A0">
      <w:pPr>
        <w:spacing w:line="360" w:lineRule="auto"/>
        <w:ind w:firstLine="720"/>
        <w:jc w:val="both"/>
      </w:pPr>
      <w:r w:rsidRPr="00D06D70">
        <w:t>Establecer un programa de pruebas de penetración periódicas. Conklin et al. (2022) establecen que la evaluación continua de la postura de seguridad, mediante pruebas de penetración realizadas por equipos independientes, es esencial para identificar vulnerabilidades que el equipo de desarrollo podría pasar por alto. Se recomienda establecer un programa de pruebas de penetración semestrales que cubra específicamente los mecanismos de autenticación, el manejo de claves criptográficas y la resistencia a ataques de denegación de servicio.</w:t>
      </w:r>
    </w:p>
    <w:p w14:paraId="0431BB73" w14:textId="77777777" w:rsidR="0078102F" w:rsidRPr="00D06D70" w:rsidRDefault="0078102F" w:rsidP="00CC26A0">
      <w:pPr>
        <w:spacing w:line="360" w:lineRule="auto"/>
        <w:ind w:firstLine="720"/>
        <w:jc w:val="both"/>
      </w:pPr>
    </w:p>
    <w:p w14:paraId="3AEA8F9B" w14:textId="77777777" w:rsidR="0078102F" w:rsidRPr="00D06D70" w:rsidRDefault="0078102F" w:rsidP="00CC26A0">
      <w:pPr>
        <w:spacing w:line="360" w:lineRule="auto"/>
        <w:ind w:firstLine="720"/>
        <w:jc w:val="both"/>
      </w:pPr>
    </w:p>
    <w:p w14:paraId="3CF631E7" w14:textId="77777777" w:rsidR="0078102F" w:rsidRPr="00D06D70" w:rsidRDefault="0078102F" w:rsidP="00CC26A0">
      <w:pPr>
        <w:spacing w:line="360" w:lineRule="auto"/>
        <w:ind w:firstLine="720"/>
        <w:jc w:val="both"/>
      </w:pPr>
    </w:p>
    <w:p w14:paraId="70026B62" w14:textId="77777777" w:rsidR="0078102F" w:rsidRPr="00D06D70" w:rsidRDefault="0078102F" w:rsidP="00CC26A0">
      <w:pPr>
        <w:spacing w:line="360" w:lineRule="auto"/>
        <w:ind w:firstLine="720"/>
        <w:jc w:val="both"/>
      </w:pPr>
    </w:p>
    <w:p w14:paraId="381702AB" w14:textId="77777777" w:rsidR="0078102F" w:rsidRPr="00D06D70" w:rsidRDefault="0078102F" w:rsidP="00CC26A0">
      <w:pPr>
        <w:spacing w:line="360" w:lineRule="auto"/>
        <w:ind w:firstLine="720"/>
        <w:jc w:val="both"/>
      </w:pPr>
    </w:p>
    <w:p w14:paraId="7B813140" w14:textId="77777777" w:rsidR="0078102F" w:rsidRPr="00D06D70" w:rsidRDefault="0078102F" w:rsidP="00CC26A0">
      <w:pPr>
        <w:spacing w:line="360" w:lineRule="auto"/>
        <w:ind w:firstLine="720"/>
        <w:jc w:val="both"/>
      </w:pPr>
    </w:p>
    <w:p w14:paraId="1A0DC350" w14:textId="77777777" w:rsidR="0078102F" w:rsidRPr="00D06D70" w:rsidRDefault="0078102F" w:rsidP="00CC26A0">
      <w:pPr>
        <w:spacing w:line="360" w:lineRule="auto"/>
        <w:ind w:firstLine="720"/>
        <w:jc w:val="both"/>
      </w:pPr>
    </w:p>
    <w:p w14:paraId="6132BAC8" w14:textId="77777777" w:rsidR="0078102F" w:rsidRPr="00D06D70" w:rsidRDefault="0078102F" w:rsidP="00CC26A0">
      <w:pPr>
        <w:spacing w:line="360" w:lineRule="auto"/>
        <w:ind w:firstLine="720"/>
        <w:jc w:val="both"/>
      </w:pPr>
    </w:p>
    <w:p w14:paraId="339D7825" w14:textId="77777777" w:rsidR="0078102F" w:rsidRPr="00D06D70" w:rsidRDefault="0078102F" w:rsidP="00CC26A0">
      <w:pPr>
        <w:spacing w:line="360" w:lineRule="auto"/>
        <w:ind w:firstLine="720"/>
        <w:jc w:val="both"/>
      </w:pPr>
    </w:p>
    <w:p w14:paraId="7BE34CEF" w14:textId="77777777" w:rsidR="0078102F" w:rsidRPr="00D06D70" w:rsidRDefault="0078102F" w:rsidP="00CC26A0">
      <w:pPr>
        <w:spacing w:line="360" w:lineRule="auto"/>
        <w:ind w:firstLine="720"/>
        <w:jc w:val="both"/>
      </w:pPr>
    </w:p>
    <w:p w14:paraId="4B8D3A16" w14:textId="77777777" w:rsidR="0078102F" w:rsidRPr="00D06D70" w:rsidRDefault="0078102F" w:rsidP="00CC26A0">
      <w:pPr>
        <w:spacing w:line="360" w:lineRule="auto"/>
        <w:ind w:firstLine="720"/>
        <w:jc w:val="both"/>
      </w:pPr>
    </w:p>
    <w:p w14:paraId="116CEA72" w14:textId="77777777" w:rsidR="0078102F" w:rsidRPr="00D06D70" w:rsidRDefault="0078102F" w:rsidP="00CC26A0">
      <w:pPr>
        <w:spacing w:line="360" w:lineRule="auto"/>
        <w:ind w:firstLine="720"/>
        <w:jc w:val="both"/>
      </w:pPr>
    </w:p>
    <w:p w14:paraId="74C23869" w14:textId="77777777" w:rsidR="0078102F" w:rsidRPr="00D06D70" w:rsidRDefault="0078102F" w:rsidP="00CC26A0">
      <w:pPr>
        <w:spacing w:line="360" w:lineRule="auto"/>
        <w:ind w:firstLine="720"/>
        <w:jc w:val="both"/>
      </w:pPr>
    </w:p>
    <w:p w14:paraId="1F73C3B1" w14:textId="77777777" w:rsidR="0078102F" w:rsidRPr="00D06D70" w:rsidRDefault="0078102F" w:rsidP="00CC26A0">
      <w:pPr>
        <w:spacing w:line="360" w:lineRule="auto"/>
        <w:ind w:firstLine="720"/>
        <w:jc w:val="both"/>
      </w:pPr>
    </w:p>
    <w:p w14:paraId="155208B7" w14:textId="77777777" w:rsidR="0078102F" w:rsidRPr="00D06D70" w:rsidRDefault="0078102F" w:rsidP="00CC26A0">
      <w:pPr>
        <w:spacing w:line="360" w:lineRule="auto"/>
        <w:ind w:firstLine="720"/>
        <w:jc w:val="both"/>
      </w:pPr>
    </w:p>
    <w:p w14:paraId="64FD91AE" w14:textId="77777777" w:rsidR="0078102F" w:rsidRPr="00D06D70" w:rsidRDefault="0078102F" w:rsidP="00CC26A0">
      <w:pPr>
        <w:spacing w:line="360" w:lineRule="auto"/>
        <w:ind w:firstLine="720"/>
        <w:jc w:val="both"/>
      </w:pPr>
    </w:p>
    <w:p w14:paraId="5F7CCD3E" w14:textId="77777777" w:rsidR="0078102F" w:rsidRPr="00D06D70" w:rsidRDefault="0078102F" w:rsidP="00CC26A0">
      <w:pPr>
        <w:spacing w:line="360" w:lineRule="auto"/>
        <w:ind w:firstLine="720"/>
        <w:jc w:val="both"/>
      </w:pPr>
    </w:p>
    <w:p w14:paraId="4E1D8661" w14:textId="77777777" w:rsidR="0078102F" w:rsidRPr="00D06D70" w:rsidRDefault="0078102F" w:rsidP="00CC26A0">
      <w:pPr>
        <w:spacing w:line="360" w:lineRule="auto"/>
        <w:ind w:firstLine="720"/>
        <w:jc w:val="both"/>
      </w:pPr>
    </w:p>
    <w:p w14:paraId="402BB80B" w14:textId="77777777" w:rsidR="0078102F" w:rsidRPr="00D06D70" w:rsidRDefault="0078102F" w:rsidP="00CC26A0">
      <w:pPr>
        <w:spacing w:line="360" w:lineRule="auto"/>
        <w:ind w:firstLine="720"/>
        <w:jc w:val="both"/>
      </w:pPr>
    </w:p>
    <w:p w14:paraId="3DBD62E2" w14:textId="77777777" w:rsidR="0078102F" w:rsidRPr="00D06D70" w:rsidRDefault="0078102F" w:rsidP="00CC26A0">
      <w:pPr>
        <w:spacing w:line="360" w:lineRule="auto"/>
        <w:ind w:firstLine="720"/>
        <w:jc w:val="both"/>
      </w:pPr>
    </w:p>
    <w:p w14:paraId="01B9018C" w14:textId="77777777" w:rsidR="00D71B99" w:rsidRPr="00D06D70" w:rsidRDefault="00D71B99" w:rsidP="0021745F">
      <w:pPr>
        <w:pStyle w:val="Ttulo1"/>
        <w:spacing w:before="240" w:after="0" w:line="360" w:lineRule="auto"/>
        <w:jc w:val="center"/>
        <w:rPr>
          <w:rFonts w:ascii="Times New Roman" w:hAnsi="Times New Roman" w:cs="Times New Roman"/>
          <w:b/>
          <w:bCs/>
          <w:color w:val="262626" w:themeColor="text1" w:themeTint="D9"/>
          <w:sz w:val="28"/>
          <w:szCs w:val="28"/>
          <w:lang w:val="en-US" w:eastAsia="en-US"/>
        </w:rPr>
      </w:pPr>
      <w:bookmarkStart w:id="35" w:name="_Toc231842600"/>
      <w:proofErr w:type="spellStart"/>
      <w:r w:rsidRPr="00D06D70">
        <w:rPr>
          <w:rFonts w:ascii="Times New Roman" w:hAnsi="Times New Roman" w:cs="Times New Roman"/>
          <w:b/>
          <w:bCs/>
          <w:color w:val="262626" w:themeColor="text1" w:themeTint="D9"/>
          <w:sz w:val="28"/>
          <w:szCs w:val="28"/>
          <w:lang w:val="en-US" w:eastAsia="en-US"/>
        </w:rPr>
        <w:lastRenderedPageBreak/>
        <w:t>Referencias</w:t>
      </w:r>
      <w:bookmarkEnd w:id="35"/>
      <w:proofErr w:type="spellEnd"/>
    </w:p>
    <w:p w14:paraId="317D0C63" w14:textId="77777777" w:rsidR="00D71B99" w:rsidRPr="00D06D70" w:rsidRDefault="00D71B99" w:rsidP="00CC26A0">
      <w:pPr>
        <w:spacing w:line="360" w:lineRule="auto"/>
        <w:ind w:left="720" w:hanging="720"/>
        <w:jc w:val="both"/>
        <w:rPr>
          <w:lang w:val="en-US"/>
        </w:rPr>
      </w:pPr>
      <w:r w:rsidRPr="00D06D70">
        <w:rPr>
          <w:lang w:val="en-US"/>
        </w:rPr>
        <w:t xml:space="preserve">Booch, G., Rumbaugh, J., &amp; Jacobson, I. (2005). </w:t>
      </w:r>
      <w:r w:rsidRPr="00D06D70">
        <w:rPr>
          <w:i/>
          <w:iCs/>
          <w:lang w:val="en-US"/>
        </w:rPr>
        <w:t xml:space="preserve">The Unified Modeling Language User Guide </w:t>
      </w:r>
      <w:r w:rsidRPr="00D06D70">
        <w:rPr>
          <w:lang w:val="en-US"/>
        </w:rPr>
        <w:t>(2.ª ed.). Addison-Wesley.</w:t>
      </w:r>
    </w:p>
    <w:p w14:paraId="2550F21C" w14:textId="77777777" w:rsidR="00D71B99" w:rsidRPr="00D06D70" w:rsidRDefault="00D71B99" w:rsidP="00CC26A0">
      <w:pPr>
        <w:spacing w:line="360" w:lineRule="auto"/>
        <w:ind w:left="720" w:hanging="720"/>
        <w:jc w:val="both"/>
        <w:rPr>
          <w:lang w:val="en-US"/>
        </w:rPr>
      </w:pPr>
      <w:r w:rsidRPr="00D06D70">
        <w:rPr>
          <w:lang w:val="en-US"/>
        </w:rPr>
        <w:t xml:space="preserve">Burns, B., Beda, J., &amp; Hightower, K. (2019). </w:t>
      </w:r>
      <w:r w:rsidRPr="00D06D70">
        <w:rPr>
          <w:i/>
          <w:iCs/>
          <w:lang w:val="en-US"/>
        </w:rPr>
        <w:t xml:space="preserve">Kubernetes: Up and Running </w:t>
      </w:r>
      <w:r w:rsidRPr="00D06D70">
        <w:rPr>
          <w:lang w:val="en-US"/>
        </w:rPr>
        <w:t>(2.ª ed.). O'Reilly Media.</w:t>
      </w:r>
    </w:p>
    <w:p w14:paraId="2D64D2DF" w14:textId="77777777" w:rsidR="00D71B99" w:rsidRPr="00D06D70" w:rsidRDefault="00D71B99" w:rsidP="00CC26A0">
      <w:pPr>
        <w:spacing w:line="360" w:lineRule="auto"/>
        <w:ind w:left="720" w:hanging="720"/>
        <w:jc w:val="both"/>
        <w:rPr>
          <w:lang w:val="en-US"/>
        </w:rPr>
      </w:pPr>
      <w:r w:rsidRPr="00D06D70">
        <w:rPr>
          <w:lang w:val="en-US"/>
        </w:rPr>
        <w:t xml:space="preserve">Conklin, W. A., White, G., Williams, D., &amp; Davis, R. (2022). </w:t>
      </w:r>
      <w:r w:rsidRPr="00D06D70">
        <w:rPr>
          <w:i/>
          <w:iCs/>
          <w:lang w:val="en-US"/>
        </w:rPr>
        <w:t xml:space="preserve">Principles of Computer Security: CompTIA Security+ and Beyond </w:t>
      </w:r>
      <w:r w:rsidRPr="00D06D70">
        <w:rPr>
          <w:lang w:val="en-US"/>
        </w:rPr>
        <w:t>(6.ª ed.). McGraw-Hill Education.</w:t>
      </w:r>
    </w:p>
    <w:p w14:paraId="0FFA7F6B" w14:textId="77777777" w:rsidR="00D71B99" w:rsidRPr="00D06D70" w:rsidRDefault="00D71B99" w:rsidP="00CC26A0">
      <w:pPr>
        <w:spacing w:line="360" w:lineRule="auto"/>
        <w:ind w:left="720" w:hanging="720"/>
        <w:jc w:val="both"/>
        <w:rPr>
          <w:lang w:val="en-US"/>
        </w:rPr>
      </w:pPr>
      <w:r w:rsidRPr="00D06D70">
        <w:rPr>
          <w:lang w:val="en-US"/>
        </w:rPr>
        <w:t xml:space="preserve">Dworkin, M. J. (2007). </w:t>
      </w:r>
      <w:r w:rsidRPr="00D06D70">
        <w:rPr>
          <w:i/>
          <w:iCs/>
          <w:lang w:val="en-US"/>
        </w:rPr>
        <w:t xml:space="preserve">Recommendation for Block Cipher Modes of Operation: Galois/Counter Mode (GCM) and GMAC </w:t>
      </w:r>
      <w:r w:rsidRPr="00D06D70">
        <w:rPr>
          <w:lang w:val="en-US"/>
        </w:rPr>
        <w:t>(SP 800-38D). National Institute of Standards and Technology.</w:t>
      </w:r>
    </w:p>
    <w:p w14:paraId="17F6ED83" w14:textId="77777777" w:rsidR="00D71B99" w:rsidRPr="00D06D70" w:rsidRDefault="00D71B99" w:rsidP="00CC26A0">
      <w:pPr>
        <w:spacing w:line="360" w:lineRule="auto"/>
        <w:ind w:left="720" w:hanging="720"/>
        <w:jc w:val="both"/>
        <w:rPr>
          <w:lang w:val="en-US"/>
        </w:rPr>
      </w:pPr>
      <w:r w:rsidRPr="00D06D70">
        <w:rPr>
          <w:lang w:val="en-US"/>
        </w:rPr>
        <w:t xml:space="preserve">Ferguson, N., Schneier, B., &amp; Kohno, T. (2010). </w:t>
      </w:r>
      <w:r w:rsidRPr="00D06D70">
        <w:rPr>
          <w:i/>
          <w:iCs/>
          <w:lang w:val="en-US"/>
        </w:rPr>
        <w:t xml:space="preserve">Cryptography Engineering: Design Principles and Practical Applications. </w:t>
      </w:r>
      <w:r w:rsidRPr="00D06D70">
        <w:rPr>
          <w:lang w:val="en-US"/>
        </w:rPr>
        <w:t>Wiley Publishing.</w:t>
      </w:r>
    </w:p>
    <w:p w14:paraId="7702728F" w14:textId="77777777" w:rsidR="00D71B99" w:rsidRPr="00D06D70" w:rsidRDefault="00D71B99" w:rsidP="00CC26A0">
      <w:pPr>
        <w:spacing w:line="360" w:lineRule="auto"/>
        <w:ind w:left="720" w:hanging="720"/>
        <w:jc w:val="both"/>
        <w:rPr>
          <w:lang w:val="en-US"/>
        </w:rPr>
      </w:pPr>
      <w:r w:rsidRPr="00D06D70">
        <w:rPr>
          <w:lang w:val="en-US"/>
        </w:rPr>
        <w:t xml:space="preserve">Fielding, R. T., &amp; Reschke, J. (2022). </w:t>
      </w:r>
      <w:r w:rsidRPr="00D06D70">
        <w:rPr>
          <w:i/>
          <w:iCs/>
          <w:lang w:val="en-US"/>
        </w:rPr>
        <w:t xml:space="preserve">Hypertext Transfer Protocol (HTTP/1.1): Semantics and Content </w:t>
      </w:r>
      <w:r w:rsidRPr="00D06D70">
        <w:rPr>
          <w:lang w:val="en-US"/>
        </w:rPr>
        <w:t>(RFC 7231). IETF.</w:t>
      </w:r>
    </w:p>
    <w:p w14:paraId="33F1CC17" w14:textId="77777777" w:rsidR="00D71B99" w:rsidRPr="00D06D70" w:rsidRDefault="00D71B99" w:rsidP="00CC26A0">
      <w:pPr>
        <w:spacing w:line="360" w:lineRule="auto"/>
        <w:ind w:left="720" w:hanging="720"/>
        <w:jc w:val="both"/>
        <w:rPr>
          <w:lang w:val="en-US"/>
        </w:rPr>
      </w:pPr>
      <w:r w:rsidRPr="00D06D70">
        <w:rPr>
          <w:lang w:val="en-US"/>
        </w:rPr>
        <w:t xml:space="preserve">Gamma, E., Helm, R., Johnson, R., &amp; </w:t>
      </w:r>
      <w:proofErr w:type="spellStart"/>
      <w:r w:rsidRPr="00D06D70">
        <w:rPr>
          <w:lang w:val="en-US"/>
        </w:rPr>
        <w:t>Vlissides</w:t>
      </w:r>
      <w:proofErr w:type="spellEnd"/>
      <w:r w:rsidRPr="00D06D70">
        <w:rPr>
          <w:lang w:val="en-US"/>
        </w:rPr>
        <w:t xml:space="preserve">, J. (1994). </w:t>
      </w:r>
      <w:r w:rsidRPr="00D06D70">
        <w:rPr>
          <w:i/>
          <w:iCs/>
          <w:lang w:val="en-US"/>
        </w:rPr>
        <w:t xml:space="preserve">Design Patterns: Elements of Reusable Object-Oriented Software. </w:t>
      </w:r>
      <w:r w:rsidRPr="00D06D70">
        <w:rPr>
          <w:lang w:val="en-US"/>
        </w:rPr>
        <w:t>Addison-Wesley.</w:t>
      </w:r>
    </w:p>
    <w:p w14:paraId="5E2F56CF" w14:textId="77777777" w:rsidR="00D71B99" w:rsidRPr="00D06D70" w:rsidRDefault="00D71B99" w:rsidP="00CC26A0">
      <w:pPr>
        <w:spacing w:line="360" w:lineRule="auto"/>
        <w:ind w:left="720" w:hanging="720"/>
        <w:jc w:val="both"/>
        <w:rPr>
          <w:lang w:val="en-US"/>
        </w:rPr>
      </w:pPr>
      <w:r w:rsidRPr="00D06D70">
        <w:rPr>
          <w:lang w:val="en-US"/>
        </w:rPr>
        <w:t xml:space="preserve">Goetz, B., </w:t>
      </w:r>
      <w:proofErr w:type="spellStart"/>
      <w:r w:rsidRPr="00D06D70">
        <w:rPr>
          <w:lang w:val="en-US"/>
        </w:rPr>
        <w:t>Peierls</w:t>
      </w:r>
      <w:proofErr w:type="spellEnd"/>
      <w:r w:rsidRPr="00D06D70">
        <w:rPr>
          <w:lang w:val="en-US"/>
        </w:rPr>
        <w:t xml:space="preserve">, T., Bloch, J., </w:t>
      </w:r>
      <w:proofErr w:type="spellStart"/>
      <w:r w:rsidRPr="00D06D70">
        <w:rPr>
          <w:lang w:val="en-US"/>
        </w:rPr>
        <w:t>Bowbeer</w:t>
      </w:r>
      <w:proofErr w:type="spellEnd"/>
      <w:r w:rsidRPr="00D06D70">
        <w:rPr>
          <w:lang w:val="en-US"/>
        </w:rPr>
        <w:t xml:space="preserve">, J., Holmes, D., &amp; Lea, D. (2006). </w:t>
      </w:r>
      <w:r w:rsidRPr="00D06D70">
        <w:rPr>
          <w:i/>
          <w:iCs/>
          <w:lang w:val="en-US"/>
        </w:rPr>
        <w:t xml:space="preserve">Java Concurrency in Practice. </w:t>
      </w:r>
      <w:r w:rsidRPr="00D06D70">
        <w:rPr>
          <w:lang w:val="en-US"/>
        </w:rPr>
        <w:t>Addison-Wesley.</w:t>
      </w:r>
    </w:p>
    <w:p w14:paraId="592235D7" w14:textId="77777777" w:rsidR="00D71B99" w:rsidRPr="00D06D70" w:rsidRDefault="00D71B99" w:rsidP="00CC26A0">
      <w:pPr>
        <w:spacing w:line="360" w:lineRule="auto"/>
        <w:ind w:left="720" w:hanging="720"/>
        <w:jc w:val="both"/>
        <w:rPr>
          <w:lang w:val="en-US"/>
        </w:rPr>
      </w:pPr>
      <w:r w:rsidRPr="00D06D70">
        <w:rPr>
          <w:lang w:val="en-US"/>
        </w:rPr>
        <w:t xml:space="preserve">Howard, M., &amp; LeBlanc, D. (2002). </w:t>
      </w:r>
      <w:r w:rsidRPr="00D06D70">
        <w:rPr>
          <w:i/>
          <w:iCs/>
          <w:lang w:val="en-US"/>
        </w:rPr>
        <w:t xml:space="preserve">Writing Secure Code </w:t>
      </w:r>
      <w:r w:rsidRPr="00D06D70">
        <w:rPr>
          <w:lang w:val="en-US"/>
        </w:rPr>
        <w:t>(2.ª ed.). Microsoft Press.</w:t>
      </w:r>
    </w:p>
    <w:p w14:paraId="10784F80" w14:textId="77777777" w:rsidR="00D71B99" w:rsidRPr="00D06D70" w:rsidRDefault="00D71B99" w:rsidP="00CC26A0">
      <w:pPr>
        <w:spacing w:line="360" w:lineRule="auto"/>
        <w:ind w:left="720" w:hanging="720"/>
        <w:jc w:val="both"/>
        <w:rPr>
          <w:lang w:val="en-US"/>
        </w:rPr>
      </w:pPr>
      <w:r w:rsidRPr="00D06D70">
        <w:rPr>
          <w:lang w:val="en-US"/>
        </w:rPr>
        <w:t xml:space="preserve">Humble, J., &amp; Farley, D. (2010). </w:t>
      </w:r>
      <w:r w:rsidRPr="00D06D70">
        <w:rPr>
          <w:i/>
          <w:iCs/>
          <w:lang w:val="en-US"/>
        </w:rPr>
        <w:t xml:space="preserve">Continuous Delivery: Reliable Software Releases through Build, Test, and Deployment Automation. </w:t>
      </w:r>
      <w:r w:rsidRPr="00D06D70">
        <w:rPr>
          <w:lang w:val="en-US"/>
        </w:rPr>
        <w:t>Addison-Wesley.</w:t>
      </w:r>
    </w:p>
    <w:p w14:paraId="728EA588" w14:textId="77777777" w:rsidR="00D71B99" w:rsidRPr="00D06D70" w:rsidRDefault="00D71B99" w:rsidP="00CC26A0">
      <w:pPr>
        <w:spacing w:line="360" w:lineRule="auto"/>
        <w:ind w:left="720" w:hanging="720"/>
        <w:jc w:val="both"/>
        <w:rPr>
          <w:lang w:val="en-US"/>
        </w:rPr>
      </w:pPr>
      <w:r w:rsidRPr="00D06D70">
        <w:rPr>
          <w:lang w:val="en-US"/>
        </w:rPr>
        <w:t xml:space="preserve">Jacobson, I., Booch, G., &amp; Rumbaugh, J. (1999). </w:t>
      </w:r>
      <w:r w:rsidRPr="00D06D70">
        <w:rPr>
          <w:i/>
          <w:iCs/>
          <w:lang w:val="en-US"/>
        </w:rPr>
        <w:t xml:space="preserve">The Unified Software Development Process. </w:t>
      </w:r>
      <w:r w:rsidRPr="00D06D70">
        <w:rPr>
          <w:lang w:val="en-US"/>
        </w:rPr>
        <w:t>Addison-Wesley.</w:t>
      </w:r>
    </w:p>
    <w:p w14:paraId="65714FE9" w14:textId="77777777" w:rsidR="00D71B99" w:rsidRPr="00D06D70" w:rsidRDefault="00D71B99" w:rsidP="00CC26A0">
      <w:pPr>
        <w:spacing w:line="360" w:lineRule="auto"/>
        <w:ind w:left="720" w:hanging="720"/>
        <w:jc w:val="both"/>
        <w:rPr>
          <w:lang w:val="en-US"/>
        </w:rPr>
      </w:pPr>
      <w:r w:rsidRPr="00D06D70">
        <w:rPr>
          <w:lang w:val="en-US"/>
        </w:rPr>
        <w:t xml:space="preserve">Kaufman, C., Perlman, R., &amp; </w:t>
      </w:r>
      <w:proofErr w:type="spellStart"/>
      <w:r w:rsidRPr="00D06D70">
        <w:rPr>
          <w:lang w:val="en-US"/>
        </w:rPr>
        <w:t>Speciner</w:t>
      </w:r>
      <w:proofErr w:type="spellEnd"/>
      <w:r w:rsidRPr="00D06D70">
        <w:rPr>
          <w:lang w:val="en-US"/>
        </w:rPr>
        <w:t xml:space="preserve">, M. (2002). </w:t>
      </w:r>
      <w:r w:rsidRPr="00D06D70">
        <w:rPr>
          <w:i/>
          <w:iCs/>
          <w:lang w:val="en-US"/>
        </w:rPr>
        <w:t xml:space="preserve">Network Security: Private Communication in a Public World </w:t>
      </w:r>
      <w:r w:rsidRPr="00D06D70">
        <w:rPr>
          <w:lang w:val="en-US"/>
        </w:rPr>
        <w:t>(2.ª ed.). Prentice Hall.</w:t>
      </w:r>
    </w:p>
    <w:p w14:paraId="47138113" w14:textId="77777777" w:rsidR="00D71B99" w:rsidRPr="00D06D70" w:rsidRDefault="00D71B99" w:rsidP="00CC26A0">
      <w:pPr>
        <w:spacing w:line="360" w:lineRule="auto"/>
        <w:ind w:left="720" w:hanging="720"/>
        <w:jc w:val="both"/>
        <w:rPr>
          <w:lang w:val="en-US"/>
        </w:rPr>
      </w:pPr>
      <w:r w:rsidRPr="00D06D70">
        <w:rPr>
          <w:lang w:val="en-US"/>
        </w:rPr>
        <w:t>Marlinspike, M., &amp; Perrin, T. (2016). The Double Ratchet Algorithm. Signal Messenger LLC. https://signal.org/docs/specifications/doubleratchet/</w:t>
      </w:r>
    </w:p>
    <w:p w14:paraId="524B912A" w14:textId="77777777" w:rsidR="00D71B99" w:rsidRPr="00D06D70" w:rsidRDefault="00D71B99" w:rsidP="00CC26A0">
      <w:pPr>
        <w:spacing w:line="360" w:lineRule="auto"/>
        <w:ind w:left="720" w:hanging="720"/>
        <w:jc w:val="both"/>
        <w:rPr>
          <w:lang w:val="en-US"/>
        </w:rPr>
      </w:pPr>
      <w:r w:rsidRPr="00D06D70">
        <w:rPr>
          <w:lang w:val="en-US"/>
        </w:rPr>
        <w:t xml:space="preserve">Martin, R. C. (2017). </w:t>
      </w:r>
      <w:r w:rsidRPr="00D06D70">
        <w:rPr>
          <w:i/>
          <w:iCs/>
          <w:lang w:val="en-US"/>
        </w:rPr>
        <w:t xml:space="preserve">Clean Architecture: A Craftsman's Guide to Software Structure and Design. </w:t>
      </w:r>
      <w:r w:rsidRPr="00D06D70">
        <w:rPr>
          <w:lang w:val="en-US"/>
        </w:rPr>
        <w:t>Prentice Hall.</w:t>
      </w:r>
    </w:p>
    <w:p w14:paraId="380CDB3D" w14:textId="77777777" w:rsidR="00D71B99" w:rsidRPr="00D06D70" w:rsidRDefault="00D71B99" w:rsidP="00CC26A0">
      <w:pPr>
        <w:spacing w:line="360" w:lineRule="auto"/>
        <w:ind w:left="720" w:hanging="720"/>
        <w:jc w:val="both"/>
        <w:rPr>
          <w:lang w:val="en-US"/>
        </w:rPr>
      </w:pPr>
      <w:r w:rsidRPr="00D06D70">
        <w:rPr>
          <w:lang w:val="en-US"/>
        </w:rPr>
        <w:t>NIST. (2020). Zero Trust Architecture (SP 800-207). National Institute of Standards and Technology.</w:t>
      </w:r>
    </w:p>
    <w:p w14:paraId="60438AF9" w14:textId="77777777" w:rsidR="00D71B99" w:rsidRPr="00D06D70" w:rsidRDefault="00D71B99" w:rsidP="00CC26A0">
      <w:pPr>
        <w:spacing w:line="360" w:lineRule="auto"/>
        <w:ind w:left="720" w:hanging="720"/>
        <w:jc w:val="both"/>
        <w:rPr>
          <w:lang w:val="en-US"/>
        </w:rPr>
      </w:pPr>
      <w:r w:rsidRPr="00D06D70">
        <w:rPr>
          <w:lang w:val="en-US"/>
        </w:rPr>
        <w:t xml:space="preserve">Owens, M., &amp; Allen, G. (2010). </w:t>
      </w:r>
      <w:r w:rsidRPr="00D06D70">
        <w:rPr>
          <w:i/>
          <w:iCs/>
          <w:lang w:val="en-US"/>
        </w:rPr>
        <w:t xml:space="preserve">The Definitive Guide to SQLite </w:t>
      </w:r>
      <w:r w:rsidRPr="00D06D70">
        <w:rPr>
          <w:lang w:val="en-US"/>
        </w:rPr>
        <w:t xml:space="preserve">(2.ª ed.). </w:t>
      </w:r>
      <w:proofErr w:type="spellStart"/>
      <w:r w:rsidRPr="00D06D70">
        <w:rPr>
          <w:lang w:val="en-US"/>
        </w:rPr>
        <w:t>Apress</w:t>
      </w:r>
      <w:proofErr w:type="spellEnd"/>
      <w:r w:rsidRPr="00D06D70">
        <w:rPr>
          <w:lang w:val="en-US"/>
        </w:rPr>
        <w:t>.</w:t>
      </w:r>
    </w:p>
    <w:p w14:paraId="1A376E2B" w14:textId="77777777" w:rsidR="00D71B99" w:rsidRPr="00D06D70" w:rsidRDefault="00D71B99" w:rsidP="00CC26A0">
      <w:pPr>
        <w:spacing w:line="360" w:lineRule="auto"/>
        <w:ind w:left="720" w:hanging="720"/>
        <w:jc w:val="both"/>
        <w:rPr>
          <w:lang w:val="en-US"/>
        </w:rPr>
      </w:pPr>
      <w:r w:rsidRPr="00D06D70">
        <w:rPr>
          <w:lang w:val="en-US"/>
        </w:rPr>
        <w:lastRenderedPageBreak/>
        <w:t xml:space="preserve">Provos, N., &amp; </w:t>
      </w:r>
      <w:proofErr w:type="spellStart"/>
      <w:r w:rsidRPr="00D06D70">
        <w:rPr>
          <w:lang w:val="en-US"/>
        </w:rPr>
        <w:t>Mazières</w:t>
      </w:r>
      <w:proofErr w:type="spellEnd"/>
      <w:r w:rsidRPr="00D06D70">
        <w:rPr>
          <w:lang w:val="en-US"/>
        </w:rPr>
        <w:t>, D. (1999). A Future-Adaptable Password Scheme. Proceedings of the USENIX Annual Technical Conference. USENIX Association.</w:t>
      </w:r>
    </w:p>
    <w:p w14:paraId="5B8A16D3" w14:textId="77777777" w:rsidR="00D71B99" w:rsidRPr="00D06D70" w:rsidRDefault="00D71B99" w:rsidP="00CC26A0">
      <w:pPr>
        <w:spacing w:line="360" w:lineRule="auto"/>
        <w:ind w:left="720" w:hanging="720"/>
        <w:jc w:val="both"/>
        <w:rPr>
          <w:lang w:val="en-US"/>
        </w:rPr>
      </w:pPr>
      <w:r w:rsidRPr="00D06D70">
        <w:rPr>
          <w:lang w:val="en-US"/>
        </w:rPr>
        <w:t xml:space="preserve">Redgate. (2023). </w:t>
      </w:r>
      <w:r w:rsidRPr="00D06D70">
        <w:rPr>
          <w:i/>
          <w:iCs/>
          <w:lang w:val="en-US"/>
        </w:rPr>
        <w:t xml:space="preserve">Database DevOps: Best Practices for Database Change Management. </w:t>
      </w:r>
      <w:r w:rsidRPr="00D06D70">
        <w:rPr>
          <w:lang w:val="en-US"/>
        </w:rPr>
        <w:t>Redgate Software.</w:t>
      </w:r>
    </w:p>
    <w:p w14:paraId="5B9A8720" w14:textId="77777777" w:rsidR="00D71B99" w:rsidRPr="00D06D70" w:rsidRDefault="00D71B99" w:rsidP="00CC26A0">
      <w:pPr>
        <w:spacing w:line="360" w:lineRule="auto"/>
        <w:ind w:left="720" w:hanging="720"/>
        <w:jc w:val="both"/>
        <w:rPr>
          <w:lang w:val="en-US"/>
        </w:rPr>
      </w:pPr>
      <w:r w:rsidRPr="00D06D70">
        <w:rPr>
          <w:lang w:val="en-US"/>
        </w:rPr>
        <w:t>Rescorla, E. (2018). The Transport Layer Security (TLS) Protocol Version 1.3 (RFC 8446). IETF.</w:t>
      </w:r>
    </w:p>
    <w:p w14:paraId="523EB4BC" w14:textId="77777777" w:rsidR="00D71B99" w:rsidRPr="00D06D70" w:rsidRDefault="00D71B99" w:rsidP="00CC26A0">
      <w:pPr>
        <w:spacing w:line="360" w:lineRule="auto"/>
        <w:ind w:left="720" w:hanging="720"/>
        <w:jc w:val="both"/>
        <w:rPr>
          <w:lang w:val="en-US"/>
        </w:rPr>
      </w:pPr>
      <w:r w:rsidRPr="00D06D70">
        <w:rPr>
          <w:lang w:val="en-US"/>
        </w:rPr>
        <w:t xml:space="preserve">Schneier, B. (2015). </w:t>
      </w:r>
      <w:r w:rsidRPr="00D06D70">
        <w:rPr>
          <w:i/>
          <w:iCs/>
          <w:lang w:val="en-US"/>
        </w:rPr>
        <w:t xml:space="preserve">Data and Goliath: The Hidden Battles to Collect Your Data and Control Your World. </w:t>
      </w:r>
      <w:r w:rsidRPr="00D06D70">
        <w:rPr>
          <w:lang w:val="en-US"/>
        </w:rPr>
        <w:t>W. W. Norton &amp; Company.</w:t>
      </w:r>
    </w:p>
    <w:p w14:paraId="4AA86F88" w14:textId="77777777" w:rsidR="00D71B99" w:rsidRPr="00D06D70" w:rsidRDefault="00D71B99" w:rsidP="00CC26A0">
      <w:pPr>
        <w:spacing w:line="360" w:lineRule="auto"/>
        <w:ind w:left="720" w:hanging="720"/>
        <w:jc w:val="both"/>
        <w:rPr>
          <w:lang w:val="en-US"/>
        </w:rPr>
      </w:pPr>
      <w:r w:rsidRPr="00D06D70">
        <w:rPr>
          <w:lang w:val="en-US"/>
        </w:rPr>
        <w:t xml:space="preserve">Silberschatz, A., Galvin, P. B., &amp; Gagne, G. (2018). </w:t>
      </w:r>
      <w:r w:rsidRPr="00D06D70">
        <w:rPr>
          <w:i/>
          <w:iCs/>
          <w:lang w:val="en-US"/>
        </w:rPr>
        <w:t xml:space="preserve">Operating System Concepts </w:t>
      </w:r>
      <w:r w:rsidRPr="00D06D70">
        <w:rPr>
          <w:lang w:val="en-US"/>
        </w:rPr>
        <w:t>(10.ª ed.). Wiley.</w:t>
      </w:r>
    </w:p>
    <w:p w14:paraId="3ACB8913" w14:textId="77777777" w:rsidR="00D71B99" w:rsidRPr="00D06D70" w:rsidRDefault="00D71B99" w:rsidP="00CC26A0">
      <w:pPr>
        <w:spacing w:line="360" w:lineRule="auto"/>
        <w:ind w:left="720" w:hanging="720"/>
        <w:jc w:val="both"/>
        <w:rPr>
          <w:lang w:val="en-US"/>
        </w:rPr>
      </w:pPr>
      <w:r w:rsidRPr="00D06D70">
        <w:rPr>
          <w:lang w:val="en-US"/>
        </w:rPr>
        <w:t xml:space="preserve">Stallings, W. (2022). </w:t>
      </w:r>
      <w:r w:rsidRPr="00D06D70">
        <w:rPr>
          <w:i/>
          <w:iCs/>
          <w:lang w:val="en-US"/>
        </w:rPr>
        <w:t xml:space="preserve">Cryptography and Network Security: Principles and Practice </w:t>
      </w:r>
      <w:r w:rsidRPr="00D06D70">
        <w:rPr>
          <w:lang w:val="en-US"/>
        </w:rPr>
        <w:t>(8.ª ed.). Pearson Education.</w:t>
      </w:r>
    </w:p>
    <w:p w14:paraId="2D56817C" w14:textId="77777777" w:rsidR="00D71B99" w:rsidRPr="00D06D70" w:rsidRDefault="00D71B99" w:rsidP="00CC26A0">
      <w:pPr>
        <w:spacing w:line="360" w:lineRule="auto"/>
        <w:ind w:left="720" w:hanging="720"/>
        <w:jc w:val="both"/>
        <w:rPr>
          <w:lang w:val="en-US"/>
        </w:rPr>
      </w:pPr>
      <w:r w:rsidRPr="00D06D70">
        <w:rPr>
          <w:lang w:val="en-US"/>
        </w:rPr>
        <w:t xml:space="preserve">Tanenbaum, A. S., &amp; Van Steen, M. (2017). </w:t>
      </w:r>
      <w:r w:rsidRPr="00D06D70">
        <w:rPr>
          <w:i/>
          <w:iCs/>
          <w:lang w:val="en-US"/>
        </w:rPr>
        <w:t xml:space="preserve">Distributed Systems: Principles and Paradigms </w:t>
      </w:r>
      <w:r w:rsidRPr="00D06D70">
        <w:rPr>
          <w:lang w:val="en-US"/>
        </w:rPr>
        <w:t>(3.ª ed.). Pearson.</w:t>
      </w:r>
    </w:p>
    <w:p w14:paraId="6AB234E1" w14:textId="77777777" w:rsidR="00D71B99" w:rsidRPr="00D06D70" w:rsidRDefault="00D71B99" w:rsidP="00CC26A0">
      <w:pPr>
        <w:spacing w:line="360" w:lineRule="auto"/>
        <w:ind w:left="720" w:hanging="720"/>
        <w:jc w:val="both"/>
        <w:rPr>
          <w:lang w:val="en-US"/>
        </w:rPr>
      </w:pPr>
      <w:r w:rsidRPr="00D06D70">
        <w:rPr>
          <w:lang w:val="en-US"/>
        </w:rPr>
        <w:t>VMware, Inc. (2023). VMware Workstation Pro Documentation. https://docs.vmware.com/en/VMware-Workstation-Pro/</w:t>
      </w:r>
    </w:p>
    <w:p w14:paraId="6478F5C3" w14:textId="77777777" w:rsidR="008670AB" w:rsidRPr="00D06D70" w:rsidRDefault="008670AB" w:rsidP="00CC26A0">
      <w:pPr>
        <w:spacing w:line="360" w:lineRule="auto"/>
        <w:rPr>
          <w:lang w:val="en-US"/>
        </w:rPr>
      </w:pPr>
    </w:p>
    <w:sectPr w:rsidR="008670AB" w:rsidRPr="00D06D70" w:rsidSect="00D71B99">
      <w:head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8858" w14:textId="77777777" w:rsidR="00512038" w:rsidRDefault="00512038" w:rsidP="00D71B99">
      <w:r>
        <w:separator/>
      </w:r>
    </w:p>
  </w:endnote>
  <w:endnote w:type="continuationSeparator" w:id="0">
    <w:p w14:paraId="3D7035E8" w14:textId="77777777" w:rsidR="00512038" w:rsidRDefault="00512038" w:rsidP="00D71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33B8E" w14:textId="77777777" w:rsidR="00512038" w:rsidRDefault="00512038" w:rsidP="00D71B99">
      <w:r>
        <w:separator/>
      </w:r>
    </w:p>
  </w:footnote>
  <w:footnote w:type="continuationSeparator" w:id="0">
    <w:p w14:paraId="5CB3BFCE" w14:textId="77777777" w:rsidR="00512038" w:rsidRDefault="00512038" w:rsidP="00D71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9CD7" w14:textId="1F35DED3" w:rsidR="00D71B99" w:rsidRDefault="00D71B99" w:rsidP="00D71B99">
    <w:pPr>
      <w:tabs>
        <w:tab w:val="right" w:pos="9360"/>
      </w:tabs>
    </w:pPr>
    <w:r>
      <w:rPr>
        <w:caps/>
      </w:rPr>
      <w:t xml:space="preserve">                            </w:t>
    </w:r>
    <w:r>
      <w:rPr>
        <w:caps/>
      </w:rPr>
      <w:tab/>
    </w: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B99"/>
    <w:rsid w:val="001B3EBA"/>
    <w:rsid w:val="0021745F"/>
    <w:rsid w:val="002818E6"/>
    <w:rsid w:val="002A72A4"/>
    <w:rsid w:val="002D4534"/>
    <w:rsid w:val="0036261A"/>
    <w:rsid w:val="00411EA1"/>
    <w:rsid w:val="004532E0"/>
    <w:rsid w:val="00512038"/>
    <w:rsid w:val="006307AE"/>
    <w:rsid w:val="00726F33"/>
    <w:rsid w:val="00750A7B"/>
    <w:rsid w:val="0078102F"/>
    <w:rsid w:val="00846AE5"/>
    <w:rsid w:val="008670AB"/>
    <w:rsid w:val="008C18A2"/>
    <w:rsid w:val="009104AF"/>
    <w:rsid w:val="00B13B7A"/>
    <w:rsid w:val="00B213F2"/>
    <w:rsid w:val="00BD7BC5"/>
    <w:rsid w:val="00C71693"/>
    <w:rsid w:val="00CC26A0"/>
    <w:rsid w:val="00CF1994"/>
    <w:rsid w:val="00D06D70"/>
    <w:rsid w:val="00D71B99"/>
    <w:rsid w:val="00DA2DAF"/>
    <w:rsid w:val="00DB6067"/>
    <w:rsid w:val="00DC1A76"/>
    <w:rsid w:val="00E30509"/>
    <w:rsid w:val="00E40E41"/>
    <w:rsid w:val="00E526AE"/>
    <w:rsid w:val="00E57010"/>
    <w:rsid w:val="00EE057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A3E0"/>
  <w15:chartTrackingRefBased/>
  <w15:docId w15:val="{B3D2CE82-C173-4957-8593-B77E9653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A2"/>
    <w:pPr>
      <w:spacing w:after="0" w:line="240" w:lineRule="auto"/>
    </w:pPr>
    <w:rPr>
      <w:rFonts w:ascii="Times New Roman" w:eastAsia="Times New Roman" w:hAnsi="Times New Roman" w:cs="Times New Roman"/>
      <w:kern w:val="0"/>
      <w:sz w:val="24"/>
      <w:szCs w:val="24"/>
      <w:lang w:eastAsia="es-GT"/>
      <w14:ligatures w14:val="none"/>
    </w:rPr>
  </w:style>
  <w:style w:type="paragraph" w:styleId="Ttulo1">
    <w:name w:val="heading 1"/>
    <w:basedOn w:val="Normal"/>
    <w:next w:val="Normal"/>
    <w:link w:val="Ttulo1Car"/>
    <w:uiPriority w:val="9"/>
    <w:qFormat/>
    <w:rsid w:val="00D71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71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71B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71B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1B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1B9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1B9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1B9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1B9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B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71B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71B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71B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1B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1B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1B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1B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1B99"/>
    <w:rPr>
      <w:rFonts w:eastAsiaTheme="majorEastAsia" w:cstheme="majorBidi"/>
      <w:color w:val="272727" w:themeColor="text1" w:themeTint="D8"/>
    </w:rPr>
  </w:style>
  <w:style w:type="paragraph" w:styleId="Ttulo">
    <w:name w:val="Title"/>
    <w:basedOn w:val="Normal"/>
    <w:next w:val="Normal"/>
    <w:link w:val="TtuloCar"/>
    <w:uiPriority w:val="10"/>
    <w:qFormat/>
    <w:rsid w:val="00D71B9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1B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1B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1B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1B99"/>
    <w:pPr>
      <w:spacing w:before="160"/>
      <w:jc w:val="center"/>
    </w:pPr>
    <w:rPr>
      <w:i/>
      <w:iCs/>
      <w:color w:val="404040" w:themeColor="text1" w:themeTint="BF"/>
    </w:rPr>
  </w:style>
  <w:style w:type="character" w:customStyle="1" w:styleId="CitaCar">
    <w:name w:val="Cita Car"/>
    <w:basedOn w:val="Fuentedeprrafopredeter"/>
    <w:link w:val="Cita"/>
    <w:uiPriority w:val="29"/>
    <w:rsid w:val="00D71B99"/>
    <w:rPr>
      <w:i/>
      <w:iCs/>
      <w:color w:val="404040" w:themeColor="text1" w:themeTint="BF"/>
    </w:rPr>
  </w:style>
  <w:style w:type="paragraph" w:styleId="Prrafodelista">
    <w:name w:val="List Paragraph"/>
    <w:basedOn w:val="Normal"/>
    <w:uiPriority w:val="34"/>
    <w:qFormat/>
    <w:rsid w:val="00D71B99"/>
    <w:pPr>
      <w:ind w:left="720"/>
      <w:contextualSpacing/>
    </w:pPr>
  </w:style>
  <w:style w:type="character" w:styleId="nfasisintenso">
    <w:name w:val="Intense Emphasis"/>
    <w:basedOn w:val="Fuentedeprrafopredeter"/>
    <w:uiPriority w:val="21"/>
    <w:qFormat/>
    <w:rsid w:val="00D71B99"/>
    <w:rPr>
      <w:i/>
      <w:iCs/>
      <w:color w:val="0F4761" w:themeColor="accent1" w:themeShade="BF"/>
    </w:rPr>
  </w:style>
  <w:style w:type="paragraph" w:styleId="Citadestacada">
    <w:name w:val="Intense Quote"/>
    <w:basedOn w:val="Normal"/>
    <w:next w:val="Normal"/>
    <w:link w:val="CitadestacadaCar"/>
    <w:uiPriority w:val="30"/>
    <w:qFormat/>
    <w:rsid w:val="00D71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1B99"/>
    <w:rPr>
      <w:i/>
      <w:iCs/>
      <w:color w:val="0F4761" w:themeColor="accent1" w:themeShade="BF"/>
    </w:rPr>
  </w:style>
  <w:style w:type="character" w:styleId="Referenciaintensa">
    <w:name w:val="Intense Reference"/>
    <w:basedOn w:val="Fuentedeprrafopredeter"/>
    <w:uiPriority w:val="32"/>
    <w:qFormat/>
    <w:rsid w:val="00D71B99"/>
    <w:rPr>
      <w:b/>
      <w:bCs/>
      <w:smallCaps/>
      <w:color w:val="0F4761" w:themeColor="accent1" w:themeShade="BF"/>
      <w:spacing w:val="5"/>
    </w:rPr>
  </w:style>
  <w:style w:type="paragraph" w:styleId="Encabezado">
    <w:name w:val="header"/>
    <w:basedOn w:val="Normal"/>
    <w:link w:val="EncabezadoCar"/>
    <w:uiPriority w:val="99"/>
    <w:unhideWhenUsed/>
    <w:rsid w:val="00D71B99"/>
    <w:pPr>
      <w:tabs>
        <w:tab w:val="center" w:pos="4419"/>
        <w:tab w:val="right" w:pos="8838"/>
      </w:tabs>
    </w:pPr>
  </w:style>
  <w:style w:type="character" w:customStyle="1" w:styleId="EncabezadoCar">
    <w:name w:val="Encabezado Car"/>
    <w:basedOn w:val="Fuentedeprrafopredeter"/>
    <w:link w:val="Encabezado"/>
    <w:uiPriority w:val="99"/>
    <w:rsid w:val="00D71B99"/>
    <w:rPr>
      <w:rFonts w:ascii="Times New Roman" w:eastAsia="Times New Roman" w:hAnsi="Times New Roman" w:cs="Times New Roman"/>
      <w:kern w:val="0"/>
      <w:sz w:val="24"/>
      <w:szCs w:val="24"/>
      <w:lang w:eastAsia="es-GT"/>
      <w14:ligatures w14:val="none"/>
    </w:rPr>
  </w:style>
  <w:style w:type="paragraph" w:styleId="Piedepgina">
    <w:name w:val="footer"/>
    <w:basedOn w:val="Normal"/>
    <w:link w:val="PiedepginaCar"/>
    <w:uiPriority w:val="99"/>
    <w:unhideWhenUsed/>
    <w:rsid w:val="00D71B99"/>
    <w:pPr>
      <w:tabs>
        <w:tab w:val="center" w:pos="4419"/>
        <w:tab w:val="right" w:pos="8838"/>
      </w:tabs>
    </w:pPr>
  </w:style>
  <w:style w:type="character" w:customStyle="1" w:styleId="PiedepginaCar">
    <w:name w:val="Pie de página Car"/>
    <w:basedOn w:val="Fuentedeprrafopredeter"/>
    <w:link w:val="Piedepgina"/>
    <w:uiPriority w:val="99"/>
    <w:rsid w:val="00D71B99"/>
    <w:rPr>
      <w:rFonts w:ascii="Times New Roman" w:eastAsia="Times New Roman" w:hAnsi="Times New Roman" w:cs="Times New Roman"/>
      <w:kern w:val="0"/>
      <w:sz w:val="24"/>
      <w:szCs w:val="24"/>
      <w:lang w:eastAsia="es-GT"/>
      <w14:ligatures w14:val="none"/>
    </w:rPr>
  </w:style>
  <w:style w:type="paragraph" w:styleId="TtuloTDC">
    <w:name w:val="TOC Heading"/>
    <w:basedOn w:val="Ttulo1"/>
    <w:next w:val="Normal"/>
    <w:uiPriority w:val="39"/>
    <w:unhideWhenUsed/>
    <w:qFormat/>
    <w:rsid w:val="00846AE5"/>
    <w:pPr>
      <w:spacing w:before="240" w:after="0" w:line="259" w:lineRule="auto"/>
      <w:outlineLvl w:val="9"/>
    </w:pPr>
    <w:rPr>
      <w:sz w:val="32"/>
      <w:szCs w:val="32"/>
    </w:rPr>
  </w:style>
  <w:style w:type="paragraph" w:styleId="TDC1">
    <w:name w:val="toc 1"/>
    <w:basedOn w:val="Normal"/>
    <w:next w:val="Normal"/>
    <w:autoRedefine/>
    <w:uiPriority w:val="39"/>
    <w:unhideWhenUsed/>
    <w:rsid w:val="00846AE5"/>
    <w:pPr>
      <w:spacing w:after="100"/>
    </w:pPr>
  </w:style>
  <w:style w:type="paragraph" w:styleId="TDC3">
    <w:name w:val="toc 3"/>
    <w:basedOn w:val="Normal"/>
    <w:next w:val="Normal"/>
    <w:autoRedefine/>
    <w:uiPriority w:val="39"/>
    <w:unhideWhenUsed/>
    <w:rsid w:val="00846AE5"/>
    <w:pPr>
      <w:spacing w:after="100"/>
      <w:ind w:left="480"/>
    </w:pPr>
  </w:style>
  <w:style w:type="paragraph" w:styleId="TDC2">
    <w:name w:val="toc 2"/>
    <w:basedOn w:val="Normal"/>
    <w:next w:val="Normal"/>
    <w:autoRedefine/>
    <w:uiPriority w:val="39"/>
    <w:unhideWhenUsed/>
    <w:rsid w:val="00846AE5"/>
    <w:pPr>
      <w:spacing w:after="100"/>
      <w:ind w:left="240"/>
    </w:pPr>
  </w:style>
  <w:style w:type="character" w:styleId="Hipervnculo">
    <w:name w:val="Hyperlink"/>
    <w:basedOn w:val="Fuentedeprrafopredeter"/>
    <w:uiPriority w:val="99"/>
    <w:unhideWhenUsed/>
    <w:rsid w:val="00846AE5"/>
    <w:rPr>
      <w:color w:val="467886" w:themeColor="hyperlink"/>
      <w:u w:val="single"/>
    </w:rPr>
  </w:style>
  <w:style w:type="character" w:styleId="Refdenotaalpie">
    <w:name w:val="footnote reference"/>
    <w:uiPriority w:val="99"/>
    <w:semiHidden/>
    <w:unhideWhenUsed/>
    <w:rsid w:val="00BD7B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99784-3C29-4874-B18C-4B56A258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28</Pages>
  <Words>6157</Words>
  <Characters>37009</Characters>
  <Application>Microsoft Office Word</Application>
  <DocSecurity>0</DocSecurity>
  <Lines>973</Lines>
  <Paragraphs>464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Eliseo Velásquez</dc:creator>
  <cp:keywords/>
  <dc:description/>
  <cp:lastModifiedBy>Eliseo Velásquez</cp:lastModifiedBy>
  <cp:revision>29</cp:revision>
  <dcterms:created xsi:type="dcterms:W3CDTF">2026-06-08T01:05:00Z</dcterms:created>
  <dcterms:modified xsi:type="dcterms:W3CDTF">2026-06-09T02:31:00Z</dcterms:modified>
</cp:coreProperties>
</file>