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27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Головина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каталог для программ лабораторной работы № 7, перейти в него и создать файл lab7-1.asm.</w:t>
      </w:r>
    </w:p>
    <w:p>
      <w:pPr>
        <w:numPr>
          <w:ilvl w:val="0"/>
          <w:numId w:val="1001"/>
        </w:numPr>
      </w:pPr>
      <w:r>
        <w:t xml:space="preserve">Ввести в файл lab7-1.asm текст программы из листинга 1 методического указания. Создать исполняемый файл и запустить его. Посмотреть результаты работы. Написать вывод.</w:t>
      </w:r>
    </w:p>
    <w:p>
      <w:pPr>
        <w:numPr>
          <w:ilvl w:val="0"/>
          <w:numId w:val="1001"/>
        </w:numPr>
      </w:pPr>
      <w:r>
        <w:t xml:space="preserve">Изменить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Ввести текст программы в соответствии с листингом. Создать исполняемый файл и запустить его. Посмотреть результаты работы.</w:t>
      </w:r>
    </w:p>
    <w:p>
      <w:pPr>
        <w:numPr>
          <w:ilvl w:val="0"/>
          <w:numId w:val="1001"/>
        </w:numPr>
      </w:pPr>
      <w:r>
        <w:t xml:space="preserve">Создать файл lab7-2.asm. Ввести в него текст из листинга 3 методического указания. Создать исполняемый файл и запустить его. Проверить его работу при разных значениях В.</w:t>
      </w:r>
    </w:p>
    <w:p>
      <w:pPr>
        <w:numPr>
          <w:ilvl w:val="0"/>
          <w:numId w:val="1001"/>
        </w:numPr>
      </w:pPr>
      <w:r>
        <w:t xml:space="preserve">Создать файл листинга для программы из файла lab7-2.asm. Открыть его с помощью текстового редактора и изучили. Ознакомить с содержимым файла, описать любые три строки листинга.</w:t>
      </w:r>
    </w:p>
    <w:p>
      <w:pPr>
        <w:numPr>
          <w:ilvl w:val="0"/>
          <w:numId w:val="1001"/>
        </w:numPr>
      </w:pPr>
      <w:r>
        <w:t xml:space="preserve">Открыть файл с программой lab7-2.asm и в инструкции с двумя операндами удалили один операнд. Выполнить трансляцию с получением файла листинга. Написать вывод по заданию.</w:t>
      </w:r>
    </w:p>
    <w:p>
      <w:pPr>
        <w:pStyle w:val="FirstParagraph"/>
      </w:pPr>
      <w:r>
        <w:t xml:space="preserve">Задание для самостоятельной работы</w:t>
      </w:r>
    </w:p>
    <w:p>
      <w:pPr>
        <w:numPr>
          <w:ilvl w:val="0"/>
          <w:numId w:val="1002"/>
        </w:numPr>
      </w:pPr>
      <w:r>
        <w:t xml:space="preserve">Напишите программу нахождения наименьшей из 3 целочисленных переменных a, b, c. Значения переменных выбрать из таблицы в соответствии с вариантом, полученным при выполнении лабораторной работы № 6. Создайте исполняемый файл и проверьте его работу.</w:t>
      </w:r>
    </w:p>
    <w:p>
      <w:pPr>
        <w:numPr>
          <w:ilvl w:val="0"/>
          <w:numId w:val="1002"/>
        </w:numPr>
      </w:pPr>
      <w:r>
        <w:t xml:space="preserve">Напишите программу, которая для введенных с клавиатуры значений х и а вычисляет значение заданной функции f(x) и выводит результат вычислений. Вид функции f(x) выбрать из таблицы вариантов заданий в соответствии с вариантом, полученным при выполнении лабораторной работы № 6. Создайте исполняемый файл и проверьте его работу для значений x и a.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 условный переход – выполнение или не выполнение перехода в определенную точку программы в зависимости от проверки условия; безусловный переход – выполнение передачи управления в определенную точку про граммы без каких-либо условий.</w:t>
      </w:r>
    </w:p>
    <w:p>
      <w:pPr>
        <w:pStyle w:val="BodyText"/>
      </w:pPr>
      <w:r>
        <w:t xml:space="preserve">Команды безусловного перехода</w:t>
      </w:r>
    </w:p>
    <w:p>
      <w:pPr>
        <w:pStyle w:val="BodyText"/>
      </w:pPr>
      <w:r>
        <w:t xml:space="preserve">Безусловный переход выполняется инструкцией jmp (от англ. jump – прыжок), которая включает в себя адрес перехода, куда следует передать управление:</w:t>
      </w:r>
    </w:p>
    <w:p>
      <w:pPr>
        <w:pStyle w:val="BodyText"/>
      </w:pPr>
      <w:r>
        <w:t xml:space="preserve">jmp адрес перехода</w:t>
      </w:r>
    </w:p>
    <w:p>
      <w:pPr>
        <w:pStyle w:val="BodyText"/>
      </w:pPr>
      <w:r>
        <w:t xml:space="preserve">Адрес перехода может быть либо меткой, либо адресом области памяти, в которую предварительно помещен указатель перехода. Кроме того, в качестве операнда можно использовать имя регистра, в таком случае переход будет осуществляться по адресу, хранящемуся в этом регистре.</w:t>
      </w:r>
    </w:p>
    <w:p>
      <w:pPr>
        <w:pStyle w:val="BodyText"/>
      </w:pPr>
      <w:r>
        <w:t xml:space="preserve">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приведены типы операндов инструкции jmp.</w:t>
      </w:r>
    </w:p>
    <w:bookmarkStart w:id="0" w:name="tbl:std-dir"/>
    <w:bookmarkStart w:id="22" w:name="tbl:std-dir"/>
    <w:p>
      <w:pPr>
        <w:pStyle w:val="TableCaption"/>
      </w:pPr>
      <w:r>
        <w:t xml:space="preserve">Table 1: Типы операндов инструкции jmp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Типы операндов инструкции jmp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Тип операнда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jmp 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на метку label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jmp [label]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по адресу в памяти, помеченному меткой label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jmp eax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по адресу из регистра eax</w:t>
            </w:r>
          </w:p>
        </w:tc>
      </w:tr>
    </w:tbl>
    <w:bookmarkEnd w:id="22"/>
    <w:bookmarkEnd w:id="0"/>
    <w:p>
      <w:pPr>
        <w:pStyle w:val="BodyText"/>
      </w:pPr>
      <w:r>
        <w:t xml:space="preserve">Команды условного перехода</w:t>
      </w:r>
    </w:p>
    <w:p>
      <w:pPr>
        <w:pStyle w:val="BodyText"/>
      </w:pPr>
      <w:r>
        <w:t xml:space="preserve">Как отмечалось выше, для условного перехода необходима проверка какого-либо условия. В ассемблере команды условного перехода вычисляют условие перехода анализируя флаги из регистра флагов.</w:t>
      </w:r>
    </w:p>
    <w:p>
      <w:pPr>
        <w:pStyle w:val="BodyText"/>
      </w:pPr>
      <w:r>
        <w:t xml:space="preserve">Флаг – это бит, принимающий значение 1 («флаг установлен»), если выполнено некоторое условие, и значение 0 («флаг сброшен») в противном случае. Флаги работают независимо друг от друга, и лишь для удобства они помещены в единый регистр — регистр флагов, отражающий текущее состояние процессора.</w:t>
      </w:r>
      <w:r>
        <w:t xml:space="preserve"> </w:t>
      </w:r>
      <w:r>
        <w:t xml:space="preserve">Флаги состояния (биты 0, 2, 4, 6, 7 и 11) отражают результат выполнения арифметических инструкций, таких как ADD, SUB, MUL, DIV.</w:t>
      </w:r>
    </w:p>
    <w:p>
      <w:pPr>
        <w:pStyle w:val="BodyText"/>
      </w:pPr>
      <w:r>
        <w:t xml:space="preserve">Описание инструкции cmp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 выставляет флаги в зависимости от результата сравнения. Инструкция cmp является командой сравнения двух операндов и имеет такой же формат, как и команда вычитания:</w:t>
      </w:r>
    </w:p>
    <w:p>
      <w:pPr>
        <w:pStyle w:val="BodyText"/>
      </w:pPr>
      <w:r>
        <w:t xml:space="preserve">cmp операнд_1, операнд_2</w:t>
      </w:r>
    </w:p>
    <w:p>
      <w:pPr>
        <w:pStyle w:val="BodyText"/>
      </w:pPr>
      <w:r>
        <w:t xml:space="preserve">Команда cmp, так же как и команда вычитания, выполняет вычитание операнд_2-операнд_1, но результат вычитания никуда не записывается и единственным результатом команды сравнения является формирование флагов.</w:t>
      </w:r>
    </w:p>
    <w:p>
      <w:pPr>
        <w:pStyle w:val="BodyText"/>
      </w:pPr>
      <w:r>
        <w:t xml:space="preserve">Описание команд условного перехода.</w:t>
      </w:r>
    </w:p>
    <w:p>
      <w:pPr>
        <w:pStyle w:val="BodyText"/>
      </w:pPr>
      <w:r>
        <w:t xml:space="preserve">Команда условного перехода имеет вид</w:t>
      </w:r>
    </w:p>
    <w:p>
      <w:pPr>
        <w:pStyle w:val="BodyText"/>
      </w:pPr>
      <w:r>
        <w:t xml:space="preserve">j мнемометка перехода label</w:t>
      </w:r>
    </w:p>
    <w:p>
      <w:pPr>
        <w:pStyle w:val="BodyText"/>
      </w:pPr>
      <w:r>
        <w:t xml:space="preserve">Мнемоника перехода связана со значением анализируемых флагов или со способом формирования этих флагов.</w:t>
      </w:r>
    </w:p>
    <w:p>
      <w:pPr>
        <w:pStyle w:val="BodyText"/>
      </w:pPr>
      <w:r>
        <w:t xml:space="preserve">Файл листинга и его структура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</w:p>
    <w:p>
      <w:pPr>
        <w:pStyle w:val="BodyText"/>
      </w:pPr>
      <w:r>
        <w:t xml:space="preserve">Структура листинга:</w:t>
      </w:r>
    </w:p>
    <w:p>
      <w:pPr>
        <w:pStyle w:val="BodyText"/>
      </w:pPr>
      <w:r>
        <w:t xml:space="preserve">номер строки — это номер строки файла листинга (нужно помнить, что номер строки в файле листинга может не соответствовать номеру строки в файле с исходным текстом программы);</w:t>
      </w:r>
    </w:p>
    <w:p>
      <w:pPr>
        <w:pStyle w:val="BodyText"/>
      </w:pPr>
      <w:r>
        <w:t xml:space="preserve">адрес — это смещение машинного кода от начала текущего сегмента;</w:t>
      </w:r>
    </w:p>
    <w:p>
      <w:pPr>
        <w:pStyle w:val="BodyText"/>
      </w:pPr>
      <w:r>
        <w:t xml:space="preserve">машинный код представляет собой ассемблированную исходную строку в виде шестнадцатеричной последовательности. (например, инструкция int 80h начинается по смещению 00000020 в сегменте кода; далее идёт машинный код, в который ассемблируется инструкция, то есть инструкция int 80h ассемблируется в CD80 (в шестнадцатеричном представлении); CD80 — это инструкция на машинном языке, вызывающая прерывание ядра);</w:t>
      </w:r>
    </w:p>
    <w:p>
      <w:pPr>
        <w:pStyle w:val="BodyText"/>
      </w:pPr>
      <w:r>
        <w:t xml:space="preserve">исходный текст программы — это просто строка исходной программы вместе с комментариями (некоторые строки на языке ассемблера, например, строки, содержащие только комментарии, не генерируют никакого машинного кода, и поля «смещение» и «исходный текст программы» в таких строках отсутствуют, однако номер строки им присваивается).</w:t>
      </w:r>
    </w:p>
    <w:bookmarkEnd w:id="23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Создали файл lab7-1.asm (рис. 4.1 Создание каталога).</w:t>
      </w:r>
    </w:p>
    <w:p>
      <w:pPr>
        <w:pStyle w:val="CaptionedFigure"/>
      </w:pPr>
      <w:r>
        <w:drawing>
          <wp:inline>
            <wp:extent cx="3733800" cy="3310786"/>
            <wp:effectExtent b="0" l="0" r="0" t="0"/>
            <wp:docPr descr="Создание каталога" title="fig:" id="25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4"/>
        </w:numPr>
        <w:pStyle w:val="Compact"/>
      </w:pPr>
      <w:r>
        <w:t xml:space="preserve">Ввели в файл lab7-1.asm текст программы из листинга 1 (рис. 4.2 Листинг 1). Посмотрели результаты работы (рис. 4.3 Результаты работы программы из листинга 1).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Листинг 1" title="fig:" id="28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1</w:t>
      </w:r>
    </w:p>
    <w:p>
      <w:pPr>
        <w:pStyle w:val="CaptionedFigure"/>
      </w:pPr>
      <w:r>
        <w:drawing>
          <wp:inline>
            <wp:extent cx="3733800" cy="3277634"/>
            <wp:effectExtent b="0" l="0" r="0" t="0"/>
            <wp:docPr descr="Результаты работы программы из листинга 1" title="fig:" id="31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7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работы программы из листинга 1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инструкции, начиная с метки _label2, пропустив вывод первого сообщения.</w:t>
      </w:r>
    </w:p>
    <w:p>
      <w:pPr>
        <w:numPr>
          <w:ilvl w:val="0"/>
          <w:numId w:val="1005"/>
        </w:numPr>
        <w:pStyle w:val="Compact"/>
      </w:pPr>
      <w:r>
        <w:t xml:space="preserve">Изменили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</w:p>
    <w:p>
      <w:pPr>
        <w:pStyle w:val="CaptionedFigure"/>
      </w:pPr>
      <w:r>
        <w:drawing>
          <wp:inline>
            <wp:extent cx="3733800" cy="3531839"/>
            <wp:effectExtent b="0" l="0" r="0" t="0"/>
            <wp:docPr descr="Листинг 1 с изменениями" title="fig:" id="34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1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1 с изменениями</w:t>
      </w:r>
    </w:p>
    <w:p>
      <w:pPr>
        <w:pStyle w:val="CaptionedFigure"/>
      </w:pPr>
      <w:r>
        <w:drawing>
          <wp:inline>
            <wp:extent cx="3733800" cy="3283266"/>
            <wp:effectExtent b="0" l="0" r="0" t="0"/>
            <wp:docPr descr="Результаты работы Листинга 1 с изменениями" title="fig:" id="37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3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работы Листинга 1 с изменениями</w:t>
      </w:r>
    </w:p>
    <w:p>
      <w:pPr>
        <w:pStyle w:val="BodyText"/>
      </w:pPr>
      <w:r>
        <w:t xml:space="preserve">Изменили текст программы в соответствии с листингом 2 (рис.4.6 Листинг 2). Посмотрели результаты работы (рис. 4.7 Результаты работы программы из Листинга 2 методического указания).</w:t>
      </w:r>
    </w:p>
    <w:p>
      <w:pPr>
        <w:pStyle w:val="CaptionedFigure"/>
      </w:pPr>
      <w:r>
        <w:drawing>
          <wp:inline>
            <wp:extent cx="3733800" cy="3572311"/>
            <wp:effectExtent b="0" l="0" r="0" t="0"/>
            <wp:docPr descr="Листинг 2" title="fig:" id="40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2</w:t>
      </w:r>
    </w:p>
    <w:p>
      <w:pPr>
        <w:pStyle w:val="CaptionedFigure"/>
      </w:pPr>
      <w:r>
        <w:drawing>
          <wp:inline>
            <wp:extent cx="3733800" cy="3305792"/>
            <wp:effectExtent b="0" l="0" r="0" t="0"/>
            <wp:docPr descr="Результаты работы программы из Листинга 2" title="fig:" id="43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5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работы программы из Листинга 2</w:t>
      </w:r>
    </w:p>
    <w:p>
      <w:pPr>
        <w:numPr>
          <w:ilvl w:val="0"/>
          <w:numId w:val="1006"/>
        </w:numPr>
        <w:pStyle w:val="Compact"/>
      </w:pPr>
      <w:r>
        <w:t xml:space="preserve">Создали файл lab7-2.asm. Ввели в него текст из листинга 3 (рис. 4.8 Листинг 3). Проверили его работу при разных значениях В (рис. 4.9 Результаты работы программы из листинга 3).</w:t>
      </w:r>
    </w:p>
    <w:p>
      <w:pPr>
        <w:pStyle w:val="CaptionedFigure"/>
      </w:pPr>
      <w:r>
        <w:drawing>
          <wp:inline>
            <wp:extent cx="3733800" cy="4175067"/>
            <wp:effectExtent b="0" l="0" r="0" t="0"/>
            <wp:docPr descr="Листинг 3" title="fig:" id="46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5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3</w:t>
      </w:r>
    </w:p>
    <w:p>
      <w:pPr>
        <w:pStyle w:val="CaptionedFigure"/>
      </w:pPr>
      <w:r>
        <w:drawing>
          <wp:inline>
            <wp:extent cx="3733800" cy="3282585"/>
            <wp:effectExtent b="0" l="0" r="0" t="0"/>
            <wp:docPr descr="Результаты работы программы из листинга 3" title="fig:" id="49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2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работы программы из листинга 3</w:t>
      </w:r>
    </w:p>
    <w:p>
      <w:pPr>
        <w:numPr>
          <w:ilvl w:val="0"/>
          <w:numId w:val="1007"/>
        </w:numPr>
        <w:pStyle w:val="Compact"/>
      </w:pPr>
      <w:r>
        <w:t xml:space="preserve">Создали файл листинга для программы из файла lab7-2.asm (рис. 4.10 Создание файл листинга для программы для программы из файла lab7-2.asm). Открыли его с помощью текстового редактора (рис. 4.11 Просмотр файла lab7-2.asm с помощью текстового редактора).</w:t>
      </w:r>
    </w:p>
    <w:p>
      <w:pPr>
        <w:pStyle w:val="CaptionedFigure"/>
      </w:pPr>
      <w:r>
        <w:drawing>
          <wp:inline>
            <wp:extent cx="3733800" cy="3266371"/>
            <wp:effectExtent b="0" l="0" r="0" t="0"/>
            <wp:docPr descr="Создание файл листинга для программы для программы из файла lab7-2.asm" title="fig:" id="52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 листинга для программы для программы из файла lab7-2.asm</w:t>
      </w:r>
    </w:p>
    <w:p>
      <w:pPr>
        <w:pStyle w:val="CaptionedFigure"/>
      </w:pPr>
      <w:r>
        <w:drawing>
          <wp:inline>
            <wp:extent cx="3733800" cy="3295850"/>
            <wp:effectExtent b="0" l="0" r="0" t="0"/>
            <wp:docPr descr="Просмотр файла lab7-2.asm с помощью текстового редактора" title="fig:" id="55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 lab7-2.asm с помощью текстового редактора</w:t>
      </w:r>
    </w:p>
    <w:p>
      <w:pPr>
        <w:pStyle w:val="BodyText"/>
      </w:pPr>
      <w:r>
        <w:t xml:space="preserve">Ознакомились с форматом и содержимым файла:</w:t>
      </w:r>
    </w:p>
    <w:p>
      <w:pPr>
        <w:pStyle w:val="BodyText"/>
      </w:pPr>
      <w:r>
        <w:t xml:space="preserve">Эта строка находится на 19 месте, ее адрес</w:t>
      </w:r>
      <w:r>
        <w:t xml:space="preserve"> </w:t>
      </w:r>
      <w:r>
        <w:t xml:space="preserve">“</w:t>
      </w:r>
      <w:r>
        <w:t xml:space="preserve">00000101</w:t>
      </w:r>
      <w:r>
        <w:t xml:space="preserve">”</w:t>
      </w:r>
      <w:r>
        <w:t xml:space="preserve">, Машинный код- В8[0A000000], а mov eax,B - исходный текст программы, означающий, что в регистр eax мы вносим значения переменной B (рис.4.12 Объяснение 1-й выбранной строки с листинга файла).</w:t>
      </w:r>
    </w:p>
    <w:p>
      <w:pPr>
        <w:pStyle w:val="CaptionedFigure"/>
      </w:pPr>
      <w:r>
        <w:drawing>
          <wp:inline>
            <wp:extent cx="3050561" cy="130628"/>
            <wp:effectExtent b="0" l="0" r="0" t="0"/>
            <wp:docPr descr="Объяснение 1-й выбранной строки с листинга файла" title="fig:" id="58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61" cy="1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Объяснение 1-й выбранной строки с листинга файла</w:t>
      </w:r>
    </w:p>
    <w:p>
      <w:pPr>
        <w:pStyle w:val="BodyText"/>
      </w:pPr>
      <w:r>
        <w:t xml:space="preserve">Эта строка находится на 30 месте, ее адрес</w:t>
      </w:r>
      <w:r>
        <w:t xml:space="preserve"> </w:t>
      </w:r>
      <w:r>
        <w:t xml:space="preserve">“</w:t>
      </w:r>
      <w:r>
        <w:t xml:space="preserve">0000012F</w:t>
      </w:r>
      <w:r>
        <w:t xml:space="preserve">”</w:t>
      </w:r>
      <w:r>
        <w:t xml:space="preserve">, Машинный код - E868FFFFFF, а call atoi - исходный текст программы, означающий, что символ лежащий в строке выше переводится в число (рис.4.13 Объяснение 2-й выбранной строки с листинга файла).</w:t>
      </w:r>
    </w:p>
    <w:p>
      <w:pPr>
        <w:pStyle w:val="CaptionedFigure"/>
      </w:pPr>
      <w:r>
        <w:drawing>
          <wp:inline>
            <wp:extent cx="3733800" cy="197505"/>
            <wp:effectExtent b="0" l="0" r="0" t="0"/>
            <wp:docPr descr="Объяснение 2-й выбранной строки с листинга файла" title="fig:" id="61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Объяснение 2-й выбранной строки с листинга файла</w:t>
      </w:r>
    </w:p>
    <w:p>
      <w:pPr>
        <w:pStyle w:val="BodyText"/>
      </w:pPr>
      <w:r>
        <w:t xml:space="preserve">Эта строка находится на 40 месте, ее адрес</w:t>
      </w:r>
      <w:r>
        <w:t xml:space="preserve"> </w:t>
      </w:r>
      <w:r>
        <w:t xml:space="preserve">“</w:t>
      </w:r>
      <w:r>
        <w:t xml:space="preserve">0000015D</w:t>
      </w:r>
      <w:r>
        <w:t xml:space="preserve">”</w:t>
      </w:r>
      <w:r>
        <w:t xml:space="preserve">, Машинный код - A1[00000000], а mov eax,[max] - исходный текст программы, означающий что число хранившееся в переменной max записывается в регистр eax (рис. 4.14 Объяснение 3-й выбранной строки с листинга файла).</w:t>
      </w:r>
    </w:p>
    <w:p>
      <w:pPr>
        <w:pStyle w:val="CaptionedFigure"/>
      </w:pPr>
      <w:r>
        <w:drawing>
          <wp:inline>
            <wp:extent cx="3733800" cy="195049"/>
            <wp:effectExtent b="0" l="0" r="0" t="0"/>
            <wp:docPr descr="Объяснение 3-й выбранной строки с листинга файла" title="fig:" id="64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Объяснение 3-й выбранной строки с листинга файла</w:t>
      </w:r>
    </w:p>
    <w:p>
      <w:pPr>
        <w:numPr>
          <w:ilvl w:val="0"/>
          <w:numId w:val="1008"/>
        </w:numPr>
        <w:pStyle w:val="Compact"/>
      </w:pPr>
      <w:r>
        <w:t xml:space="preserve">Открыли файл с программой lab7-2.asm и в инструкции с двумя операндами удалили один операнд (рис. 4.15 Создание файла без одного операнда).</w:t>
      </w:r>
    </w:p>
    <w:p>
      <w:pPr>
        <w:pStyle w:val="CaptionedFigure"/>
      </w:pPr>
      <w:r>
        <w:drawing>
          <wp:inline>
            <wp:extent cx="3733800" cy="3293200"/>
            <wp:effectExtent b="0" l="0" r="0" t="0"/>
            <wp:docPr descr="Создание файла без одного операнда" title="fig:" id="67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без одного операнда</w:t>
      </w:r>
    </w:p>
    <w:p>
      <w:pPr>
        <w:pStyle w:val="BodyText"/>
      </w:pPr>
      <w:r>
        <w:t xml:space="preserve">В файле листинга показывает, где ошибка (рис. 4.16 Файл листинга без одного операнда).</w:t>
      </w:r>
    </w:p>
    <w:p>
      <w:pPr>
        <w:pStyle w:val="CaptionedFigure"/>
      </w:pPr>
      <w:r>
        <w:drawing>
          <wp:inline>
            <wp:extent cx="3733800" cy="187224"/>
            <wp:effectExtent b="0" l="0" r="0" t="0"/>
            <wp:docPr descr="Файл листинга без одного операнда" title="fig:" id="70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листинга без одного операнда</w:t>
      </w:r>
    </w:p>
    <w:p>
      <w:pPr>
        <w:pStyle w:val="BodyText"/>
      </w:pPr>
      <w:r>
        <w:t xml:space="preserve">Задание для самостоятельной работы</w:t>
      </w:r>
    </w:p>
    <w:p>
      <w:pPr>
        <w:pStyle w:val="BodyText"/>
      </w:pPr>
      <w:r>
        <w:t xml:space="preserve">1.Напишите программу нахождения наименьшей из 3 целочисленных переменных a, b, c. Значения переменных выбрать из таблицы в соответствии с вариантом, полученным при выполнении лабораторной работы № 6. Создайте исполняемый файл и проверьте его работу.</w:t>
      </w:r>
    </w:p>
    <w:p>
      <w:pPr>
        <w:pStyle w:val="BodyText"/>
      </w:pPr>
      <w:r>
        <w:t xml:space="preserve">При выполнении лабораторной работы №6 у меня получился вариант №8 значение переменных: a=52, b=33, c=40.</w:t>
      </w:r>
    </w:p>
    <w:p>
      <w:pPr>
        <w:pStyle w:val="CaptionedFigure"/>
      </w:pPr>
      <w:r>
        <w:drawing>
          <wp:inline>
            <wp:extent cx="3733800" cy="4885300"/>
            <wp:effectExtent b="0" l="0" r="0" t="0"/>
            <wp:docPr descr="Листинг самостоятельного задания №1" title="fig:" id="73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самостоятельного задания №1</w:t>
      </w:r>
    </w:p>
    <w:p>
      <w:pPr>
        <w:pStyle w:val="CaptionedFigure"/>
      </w:pPr>
      <w:r>
        <w:drawing>
          <wp:inline>
            <wp:extent cx="3733800" cy="4701640"/>
            <wp:effectExtent b="0" l="0" r="0" t="0"/>
            <wp:docPr descr="Продолжение листинга самостоятельного задания №1" title="fig:" id="76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Продолжение листинга самостоятельного задания №1</w:t>
      </w:r>
    </w:p>
    <w:p>
      <w:pPr>
        <w:pStyle w:val="CaptionedFigure"/>
      </w:pPr>
      <w:r>
        <w:drawing>
          <wp:inline>
            <wp:extent cx="3733800" cy="3312609"/>
            <wp:effectExtent b="0" l="0" r="0" t="0"/>
            <wp:docPr descr="Результаты работы программы по самостоятельному заданию №1" title="fig:" id="79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19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2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работы программы по самостоятельному заданию №1</w:t>
      </w:r>
    </w:p>
    <w:p>
      <w:pPr>
        <w:numPr>
          <w:ilvl w:val="0"/>
          <w:numId w:val="1009"/>
        </w:numPr>
        <w:pStyle w:val="Compact"/>
      </w:pPr>
      <w:r>
        <w:t xml:space="preserve">Напишите программу, которая для введенных с клавиатуры значений х и а вычисляет значение заданной функции f(x) и выводит результат вычислений. Вид функции f(x) выбрать из таблицы вариантов заданий в соответствии с вариантом, полученным при выполнении лабораторной работы № 6. Создайте исполняемый файл и проверьте его работу для значений x и a.</w:t>
      </w:r>
    </w:p>
    <w:p>
      <w:pPr>
        <w:pStyle w:val="FirstParagraph"/>
      </w:pPr>
      <w:r>
        <w:t xml:space="preserve">При выполнении лабораторной работы №6 у меня получился вариант 8.</w:t>
      </w:r>
    </w:p>
    <w:p>
      <w:pPr>
        <w:pStyle w:val="CaptionedFigure"/>
      </w:pPr>
      <w:r>
        <w:drawing>
          <wp:inline>
            <wp:extent cx="3733800" cy="5321737"/>
            <wp:effectExtent b="0" l="0" r="0" t="0"/>
            <wp:docPr descr="Листинг самостоятельного задания №2" title="fig:" id="82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20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1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самостоятельного задания №2</w:t>
      </w:r>
    </w:p>
    <w:p>
      <w:pPr>
        <w:pStyle w:val="CaptionedFigure"/>
      </w:pPr>
      <w:r>
        <w:drawing>
          <wp:inline>
            <wp:extent cx="3733800" cy="4453058"/>
            <wp:effectExtent b="0" l="0" r="0" t="0"/>
            <wp:docPr descr="Продолжение листинга самостоятельного задания №2" title="fig:" id="85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21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Продолжение листинга самостоятельного задания №2</w:t>
      </w:r>
    </w:p>
    <w:p>
      <w:pPr>
        <w:pStyle w:val="CaptionedFigure"/>
      </w:pPr>
      <w:r>
        <w:drawing>
          <wp:inline>
            <wp:extent cx="3733800" cy="4470042"/>
            <wp:effectExtent b="0" l="0" r="0" t="0"/>
            <wp:docPr descr="Продолжение листинга самостоятельного задания №2" title="fig:" id="88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22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Продолжение листинга самостоятельного задания №2</w:t>
      </w:r>
    </w:p>
    <w:p>
      <w:pPr>
        <w:pStyle w:val="CaptionedFigure"/>
      </w:pPr>
      <w:r>
        <w:drawing>
          <wp:inline>
            <wp:extent cx="3733800" cy="3254384"/>
            <wp:effectExtent b="0" l="0" r="0" t="0"/>
            <wp:docPr descr="Результаты работы программы" title="fig:" id="91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23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работы программы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переходов. Приобрели навыки написания программ с использованием переходов. Познакомились с назначением и структурой файла листинга.</w:t>
      </w:r>
    </w:p>
    <w:bookmarkEnd w:id="94"/>
    <w:bookmarkStart w:id="9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r>
        <w:t xml:space="preserve">GDB: The GNU Project Debugger. — URL:https://www.gnu.org/software/gdb/.</w:t>
      </w:r>
    </w:p>
    <w:p>
      <w:pPr>
        <w:numPr>
          <w:ilvl w:val="0"/>
          <w:numId w:val="1010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10"/>
        </w:numPr>
        <w:pStyle w:val="Compact"/>
      </w:pPr>
      <w:r>
        <w:t xml:space="preserve">Midnight Commander Development Center. — 2021. — URL: https://midnight-commander. org/.</w:t>
      </w:r>
    </w:p>
    <w:p>
      <w:pPr>
        <w:numPr>
          <w:ilvl w:val="0"/>
          <w:numId w:val="1010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10"/>
        </w:numPr>
        <w:pStyle w:val="Compact"/>
      </w:pPr>
      <w:r>
        <w:t xml:space="preserve">Newham C. Learning the bash Shell: Unix Shell Programming. — O’Reilly Media, 2005. — 354 с. — (In a Nutshell). — ISBN 0596009658. — URL: http://www.amazon.com/Learningbash-Shell-Programming-Nutshell/dp/0596009658.</w:t>
      </w:r>
    </w:p>
    <w:p>
      <w:pPr>
        <w:numPr>
          <w:ilvl w:val="0"/>
          <w:numId w:val="1010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10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10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10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10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10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10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10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10"/>
        </w:numPr>
        <w:pStyle w:val="Compact"/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010"/>
        </w:numPr>
        <w:pStyle w:val="Compact"/>
      </w:pPr>
      <w:r>
        <w:t xml:space="preserve"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1010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Start w:id="95" w:name="refs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27" Target="media/rId27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Головина Мария Игоревна</dc:creator>
  <dc:language>ru-RU</dc:language>
  <cp:keywords/>
  <dcterms:created xsi:type="dcterms:W3CDTF">2024-11-12T16:15:50Z</dcterms:created>
  <dcterms:modified xsi:type="dcterms:W3CDTF">2024-11-12T16:15:50Z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Команды безусловного и условного переходов в Nasm. Программирование ветвлений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