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Елисейкина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каталог для программ лабораторной работы № 8, перейти в него и создать файл lab8-1.asm</w:t>
      </w:r>
    </w:p>
    <w:p>
      <w:pPr>
        <w:numPr>
          <w:ilvl w:val="0"/>
          <w:numId w:val="1001"/>
        </w:numPr>
      </w:pPr>
      <w:r>
        <w:t xml:space="preserve">Ввести в файл lab8-1.asm текст программы из листинга 1 методического указания. Создать исполняемый файл и запустить его. Посмотреть результаты работы.</w:t>
      </w:r>
    </w:p>
    <w:p>
      <w:pPr>
        <w:numPr>
          <w:ilvl w:val="0"/>
          <w:numId w:val="1001"/>
        </w:numPr>
      </w:pPr>
      <w:r>
        <w:t xml:space="preserve">Изменить текст программы, добавив изменение значения регистра ecx в цикле. Создать исполняемый файл и запустить его. Посмотреть результаты работы. Написать пояснение по результатам работы программы.</w:t>
      </w:r>
    </w:p>
    <w:p>
      <w:pPr>
        <w:numPr>
          <w:ilvl w:val="0"/>
          <w:numId w:val="1001"/>
        </w:numPr>
      </w:pPr>
      <w:r>
        <w:t xml:space="preserve">Внести изменения в текст программы, добавив команды push и pop (добавления в стек и извлечения из стека) для сохранения значения счетчика цикла loop . Создать исполняемый файл и проверить его работу. Написать пояснение по результатам работы программы.</w:t>
      </w:r>
    </w:p>
    <w:p>
      <w:pPr>
        <w:numPr>
          <w:ilvl w:val="0"/>
          <w:numId w:val="1001"/>
        </w:numPr>
      </w:pPr>
      <w:r>
        <w:t xml:space="preserve">Создать файл lab8-2.asm и ввести в него текст программы из листинга 2 методического указания. Создать исполняемый файл и запустить его, указав необходимые аргументы.</w:t>
      </w:r>
    </w:p>
    <w:p>
      <w:pPr>
        <w:numPr>
          <w:ilvl w:val="0"/>
          <w:numId w:val="1001"/>
        </w:numPr>
      </w:pPr>
      <w:r>
        <w:t xml:space="preserve">Создать файл lab8-3.asm и ввести в него текст программы из листинга 3 методического указания. Создать исполняемый файл и запустить его, указав необходимые аргументы. Написать пояснение по результатам работы программы.</w:t>
      </w:r>
    </w:p>
    <w:p>
      <w:pPr>
        <w:numPr>
          <w:ilvl w:val="0"/>
          <w:numId w:val="1001"/>
        </w:numPr>
      </w:pPr>
      <w:r>
        <w:t xml:space="preserve">Изменить текст Листинга 3 для вычисления произведения аргументов командной строки. Проверить результаты работы программы.</w:t>
      </w:r>
    </w:p>
    <w:p>
      <w:pPr>
        <w:pStyle w:val="FirstParagraph"/>
      </w:pP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находит сумму значений функции f(x) для x= x1, x2,…xn, т.е. программа должна выводить значение f(x1)+f(x2)+…+f(xn). Значения xi передаются как аргументы. Вид функции f(x) выбрать из таблицы вариантов заданий в соответствии с вариантом, полученным при выполнении лабораторной работы № 6. Создайте исполняемый файл и проверьте его работу на нескольких наборах x=x1,x2, …xn.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Организация стека</w:t>
      </w:r>
    </w:p>
    <w:p>
      <w:pPr>
        <w:pStyle w:val="BodyText"/>
      </w:pPr>
      <w:r>
        <w:t xml:space="preserve">Стек — это структура данных, организованная по принципу LIFO («Last In-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 Для стека существует две основные операции:</w:t>
      </w:r>
    </w:p>
    <w:p>
      <w:pPr>
        <w:pStyle w:val="BodyText"/>
      </w:pPr>
      <w:r>
        <w:t xml:space="preserve">-добавление элемента в вершину стека (push);</w:t>
      </w:r>
    </w:p>
    <w:p>
      <w:pPr>
        <w:pStyle w:val="BodyText"/>
      </w:pPr>
      <w:r>
        <w:t xml:space="preserve">-извлечение элемента из вершины стека (pop).</w:t>
      </w:r>
    </w:p>
    <w:p>
      <w:pPr>
        <w:pStyle w:val="BodyText"/>
      </w:pPr>
      <w:r>
        <w:t xml:space="preserve">Добавление элемента в стек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Существует ещё две команды для добавления значений в стек. Это команда pusha, которая помещает в стек содержимое всех регистров общего назначения в следующем порядке: ах, сх, dx, bх, sp, bp, si, di. А также команда pushf, которая служит для перемещения в стек содержимого регистра флагов. Обе эти команды не имеют операндов.</w:t>
      </w:r>
    </w:p>
    <w:p>
      <w:pPr>
        <w:pStyle w:val="BodyText"/>
      </w:pPr>
      <w:r>
        <w:t xml:space="preserve">Извлечение элемента из стека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</w:t>
      </w:r>
      <w:r>
        <w:t xml:space="preserve"> </w:t>
      </w:r>
      <w:r>
        <w:t xml:space="preserve">Аналогично команде записи в стек существует команда popa, которая восстанавливает из стека все регистры общего назначения, и команда popf для перемещения значений из вершины стека в регистр флагов</w:t>
      </w:r>
    </w:p>
    <w:p>
      <w:pPr>
        <w:pStyle w:val="BodyText"/>
      </w:pPr>
      <w:r>
        <w:t xml:space="preserve">Инструкции организации циклов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  <w:r>
        <w:t xml:space="preserve"> </w:t>
      </w:r>
      <w:r>
        <w:t xml:space="preserve">Инструкция loop выполняется в два этапа. Сначала из регистра ecx вычитается единица и его значение сравнивается с нулём. Если регистр не равен нулю, то выполняется переход к указанной метке. Иначе переход не выполняется и управление передаётся команде, которая следует сразу после команды loop.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Создали каталог для лабораторной работы № 8 и создали файл lab8-1.asm (рис. 4.1 Создание каталога и файла).</w:t>
      </w:r>
    </w:p>
    <w:p>
      <w:pPr>
        <w:pStyle w:val="CaptionedFigure"/>
      </w:pPr>
      <w:r>
        <w:drawing>
          <wp:inline>
            <wp:extent cx="3733800" cy="3268493"/>
            <wp:effectExtent b="0" l="0" r="0" t="0"/>
            <wp:docPr descr="Создание каталога и файла" title="fig:" id="24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4"/>
        </w:numPr>
        <w:pStyle w:val="Compact"/>
      </w:pPr>
      <w:r>
        <w:t xml:space="preserve">Ввели в файл lab8-1.asm текст программы из листинга 1 (рис. 4.2 Листинг 1). Создали исполняемый файл и запустили его. Посмотрели результаты работы (рис. 4.3 Результаты работы программы из листинга 1).</w:t>
      </w:r>
    </w:p>
    <w:p>
      <w:pPr>
        <w:pStyle w:val="CaptionedFigure"/>
      </w:pPr>
      <w:r>
        <w:drawing>
          <wp:inline>
            <wp:extent cx="3733800" cy="4134030"/>
            <wp:effectExtent b="0" l="0" r="0" t="0"/>
            <wp:docPr descr="Листинг 1" title="fig:" id="27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1</w:t>
      </w:r>
    </w:p>
    <w:p>
      <w:pPr>
        <w:pStyle w:val="CaptionedFigure"/>
      </w:pPr>
      <w:r>
        <w:drawing>
          <wp:inline>
            <wp:extent cx="3733800" cy="3325238"/>
            <wp:effectExtent b="0" l="0" r="0" t="0"/>
            <wp:docPr descr="Результаты работы программы из листинга 1" title="fig:" id="30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программы из листинга 1</w:t>
      </w:r>
    </w:p>
    <w:p>
      <w:pPr>
        <w:numPr>
          <w:ilvl w:val="0"/>
          <w:numId w:val="1005"/>
        </w:numPr>
        <w:pStyle w:val="Compact"/>
      </w:pPr>
      <w:r>
        <w:t xml:space="preserve">Изменили текст программы (рис.4.4 Листинг 1 с внесенными изменениями). Создали исполняемый файл и запустили его. Посмотрели результаты работы (рис. 4.5 Результаты работы программы из Листинга 1 с внесенными изменениями).</w:t>
      </w:r>
    </w:p>
    <w:p>
      <w:pPr>
        <w:pStyle w:val="CaptionedFigure"/>
      </w:pPr>
      <w:r>
        <w:drawing>
          <wp:inline>
            <wp:extent cx="3733800" cy="4187153"/>
            <wp:effectExtent b="0" l="0" r="0" t="0"/>
            <wp:docPr descr="Листинг 1 с внесенными изменениями" title="fig:" id="33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1 с внесенными изменениями</w:t>
      </w:r>
    </w:p>
    <w:p>
      <w:pPr>
        <w:pStyle w:val="CaptionedFigure"/>
      </w:pPr>
      <w:r>
        <w:drawing>
          <wp:inline>
            <wp:extent cx="3733800" cy="3279842"/>
            <wp:effectExtent b="0" l="0" r="0" t="0"/>
            <wp:docPr descr="Результаты работы программы из Листинга 1 с внесенными изменениями" title="fig:" id="36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программы из Листинга 1 с внесенными изменениями</w:t>
      </w:r>
    </w:p>
    <w:p>
      <w:pPr>
        <w:pStyle w:val="BodyText"/>
      </w:pPr>
      <w:r>
        <w:t xml:space="preserve">Цикл закольцевался и стал бесконечным.</w:t>
      </w:r>
    </w:p>
    <w:p>
      <w:pPr>
        <w:numPr>
          <w:ilvl w:val="0"/>
          <w:numId w:val="1006"/>
        </w:numPr>
        <w:pStyle w:val="Compact"/>
      </w:pPr>
      <w:r>
        <w:t xml:space="preserve">Для использования регистра ecx в цикле и сохранения корректности работы программы можно использовать стек. Внесли изменения в текст программы добавив команды push и pop (добавления в стек и извлечения из стека) для сохранения значения счетчика цикла loop (рис. 4.6 Измененный Листинг 1). Создали исполняемый файл и проверили его работу (рис. 4.7 Результаты работы программы измененного Листинга 1).</w:t>
      </w:r>
    </w:p>
    <w:p>
      <w:pPr>
        <w:pStyle w:val="CaptionedFigure"/>
      </w:pPr>
      <w:r>
        <w:drawing>
          <wp:inline>
            <wp:extent cx="3733800" cy="4749311"/>
            <wp:effectExtent b="0" l="0" r="0" t="0"/>
            <wp:docPr descr="Измененный Листинг 1" title="fig:" id="39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Листинг 1</w:t>
      </w:r>
    </w:p>
    <w:p>
      <w:pPr>
        <w:pStyle w:val="CaptionedFigure"/>
      </w:pPr>
      <w:r>
        <w:drawing>
          <wp:inline>
            <wp:extent cx="3733800" cy="3344627"/>
            <wp:effectExtent b="0" l="0" r="0" t="0"/>
            <wp:docPr descr="Результаты работы программы измененного Листинга 1" title="fig:" id="42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программы измененного Листинга 1</w:t>
      </w:r>
    </w:p>
    <w:p>
      <w:pPr>
        <w:pStyle w:val="BodyText"/>
      </w:pPr>
      <w:r>
        <w:t xml:space="preserve">Цикл и счетчик отработал правильно. По итогу после изменения программы, число проходки циклов стал соответствовать числу введенному с клавиатуры.</w:t>
      </w:r>
    </w:p>
    <w:p>
      <w:pPr>
        <w:numPr>
          <w:ilvl w:val="0"/>
          <w:numId w:val="1007"/>
        </w:numPr>
        <w:pStyle w:val="Compact"/>
      </w:pPr>
      <w:r>
        <w:t xml:space="preserve">Создали файл lab8-2.asm и ввели в него текст программы из листинга 2 (рис. 4.8 Листинг 2). Создали исполняемый файл и запустили его. Программа выводит все 3 аргумента, которые ввели, но в разной вариации (рис. 4.9 Результат работы программы из Листинга 2).</w:t>
      </w:r>
    </w:p>
    <w:p>
      <w:pPr>
        <w:pStyle w:val="CaptionedFigure"/>
      </w:pPr>
      <w:r>
        <w:drawing>
          <wp:inline>
            <wp:extent cx="3733800" cy="3323436"/>
            <wp:effectExtent b="0" l="0" r="0" t="0"/>
            <wp:docPr descr="Листинг 2" title="fig:" id="45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2</w:t>
      </w:r>
    </w:p>
    <w:p>
      <w:pPr>
        <w:pStyle w:val="CaptionedFigure"/>
      </w:pPr>
      <w:r>
        <w:drawing>
          <wp:inline>
            <wp:extent cx="3733800" cy="3259308"/>
            <wp:effectExtent b="0" l="0" r="0" t="0"/>
            <wp:docPr descr="Результат работы программы из Листинга 2" title="fig:" id="48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 из Листинга 2</w:t>
      </w:r>
    </w:p>
    <w:p>
      <w:pPr>
        <w:numPr>
          <w:ilvl w:val="0"/>
          <w:numId w:val="1008"/>
        </w:numPr>
        <w:pStyle w:val="Compact"/>
      </w:pPr>
      <w:r>
        <w:t xml:space="preserve">Создали файл lab8-3.asm и ввели в него текст программы из листинга 3 (рис. 4.10 Листинг 3). Создали исполняемый файл и запустили его, указав необходимые аргументы. Программа вывела сумму чисел, которые мы ввели (рис. 4.11 Результат работы программы из Листинга 3).</w:t>
      </w:r>
    </w:p>
    <w:p>
      <w:pPr>
        <w:pStyle w:val="CaptionedFigure"/>
      </w:pPr>
      <w:r>
        <w:drawing>
          <wp:inline>
            <wp:extent cx="3733800" cy="4515642"/>
            <wp:effectExtent b="0" l="0" r="0" t="0"/>
            <wp:docPr descr="Листинг 3" title="fig:" id="51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3</w:t>
      </w:r>
    </w:p>
    <w:p>
      <w:pPr>
        <w:pStyle w:val="CaptionedFigure"/>
      </w:pPr>
      <w:r>
        <w:drawing>
          <wp:inline>
            <wp:extent cx="3733800" cy="3397925"/>
            <wp:effectExtent b="0" l="0" r="0" t="0"/>
            <wp:docPr descr="Результат работы программы из Листинга 3" title="fig:" id="54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 из Листинга 3</w:t>
      </w:r>
    </w:p>
    <w:p>
      <w:pPr>
        <w:pStyle w:val="BodyText"/>
      </w:pPr>
      <w:r>
        <w:t xml:space="preserve">Изменили текст Листинга 3 для вычисления произведения аргументов командной строки (рис. 4.12 Измененный Листинг 3 для вычисления произведения аргументов). Проверили результаты работы программы (рис. 4.13 Результаты работы программы для вычисления произведения аргументов).</w:t>
      </w:r>
    </w:p>
    <w:p>
      <w:pPr>
        <w:pStyle w:val="CaptionedFigure"/>
      </w:pPr>
      <w:r>
        <w:drawing>
          <wp:inline>
            <wp:extent cx="3733800" cy="4708486"/>
            <wp:effectExtent b="0" l="0" r="0" t="0"/>
            <wp:docPr descr="Измененный Листинг 3 для вычисления произведения аргументов" title="fig:" id="57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Листинг 3 для вычисления произведения аргументов</w:t>
      </w:r>
    </w:p>
    <w:p>
      <w:pPr>
        <w:pStyle w:val="CaptionedFigure"/>
      </w:pPr>
      <w:r>
        <w:drawing>
          <wp:inline>
            <wp:extent cx="3733800" cy="3446150"/>
            <wp:effectExtent b="0" l="0" r="0" t="0"/>
            <wp:docPr descr="Результаты работы программы для вычисления произведения аргументов" title="fig:" id="60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программы для вычисления произведения аргументов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программу, которая находит сумму значений функции f(x) для x= x1, x2,…xn, т.е. программа должна выводить значение f(x1)+f(x2)+…+f(xn). Значения xi передаются как аргументы. Вид функции f(x) выбрать из таблицы вариантов заданий в соответствии с вариантом, полученным при выполнении лабораторной работы № 6. Создайте исполняемый файл и проверьте его работу на нескольких наборах x=x1,x2, …xn.</w:t>
      </w:r>
    </w:p>
    <w:p>
      <w:pPr>
        <w:pStyle w:val="FirstParagraph"/>
      </w:pPr>
      <w:r>
        <w:t xml:space="preserve">При выполнении лабораторной работы №6 у меня получился вариант 8, соответственно для варианта №8 f(x) = 7+2х.</w:t>
      </w:r>
    </w:p>
    <w:p>
      <w:pPr>
        <w:pStyle w:val="CaptionedFigure"/>
      </w:pPr>
      <w:r>
        <w:drawing>
          <wp:inline>
            <wp:extent cx="3733800" cy="4692208"/>
            <wp:effectExtent b="0" l="0" r="0" t="0"/>
            <wp:docPr descr="Листинг самостоятельного задания №1" title="fig:" id="63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самостоятельного задания №1</w:t>
      </w:r>
    </w:p>
    <w:p>
      <w:pPr>
        <w:pStyle w:val="CaptionedFigure"/>
      </w:pPr>
      <w:r>
        <w:drawing>
          <wp:inline>
            <wp:extent cx="3733800" cy="3564338"/>
            <wp:effectExtent b="0" l="0" r="0" t="0"/>
            <wp:docPr descr="Результаты работы программы по самостоятельному заданию №1" title="fig:" id="66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программы по самостоятельному заданию №1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навыки написания программ с использованием циклов и обработкой аргументов командной строки.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GDB: The GNU Project Debugger. — URL:https://www.gnu.org/software/gdb/.</w:t>
      </w:r>
    </w:p>
    <w:p>
      <w:pPr>
        <w:numPr>
          <w:ilvl w:val="0"/>
          <w:numId w:val="1010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10"/>
        </w:numPr>
        <w:pStyle w:val="Compact"/>
      </w:pPr>
      <w:r>
        <w:t xml:space="preserve">Midnight Commander Development Center. — 2021. — URL: https://midnight-commander. org/.</w:t>
      </w:r>
    </w:p>
    <w:p>
      <w:pPr>
        <w:numPr>
          <w:ilvl w:val="0"/>
          <w:numId w:val="1010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10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http://www.amazon.com/Learningbash-Shell-Programming-Nutshell/dp/0596009658.</w:t>
      </w:r>
    </w:p>
    <w:p>
      <w:pPr>
        <w:numPr>
          <w:ilvl w:val="0"/>
          <w:numId w:val="1010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10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10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10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10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10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10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10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10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10"/>
        </w:numPr>
        <w:pStyle w:val="Compact"/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10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Елисейкина Надежда Михайловна</dc:creator>
  <dc:language>ru-RU</dc:language>
  <cp:keywords/>
  <dcterms:created xsi:type="dcterms:W3CDTF">2024-10-26T13:59:57Z</dcterms:created>
  <dcterms:modified xsi:type="dcterms:W3CDTF">2024-10-26T13:59:57Z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Программирование цикла. Обработка аргументов командной строки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