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Глубокое аналитическое исследование профессиональной и научной деятельности Ольги Константиновны Репиной: синтез педагогической психологии, управленческих технологий и стратегического проектирования</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Настоящий отчет представляет собой комплексный анализ профессионального пути, научно-исследовательского вклада и социально-институционального влияния Ольги Константиновны Репиной, кандидата психологических наук, ведущего эксперта в области профессиональных компетенций и стратегического управления талантами. Деятельность Репиной рассматривается как многогранная система, объединяющая фундаментальную психологическую науку, прикладные образовательные технологии и управление масштабными федеральными проектами в системе среднего и дополнительного профессионального образования.</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1. Академический фундамент и становление экспертного профиля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Профессиональная биография Ольги Константиновны Репиной берет свое начало в образовательной среде города Набережные Челны, который на протяжении последних десятилетий выступает значимым индустриальным и научно-педагогическим хабом Республики Татарстан. Фундаментальная подготовка Репиной была заложена в Набережночелнинском государственном педагогическом институте (в разные периоды — Набережночелнинский институт социально-педагогических технологий и ресурсов), где она обучалась на факультете педагогики и психологии по одноименной кафедре.</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Окончание вуза в 1995 году по очной форме обучения в статусе специалиста совпало с периодом глубокой трансформации российской образовательной системы, когда происходил переход от жестко регламентированной советской модели к поиску новых методологических оснований в рамках гуманистической и деятельностной парадигм. Этот контекст во многом определил дальнейший исследовательский интерес Репиной к вопросам субъектности, рефлексии и развития потенциала личности.</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Квалификационные характеристики и научный статус</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Получение ученой степени кандидата психологических наук стало логическим продолжением академического пути, закрепив за Репиной статус признанного эксперта в научном сообществе.</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Ее карьера развивалась не только в педагогической плоскости, но и в области управления наукой: она занимала позицию начальника научно-исследовательского центра в родном вузе (НГПУ), что требовало навыков координации междисциплинарных исследований и понимания механизмов интеграции науки в образовательный процесс.</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Параметр профессионального профиля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Характеристика и данные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Ученая степень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Кандидат психологических наук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Базовое образование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Набережночелнинский институт социально-педагогических технологий и ресурсов (1995)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Специальность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Педагогика и психология (Выпускник-специалист)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Административный научный опыт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Начальник научно-исследовательского центра НГПУ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Профессиональная локация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Набережные Челны, Республика Татарстан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2. Научные исследования в области психологии развития и дошкольного образования</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Одним из наиболее значимых направлений научной деятельности Ольги Репиной является изучение психологических механизмов развития детей дошкольного возраста, в частности — сюжетно-ролевой игры как ведущей деятельности этого периода. Ее работа «Исследование игровой деятельности старших дошкольников», опубликованная в 2006 году, представляет собой глубокое эмпирическое и теоретическое исследование связи между структурой игры и когнитивным развитием ребенка.</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Теоретико-методологические основания исследования игры</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своих работах Репина опирается на классические труды отечественной психологии (Д. Б. Эльконин) и зарубежной когнитивистики (Ж. Пиаже). Она рассматривает игру не как простую имитацию действий взрослых, а как сложный процесс формирования интеллектуальных операций и преодоления эгоцентрической позиции.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Ключевым научным вкладом автора в этой области является гипотеза о том, что для формирования интеллектуальной децентрации (способности координировать различные точки зрения) критически важно не просто принятие социальной роли, а способность ребенка к самостоятельному построению игрового сюжета.</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Сюжет в данном контексте понимается как логическая последовательность событий, включающая завязку, кульминацию и развязку. Именно сложность и связность этого сюжета выступают индикатором уровня развития произвольности и мышления.</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Классификация уровней развития игры и их значение</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Ольга Репина детально анализирует и развивает уровни сюжетно-ролевой игры, предложенные Д. Б. Элькониным, дополняя их авторской методикой оценки способности к построению сюжета. Этот подход позволяет дифференцировать индивидуальные результаты освоения игровой деятельности каждым ребенком, что является шагом вперед по сравнению с традиционным фокусом на коллективном характере игры.</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Уровень развития игры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Психологическое содержание и характеристики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Роль и планирование</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Первый уровень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Доминируют предметные действия. Содержание — повторение элементарных операций.</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Роли не определены заранее, отсутствуют планы.</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Второй уровень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Воспроизводится цепочка логически связанных действий, ориентированных на реализм.</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Важно соответствие игрового действия реальности.</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Третий уровень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Моделирование социальных отношений. Действия становятся обобщенными и символическими.</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Предварительное планирование сюжета и выбор ролей до начала игры.</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Результаты ее исследований показали, что принятие роли в возрасте 5–6 лет само по себе не является достаточным условием для появления интеллектуальной децентрации. Это ставит под сомнение некоторые упрощенные педагогические подходы и подчеркивает необходимость глубокой психологической диагностики готовности ребенка к школе через анализ структуры его игровой деятельности.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3. Рефлексивно-аналитическая компетентность как маркер профессионализма педагога</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Вторым крупным блоком научных интересов Репиной является педагогическая психология и разработка моделей профессиональных компетенций учителей в условиях внедрения Федеральных государственных образовательных стандартов (ФГОС). Ее статья «Требования к рефлексивно-аналитической компетентности учителя начальных классов с позиций ФГОС» (2010) стала ответом на запрос системы образования на создание новых инструментов оценки качества работы учителя.</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Концептуализация понятий «компетенция» и «компетентность»</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работах Репиной проводится четкое методологическое различие между внешними требованиями системы (компетенциями) и внутренними психологическими новообразованиями субъекта (компетентностью).</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Она принципиально отказывается от термина «способности» в пользу «умений», аргументируя это тем, что профессиональное мастерство не является врожденным даром, а формируется в процессе целенаправленного обучения и практики.</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Рефлексивно-аналитическая компетентность определяется автором как умение педагога осуществлять логически обоснованное осмысление своей деятельности для принятия решений по ее оптимизации. Это качество является критическим, поскольку именно учитель должен формировать рефлексивное (теоретическое) мышление у школьников, что невозможно без владения им самим основами рефлексивного анализа.</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13 ключевых умений рефлексивного анализа</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 основе анализа нормативных документов и психолого-педагогической теории Репина выделила 13 умений, составляющих ядро рефлексивно-аналитической компетентности педагога начальной школы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Умение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Психолого-педагогический смысл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Оценка динамики освоения программы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Понимание индивидуального прогресса каждого ребенка.</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Постановка целей на предметные успехи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Ориентация на академический результат.</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Постановка целей на метапредметные результаты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Формирование УУД и способов деятельности.</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Оценка интеллектуального и морального развития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Мониторинг личностного роста учащегося.</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Определение причин трудностей ученика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Диагностическая функция педагога.</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Оценка сформированности учебных действий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Анализ того, как ребенок учится.</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Сравнительный анализ программ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Критическое отношение к методическим средствам.</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Выбор современных образовательных технологий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Инновационная составляющая деятельности.</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Использование данных профессионального мониторинга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Междисциплинарный синтез данных (медицинских, соц.).</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Определение недостатков в собственной работе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Профессиональная самокритика.</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Адекватная оценка результативности деятельности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Сопоставление усилий и эффекта.</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Определение методических приемов для совершенствования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Проектирование зон собственного развития.</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Самооценка знаний и умений по методике урока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Глубокий анализ технологического аспекта работы.</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Исследование динамики развития этих умений у 40 учителей Набережных Челнов показало, что в первую очередь педагоги осваивают «знаниевые» аспекты (предметные результаты), и лишь значительно позже переходят к глубокой профессиональной саморефлексии. Это открытие позволило Репиной сформулировать рекомендации по изменению системы подготовки учителей, сместив акцент с трансляции знаний на развитие аналитических способностей самих педагогов.</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4. Модель комплексной оценки профессиональных компетенций</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Развивая идеи компетентностного подхода, Ольга Репина представила целостную модель оценки профессиональных компетенций учителя начальной школы (2011). Эта модель была разработана в контексте идеологии деятельностного типа образования и системы Д. Б. Эльконина — В. В. Давыдова.</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Девять столпов профессиональной компетентности</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Модель Репиной включает девять ключевых доменов, которые позволяют оценить учителя не только как «урокодателя», но и как многогранного профессионала:</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Методическая компетенция:</w:t>
      </w:r>
      <w:r w:rsidDel="00000000" w:rsidR="00000000" w:rsidRPr="00000000">
        <w:rPr>
          <w:rFonts w:ascii="Google Sans" w:cs="Google Sans" w:eastAsia="Google Sans" w:hAnsi="Google Sans"/>
          <w:color w:val="1f1f1f"/>
          <w:rtl w:val="0"/>
        </w:rPr>
        <w:t xml:space="preserve"> владение способами формирования логических операций, поиска информации и учебного диалога у детей.</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Организационная компетенция:</w:t>
      </w:r>
      <w:r w:rsidDel="00000000" w:rsidR="00000000" w:rsidRPr="00000000">
        <w:rPr>
          <w:rFonts w:ascii="Google Sans" w:cs="Google Sans" w:eastAsia="Google Sans" w:hAnsi="Google Sans"/>
          <w:color w:val="1f1f1f"/>
          <w:rtl w:val="0"/>
        </w:rPr>
        <w:t xml:space="preserve"> умение структурировать образовательную среду.</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Социальная компетенция:</w:t>
      </w:r>
      <w:r w:rsidDel="00000000" w:rsidR="00000000" w:rsidRPr="00000000">
        <w:rPr>
          <w:rFonts w:ascii="Google Sans" w:cs="Google Sans" w:eastAsia="Google Sans" w:hAnsi="Google Sans"/>
          <w:color w:val="1f1f1f"/>
          <w:rtl w:val="0"/>
        </w:rPr>
        <w:t xml:space="preserve"> взаимодействие с социумом и родителями.</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Коммуникативная компетенция:</w:t>
      </w:r>
      <w:r w:rsidDel="00000000" w:rsidR="00000000" w:rsidRPr="00000000">
        <w:rPr>
          <w:rFonts w:ascii="Google Sans" w:cs="Google Sans" w:eastAsia="Google Sans" w:hAnsi="Google Sans"/>
          <w:color w:val="1f1f1f"/>
          <w:rtl w:val="0"/>
        </w:rPr>
        <w:t xml:space="preserve"> навыки построения диалога со всеми участниками процесса.</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Информационная компетенция:</w:t>
      </w:r>
      <w:r w:rsidDel="00000000" w:rsidR="00000000" w:rsidRPr="00000000">
        <w:rPr>
          <w:rFonts w:ascii="Google Sans" w:cs="Google Sans" w:eastAsia="Google Sans" w:hAnsi="Google Sans"/>
          <w:color w:val="1f1f1f"/>
          <w:rtl w:val="0"/>
        </w:rPr>
        <w:t xml:space="preserve"> использование ИКТ и работа со знаковыми системами.</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Рефлексивно-аналитическая компетенция:</w:t>
      </w:r>
      <w:r w:rsidDel="00000000" w:rsidR="00000000" w:rsidRPr="00000000">
        <w:rPr>
          <w:rFonts w:ascii="Google Sans" w:cs="Google Sans" w:eastAsia="Google Sans" w:hAnsi="Google Sans"/>
          <w:color w:val="1f1f1f"/>
          <w:rtl w:val="0"/>
        </w:rPr>
        <w:t xml:space="preserve"> базовое умение самоанализа.</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Правовая компетенция:</w:t>
      </w:r>
      <w:r w:rsidDel="00000000" w:rsidR="00000000" w:rsidRPr="00000000">
        <w:rPr>
          <w:rFonts w:ascii="Google Sans" w:cs="Google Sans" w:eastAsia="Google Sans" w:hAnsi="Google Sans"/>
          <w:color w:val="1f1f1f"/>
          <w:rtl w:val="0"/>
        </w:rPr>
        <w:t xml:space="preserve"> знание нормативной базы.</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Результативность:</w:t>
      </w:r>
      <w:r w:rsidDel="00000000" w:rsidR="00000000" w:rsidRPr="00000000">
        <w:rPr>
          <w:rFonts w:ascii="Google Sans" w:cs="Google Sans" w:eastAsia="Google Sans" w:hAnsi="Google Sans"/>
          <w:color w:val="1f1f1f"/>
          <w:rtl w:val="0"/>
        </w:rPr>
        <w:t xml:space="preserve"> способность достигать планируемых образовательных эффектов.</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Профессиональные знания:</w:t>
      </w:r>
      <w:r w:rsidDel="00000000" w:rsidR="00000000" w:rsidRPr="00000000">
        <w:rPr>
          <w:rFonts w:ascii="Google Sans" w:cs="Google Sans" w:eastAsia="Google Sans" w:hAnsi="Google Sans"/>
          <w:color w:val="1f1f1f"/>
          <w:rtl w:val="0"/>
        </w:rPr>
        <w:t xml:space="preserve"> фундаментальная теоретическая подготовка.</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Особую ценность представляют разработанные Репиной «Оценочные листы», которые превращают субъективную экспертизу в объективный мониторинг. Каждая компетенция в этих листах оценивается по четырехбалльной шкале на основе конкретных источников информации: рабочих тетрадей детей, видеозаписей уроков, аналитических справок.</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Апробация модели и ее чувствительность к технологиям обучения</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ходе сравнительного эксперимента было доказано, что предложенная модель обладает высокой чувствительностью к педагогическим технологиям. Учителя, работающие в системе развивающего обучения (деятельностный тип), показали значимо более высокие результаты по формированию у детей навыков моделирования, логического анализа и использования ИКТ для поиска информации по сравнению с учителями традиционной системы.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Это подтверждает, что модель Репиной является эффективным инструментом не только для аттестации, но и для управления качеством образования на уровне школы и региона.</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5. Институциональное лидерство в АНО ДПО «Академия менеджмента»</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Научные наработки Ольги Репиной находят прямое практическое применение в ее деятельности на посту директора Центра компетенций и преподавателя АНО ДПО «Академия менеджмента» в Набережных Челнах.</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Эта организация выступает платформой для интеграции академической психологии и современных управленческих технологий.</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Внедрение Lean-технологий в образовательную среду</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Одним из уникальных направлений работы Академии под руководством Репиной является адаптация принципов Бережливого производства (</w:t>
      </w:r>
      <w:r w:rsidDel="00000000" w:rsidR="00000000" w:rsidRPr="00000000">
        <w:rPr>
          <w:rFonts w:ascii="Google Sans" w:cs="Google Sans" w:eastAsia="Google Sans" w:hAnsi="Google Sans"/>
          <w:i w:val="1"/>
          <w:iCs w:val="1"/>
          <w:color w:val="1f1f1f"/>
          <w:rtl w:val="0"/>
        </w:rPr>
        <w:t xml:space="preserve">Lean Production</w:t>
      </w:r>
      <w:r w:rsidDel="00000000" w:rsidR="00000000" w:rsidRPr="00000000">
        <w:rPr>
          <w:rFonts w:ascii="Google Sans" w:cs="Google Sans" w:eastAsia="Google Sans" w:hAnsi="Google Sans"/>
          <w:color w:val="1f1f1f"/>
          <w:rtl w:val="0"/>
        </w:rPr>
        <w:t xml:space="preserve">) к деятельности образовательных организаций. Слоганом организации является фраза «Технологии будущего сегодня», что отражает стремление к оптимизации процессов обучения и управления.</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Деятельность Центра компетенций охватывает широкий спектр услуг:</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Дополнительное профессиональное образование:</w:t>
      </w:r>
      <w:r w:rsidDel="00000000" w:rsidR="00000000" w:rsidRPr="00000000">
        <w:rPr>
          <w:rFonts w:ascii="Google Sans" w:cs="Google Sans" w:eastAsia="Google Sans" w:hAnsi="Google Sans"/>
          <w:color w:val="1f1f1f"/>
          <w:rtl w:val="0"/>
        </w:rPr>
        <w:t xml:space="preserve"> Программы профессиональной переподготовки (от 300 часов) и курсы повышения квалификации (от 36 часов) для педагогов и руководителей.</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Методическое сопровождение:</w:t>
      </w:r>
      <w:r w:rsidDel="00000000" w:rsidR="00000000" w:rsidRPr="00000000">
        <w:rPr>
          <w:rFonts w:ascii="Google Sans" w:cs="Google Sans" w:eastAsia="Google Sans" w:hAnsi="Google Sans"/>
          <w:color w:val="1f1f1f"/>
          <w:rtl w:val="0"/>
        </w:rPr>
        <w:t xml:space="preserve"> Помощь педагогам в прохождении аттестации и участии в профессиональных конкурсах.</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Корпоративное обучение:</w:t>
      </w:r>
      <w:r w:rsidDel="00000000" w:rsidR="00000000" w:rsidRPr="00000000">
        <w:rPr>
          <w:rFonts w:ascii="Google Sans" w:cs="Google Sans" w:eastAsia="Google Sans" w:hAnsi="Google Sans"/>
          <w:color w:val="1f1f1f"/>
          <w:rtl w:val="0"/>
        </w:rPr>
        <w:t xml:space="preserve"> Работа с управленческими командами и развитие системы наставничества в школах и колледжах.</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Научно-методическая экспертиза:</w:t>
      </w:r>
      <w:r w:rsidDel="00000000" w:rsidR="00000000" w:rsidRPr="00000000">
        <w:rPr>
          <w:rFonts w:ascii="Google Sans" w:cs="Google Sans" w:eastAsia="Google Sans" w:hAnsi="Google Sans"/>
          <w:color w:val="1f1f1f"/>
          <w:rtl w:val="0"/>
        </w:rPr>
        <w:t xml:space="preserve"> Проведение мониторинговых исследований и издательская деятельность.</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Академия тесно сотрудничает с Торгово-промышленной палатой г. Набережные Челны, что обеспечивает связь образовательных программ с реальными потребностями регионального рынка труда и бизнеса.</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Инфраструктурный и партнерский потенциал</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Академия менеджмента под управлением команды, в которую входит Репина, обладает развитой инфраструктурой для проведения научных и образовательных мероприятий. Например, наличие специализированных конференц-залов (таких как малый зал «Маки» на 20–25 человек и большой зал на 100 человек) позволяет проводить мероприятия различного масштаба — от камерных психологических тренингов до крупных региональных конференций.</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Организация также активно развивает дистанционные формы обучения и ведет работу в социальных сетях, что делает образовательные продукты Репиной доступными для широкой аудитории по всей России.</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6. Федеральное экспертное участие и деятельность в сообществе «Карьера в России»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Значительный пласт профессиональной активности Ольги Репиной сосредоточен в рамках группы проектов «Карьера в России» (КВР), где она занимает ключевые экспертные и организационные позиции. Ее роль в этом сообществе выходит за рамки регионального уровня, приобретая федеральный масштаб.</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Ключевые роли в проектах КВР</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структуре КВР Репина выполняет несколько критически важных функций, направленных на трансформацию системы среднего профессионального образования (СПО):</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Трекер федеральных проектов:</w:t>
      </w:r>
      <w:r w:rsidDel="00000000" w:rsidR="00000000" w:rsidRPr="00000000">
        <w:rPr>
          <w:rFonts w:ascii="Google Sans" w:cs="Google Sans" w:eastAsia="Google Sans" w:hAnsi="Google Sans"/>
          <w:color w:val="1f1f1f"/>
          <w:rtl w:val="0"/>
        </w:rPr>
        <w:t xml:space="preserve"> Занимается сопровождением команд колледжей в рамках реализации масштабных инициатив, таких как «Молодые профессионалы» и «Профессионалитет».</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Координатор преподавательских стажировок:</w:t>
      </w:r>
      <w:r w:rsidDel="00000000" w:rsidR="00000000" w:rsidRPr="00000000">
        <w:rPr>
          <w:rFonts w:ascii="Google Sans" w:cs="Google Sans" w:eastAsia="Google Sans" w:hAnsi="Google Sans"/>
          <w:color w:val="1f1f1f"/>
          <w:rtl w:val="0"/>
        </w:rPr>
        <w:t xml:space="preserve"> Организует систему повышения квалификации мастеров и педагогов СПО в условиях тесного партнерства с бизнесом.</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Координатор проекта «Народный учебник»:</w:t>
      </w:r>
      <w:r w:rsidDel="00000000" w:rsidR="00000000" w:rsidRPr="00000000">
        <w:rPr>
          <w:rFonts w:ascii="Google Sans" w:cs="Google Sans" w:eastAsia="Google Sans" w:hAnsi="Google Sans"/>
          <w:color w:val="1f1f1f"/>
          <w:rtl w:val="0"/>
        </w:rPr>
        <w:t xml:space="preserve"> Руководит процессом создания актуального учебного контента силами экспертного сообщества.</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Руководитель редакторской группы:</w:t>
      </w:r>
      <w:r w:rsidDel="00000000" w:rsidR="00000000" w:rsidRPr="00000000">
        <w:rPr>
          <w:rFonts w:ascii="Google Sans" w:cs="Google Sans" w:eastAsia="Google Sans" w:hAnsi="Google Sans"/>
          <w:color w:val="1f1f1f"/>
          <w:rtl w:val="0"/>
        </w:rPr>
        <w:t xml:space="preserve"> Координирует работу по подготовке научных и аналитических текстов совместно с ведущими экспертами страны, такими как С. С. Гиль, Е. В. Сибгатуллина и др..</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Научное сотрудничество и кадровое партнерство</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Научные интересы Репиной в рамках КВР включают разработку моделей коллективного наставничества (проект «Школа учительского роста») и изучение механизмов кадрового партнерства бизнеса с молодежью. Она выступает соавтором аналитических материалов, которые становятся методической базой для сотен колледжей по всей стране.</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Ее работа в качестве трекера позволяет образовательным организациям не просто выполнять формальные показатели, а проходить реальную цифровую и содержательную трансформацию. С Ольгой Репиной можно связаться через профессиональные каналы КВР для получения индивидуальных консультаций по вопросам развития образовательных команд.</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7. Стратегическое управление талантами в Республике Татарстан</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Ольга Репина является активным участником реализации Государственной программы «Стратегическое управление талантами в Республике Татарстан на 2015–2024 гг.». Ее участие в этом проекте подтверждает ее статус как одного из ведущих методологов региона в вопросах выявления и поддержки одаренной молодежи.</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Роль в Научно-экспертном совете</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 качестве члена научно-экспертного совета программы Репина участвует в:</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Экспертизе образовательных программ и грантовых заявок.</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Разработке методологии сопровождения талантов от раннего возраста до выхода на рынок труда.</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Координации взаимодействия между Университетом талантов 2.0 и образовательными учреждениями Набережных Челнов.</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Ее видение будущего молодежи характеризуется долгосрочным горизонтом планирования. В интервью 2018 года она подчеркивала, что через десять лет мы увидим принципиально иное поколение, обладающее новыми когнитивными характеристиками и запросами к образовательной среде.</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Эта визионерская позиция позволяет ей разрабатывать программы, которые остаются актуальными на протяжении многих лет.</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8. Социальные проекты и практическая реализация гуманной педагогики</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Помимо академической и управленческой деятельности, Ольга Репина уделяет значительное внимание социальным инициативам, направленным на укрепление института семьи и развитие альтернативных образовательных моделей.</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Проект «Осознанное родительство»</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Репина является победителем конкурсов Фонда Президентских грантов с проектом «Осознанное родительство».</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Эта инициатива направлена на:</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Психолого-педагогическое просвещение родителей в вопросах возрастного развития детей.</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Обучение методам конструктивного взаимодействия в семье.</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Формирование у родителей навыков проектирования индивидуальных образовательных траекторий для своих детей.</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Данный проект демонстрирует способность Репиной транслировать сложные психологические знания в доступные и востребованные социальные практики.</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Научное руководство Гимназией им. В. В. Давыдова</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Особое значение в профессиональной биографии Ольги Константиновны занимает позиция научного руководителя Негосударственного (частного) образовательного учреждения «Гимназия им. В. В. Давыдова».</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Эта площадка служит экспериментальной базой для внедрения системы развивающего обучения и апробации тех самых моделей оценки компетенций, которые Репина описывала в своих научных трудах.</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Работа в гимназии позволяет ей сохранять живую связь с педагогической практикой и непосредственно влиять на качество образования «на земле».</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Глава 9. Синтез экспертного профиля и перспективы развития</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На основе проведенного исследования можно выделить ключевые компоненты, составляющие уникальную профессиональную идентичность Ольги Константиновны Репиной:</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Глубина академической экспертизы:</w:t>
      </w:r>
      <w:r w:rsidDel="00000000" w:rsidR="00000000" w:rsidRPr="00000000">
        <w:rPr>
          <w:rFonts w:ascii="Google Sans" w:cs="Google Sans" w:eastAsia="Google Sans" w:hAnsi="Google Sans"/>
          <w:color w:val="1f1f1f"/>
          <w:rtl w:val="0"/>
        </w:rPr>
        <w:t xml:space="preserve"> Будучи кандидатом психологических наук, она привносит в любой проект строгую научную методологию и доказательный подход.</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Технологичность и инновационность:</w:t>
      </w:r>
      <w:r w:rsidDel="00000000" w:rsidR="00000000" w:rsidRPr="00000000">
        <w:rPr>
          <w:rFonts w:ascii="Google Sans" w:cs="Google Sans" w:eastAsia="Google Sans" w:hAnsi="Google Sans"/>
          <w:color w:val="1f1f1f"/>
          <w:rtl w:val="0"/>
        </w:rPr>
        <w:t xml:space="preserve"> Внедрение Lean-технологий и цифровых инструментов трекинга в образовании делает ее одним из лидеров модернизационных процессов в регионе и стране.</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Масштабируемость решений:</w:t>
      </w:r>
      <w:r w:rsidDel="00000000" w:rsidR="00000000" w:rsidRPr="00000000">
        <w:rPr>
          <w:rFonts w:ascii="Google Sans" w:cs="Google Sans" w:eastAsia="Google Sans" w:hAnsi="Google Sans"/>
          <w:color w:val="1f1f1f"/>
          <w:rtl w:val="0"/>
        </w:rPr>
        <w:t xml:space="preserve"> Ее наработки проходят путь от индивидуального исследования игры ребенка до федеральных стандартов подготовки кадров в системе «Профессионалитет».</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Социальная ответственность:</w:t>
      </w:r>
      <w:r w:rsidDel="00000000" w:rsidR="00000000" w:rsidRPr="00000000">
        <w:rPr>
          <w:rFonts w:ascii="Google Sans" w:cs="Google Sans" w:eastAsia="Google Sans" w:hAnsi="Google Sans"/>
          <w:color w:val="1f1f1f"/>
          <w:rtl w:val="0"/>
        </w:rPr>
        <w:t xml:space="preserve"> Акцент на осознанном родительстве и гуманной педагогике свидетельствует о приверженности ценностям личностно-ориентированного развития.</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Профессиональная деятельность Репиной представляет собой редкий пример органичного сочетания научной деятельности в стенах НГПУ и МГУ (участие в портале «Ломоносов») с практическим управлением образовательным бизнесом и участием в государственной политике в области образования.</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Интеграционные связи в деятельности О. К. Репиной</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Сфера влияния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Организации и проекты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Основной результат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Фундаментальная наука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НГПУ, PsyJournals.ru, МГУ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Статьи, модели компетенций, диагностические методики.</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Дополнительное образование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Академия менеджмента, Центр компетенций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Lean-образование, переподготовка кадров, консалтинг.</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Федеральные проекты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Карьера в России (КВР), Профессионалитет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Трекинг команд, проект «Народный учебник», стажировки.</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Региональная стратегия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Университет талантов, ТПП Набережных Челнов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Экспертиза программ развития талантов, связь с бизнесом.</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Социальная сфера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Гимназия им. Давыдова, Фонд президентских грантов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Проект «Осознанное родительство», инновационная школа.</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Ольга Константиновна Репина продолжает оставаться одной из ключевых фигур в образовательном ландшафте Республики Татарстан, оказывая значительное влияние на формирование нового поколения педагогов и управленцев. Ее деятельность направлена на создание бесшовной системы развития человека — от игры в детском саду до профессионального мастерства на высокотехнологичном производстве, что полностью соответствует вызовам современной экономики знаний. Когнитивный подход в сочетании с управленческой гибкостью позволяет ей эффективно решать задачи любого уровня сложности — от индивидуального психологического консультирования до проектирования образовательных экосистем регионального масштаба.</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Источники</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Ольга Константиновна Репина - МГУ имени М.В.Ломоносова, дата последнего обращения: марта 7, 2026, </w:t>
      </w:r>
      <w:hyperlink r:id="rId6">
        <w:r w:rsidDel="00000000" w:rsidR="00000000" w:rsidRPr="00000000">
          <w:rPr>
            <w:rFonts w:ascii="Google Sans" w:cs="Google Sans" w:eastAsia="Google Sans" w:hAnsi="Google Sans"/>
            <w:color w:val="0000ee"/>
            <w:sz w:val="24"/>
            <w:szCs w:val="24"/>
            <w:u w:val="single"/>
            <w:rtl w:val="0"/>
          </w:rPr>
          <w:t xml:space="preserve">https://conf.msu.ru/rus/user/profile/18057</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Репина Ольга Константиновна — Публикации | PsyJournals.ru, дата последнего обращения: марта 7, 2026, </w:t>
      </w:r>
      <w:hyperlink r:id="rId7">
        <w:r w:rsidDel="00000000" w:rsidR="00000000" w:rsidRPr="00000000">
          <w:rPr>
            <w:rFonts w:ascii="Google Sans" w:cs="Google Sans" w:eastAsia="Google Sans" w:hAnsi="Google Sans"/>
            <w:color w:val="0000ee"/>
            <w:sz w:val="24"/>
            <w:szCs w:val="24"/>
            <w:u w:val="single"/>
            <w:rtl w:val="0"/>
          </w:rPr>
          <w:t xml:space="preserve">https://psyjournals.ru/authors/1186</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АНО ДПО «Академия менеджмента», дата последнего обращения: марта 7, 2026, </w:t>
      </w:r>
      <w:hyperlink r:id="rId8">
        <w:r w:rsidDel="00000000" w:rsidR="00000000" w:rsidRPr="00000000">
          <w:rPr>
            <w:rFonts w:ascii="Google Sans" w:cs="Google Sans" w:eastAsia="Google Sans" w:hAnsi="Google Sans"/>
            <w:color w:val="0000ee"/>
            <w:sz w:val="24"/>
            <w:szCs w:val="24"/>
            <w:u w:val="single"/>
            <w:rtl w:val="0"/>
          </w:rPr>
          <w:t xml:space="preserve">https://www.am-lean.ru/about/control/</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Репина Ольга Константиновна — эксперт сообщества группы ..., дата последнего обращения: марта 7, 2026, </w:t>
      </w:r>
      <w:hyperlink r:id="rId9">
        <w:r w:rsidDel="00000000" w:rsidR="00000000" w:rsidRPr="00000000">
          <w:rPr>
            <w:rFonts w:ascii="Google Sans" w:cs="Google Sans" w:eastAsia="Google Sans" w:hAnsi="Google Sans"/>
            <w:color w:val="0000ee"/>
            <w:sz w:val="24"/>
            <w:szCs w:val="24"/>
            <w:u w:val="single"/>
            <w:rtl w:val="0"/>
          </w:rPr>
          <w:t xml:space="preserve">https://kvrus.ru/soobshchestvo/repina</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Директор Центра компетенций «Академия менеджмента» Ольга ..., дата последнего обращения: марта 7, 2026, </w:t>
      </w:r>
      <w:hyperlink r:id="rId10">
        <w:r w:rsidDel="00000000" w:rsidR="00000000" w:rsidRPr="00000000">
          <w:rPr>
            <w:rFonts w:ascii="Google Sans" w:cs="Google Sans" w:eastAsia="Google Sans" w:hAnsi="Google Sans"/>
            <w:color w:val="0000ee"/>
            <w:sz w:val="24"/>
            <w:szCs w:val="24"/>
            <w:u w:val="single"/>
            <w:rtl w:val="0"/>
          </w:rPr>
          <w:t xml:space="preserve">https://utalents.ru/news/direktor-tsentra-kompetentsiy-akademiya-menedzhmenta-olga-repina-cherez-desyat-let-my-poluchim-sovershenno-drugoe-pokolenie-molodezhi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talents.ru/news/direktor-tsentra-kompetentsiy-akademiya-menedzhmenta-olga-repina-cherez-desyat-let-my-poluchim-sovershenno-drugoe-pokolenie-molodezhi" TargetMode="External"/><Relationship Id="rId9" Type="http://schemas.openxmlformats.org/officeDocument/2006/relationships/hyperlink" Target="https://kvrus.ru/soobshchestvo/repina" TargetMode="External"/><Relationship Id="rId5" Type="http://schemas.openxmlformats.org/officeDocument/2006/relationships/styles" Target="styles.xml"/><Relationship Id="rId6" Type="http://schemas.openxmlformats.org/officeDocument/2006/relationships/hyperlink" Target="https://conf.msu.ru/rus/user/profile/18057" TargetMode="External"/><Relationship Id="rId7" Type="http://schemas.openxmlformats.org/officeDocument/2006/relationships/hyperlink" Target="https://psyjournals.ru/authors/1186" TargetMode="External"/><Relationship Id="rId8" Type="http://schemas.openxmlformats.org/officeDocument/2006/relationships/hyperlink" Target="https://www.am-lean.ru/about/contr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