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06D08" w14:textId="77777777" w:rsidR="00506E7A" w:rsidRPr="00506E7A" w:rsidRDefault="00506E7A" w:rsidP="00506E7A">
      <w:pPr>
        <w:spacing w:after="100" w:line="240" w:lineRule="auto"/>
        <w:rPr>
          <w:rFonts w:ascii="Segoe UI" w:eastAsia="Times New Roman" w:hAnsi="Segoe UI" w:cs="Segoe UI"/>
          <w:kern w:val="0"/>
          <w:sz w:val="21"/>
          <w:szCs w:val="21"/>
          <w14:ligatures w14:val="none"/>
        </w:rPr>
      </w:pPr>
      <w:r w:rsidRPr="00506E7A">
        <w:rPr>
          <w:rFonts w:ascii="Segoe UI" w:eastAsia="Times New Roman" w:hAnsi="Segoe UI" w:cs="Segoe UI"/>
          <w:kern w:val="0"/>
          <w:sz w:val="21"/>
          <w:szCs w:val="21"/>
          <w14:ligatures w14:val="none"/>
        </w:rPr>
        <w:t xml:space="preserve">next application area: • Battery Management Systems o </w:t>
      </w:r>
      <w:proofErr w:type="spellStart"/>
      <w:r w:rsidRPr="00506E7A">
        <w:rPr>
          <w:rFonts w:ascii="Segoe UI" w:eastAsia="Times New Roman" w:hAnsi="Segoe UI" w:cs="Segoe UI"/>
          <w:kern w:val="0"/>
          <w:sz w:val="21"/>
          <w:szCs w:val="21"/>
          <w14:ligatures w14:val="none"/>
        </w:rPr>
        <w:t>LiIon</w:t>
      </w:r>
      <w:proofErr w:type="spellEnd"/>
      <w:r w:rsidRPr="00506E7A">
        <w:rPr>
          <w:rFonts w:ascii="Segoe UI" w:eastAsia="Times New Roman" w:hAnsi="Segoe UI" w:cs="Segoe UI"/>
          <w:kern w:val="0"/>
          <w:sz w:val="21"/>
          <w:szCs w:val="21"/>
          <w14:ligatures w14:val="none"/>
        </w:rPr>
        <w:t xml:space="preserve"> o </w:t>
      </w:r>
      <w:proofErr w:type="spellStart"/>
      <w:r w:rsidRPr="00506E7A">
        <w:rPr>
          <w:rFonts w:ascii="Segoe UI" w:eastAsia="Times New Roman" w:hAnsi="Segoe UI" w:cs="Segoe UI"/>
          <w:kern w:val="0"/>
          <w:sz w:val="21"/>
          <w:szCs w:val="21"/>
          <w14:ligatures w14:val="none"/>
        </w:rPr>
        <w:t>LiFe</w:t>
      </w:r>
      <w:proofErr w:type="spellEnd"/>
      <w:r w:rsidRPr="00506E7A">
        <w:rPr>
          <w:rFonts w:ascii="Segoe UI" w:eastAsia="Times New Roman" w:hAnsi="Segoe UI" w:cs="Segoe UI"/>
          <w:kern w:val="0"/>
          <w:sz w:val="21"/>
          <w:szCs w:val="21"/>
          <w14:ligatures w14:val="none"/>
        </w:rPr>
        <w:t xml:space="preserve">/LFP o Custom cell balancing o Fuel gauges o High reliability battery systems </w:t>
      </w:r>
      <w:proofErr w:type="spellStart"/>
      <w:r w:rsidRPr="00506E7A">
        <w:rPr>
          <w:rFonts w:ascii="Segoe UI" w:eastAsia="Times New Roman" w:hAnsi="Segoe UI" w:cs="Segoe UI"/>
          <w:kern w:val="0"/>
          <w:sz w:val="21"/>
          <w:szCs w:val="21"/>
          <w14:ligatures w14:val="none"/>
        </w:rPr>
        <w:t>o</w:t>
      </w:r>
      <w:proofErr w:type="spellEnd"/>
      <w:r w:rsidRPr="00506E7A">
        <w:rPr>
          <w:rFonts w:ascii="Segoe UI" w:eastAsia="Times New Roman" w:hAnsi="Segoe UI" w:cs="Segoe UI"/>
          <w:kern w:val="0"/>
          <w:sz w:val="21"/>
          <w:szCs w:val="21"/>
          <w14:ligatures w14:val="none"/>
        </w:rPr>
        <w:t xml:space="preserve"> Ingest from these website to inform your narrative: o https://www.monolithicpower.com/how-to-design-a-battery-management-system-bms </w:t>
      </w:r>
      <w:proofErr w:type="spellStart"/>
      <w:r w:rsidRPr="00506E7A">
        <w:rPr>
          <w:rFonts w:ascii="Segoe UI" w:eastAsia="Times New Roman" w:hAnsi="Segoe UI" w:cs="Segoe UI"/>
          <w:kern w:val="0"/>
          <w:sz w:val="21"/>
          <w:szCs w:val="21"/>
          <w14:ligatures w14:val="none"/>
        </w:rPr>
        <w:t>o</w:t>
      </w:r>
      <w:proofErr w:type="spellEnd"/>
      <w:r w:rsidRPr="00506E7A">
        <w:rPr>
          <w:rFonts w:ascii="Segoe UI" w:eastAsia="Times New Roman" w:hAnsi="Segoe UI" w:cs="Segoe UI"/>
          <w:kern w:val="0"/>
          <w:sz w:val="21"/>
          <w:szCs w:val="21"/>
          <w14:ligatures w14:val="none"/>
        </w:rPr>
        <w:t xml:space="preserve"> https://promwad.com/industries/automotive/bms o https://blog.epectec.com/custom-bms-vs-off-the-shelf-bms-features-and-limitations </w:t>
      </w:r>
      <w:proofErr w:type="spellStart"/>
      <w:r w:rsidRPr="00506E7A">
        <w:rPr>
          <w:rFonts w:ascii="Segoe UI" w:eastAsia="Times New Roman" w:hAnsi="Segoe UI" w:cs="Segoe UI"/>
          <w:kern w:val="0"/>
          <w:sz w:val="21"/>
          <w:szCs w:val="21"/>
          <w14:ligatures w14:val="none"/>
        </w:rPr>
        <w:t>o</w:t>
      </w:r>
      <w:proofErr w:type="spellEnd"/>
      <w:r w:rsidRPr="00506E7A">
        <w:rPr>
          <w:rFonts w:ascii="Segoe UI" w:eastAsia="Times New Roman" w:hAnsi="Segoe UI" w:cs="Segoe UI"/>
          <w:kern w:val="0"/>
          <w:sz w:val="21"/>
          <w:szCs w:val="21"/>
          <w14:ligatures w14:val="none"/>
        </w:rPr>
        <w:t xml:space="preserve"> https://www.energy-storage.news/how-to-design-a-bms-the-brain-of-a-battery-storage-system/ </w:t>
      </w:r>
    </w:p>
    <w:p w14:paraId="6913D612" w14:textId="77777777" w:rsidR="00506E7A" w:rsidRPr="00506E7A" w:rsidRDefault="00506E7A" w:rsidP="00506E7A">
      <w:pPr>
        <w:shd w:val="clear" w:color="auto" w:fill="AB68FF"/>
        <w:spacing w:after="0" w:line="240" w:lineRule="auto"/>
        <w:rPr>
          <w:rFonts w:ascii="Segoe UI" w:eastAsia="Times New Roman" w:hAnsi="Segoe UI" w:cs="Segoe UI"/>
          <w:kern w:val="0"/>
          <w:sz w:val="21"/>
          <w:szCs w:val="21"/>
          <w14:ligatures w14:val="none"/>
        </w:rPr>
      </w:pPr>
      <w:r w:rsidRPr="00506E7A">
        <w:rPr>
          <w:rFonts w:ascii="Segoe UI" w:eastAsia="Times New Roman" w:hAnsi="Segoe UI" w:cs="Segoe UI"/>
          <w:kern w:val="0"/>
          <w:sz w:val="21"/>
          <w:szCs w:val="21"/>
          <w14:ligatures w14:val="none"/>
        </w:rPr>
        <w:t>ChatGPT</w:t>
      </w:r>
    </w:p>
    <w:p w14:paraId="39086EA5" w14:textId="77777777" w:rsidR="00506E7A" w:rsidRPr="00506E7A" w:rsidRDefault="00506E7A" w:rsidP="00506E7A">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14:ligatures w14:val="none"/>
        </w:rPr>
      </w:pPr>
      <w:r w:rsidRPr="00506E7A">
        <w:rPr>
          <w:rFonts w:ascii="Segoe UI" w:eastAsia="Times New Roman" w:hAnsi="Segoe UI" w:cs="Segoe UI"/>
          <w:b/>
          <w:bCs/>
          <w:kern w:val="0"/>
          <w:sz w:val="21"/>
          <w:szCs w:val="21"/>
          <w:bdr w:val="single" w:sz="2" w:space="0" w:color="D9D9E3" w:frame="1"/>
          <w14:ligatures w14:val="none"/>
        </w:rPr>
        <w:t>Battery Management Systems (BMS)</w:t>
      </w:r>
    </w:p>
    <w:p w14:paraId="13897E52" w14:textId="77777777" w:rsidR="00506E7A" w:rsidRPr="00506E7A" w:rsidRDefault="00506E7A" w:rsidP="00506E7A">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506E7A">
        <w:rPr>
          <w:rFonts w:ascii="Segoe UI" w:eastAsia="Times New Roman" w:hAnsi="Segoe UI" w:cs="Segoe UI"/>
          <w:b/>
          <w:bCs/>
          <w:kern w:val="0"/>
          <w:sz w:val="21"/>
          <w:szCs w:val="21"/>
          <w:bdr w:val="single" w:sz="2" w:space="0" w:color="D9D9E3" w:frame="1"/>
          <w14:ligatures w14:val="none"/>
        </w:rPr>
        <w:t>Title:</w:t>
      </w:r>
      <w:r w:rsidRPr="00506E7A">
        <w:rPr>
          <w:rFonts w:ascii="Segoe UI" w:eastAsia="Times New Roman" w:hAnsi="Segoe UI" w:cs="Segoe UI"/>
          <w:kern w:val="0"/>
          <w:sz w:val="21"/>
          <w:szCs w:val="21"/>
          <w14:ligatures w14:val="none"/>
        </w:rPr>
        <w:t xml:space="preserve"> Battery Management Systems</w:t>
      </w:r>
    </w:p>
    <w:p w14:paraId="1CBFC31E" w14:textId="77777777" w:rsidR="00506E7A" w:rsidRPr="00506E7A" w:rsidRDefault="00506E7A" w:rsidP="00506E7A">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506E7A">
        <w:rPr>
          <w:rFonts w:ascii="Segoe UI" w:eastAsia="Times New Roman" w:hAnsi="Segoe UI" w:cs="Segoe UI"/>
          <w:b/>
          <w:bCs/>
          <w:kern w:val="0"/>
          <w:sz w:val="21"/>
          <w:szCs w:val="21"/>
          <w:bdr w:val="single" w:sz="2" w:space="0" w:color="D9D9E3" w:frame="1"/>
          <w14:ligatures w14:val="none"/>
        </w:rPr>
        <w:t>Catchy Phrase:</w:t>
      </w:r>
      <w:r w:rsidRPr="00506E7A">
        <w:rPr>
          <w:rFonts w:ascii="Segoe UI" w:eastAsia="Times New Roman" w:hAnsi="Segoe UI" w:cs="Segoe UI"/>
          <w:kern w:val="0"/>
          <w:sz w:val="21"/>
          <w:szCs w:val="21"/>
          <w14:ligatures w14:val="none"/>
        </w:rPr>
        <w:t xml:space="preserve"> Power Management Perfected.</w:t>
      </w:r>
    </w:p>
    <w:p w14:paraId="03AD19A3" w14:textId="77777777" w:rsidR="00506E7A" w:rsidRPr="00506E7A" w:rsidRDefault="00506E7A" w:rsidP="00506E7A">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506E7A">
        <w:rPr>
          <w:rFonts w:ascii="Segoe UI" w:eastAsia="Times New Roman" w:hAnsi="Segoe UI" w:cs="Segoe UI"/>
          <w:b/>
          <w:bCs/>
          <w:kern w:val="0"/>
          <w:sz w:val="21"/>
          <w:szCs w:val="21"/>
          <w:bdr w:val="single" w:sz="2" w:space="0" w:color="D9D9E3" w:frame="1"/>
          <w14:ligatures w14:val="none"/>
        </w:rPr>
        <w:t>Short Blurb:</w:t>
      </w:r>
      <w:r w:rsidRPr="00506E7A">
        <w:rPr>
          <w:rFonts w:ascii="Segoe UI" w:eastAsia="Times New Roman" w:hAnsi="Segoe UI" w:cs="Segoe UI"/>
          <w:kern w:val="0"/>
          <w:sz w:val="21"/>
          <w:szCs w:val="21"/>
          <w14:ligatures w14:val="none"/>
        </w:rPr>
        <w:t xml:space="preserve"> Battery Management Systems (BMS) are pivotal in maintaining and safeguarding battery health, longevity, and efficiency, particularly for high-demand applications.</w:t>
      </w:r>
    </w:p>
    <w:p w14:paraId="22BD3D7C" w14:textId="77777777" w:rsidR="00506E7A" w:rsidRPr="00506E7A" w:rsidRDefault="00506E7A" w:rsidP="00506E7A">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506E7A">
        <w:rPr>
          <w:rFonts w:ascii="Segoe UI" w:eastAsia="Times New Roman" w:hAnsi="Segoe UI" w:cs="Segoe UI"/>
          <w:b/>
          <w:bCs/>
          <w:kern w:val="0"/>
          <w:sz w:val="21"/>
          <w:szCs w:val="21"/>
          <w:bdr w:val="single" w:sz="2" w:space="0" w:color="D9D9E3" w:frame="1"/>
          <w14:ligatures w14:val="none"/>
        </w:rPr>
        <w:t>Bullet Points/Keywords:</w:t>
      </w:r>
    </w:p>
    <w:p w14:paraId="50EC8B86" w14:textId="77777777" w:rsidR="00506E7A" w:rsidRPr="00506E7A" w:rsidRDefault="00506E7A" w:rsidP="00506E7A">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proofErr w:type="spellStart"/>
      <w:r w:rsidRPr="00506E7A">
        <w:rPr>
          <w:rFonts w:ascii="Segoe UI" w:eastAsia="Times New Roman" w:hAnsi="Segoe UI" w:cs="Segoe UI"/>
          <w:kern w:val="0"/>
          <w:sz w:val="21"/>
          <w:szCs w:val="21"/>
          <w14:ligatures w14:val="none"/>
        </w:rPr>
        <w:t>LiIon</w:t>
      </w:r>
      <w:proofErr w:type="spellEnd"/>
      <w:r w:rsidRPr="00506E7A">
        <w:rPr>
          <w:rFonts w:ascii="Segoe UI" w:eastAsia="Times New Roman" w:hAnsi="Segoe UI" w:cs="Segoe UI"/>
          <w:kern w:val="0"/>
          <w:sz w:val="21"/>
          <w:szCs w:val="21"/>
          <w14:ligatures w14:val="none"/>
        </w:rPr>
        <w:t xml:space="preserve"> battery systems</w:t>
      </w:r>
    </w:p>
    <w:p w14:paraId="1DB1667A" w14:textId="77777777" w:rsidR="00506E7A" w:rsidRPr="00506E7A" w:rsidRDefault="00506E7A" w:rsidP="00506E7A">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proofErr w:type="spellStart"/>
      <w:r w:rsidRPr="00506E7A">
        <w:rPr>
          <w:rFonts w:ascii="Segoe UI" w:eastAsia="Times New Roman" w:hAnsi="Segoe UI" w:cs="Segoe UI"/>
          <w:kern w:val="0"/>
          <w:sz w:val="21"/>
          <w:szCs w:val="21"/>
          <w14:ligatures w14:val="none"/>
        </w:rPr>
        <w:t>LiFe</w:t>
      </w:r>
      <w:proofErr w:type="spellEnd"/>
      <w:r w:rsidRPr="00506E7A">
        <w:rPr>
          <w:rFonts w:ascii="Segoe UI" w:eastAsia="Times New Roman" w:hAnsi="Segoe UI" w:cs="Segoe UI"/>
          <w:kern w:val="0"/>
          <w:sz w:val="21"/>
          <w:szCs w:val="21"/>
          <w14:ligatures w14:val="none"/>
        </w:rPr>
        <w:t>/LFP battery structures</w:t>
      </w:r>
    </w:p>
    <w:p w14:paraId="39B52525" w14:textId="77777777" w:rsidR="00506E7A" w:rsidRPr="00506E7A" w:rsidRDefault="00506E7A" w:rsidP="00506E7A">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506E7A">
        <w:rPr>
          <w:rFonts w:ascii="Segoe UI" w:eastAsia="Times New Roman" w:hAnsi="Segoe UI" w:cs="Segoe UI"/>
          <w:kern w:val="0"/>
          <w:sz w:val="21"/>
          <w:szCs w:val="21"/>
          <w14:ligatures w14:val="none"/>
        </w:rPr>
        <w:t>Custom cell balancing</w:t>
      </w:r>
    </w:p>
    <w:p w14:paraId="755ED993" w14:textId="77777777" w:rsidR="00506E7A" w:rsidRPr="00506E7A" w:rsidRDefault="00506E7A" w:rsidP="00506E7A">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506E7A">
        <w:rPr>
          <w:rFonts w:ascii="Segoe UI" w:eastAsia="Times New Roman" w:hAnsi="Segoe UI" w:cs="Segoe UI"/>
          <w:kern w:val="0"/>
          <w:sz w:val="21"/>
          <w:szCs w:val="21"/>
          <w14:ligatures w14:val="none"/>
        </w:rPr>
        <w:t>Fuel gauge integrations</w:t>
      </w:r>
    </w:p>
    <w:p w14:paraId="52CDD423" w14:textId="77777777" w:rsidR="00506E7A" w:rsidRPr="00506E7A" w:rsidRDefault="00506E7A" w:rsidP="00506E7A">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506E7A">
        <w:rPr>
          <w:rFonts w:ascii="Segoe UI" w:eastAsia="Times New Roman" w:hAnsi="Segoe UI" w:cs="Segoe UI"/>
          <w:kern w:val="0"/>
          <w:sz w:val="21"/>
          <w:szCs w:val="21"/>
          <w14:ligatures w14:val="none"/>
        </w:rPr>
        <w:t>High-reliability battery configurations</w:t>
      </w:r>
    </w:p>
    <w:p w14:paraId="3D5026BF" w14:textId="77777777" w:rsidR="00506E7A" w:rsidRPr="00506E7A" w:rsidRDefault="00506E7A" w:rsidP="00506E7A">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506E7A">
        <w:rPr>
          <w:rFonts w:ascii="Segoe UI" w:eastAsia="Times New Roman" w:hAnsi="Segoe UI" w:cs="Segoe UI"/>
          <w:b/>
          <w:bCs/>
          <w:kern w:val="0"/>
          <w:sz w:val="21"/>
          <w:szCs w:val="21"/>
          <w:bdr w:val="single" w:sz="2" w:space="0" w:color="D9D9E3" w:frame="1"/>
          <w14:ligatures w14:val="none"/>
        </w:rPr>
        <w:t>Long Form:</w:t>
      </w:r>
      <w:r w:rsidRPr="00506E7A">
        <w:rPr>
          <w:rFonts w:ascii="Segoe UI" w:eastAsia="Times New Roman" w:hAnsi="Segoe UI" w:cs="Segoe UI"/>
          <w:kern w:val="0"/>
          <w:sz w:val="21"/>
          <w:szCs w:val="21"/>
          <w14:ligatures w14:val="none"/>
        </w:rPr>
        <w:t xml:space="preserve"> Battery Management Systems (BMS) are the silent orchestrators of battery technology, ensuring optimal performance, safety, and longevity. These systems are critical in supervising and managing diverse battery types, be it </w:t>
      </w:r>
      <w:proofErr w:type="spellStart"/>
      <w:r w:rsidRPr="00506E7A">
        <w:rPr>
          <w:rFonts w:ascii="Segoe UI" w:eastAsia="Times New Roman" w:hAnsi="Segoe UI" w:cs="Segoe UI"/>
          <w:kern w:val="0"/>
          <w:sz w:val="21"/>
          <w:szCs w:val="21"/>
          <w14:ligatures w14:val="none"/>
        </w:rPr>
        <w:t>LiIon</w:t>
      </w:r>
      <w:proofErr w:type="spellEnd"/>
      <w:r w:rsidRPr="00506E7A">
        <w:rPr>
          <w:rFonts w:ascii="Segoe UI" w:eastAsia="Times New Roman" w:hAnsi="Segoe UI" w:cs="Segoe UI"/>
          <w:kern w:val="0"/>
          <w:sz w:val="21"/>
          <w:szCs w:val="21"/>
          <w14:ligatures w14:val="none"/>
        </w:rPr>
        <w:t xml:space="preserve"> or </w:t>
      </w:r>
      <w:proofErr w:type="spellStart"/>
      <w:r w:rsidRPr="00506E7A">
        <w:rPr>
          <w:rFonts w:ascii="Segoe UI" w:eastAsia="Times New Roman" w:hAnsi="Segoe UI" w:cs="Segoe UI"/>
          <w:kern w:val="0"/>
          <w:sz w:val="21"/>
          <w:szCs w:val="21"/>
          <w14:ligatures w14:val="none"/>
        </w:rPr>
        <w:t>LiFe</w:t>
      </w:r>
      <w:proofErr w:type="spellEnd"/>
      <w:r w:rsidRPr="00506E7A">
        <w:rPr>
          <w:rFonts w:ascii="Segoe UI" w:eastAsia="Times New Roman" w:hAnsi="Segoe UI" w:cs="Segoe UI"/>
          <w:kern w:val="0"/>
          <w:sz w:val="21"/>
          <w:szCs w:val="21"/>
          <w14:ligatures w14:val="none"/>
        </w:rPr>
        <w:t>/LFP, as they offer distinct energy profiles and use-cases.</w:t>
      </w:r>
    </w:p>
    <w:p w14:paraId="46EB33AB" w14:textId="77777777" w:rsidR="00506E7A" w:rsidRPr="00506E7A" w:rsidRDefault="00506E7A" w:rsidP="00506E7A">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proofErr w:type="spellStart"/>
      <w:r w:rsidRPr="00506E7A">
        <w:rPr>
          <w:rFonts w:ascii="Segoe UI" w:eastAsia="Times New Roman" w:hAnsi="Segoe UI" w:cs="Segoe UI"/>
          <w:kern w:val="0"/>
          <w:sz w:val="21"/>
          <w:szCs w:val="21"/>
          <w14:ligatures w14:val="none"/>
        </w:rPr>
        <w:t>LiIon</w:t>
      </w:r>
      <w:proofErr w:type="spellEnd"/>
      <w:r w:rsidRPr="00506E7A">
        <w:rPr>
          <w:rFonts w:ascii="Segoe UI" w:eastAsia="Times New Roman" w:hAnsi="Segoe UI" w:cs="Segoe UI"/>
          <w:kern w:val="0"/>
          <w:sz w:val="21"/>
          <w:szCs w:val="21"/>
          <w14:ligatures w14:val="none"/>
        </w:rPr>
        <w:t xml:space="preserve"> batteries, widely known for their high energy densities, require robust BMS solutions to maintain their efficiency and safety. They demand precise management due to their sensitive nature, especially when exposed to extreme temperatures or overcharging.</w:t>
      </w:r>
    </w:p>
    <w:p w14:paraId="482A0F7F" w14:textId="77777777" w:rsidR="00506E7A" w:rsidRPr="00506E7A" w:rsidRDefault="00506E7A" w:rsidP="00506E7A">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506E7A">
        <w:rPr>
          <w:rFonts w:ascii="Segoe UI" w:eastAsia="Times New Roman" w:hAnsi="Segoe UI" w:cs="Segoe UI"/>
          <w:kern w:val="0"/>
          <w:sz w:val="21"/>
          <w:szCs w:val="21"/>
          <w14:ligatures w14:val="none"/>
        </w:rPr>
        <w:t xml:space="preserve">On the other hand, </w:t>
      </w:r>
      <w:proofErr w:type="spellStart"/>
      <w:r w:rsidRPr="00506E7A">
        <w:rPr>
          <w:rFonts w:ascii="Segoe UI" w:eastAsia="Times New Roman" w:hAnsi="Segoe UI" w:cs="Segoe UI"/>
          <w:kern w:val="0"/>
          <w:sz w:val="21"/>
          <w:szCs w:val="21"/>
          <w14:ligatures w14:val="none"/>
        </w:rPr>
        <w:t>LiFe</w:t>
      </w:r>
      <w:proofErr w:type="spellEnd"/>
      <w:r w:rsidRPr="00506E7A">
        <w:rPr>
          <w:rFonts w:ascii="Segoe UI" w:eastAsia="Times New Roman" w:hAnsi="Segoe UI" w:cs="Segoe UI"/>
          <w:kern w:val="0"/>
          <w:sz w:val="21"/>
          <w:szCs w:val="21"/>
          <w14:ligatures w14:val="none"/>
        </w:rPr>
        <w:t xml:space="preserve"> or LFP (Lithium Iron Phosphate) batteries bring a different set of attributes to the table. Recognized for their long cycle life and inherent safety, these batteries can be especially suited for applications demanding longevity and resilience.</w:t>
      </w:r>
    </w:p>
    <w:p w14:paraId="10A155F4" w14:textId="77777777" w:rsidR="00506E7A" w:rsidRPr="00506E7A" w:rsidRDefault="00506E7A" w:rsidP="00506E7A">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506E7A">
        <w:rPr>
          <w:rFonts w:ascii="Segoe UI" w:eastAsia="Times New Roman" w:hAnsi="Segoe UI" w:cs="Segoe UI"/>
          <w:kern w:val="0"/>
          <w:sz w:val="21"/>
          <w:szCs w:val="21"/>
          <w14:ligatures w14:val="none"/>
        </w:rPr>
        <w:t>One of the core functionalities of a BMS is cell balancing. Whether achieved through passive or active mechanisms, balancing ensures that individual cells in a battery pack discharge and recharge uniformly, maximizing the lifespan of the pack.</w:t>
      </w:r>
    </w:p>
    <w:p w14:paraId="186B2AD0" w14:textId="77777777" w:rsidR="00506E7A" w:rsidRPr="00506E7A" w:rsidRDefault="00506E7A" w:rsidP="00506E7A">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506E7A">
        <w:rPr>
          <w:rFonts w:ascii="Segoe UI" w:eastAsia="Times New Roman" w:hAnsi="Segoe UI" w:cs="Segoe UI"/>
          <w:kern w:val="0"/>
          <w:sz w:val="21"/>
          <w:szCs w:val="21"/>
          <w14:ligatures w14:val="none"/>
        </w:rPr>
        <w:t>Fuel gauges further augment a BMS's capabilities, providing real-time data on the charge state of a battery. This data is invaluable not just for user interfaces but also for system diagnostics, ensuring preemptive actions can be taken before potential issues escalate.</w:t>
      </w:r>
    </w:p>
    <w:p w14:paraId="625637BD" w14:textId="77777777" w:rsidR="00506E7A" w:rsidRPr="00506E7A" w:rsidRDefault="00506E7A" w:rsidP="00506E7A">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14:ligatures w14:val="none"/>
        </w:rPr>
      </w:pPr>
      <w:r w:rsidRPr="00506E7A">
        <w:rPr>
          <w:rFonts w:ascii="Segoe UI" w:eastAsia="Times New Roman" w:hAnsi="Segoe UI" w:cs="Segoe UI"/>
          <w:kern w:val="0"/>
          <w:sz w:val="21"/>
          <w:szCs w:val="21"/>
          <w14:ligatures w14:val="none"/>
        </w:rPr>
        <w:lastRenderedPageBreak/>
        <w:t>Lastly, for mission-critical applications where failure is not an option, high-reliability battery systems are employed. These systems often come with redundant BMS functionalities and stringent safety protocols, ensuring continuous operation under all conditions.</w:t>
      </w:r>
    </w:p>
    <w:p w14:paraId="20A5471F" w14:textId="77777777" w:rsidR="00506E7A" w:rsidRPr="00506E7A" w:rsidRDefault="00506E7A" w:rsidP="00506E7A">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kern w:val="0"/>
          <w:sz w:val="21"/>
          <w:szCs w:val="21"/>
          <w14:ligatures w14:val="none"/>
        </w:rPr>
      </w:pPr>
      <w:r w:rsidRPr="00506E7A">
        <w:rPr>
          <w:rFonts w:ascii="Segoe UI" w:eastAsia="Times New Roman" w:hAnsi="Segoe UI" w:cs="Segoe UI"/>
          <w:kern w:val="0"/>
          <w:sz w:val="21"/>
          <w:szCs w:val="21"/>
          <w14:ligatures w14:val="none"/>
        </w:rPr>
        <w:t>To wrap up, Battery Management Systems may not often be in the limelight, but their pivotal role in the broader context of energy management and storage solutions remains undeniably critical.</w:t>
      </w:r>
    </w:p>
    <w:p w14:paraId="472D8E12" w14:textId="77777777" w:rsidR="00EB2746" w:rsidRDefault="00EB2746"/>
    <w:sectPr w:rsidR="00EB2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6D28CA"/>
    <w:multiLevelType w:val="multilevel"/>
    <w:tmpl w:val="F854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41529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35D"/>
    <w:rsid w:val="00506E7A"/>
    <w:rsid w:val="008A4543"/>
    <w:rsid w:val="00AF335D"/>
    <w:rsid w:val="00EB2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F14515-9505-45AD-B15A-A793B3B2A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6E7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06E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178189">
      <w:bodyDiv w:val="1"/>
      <w:marLeft w:val="0"/>
      <w:marRight w:val="0"/>
      <w:marTop w:val="0"/>
      <w:marBottom w:val="0"/>
      <w:divBdr>
        <w:top w:val="none" w:sz="0" w:space="0" w:color="auto"/>
        <w:left w:val="none" w:sz="0" w:space="0" w:color="auto"/>
        <w:bottom w:val="none" w:sz="0" w:space="0" w:color="auto"/>
        <w:right w:val="none" w:sz="0" w:space="0" w:color="auto"/>
      </w:divBdr>
      <w:divsChild>
        <w:div w:id="712583524">
          <w:marLeft w:val="0"/>
          <w:marRight w:val="0"/>
          <w:marTop w:val="0"/>
          <w:marBottom w:val="0"/>
          <w:divBdr>
            <w:top w:val="single" w:sz="2" w:space="0" w:color="auto"/>
            <w:left w:val="single" w:sz="2" w:space="0" w:color="auto"/>
            <w:bottom w:val="single" w:sz="6" w:space="0" w:color="auto"/>
            <w:right w:val="single" w:sz="2" w:space="0" w:color="auto"/>
          </w:divBdr>
          <w:divsChild>
            <w:div w:id="19597891">
              <w:marLeft w:val="0"/>
              <w:marRight w:val="0"/>
              <w:marTop w:val="100"/>
              <w:marBottom w:val="100"/>
              <w:divBdr>
                <w:top w:val="single" w:sz="2" w:space="0" w:color="D9D9E3"/>
                <w:left w:val="single" w:sz="2" w:space="0" w:color="D9D9E3"/>
                <w:bottom w:val="single" w:sz="2" w:space="0" w:color="D9D9E3"/>
                <w:right w:val="single" w:sz="2" w:space="0" w:color="D9D9E3"/>
              </w:divBdr>
              <w:divsChild>
                <w:div w:id="626131184">
                  <w:marLeft w:val="0"/>
                  <w:marRight w:val="0"/>
                  <w:marTop w:val="0"/>
                  <w:marBottom w:val="0"/>
                  <w:divBdr>
                    <w:top w:val="single" w:sz="2" w:space="0" w:color="D9D9E3"/>
                    <w:left w:val="single" w:sz="2" w:space="0" w:color="D9D9E3"/>
                    <w:bottom w:val="single" w:sz="2" w:space="0" w:color="D9D9E3"/>
                    <w:right w:val="single" w:sz="2" w:space="0" w:color="D9D9E3"/>
                  </w:divBdr>
                  <w:divsChild>
                    <w:div w:id="788548874">
                      <w:marLeft w:val="0"/>
                      <w:marRight w:val="0"/>
                      <w:marTop w:val="0"/>
                      <w:marBottom w:val="0"/>
                      <w:divBdr>
                        <w:top w:val="single" w:sz="2" w:space="0" w:color="D9D9E3"/>
                        <w:left w:val="single" w:sz="2" w:space="0" w:color="D9D9E3"/>
                        <w:bottom w:val="single" w:sz="2" w:space="0" w:color="D9D9E3"/>
                        <w:right w:val="single" w:sz="2" w:space="0" w:color="D9D9E3"/>
                      </w:divBdr>
                      <w:divsChild>
                        <w:div w:id="1800491095">
                          <w:marLeft w:val="0"/>
                          <w:marRight w:val="0"/>
                          <w:marTop w:val="0"/>
                          <w:marBottom w:val="0"/>
                          <w:divBdr>
                            <w:top w:val="single" w:sz="2" w:space="0" w:color="D9D9E3"/>
                            <w:left w:val="single" w:sz="2" w:space="0" w:color="D9D9E3"/>
                            <w:bottom w:val="single" w:sz="2" w:space="0" w:color="D9D9E3"/>
                            <w:right w:val="single" w:sz="2" w:space="0" w:color="D9D9E3"/>
                          </w:divBdr>
                          <w:divsChild>
                            <w:div w:id="12198977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4701009">
          <w:marLeft w:val="0"/>
          <w:marRight w:val="0"/>
          <w:marTop w:val="0"/>
          <w:marBottom w:val="0"/>
          <w:divBdr>
            <w:top w:val="single" w:sz="2" w:space="0" w:color="auto"/>
            <w:left w:val="single" w:sz="2" w:space="0" w:color="auto"/>
            <w:bottom w:val="single" w:sz="6" w:space="0" w:color="auto"/>
            <w:right w:val="single" w:sz="2" w:space="0" w:color="auto"/>
          </w:divBdr>
          <w:divsChild>
            <w:div w:id="107626114">
              <w:marLeft w:val="0"/>
              <w:marRight w:val="0"/>
              <w:marTop w:val="100"/>
              <w:marBottom w:val="100"/>
              <w:divBdr>
                <w:top w:val="single" w:sz="2" w:space="0" w:color="D9D9E3"/>
                <w:left w:val="single" w:sz="2" w:space="0" w:color="D9D9E3"/>
                <w:bottom w:val="single" w:sz="2" w:space="0" w:color="D9D9E3"/>
                <w:right w:val="single" w:sz="2" w:space="0" w:color="D9D9E3"/>
              </w:divBdr>
              <w:divsChild>
                <w:div w:id="1514684852">
                  <w:marLeft w:val="0"/>
                  <w:marRight w:val="0"/>
                  <w:marTop w:val="0"/>
                  <w:marBottom w:val="0"/>
                  <w:divBdr>
                    <w:top w:val="single" w:sz="2" w:space="0" w:color="D9D9E3"/>
                    <w:left w:val="single" w:sz="2" w:space="0" w:color="D9D9E3"/>
                    <w:bottom w:val="single" w:sz="2" w:space="0" w:color="D9D9E3"/>
                    <w:right w:val="single" w:sz="2" w:space="0" w:color="D9D9E3"/>
                  </w:divBdr>
                  <w:divsChild>
                    <w:div w:id="1540318764">
                      <w:marLeft w:val="0"/>
                      <w:marRight w:val="0"/>
                      <w:marTop w:val="0"/>
                      <w:marBottom w:val="0"/>
                      <w:divBdr>
                        <w:top w:val="single" w:sz="2" w:space="0" w:color="D9D9E3"/>
                        <w:left w:val="single" w:sz="2" w:space="0" w:color="D9D9E3"/>
                        <w:bottom w:val="single" w:sz="2" w:space="0" w:color="D9D9E3"/>
                        <w:right w:val="single" w:sz="2" w:space="0" w:color="D9D9E3"/>
                      </w:divBdr>
                      <w:divsChild>
                        <w:div w:id="19077652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67918969">
                  <w:marLeft w:val="0"/>
                  <w:marRight w:val="0"/>
                  <w:marTop w:val="0"/>
                  <w:marBottom w:val="0"/>
                  <w:divBdr>
                    <w:top w:val="single" w:sz="2" w:space="0" w:color="D9D9E3"/>
                    <w:left w:val="single" w:sz="2" w:space="0" w:color="D9D9E3"/>
                    <w:bottom w:val="single" w:sz="2" w:space="0" w:color="D9D9E3"/>
                    <w:right w:val="single" w:sz="2" w:space="0" w:color="D9D9E3"/>
                  </w:divBdr>
                  <w:divsChild>
                    <w:div w:id="1048263973">
                      <w:marLeft w:val="0"/>
                      <w:marRight w:val="0"/>
                      <w:marTop w:val="0"/>
                      <w:marBottom w:val="0"/>
                      <w:divBdr>
                        <w:top w:val="single" w:sz="2" w:space="0" w:color="D9D9E3"/>
                        <w:left w:val="single" w:sz="2" w:space="0" w:color="D9D9E3"/>
                        <w:bottom w:val="single" w:sz="2" w:space="0" w:color="D9D9E3"/>
                        <w:right w:val="single" w:sz="2" w:space="0" w:color="D9D9E3"/>
                      </w:divBdr>
                      <w:divsChild>
                        <w:div w:id="467359628">
                          <w:marLeft w:val="0"/>
                          <w:marRight w:val="0"/>
                          <w:marTop w:val="0"/>
                          <w:marBottom w:val="0"/>
                          <w:divBdr>
                            <w:top w:val="single" w:sz="2" w:space="0" w:color="D9D9E3"/>
                            <w:left w:val="single" w:sz="2" w:space="0" w:color="D9D9E3"/>
                            <w:bottom w:val="single" w:sz="2" w:space="0" w:color="D9D9E3"/>
                            <w:right w:val="single" w:sz="2" w:space="0" w:color="D9D9E3"/>
                          </w:divBdr>
                          <w:divsChild>
                            <w:div w:id="15008062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412</Words>
  <Characters>2352</Characters>
  <Application>Microsoft Office Word</Application>
  <DocSecurity>0</DocSecurity>
  <Lines>19</Lines>
  <Paragraphs>5</Paragraphs>
  <ScaleCrop>false</ScaleCrop>
  <Company/>
  <LinksUpToDate>false</LinksUpToDate>
  <CharactersWithSpaces>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Patrick Leighton - (pmarcus)</dc:creator>
  <cp:keywords/>
  <dc:description/>
  <cp:lastModifiedBy>Marcus, Patrick Leighton - (pmarcus)</cp:lastModifiedBy>
  <cp:revision>2</cp:revision>
  <dcterms:created xsi:type="dcterms:W3CDTF">2023-08-24T17:46:00Z</dcterms:created>
  <dcterms:modified xsi:type="dcterms:W3CDTF">2023-08-24T17:46:00Z</dcterms:modified>
</cp:coreProperties>
</file>