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3157F"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after="213" w:line="240" w:lineRule="auto"/>
        <w:outlineLvl w:val="0"/>
        <w:rPr>
          <w:rFonts w:ascii="Segoe UI" w:eastAsia="Times New Roman" w:hAnsi="Segoe UI" w:cs="Segoe UI"/>
          <w:b/>
          <w:bCs/>
          <w:strike/>
          <w:kern w:val="36"/>
          <w:sz w:val="54"/>
          <w:szCs w:val="54"/>
          <w14:ligatures w14:val="none"/>
        </w:rPr>
      </w:pPr>
      <w:r w:rsidRPr="00BE2F20">
        <w:rPr>
          <w:rFonts w:ascii="Segoe UI" w:eastAsia="Times New Roman" w:hAnsi="Segoe UI" w:cs="Segoe UI"/>
          <w:b/>
          <w:bCs/>
          <w:strike/>
          <w:kern w:val="36"/>
          <w:sz w:val="54"/>
          <w:szCs w:val="54"/>
          <w14:ligatures w14:val="none"/>
        </w:rPr>
        <w:t>Embedded Security in Marcus Engineering Security: A Narrative Guide</w:t>
      </w:r>
    </w:p>
    <w:p w14:paraId="440C8B11"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strike/>
          <w:kern w:val="0"/>
          <w:sz w:val="36"/>
          <w:szCs w:val="36"/>
          <w14:ligatures w14:val="none"/>
        </w:rPr>
      </w:pPr>
      <w:r w:rsidRPr="00BE2F20">
        <w:rPr>
          <w:rFonts w:ascii="Segoe UI" w:eastAsia="Times New Roman" w:hAnsi="Segoe UI" w:cs="Segoe UI"/>
          <w:b/>
          <w:bCs/>
          <w:strike/>
          <w:kern w:val="0"/>
          <w:sz w:val="36"/>
          <w:szCs w:val="36"/>
          <w14:ligatures w14:val="none"/>
        </w:rPr>
        <w:t>Introduction</w:t>
      </w:r>
    </w:p>
    <w:p w14:paraId="303FF49A"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Embedded security is an increasingly essential part of modern electronic products. Marcus Engineering Security specializes in providing a comprehensive, multi-layered approach to defensive security for embedded systems. By choosing to implement robust defensive security measures, you not only safeguard your intellectual property but also secure your revenue streams and limit liability. Let's explore why defensive security is vital and how Marcus Engineering Security can aid your business.</w:t>
      </w:r>
    </w:p>
    <w:p w14:paraId="2097813A" w14:textId="77777777" w:rsidR="00BE2F20" w:rsidRPr="00BE2F20" w:rsidRDefault="00BE2F20" w:rsidP="00BE2F20">
      <w:pPr>
        <w:spacing w:before="720" w:after="720" w:line="240" w:lineRule="auto"/>
        <w:rPr>
          <w:rFonts w:ascii="Times New Roman" w:eastAsia="Times New Roman" w:hAnsi="Times New Roman" w:cs="Times New Roman"/>
          <w:strike/>
          <w:kern w:val="0"/>
          <w:sz w:val="24"/>
          <w:szCs w:val="24"/>
          <w14:ligatures w14:val="none"/>
        </w:rPr>
      </w:pPr>
      <w:r w:rsidRPr="00BE2F20">
        <w:rPr>
          <w:rFonts w:ascii="Times New Roman" w:eastAsia="Times New Roman" w:hAnsi="Times New Roman" w:cs="Times New Roman"/>
          <w:strike/>
          <w:kern w:val="0"/>
          <w:sz w:val="24"/>
          <w:szCs w:val="24"/>
          <w14:ligatures w14:val="none"/>
        </w:rPr>
        <w:pict w14:anchorId="2400E97A">
          <v:rect id="_x0000_i1025" style="width:0;height:0" o:hralign="center" o:hrstd="t" o:hrnoshade="t" o:hr="t" fillcolor="#374151" stroked="f"/>
        </w:pict>
      </w:r>
    </w:p>
    <w:p w14:paraId="6F455A45"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strike/>
          <w:kern w:val="0"/>
          <w:sz w:val="36"/>
          <w:szCs w:val="36"/>
          <w14:ligatures w14:val="none"/>
        </w:rPr>
      </w:pPr>
      <w:r w:rsidRPr="00BE2F20">
        <w:rPr>
          <w:rFonts w:ascii="Segoe UI" w:eastAsia="Times New Roman" w:hAnsi="Segoe UI" w:cs="Segoe UI"/>
          <w:b/>
          <w:bCs/>
          <w:strike/>
          <w:kern w:val="0"/>
          <w:sz w:val="36"/>
          <w:szCs w:val="36"/>
          <w14:ligatures w14:val="none"/>
        </w:rPr>
        <w:t>Section 1: The Need for Defensive Security</w:t>
      </w:r>
    </w:p>
    <w:p w14:paraId="52A4FEDA"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strike/>
          <w:kern w:val="0"/>
          <w:sz w:val="30"/>
          <w:szCs w:val="30"/>
          <w14:ligatures w14:val="none"/>
        </w:rPr>
      </w:pPr>
      <w:r w:rsidRPr="00BE2F20">
        <w:rPr>
          <w:rFonts w:ascii="Segoe UI" w:eastAsia="Times New Roman" w:hAnsi="Segoe UI" w:cs="Segoe UI"/>
          <w:b/>
          <w:bCs/>
          <w:strike/>
          <w:kern w:val="0"/>
          <w:sz w:val="30"/>
          <w:szCs w:val="30"/>
          <w14:ligatures w14:val="none"/>
        </w:rPr>
        <w:t>Why is Defensive Security Essential?</w:t>
      </w:r>
    </w:p>
    <w:p w14:paraId="1ED1DFB8"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trike/>
          <w:kern w:val="0"/>
          <w:sz w:val="24"/>
          <w:szCs w:val="24"/>
          <w14:ligatures w14:val="none"/>
        </w:rPr>
      </w:pPr>
      <w:r w:rsidRPr="00BE2F20">
        <w:rPr>
          <w:rFonts w:ascii="Segoe UI" w:eastAsia="Times New Roman" w:hAnsi="Segoe UI" w:cs="Segoe UI"/>
          <w:strike/>
          <w:kern w:val="0"/>
          <w:sz w:val="24"/>
          <w:szCs w:val="24"/>
          <w14:ligatures w14:val="none"/>
        </w:rPr>
        <w:t>Business Models</w:t>
      </w:r>
    </w:p>
    <w:p w14:paraId="7480463F" w14:textId="77777777" w:rsidR="00BE2F20" w:rsidRPr="00BE2F20" w:rsidRDefault="00BE2F20" w:rsidP="00BE2F2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Tiered Pricing</w:t>
      </w:r>
      <w:r w:rsidRPr="00BE2F20">
        <w:rPr>
          <w:rFonts w:ascii="Segoe UI" w:eastAsia="Times New Roman" w:hAnsi="Segoe UI" w:cs="Segoe UI"/>
          <w:strike/>
          <w:color w:val="374151"/>
          <w:kern w:val="0"/>
          <w:sz w:val="24"/>
          <w:szCs w:val="24"/>
          <w14:ligatures w14:val="none"/>
        </w:rPr>
        <w:t>: Implementing defensive security allows you to offer multiple product options using the same hardware but different software features.</w:t>
      </w:r>
    </w:p>
    <w:p w14:paraId="7813C5C3" w14:textId="77777777" w:rsidR="00BE2F20" w:rsidRPr="00BE2F20" w:rsidRDefault="00BE2F20" w:rsidP="00BE2F2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Hardware as a Service</w:t>
      </w:r>
      <w:r w:rsidRPr="00BE2F20">
        <w:rPr>
          <w:rFonts w:ascii="Segoe UI" w:eastAsia="Times New Roman" w:hAnsi="Segoe UI" w:cs="Segoe UI"/>
          <w:strike/>
          <w:color w:val="374151"/>
          <w:kern w:val="0"/>
          <w:sz w:val="24"/>
          <w:szCs w:val="24"/>
          <w14:ligatures w14:val="none"/>
        </w:rPr>
        <w:t>: Defensive security protects your business model where customers pay for what they use.</w:t>
      </w:r>
    </w:p>
    <w:p w14:paraId="2996B2D1" w14:textId="77777777" w:rsidR="00BE2F20" w:rsidRPr="00BE2F20" w:rsidRDefault="00BE2F20" w:rsidP="00BE2F2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Limited Use</w:t>
      </w:r>
      <w:r w:rsidRPr="00BE2F20">
        <w:rPr>
          <w:rFonts w:ascii="Segoe UI" w:eastAsia="Times New Roman" w:hAnsi="Segoe UI" w:cs="Segoe UI"/>
          <w:strike/>
          <w:color w:val="374151"/>
          <w:kern w:val="0"/>
          <w:sz w:val="24"/>
          <w:szCs w:val="24"/>
          <w14:ligatures w14:val="none"/>
        </w:rPr>
        <w:t xml:space="preserve">: Examples such as inkjet printer cartridges and limited-use medical instruments like those from </w:t>
      </w:r>
      <w:proofErr w:type="spellStart"/>
      <w:r w:rsidRPr="00BE2F20">
        <w:rPr>
          <w:rFonts w:ascii="Segoe UI" w:eastAsia="Times New Roman" w:hAnsi="Segoe UI" w:cs="Segoe UI"/>
          <w:strike/>
          <w:color w:val="374151"/>
          <w:kern w:val="0"/>
          <w:sz w:val="24"/>
          <w:szCs w:val="24"/>
          <w14:ligatures w14:val="none"/>
        </w:rPr>
        <w:t>Biosense</w:t>
      </w:r>
      <w:proofErr w:type="spellEnd"/>
      <w:r w:rsidRPr="00BE2F20">
        <w:rPr>
          <w:rFonts w:ascii="Segoe UI" w:eastAsia="Times New Roman" w:hAnsi="Segoe UI" w:cs="Segoe UI"/>
          <w:strike/>
          <w:color w:val="374151"/>
          <w:kern w:val="0"/>
          <w:sz w:val="24"/>
          <w:szCs w:val="24"/>
          <w14:ligatures w14:val="none"/>
        </w:rPr>
        <w:t xml:space="preserve"> and Medtronic reveal that there is significant revenue in controlling deployment.</w:t>
      </w:r>
    </w:p>
    <w:p w14:paraId="1556C1D6"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trike/>
          <w:kern w:val="0"/>
          <w:sz w:val="24"/>
          <w:szCs w:val="24"/>
          <w14:ligatures w14:val="none"/>
        </w:rPr>
      </w:pPr>
      <w:r w:rsidRPr="00BE2F20">
        <w:rPr>
          <w:rFonts w:ascii="Segoe UI" w:eastAsia="Times New Roman" w:hAnsi="Segoe UI" w:cs="Segoe UI"/>
          <w:strike/>
          <w:kern w:val="0"/>
          <w:sz w:val="24"/>
          <w:szCs w:val="24"/>
          <w14:ligatures w14:val="none"/>
        </w:rPr>
        <w:t>Liability</w:t>
      </w:r>
    </w:p>
    <w:p w14:paraId="3C56F447" w14:textId="77777777" w:rsidR="00BE2F20" w:rsidRPr="00BE2F20" w:rsidRDefault="00BE2F20" w:rsidP="00BE2F20">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lastRenderedPageBreak/>
        <w:t>Safety Concerns</w:t>
      </w:r>
      <w:r w:rsidRPr="00BE2F20">
        <w:rPr>
          <w:rFonts w:ascii="Segoe UI" w:eastAsia="Times New Roman" w:hAnsi="Segoe UI" w:cs="Segoe UI"/>
          <w:strike/>
          <w:color w:val="374151"/>
          <w:kern w:val="0"/>
          <w:sz w:val="24"/>
          <w:szCs w:val="24"/>
          <w14:ligatures w14:val="none"/>
        </w:rPr>
        <w:t>: Unauthorized or improper use could lead to injury, legal consequences, and a tarnished reputation. For example, disabling driver attention warnings on a Tesla vehicle could lead to disastrous consequences.</w:t>
      </w:r>
    </w:p>
    <w:p w14:paraId="6EE610D8"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trike/>
          <w:kern w:val="0"/>
          <w:sz w:val="24"/>
          <w:szCs w:val="24"/>
          <w14:ligatures w14:val="none"/>
        </w:rPr>
      </w:pPr>
      <w:r w:rsidRPr="00BE2F20">
        <w:rPr>
          <w:rFonts w:ascii="Segoe UI" w:eastAsia="Times New Roman" w:hAnsi="Segoe UI" w:cs="Segoe UI"/>
          <w:strike/>
          <w:kern w:val="0"/>
          <w:sz w:val="24"/>
          <w:szCs w:val="24"/>
          <w14:ligatures w14:val="none"/>
        </w:rPr>
        <w:t>Market Pressures</w:t>
      </w:r>
    </w:p>
    <w:p w14:paraId="0B21327F" w14:textId="77777777" w:rsidR="00BE2F20" w:rsidRPr="00BE2F20" w:rsidRDefault="00BE2F20" w:rsidP="00BE2F20">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Attackers are motivated by economic gains. The better the margins and simpler the consumable, the more motivated they are to compromise your system.</w:t>
      </w:r>
    </w:p>
    <w:p w14:paraId="139AE7B7" w14:textId="77777777" w:rsidR="00BE2F20" w:rsidRPr="00BE2F20" w:rsidRDefault="00BE2F20" w:rsidP="00BE2F20">
      <w:pPr>
        <w:spacing w:before="720" w:after="720" w:line="240" w:lineRule="auto"/>
        <w:rPr>
          <w:rFonts w:ascii="Times New Roman" w:eastAsia="Times New Roman" w:hAnsi="Times New Roman" w:cs="Times New Roman"/>
          <w:strike/>
          <w:kern w:val="0"/>
          <w:sz w:val="24"/>
          <w:szCs w:val="24"/>
          <w14:ligatures w14:val="none"/>
        </w:rPr>
      </w:pPr>
      <w:r w:rsidRPr="00BE2F20">
        <w:rPr>
          <w:rFonts w:ascii="Times New Roman" w:eastAsia="Times New Roman" w:hAnsi="Times New Roman" w:cs="Times New Roman"/>
          <w:strike/>
          <w:kern w:val="0"/>
          <w:sz w:val="24"/>
          <w:szCs w:val="24"/>
          <w14:ligatures w14:val="none"/>
        </w:rPr>
        <w:pict w14:anchorId="5209B793">
          <v:rect id="_x0000_i1026" style="width:0;height:0" o:hralign="center" o:hrstd="t" o:hrnoshade="t" o:hr="t" fillcolor="#374151" stroked="f"/>
        </w:pict>
      </w:r>
    </w:p>
    <w:p w14:paraId="38B80616"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strike/>
          <w:kern w:val="0"/>
          <w:sz w:val="36"/>
          <w:szCs w:val="36"/>
          <w14:ligatures w14:val="none"/>
        </w:rPr>
      </w:pPr>
      <w:r w:rsidRPr="00BE2F20">
        <w:rPr>
          <w:rFonts w:ascii="Segoe UI" w:eastAsia="Times New Roman" w:hAnsi="Segoe UI" w:cs="Segoe UI"/>
          <w:b/>
          <w:bCs/>
          <w:strike/>
          <w:kern w:val="0"/>
          <w:sz w:val="36"/>
          <w:szCs w:val="36"/>
          <w14:ligatures w14:val="none"/>
        </w:rPr>
        <w:t>Section 2: Right Sizing Defensive Security</w:t>
      </w:r>
    </w:p>
    <w:p w14:paraId="06CE5316"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strike/>
          <w:kern w:val="0"/>
          <w:sz w:val="30"/>
          <w:szCs w:val="30"/>
          <w14:ligatures w14:val="none"/>
        </w:rPr>
      </w:pPr>
      <w:r w:rsidRPr="00BE2F20">
        <w:rPr>
          <w:rFonts w:ascii="Segoe UI" w:eastAsia="Times New Roman" w:hAnsi="Segoe UI" w:cs="Segoe UI"/>
          <w:b/>
          <w:bCs/>
          <w:strike/>
          <w:kern w:val="0"/>
          <w:sz w:val="30"/>
          <w:szCs w:val="30"/>
          <w14:ligatures w14:val="none"/>
        </w:rPr>
        <w:t>Defensive Security Economics</w:t>
      </w:r>
    </w:p>
    <w:p w14:paraId="34562558" w14:textId="77777777" w:rsidR="00BE2F20" w:rsidRPr="00BE2F20" w:rsidRDefault="00BE2F20" w:rsidP="00BE2F20">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The cost to reverse-engineer your product must outweigh the market opportunity for someone looking to bypass your intended business model. Marcus Engineering Security advises that the cost of breaking your system should be at least 10x the market value to deter any attempts.</w:t>
      </w:r>
    </w:p>
    <w:p w14:paraId="67E37D34"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strike/>
          <w:kern w:val="0"/>
          <w:sz w:val="30"/>
          <w:szCs w:val="30"/>
          <w14:ligatures w14:val="none"/>
        </w:rPr>
      </w:pPr>
      <w:r w:rsidRPr="00BE2F20">
        <w:rPr>
          <w:rFonts w:ascii="Segoe UI" w:eastAsia="Times New Roman" w:hAnsi="Segoe UI" w:cs="Segoe UI"/>
          <w:b/>
          <w:bCs/>
          <w:strike/>
          <w:kern w:val="0"/>
          <w:sz w:val="30"/>
          <w:szCs w:val="30"/>
          <w14:ligatures w14:val="none"/>
        </w:rPr>
        <w:t>Breaking System vs Device Security</w:t>
      </w:r>
    </w:p>
    <w:p w14:paraId="1D4724BC" w14:textId="77777777" w:rsidR="00BE2F20" w:rsidRPr="00BE2F20" w:rsidRDefault="00BE2F20" w:rsidP="00BE2F20">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Marcus Engineering Security recommends a balanced strategy involving both high non-recurring engineering costs (system level) and high per-unit cracking costs (device level).</w:t>
      </w:r>
    </w:p>
    <w:p w14:paraId="4D5908E7"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strike/>
          <w:kern w:val="0"/>
          <w:sz w:val="30"/>
          <w:szCs w:val="30"/>
          <w14:ligatures w14:val="none"/>
        </w:rPr>
      </w:pPr>
      <w:r w:rsidRPr="00BE2F20">
        <w:rPr>
          <w:rFonts w:ascii="Segoe UI" w:eastAsia="Times New Roman" w:hAnsi="Segoe UI" w:cs="Segoe UI"/>
          <w:b/>
          <w:bCs/>
          <w:strike/>
          <w:kern w:val="0"/>
          <w:sz w:val="30"/>
          <w:szCs w:val="30"/>
          <w14:ligatures w14:val="none"/>
        </w:rPr>
        <w:t>Understanding Adversaries</w:t>
      </w:r>
    </w:p>
    <w:p w14:paraId="6BB76021" w14:textId="77777777" w:rsidR="00BE2F20" w:rsidRPr="00BE2F20" w:rsidRDefault="00BE2F20" w:rsidP="00BE2F20">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Think like an adversary to understand the incentives, risks, and uncertainties they face. Implement security in layers to make it difficult for attackers to penetrate your system.</w:t>
      </w:r>
    </w:p>
    <w:p w14:paraId="74EFC680" w14:textId="77777777" w:rsidR="00BE2F20" w:rsidRPr="00BE2F20" w:rsidRDefault="00BE2F20" w:rsidP="00BE2F20">
      <w:pPr>
        <w:spacing w:before="720" w:after="720" w:line="240" w:lineRule="auto"/>
        <w:rPr>
          <w:rFonts w:ascii="Times New Roman" w:eastAsia="Times New Roman" w:hAnsi="Times New Roman" w:cs="Times New Roman"/>
          <w:strike/>
          <w:kern w:val="0"/>
          <w:sz w:val="24"/>
          <w:szCs w:val="24"/>
          <w14:ligatures w14:val="none"/>
        </w:rPr>
      </w:pPr>
      <w:r w:rsidRPr="00BE2F20">
        <w:rPr>
          <w:rFonts w:ascii="Times New Roman" w:eastAsia="Times New Roman" w:hAnsi="Times New Roman" w:cs="Times New Roman"/>
          <w:strike/>
          <w:kern w:val="0"/>
          <w:sz w:val="24"/>
          <w:szCs w:val="24"/>
          <w14:ligatures w14:val="none"/>
        </w:rPr>
        <w:pict w14:anchorId="59D45C77">
          <v:rect id="_x0000_i1027" style="width:0;height:0" o:hralign="center" o:hrstd="t" o:hrnoshade="t" o:hr="t" fillcolor="#374151" stroked="f"/>
        </w:pict>
      </w:r>
    </w:p>
    <w:p w14:paraId="2D9F07B9"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strike/>
          <w:kern w:val="0"/>
          <w:sz w:val="36"/>
          <w:szCs w:val="36"/>
          <w14:ligatures w14:val="none"/>
        </w:rPr>
      </w:pPr>
      <w:r w:rsidRPr="00BE2F20">
        <w:rPr>
          <w:rFonts w:ascii="Segoe UI" w:eastAsia="Times New Roman" w:hAnsi="Segoe UI" w:cs="Segoe UI"/>
          <w:b/>
          <w:bCs/>
          <w:strike/>
          <w:kern w:val="0"/>
          <w:sz w:val="36"/>
          <w:szCs w:val="36"/>
          <w14:ligatures w14:val="none"/>
        </w:rPr>
        <w:lastRenderedPageBreak/>
        <w:t>Section 3: Layers of Security: Focusing on Limited-Use Devices</w:t>
      </w:r>
    </w:p>
    <w:p w14:paraId="48F81B59"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strike/>
          <w:kern w:val="0"/>
          <w:sz w:val="30"/>
          <w:szCs w:val="30"/>
          <w14:ligatures w14:val="none"/>
        </w:rPr>
      </w:pPr>
      <w:r w:rsidRPr="00BE2F20">
        <w:rPr>
          <w:rFonts w:ascii="Segoe UI" w:eastAsia="Times New Roman" w:hAnsi="Segoe UI" w:cs="Segoe UI"/>
          <w:b/>
          <w:bCs/>
          <w:strike/>
          <w:kern w:val="0"/>
          <w:sz w:val="30"/>
          <w:szCs w:val="30"/>
          <w14:ligatures w14:val="none"/>
        </w:rPr>
        <w:t>Chain of Trust</w:t>
      </w:r>
    </w:p>
    <w:p w14:paraId="713E08AF" w14:textId="77777777" w:rsidR="00BE2F20" w:rsidRPr="00BE2F20" w:rsidRDefault="00BE2F20" w:rsidP="00BE2F20">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A secure system is only as strong as its weakest link. Each component— from manufacturing, distribution, and end-use— must be securely implemented.</w:t>
      </w:r>
    </w:p>
    <w:p w14:paraId="73E01C3B"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trike/>
          <w:kern w:val="0"/>
          <w:sz w:val="24"/>
          <w:szCs w:val="24"/>
          <w14:ligatures w14:val="none"/>
        </w:rPr>
      </w:pPr>
      <w:r w:rsidRPr="00BE2F20">
        <w:rPr>
          <w:rFonts w:ascii="Segoe UI" w:eastAsia="Times New Roman" w:hAnsi="Segoe UI" w:cs="Segoe UI"/>
          <w:strike/>
          <w:kern w:val="0"/>
          <w:sz w:val="24"/>
          <w:szCs w:val="24"/>
          <w14:ligatures w14:val="none"/>
        </w:rPr>
        <w:t>Authorized Manufacturing</w:t>
      </w:r>
    </w:p>
    <w:p w14:paraId="77A7EA9B" w14:textId="77777777" w:rsidR="00BE2F20" w:rsidRPr="00BE2F20" w:rsidRDefault="00BE2F20" w:rsidP="00BE2F20">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Marcus Engineering Security recommends using public-key cryptography stored in inaccessible storage for device identification.</w:t>
      </w:r>
    </w:p>
    <w:p w14:paraId="7FE04127"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trike/>
          <w:kern w:val="0"/>
          <w:sz w:val="24"/>
          <w:szCs w:val="24"/>
          <w14:ligatures w14:val="none"/>
        </w:rPr>
      </w:pPr>
      <w:r w:rsidRPr="00BE2F20">
        <w:rPr>
          <w:rFonts w:ascii="Segoe UI" w:eastAsia="Times New Roman" w:hAnsi="Segoe UI" w:cs="Segoe UI"/>
          <w:strike/>
          <w:kern w:val="0"/>
          <w:sz w:val="24"/>
          <w:szCs w:val="24"/>
          <w14:ligatures w14:val="none"/>
        </w:rPr>
        <w:t>Authorized Distribution</w:t>
      </w:r>
    </w:p>
    <w:p w14:paraId="59307751" w14:textId="77777777" w:rsidR="00BE2F20" w:rsidRPr="00BE2F20" w:rsidRDefault="00BE2F20" w:rsidP="00BE2F20">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Control the supply chain tightly. Incentivize or contractually bind your distributors and end-users to ensure secure disposal or return of used units.</w:t>
      </w:r>
    </w:p>
    <w:p w14:paraId="335E4BE6"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trike/>
          <w:kern w:val="0"/>
          <w:sz w:val="24"/>
          <w:szCs w:val="24"/>
          <w14:ligatures w14:val="none"/>
        </w:rPr>
      </w:pPr>
      <w:r w:rsidRPr="00BE2F20">
        <w:rPr>
          <w:rFonts w:ascii="Segoe UI" w:eastAsia="Times New Roman" w:hAnsi="Segoe UI" w:cs="Segoe UI"/>
          <w:strike/>
          <w:kern w:val="0"/>
          <w:sz w:val="24"/>
          <w:szCs w:val="24"/>
          <w14:ligatures w14:val="none"/>
        </w:rPr>
        <w:t>Authorized System</w:t>
      </w:r>
    </w:p>
    <w:p w14:paraId="4392787E" w14:textId="77777777" w:rsidR="00BE2F20" w:rsidRPr="00BE2F20" w:rsidRDefault="00BE2F20" w:rsidP="00BE2F20">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Ensure only authorized systems can interact with your device. Use a secure boot chain and run periodic consistency checks on the system.</w:t>
      </w:r>
    </w:p>
    <w:p w14:paraId="65254D9E" w14:textId="77777777" w:rsidR="00BE2F20" w:rsidRPr="00BE2F20" w:rsidRDefault="00BE2F20" w:rsidP="00BE2F20">
      <w:pPr>
        <w:spacing w:before="720" w:after="720" w:line="240" w:lineRule="auto"/>
        <w:rPr>
          <w:rFonts w:ascii="Times New Roman" w:eastAsia="Times New Roman" w:hAnsi="Times New Roman" w:cs="Times New Roman"/>
          <w:strike/>
          <w:kern w:val="0"/>
          <w:sz w:val="24"/>
          <w:szCs w:val="24"/>
          <w14:ligatures w14:val="none"/>
        </w:rPr>
      </w:pPr>
      <w:r w:rsidRPr="00BE2F20">
        <w:rPr>
          <w:rFonts w:ascii="Times New Roman" w:eastAsia="Times New Roman" w:hAnsi="Times New Roman" w:cs="Times New Roman"/>
          <w:strike/>
          <w:kern w:val="0"/>
          <w:sz w:val="24"/>
          <w:szCs w:val="24"/>
          <w14:ligatures w14:val="none"/>
        </w:rPr>
        <w:pict w14:anchorId="42EC27CF">
          <v:rect id="_x0000_i1028" style="width:0;height:0" o:hralign="center" o:hrstd="t" o:hrnoshade="t" o:hr="t" fillcolor="#374151" stroked="f"/>
        </w:pict>
      </w:r>
    </w:p>
    <w:p w14:paraId="631F8A0D"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strike/>
          <w:kern w:val="0"/>
          <w:sz w:val="36"/>
          <w:szCs w:val="36"/>
          <w14:ligatures w14:val="none"/>
        </w:rPr>
      </w:pPr>
      <w:r w:rsidRPr="00BE2F20">
        <w:rPr>
          <w:rFonts w:ascii="Segoe UI" w:eastAsia="Times New Roman" w:hAnsi="Segoe UI" w:cs="Segoe UI"/>
          <w:b/>
          <w:bCs/>
          <w:strike/>
          <w:kern w:val="0"/>
          <w:sz w:val="36"/>
          <w:szCs w:val="36"/>
          <w14:ligatures w14:val="none"/>
        </w:rPr>
        <w:t>Section 4: Common Mistakes and Misconceptions</w:t>
      </w:r>
    </w:p>
    <w:p w14:paraId="4C0004E4" w14:textId="77777777" w:rsidR="00BE2F20" w:rsidRPr="00BE2F20" w:rsidRDefault="00BE2F20" w:rsidP="00BE2F20">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The biggest misconception is that focusing solely on device-side security is sufficient. However, Marcus Engineering Security emphasizes that both ends of the security chain need to be robust.</w:t>
      </w:r>
    </w:p>
    <w:p w14:paraId="37C87572" w14:textId="77777777" w:rsidR="00BE2F20" w:rsidRPr="00BE2F20" w:rsidRDefault="00BE2F20" w:rsidP="00BE2F20">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Trusting developers, manufacturers, and partners with sensitive information is risky and should be managed carefully to prevent backdoors or unauthorized access.</w:t>
      </w:r>
    </w:p>
    <w:p w14:paraId="204E6F5B" w14:textId="77777777" w:rsidR="00BE2F20" w:rsidRPr="00BE2F20" w:rsidRDefault="00BE2F20" w:rsidP="00BE2F20">
      <w:pPr>
        <w:spacing w:before="720" w:after="720" w:line="240" w:lineRule="auto"/>
        <w:rPr>
          <w:rFonts w:ascii="Times New Roman" w:eastAsia="Times New Roman" w:hAnsi="Times New Roman" w:cs="Times New Roman"/>
          <w:strike/>
          <w:kern w:val="0"/>
          <w:sz w:val="24"/>
          <w:szCs w:val="24"/>
          <w14:ligatures w14:val="none"/>
        </w:rPr>
      </w:pPr>
      <w:r w:rsidRPr="00BE2F20">
        <w:rPr>
          <w:rFonts w:ascii="Times New Roman" w:eastAsia="Times New Roman" w:hAnsi="Times New Roman" w:cs="Times New Roman"/>
          <w:strike/>
          <w:kern w:val="0"/>
          <w:sz w:val="24"/>
          <w:szCs w:val="24"/>
          <w14:ligatures w14:val="none"/>
        </w:rPr>
        <w:pict w14:anchorId="78BFFD39">
          <v:rect id="_x0000_i1029" style="width:0;height:0" o:hralign="center" o:hrstd="t" o:hrnoshade="t" o:hr="t" fillcolor="#374151" stroked="f"/>
        </w:pict>
      </w:r>
    </w:p>
    <w:p w14:paraId="7C12C0D5"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strike/>
          <w:kern w:val="0"/>
          <w:sz w:val="36"/>
          <w:szCs w:val="36"/>
          <w14:ligatures w14:val="none"/>
        </w:rPr>
      </w:pPr>
      <w:r w:rsidRPr="00BE2F20">
        <w:rPr>
          <w:rFonts w:ascii="Segoe UI" w:eastAsia="Times New Roman" w:hAnsi="Segoe UI" w:cs="Segoe UI"/>
          <w:b/>
          <w:bCs/>
          <w:strike/>
          <w:kern w:val="0"/>
          <w:sz w:val="36"/>
          <w:szCs w:val="36"/>
          <w14:ligatures w14:val="none"/>
        </w:rPr>
        <w:lastRenderedPageBreak/>
        <w:t>Section 5: Building a Strong Chain of Security with Marcus Engineering Security</w:t>
      </w:r>
    </w:p>
    <w:p w14:paraId="767CB638" w14:textId="77777777" w:rsidR="00BE2F20" w:rsidRPr="00BE2F20" w:rsidRDefault="00BE2F20" w:rsidP="00BE2F20">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Our team at Marcus Engineering Security will guide you through:</w:t>
      </w:r>
    </w:p>
    <w:p w14:paraId="29677283" w14:textId="77777777" w:rsidR="00BE2F20" w:rsidRPr="00BE2F20" w:rsidRDefault="00BE2F20" w:rsidP="00BE2F20">
      <w:pPr>
        <w:numPr>
          <w:ilvl w:val="1"/>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System Evaluation</w:t>
      </w:r>
    </w:p>
    <w:p w14:paraId="00A0E249" w14:textId="77777777" w:rsidR="00BE2F20" w:rsidRPr="00BE2F20" w:rsidRDefault="00BE2F20" w:rsidP="00BE2F20">
      <w:pPr>
        <w:numPr>
          <w:ilvl w:val="1"/>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Security Review</w:t>
      </w:r>
    </w:p>
    <w:p w14:paraId="3715C411" w14:textId="77777777" w:rsidR="00BE2F20" w:rsidRPr="00BE2F20" w:rsidRDefault="00BE2F20" w:rsidP="00BE2F20">
      <w:pPr>
        <w:numPr>
          <w:ilvl w:val="1"/>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Security Implementation</w:t>
      </w:r>
    </w:p>
    <w:p w14:paraId="590F86D5" w14:textId="77777777" w:rsidR="00BE2F20" w:rsidRPr="00BE2F20" w:rsidRDefault="00BE2F20" w:rsidP="00BE2F20">
      <w:pPr>
        <w:numPr>
          <w:ilvl w:val="1"/>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Security Penetration Testing</w:t>
      </w:r>
    </w:p>
    <w:p w14:paraId="43B489B2"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strike/>
          <w:kern w:val="0"/>
          <w:sz w:val="36"/>
          <w:szCs w:val="36"/>
          <w14:ligatures w14:val="none"/>
        </w:rPr>
      </w:pPr>
      <w:r w:rsidRPr="00BE2F20">
        <w:rPr>
          <w:rFonts w:ascii="Segoe UI" w:eastAsia="Times New Roman" w:hAnsi="Segoe UI" w:cs="Segoe UI"/>
          <w:b/>
          <w:bCs/>
          <w:strike/>
          <w:kern w:val="0"/>
          <w:sz w:val="36"/>
          <w:szCs w:val="36"/>
          <w14:ligatures w14:val="none"/>
        </w:rPr>
        <w:t>Conclusion</w:t>
      </w:r>
    </w:p>
    <w:p w14:paraId="00135639"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 xml:space="preserve">In a world rife with cybersecurity threats, Marcus Engineering Security offers tailored solutions for embedded systems to protect your investments, limit liability, and secure your revenue streams. Take the first step towards robust embedded security by contacting us at </w:t>
      </w:r>
      <w:hyperlink r:id="rId5" w:tgtFrame="_new" w:history="1">
        <w:r w:rsidRPr="00BE2F20">
          <w:rPr>
            <w:rFonts w:ascii="Segoe UI" w:eastAsia="Times New Roman" w:hAnsi="Segoe UI" w:cs="Segoe UI"/>
            <w:strike/>
            <w:color w:val="0000FF"/>
            <w:kern w:val="0"/>
            <w:sz w:val="24"/>
            <w:szCs w:val="24"/>
            <w:u w:val="single"/>
            <w:bdr w:val="single" w:sz="2" w:space="0" w:color="D9D9E3" w:frame="1"/>
            <w14:ligatures w14:val="none"/>
          </w:rPr>
          <w:t>security@marcusengineering.com</w:t>
        </w:r>
      </w:hyperlink>
      <w:r w:rsidRPr="00BE2F20">
        <w:rPr>
          <w:rFonts w:ascii="Segoe UI" w:eastAsia="Times New Roman" w:hAnsi="Segoe UI" w:cs="Segoe UI"/>
          <w:strike/>
          <w:color w:val="374151"/>
          <w:kern w:val="0"/>
          <w:sz w:val="24"/>
          <w:szCs w:val="24"/>
          <w14:ligatures w14:val="none"/>
        </w:rPr>
        <w:t>.</w:t>
      </w:r>
    </w:p>
    <w:p w14:paraId="00DF730C" w14:textId="77777777" w:rsidR="00BE2F20" w:rsidRPr="00BE2F20" w:rsidRDefault="00BE2F20" w:rsidP="00BE2F20">
      <w:pPr>
        <w:spacing w:before="720" w:after="720" w:line="240" w:lineRule="auto"/>
        <w:rPr>
          <w:rFonts w:ascii="Times New Roman" w:eastAsia="Times New Roman" w:hAnsi="Times New Roman" w:cs="Times New Roman"/>
          <w:strike/>
          <w:kern w:val="0"/>
          <w:sz w:val="24"/>
          <w:szCs w:val="24"/>
          <w14:ligatures w14:val="none"/>
        </w:rPr>
      </w:pPr>
      <w:r w:rsidRPr="00BE2F20">
        <w:rPr>
          <w:rFonts w:ascii="Times New Roman" w:eastAsia="Times New Roman" w:hAnsi="Times New Roman" w:cs="Times New Roman"/>
          <w:strike/>
          <w:kern w:val="0"/>
          <w:sz w:val="24"/>
          <w:szCs w:val="24"/>
          <w14:ligatures w14:val="none"/>
        </w:rPr>
        <w:pict w14:anchorId="7862696B">
          <v:rect id="_x0000_i1030" style="width:0;height:0" o:hralign="center" o:hrstd="t" o:hrnoshade="t" o:hr="t" fillcolor="#374151" stroked="f"/>
        </w:pict>
      </w:r>
    </w:p>
    <w:p w14:paraId="174D3887"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For more information or to begin your journey toward impenetrable embedded security, contact Marcus Engineering Security today. Your trust is our commitment, and your security is our success.</w:t>
      </w:r>
    </w:p>
    <w:p w14:paraId="020BD827" w14:textId="77777777" w:rsidR="00EB2746" w:rsidRPr="00BE2F20" w:rsidRDefault="00EB2746">
      <w:pPr>
        <w:pBdr>
          <w:bottom w:val="single" w:sz="6" w:space="1" w:color="auto"/>
        </w:pBdr>
        <w:rPr>
          <w:strike/>
        </w:rPr>
      </w:pPr>
    </w:p>
    <w:p w14:paraId="55D0E672"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br/>
        <w:t>Embedded Security: A Focus on Marcus Engineering Security Capabilities</w:t>
      </w:r>
    </w:p>
    <w:p w14:paraId="4A25935B" w14:textId="77777777" w:rsidR="00BE2F20" w:rsidRPr="00BE2F20" w:rsidRDefault="00BE2F20" w:rsidP="00BE2F20">
      <w:pPr>
        <w:spacing w:before="720" w:after="720" w:line="240" w:lineRule="auto"/>
        <w:rPr>
          <w:rFonts w:ascii="Times New Roman" w:eastAsia="Times New Roman" w:hAnsi="Times New Roman" w:cs="Times New Roman"/>
          <w:strike/>
          <w:kern w:val="0"/>
          <w:sz w:val="24"/>
          <w:szCs w:val="24"/>
          <w14:ligatures w14:val="none"/>
        </w:rPr>
      </w:pPr>
      <w:r w:rsidRPr="00BE2F20">
        <w:rPr>
          <w:rFonts w:ascii="Times New Roman" w:eastAsia="Times New Roman" w:hAnsi="Times New Roman" w:cs="Times New Roman"/>
          <w:strike/>
          <w:kern w:val="0"/>
          <w:sz w:val="24"/>
          <w:szCs w:val="24"/>
          <w14:ligatures w14:val="none"/>
        </w:rPr>
        <w:pict w14:anchorId="4FED187A">
          <v:rect id="_x0000_i1037" style="width:0;height:0" o:hralign="center" o:hrstd="t" o:hrnoshade="t" o:hr="t" fillcolor="#374151" stroked="f"/>
        </w:pict>
      </w:r>
    </w:p>
    <w:p w14:paraId="1E92F223"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Defensive Security</w:t>
      </w:r>
    </w:p>
    <w:p w14:paraId="065FE7A9"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i/>
          <w:iCs/>
          <w:strike/>
          <w:color w:val="374151"/>
          <w:kern w:val="0"/>
          <w:sz w:val="24"/>
          <w:szCs w:val="24"/>
          <w:bdr w:val="single" w:sz="2" w:space="0" w:color="D9D9E3" w:frame="1"/>
          <w14:ligatures w14:val="none"/>
        </w:rPr>
        <w:t>Why is Defensive Security Essential?</w:t>
      </w:r>
    </w:p>
    <w:p w14:paraId="2846E1B0" w14:textId="77777777" w:rsidR="00BE2F20" w:rsidRPr="00BE2F20" w:rsidRDefault="00BE2F20" w:rsidP="00BE2F20">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Business Models</w:t>
      </w:r>
      <w:r w:rsidRPr="00BE2F20">
        <w:rPr>
          <w:rFonts w:ascii="Segoe UI" w:eastAsia="Times New Roman" w:hAnsi="Segoe UI" w:cs="Segoe UI"/>
          <w:strike/>
          <w:color w:val="374151"/>
          <w:kern w:val="0"/>
          <w:sz w:val="24"/>
          <w:szCs w:val="24"/>
          <w14:ligatures w14:val="none"/>
        </w:rPr>
        <w:t xml:space="preserve">: Introduce differentiating models such as hardware-as-a-service, pay-per-use, leased equipment, and limited-use devices like Inkjet Printer </w:t>
      </w:r>
      <w:r w:rsidRPr="00BE2F20">
        <w:rPr>
          <w:rFonts w:ascii="Segoe UI" w:eastAsia="Times New Roman" w:hAnsi="Segoe UI" w:cs="Segoe UI"/>
          <w:strike/>
          <w:color w:val="374151"/>
          <w:kern w:val="0"/>
          <w:sz w:val="24"/>
          <w:szCs w:val="24"/>
          <w14:ligatures w14:val="none"/>
        </w:rPr>
        <w:lastRenderedPageBreak/>
        <w:t xml:space="preserve">Cartridges, </w:t>
      </w:r>
      <w:proofErr w:type="spellStart"/>
      <w:r w:rsidRPr="00BE2F20">
        <w:rPr>
          <w:rFonts w:ascii="Segoe UI" w:eastAsia="Times New Roman" w:hAnsi="Segoe UI" w:cs="Segoe UI"/>
          <w:strike/>
          <w:color w:val="374151"/>
          <w:kern w:val="0"/>
          <w:sz w:val="24"/>
          <w:szCs w:val="24"/>
          <w14:ligatures w14:val="none"/>
        </w:rPr>
        <w:t>Biosense</w:t>
      </w:r>
      <w:proofErr w:type="spellEnd"/>
      <w:r w:rsidRPr="00BE2F20">
        <w:rPr>
          <w:rFonts w:ascii="Segoe UI" w:eastAsia="Times New Roman" w:hAnsi="Segoe UI" w:cs="Segoe UI"/>
          <w:strike/>
          <w:color w:val="374151"/>
          <w:kern w:val="0"/>
          <w:sz w:val="24"/>
          <w:szCs w:val="24"/>
          <w14:ligatures w14:val="none"/>
        </w:rPr>
        <w:t>, and Medtronic limited-use medical instruments. These models help control deployment and generate significant revenue.</w:t>
      </w:r>
    </w:p>
    <w:p w14:paraId="424CE59E" w14:textId="77777777" w:rsidR="00BE2F20" w:rsidRPr="00BE2F20" w:rsidRDefault="00BE2F20" w:rsidP="00BE2F20">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Liability</w:t>
      </w:r>
      <w:r w:rsidRPr="00BE2F20">
        <w:rPr>
          <w:rFonts w:ascii="Segoe UI" w:eastAsia="Times New Roman" w:hAnsi="Segoe UI" w:cs="Segoe UI"/>
          <w:strike/>
          <w:color w:val="374151"/>
          <w:kern w:val="0"/>
          <w:sz w:val="24"/>
          <w:szCs w:val="24"/>
          <w14:ligatures w14:val="none"/>
        </w:rPr>
        <w:t>: Safety concerns arise from unauthorized tampering. For example, disabling the driver attention warnings on a Tesla can be dangerous.</w:t>
      </w:r>
    </w:p>
    <w:p w14:paraId="1B11BF95" w14:textId="77777777" w:rsidR="00BE2F20" w:rsidRPr="00BE2F20" w:rsidRDefault="00BE2F20" w:rsidP="00BE2F20">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Limited Use</w:t>
      </w:r>
      <w:r w:rsidRPr="00BE2F20">
        <w:rPr>
          <w:rFonts w:ascii="Segoe UI" w:eastAsia="Times New Roman" w:hAnsi="Segoe UI" w:cs="Segoe UI"/>
          <w:strike/>
          <w:color w:val="374151"/>
          <w:kern w:val="0"/>
          <w:sz w:val="24"/>
          <w:szCs w:val="24"/>
          <w14:ligatures w14:val="none"/>
        </w:rPr>
        <w:t>: The simpler the consumable, the better the margins and the higher the motivation for attackers.</w:t>
      </w:r>
    </w:p>
    <w:p w14:paraId="12EF8129"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Right Sizing Defensive Security &amp; Economics</w:t>
      </w:r>
    </w:p>
    <w:p w14:paraId="093AC70F"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A successful security strategy is one where the risk and cost to reverse-engineer a product are higher than the market opportunity of bypassing its intended business model. Key considerations include:</w:t>
      </w:r>
    </w:p>
    <w:p w14:paraId="2EF330AA" w14:textId="77777777" w:rsidR="00BE2F20" w:rsidRPr="00BE2F20" w:rsidRDefault="00BE2F20" w:rsidP="00BE2F20">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Cost Vs. Reward</w:t>
      </w:r>
      <w:r w:rsidRPr="00BE2F20">
        <w:rPr>
          <w:rFonts w:ascii="Segoe UI" w:eastAsia="Times New Roman" w:hAnsi="Segoe UI" w:cs="Segoe UI"/>
          <w:strike/>
          <w:color w:val="374151"/>
          <w:kern w:val="0"/>
          <w:sz w:val="24"/>
          <w:szCs w:val="24"/>
          <w14:ligatures w14:val="none"/>
        </w:rPr>
        <w:t>: The effort and money spent on breaking into a product should outweigh potential profits from such ventures.</w:t>
      </w:r>
    </w:p>
    <w:p w14:paraId="429EB5A9" w14:textId="77777777" w:rsidR="00BE2F20" w:rsidRPr="00BE2F20" w:rsidRDefault="00BE2F20" w:rsidP="00BE2F20">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Market Opportunity</w:t>
      </w:r>
      <w:r w:rsidRPr="00BE2F20">
        <w:rPr>
          <w:rFonts w:ascii="Segoe UI" w:eastAsia="Times New Roman" w:hAnsi="Segoe UI" w:cs="Segoe UI"/>
          <w:strike/>
          <w:color w:val="374151"/>
          <w:kern w:val="0"/>
          <w:sz w:val="24"/>
          <w:szCs w:val="24"/>
          <w14:ligatures w14:val="none"/>
        </w:rPr>
        <w:t>: Understand potential losses from compromised products and weigh them against security investments.</w:t>
      </w:r>
    </w:p>
    <w:p w14:paraId="5DABEE4F" w14:textId="77777777" w:rsidR="00BE2F20" w:rsidRPr="00BE2F20" w:rsidRDefault="00BE2F20" w:rsidP="00BE2F20">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Estimations</w:t>
      </w:r>
      <w:r w:rsidRPr="00BE2F20">
        <w:rPr>
          <w:rFonts w:ascii="Segoe UI" w:eastAsia="Times New Roman" w:hAnsi="Segoe UI" w:cs="Segoe UI"/>
          <w:strike/>
          <w:color w:val="374151"/>
          <w:kern w:val="0"/>
          <w:sz w:val="24"/>
          <w:szCs w:val="24"/>
          <w14:ligatures w14:val="none"/>
        </w:rPr>
        <w:t>: Predict the potential market value from a security breach and weigh it against the estimated attack cost and the expense of implementing top-tier security.</w:t>
      </w:r>
    </w:p>
    <w:p w14:paraId="27E22557" w14:textId="77777777" w:rsidR="00BE2F20" w:rsidRPr="00BE2F20" w:rsidRDefault="00BE2F20" w:rsidP="00BE2F20">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Layered Defense</w:t>
      </w:r>
      <w:r w:rsidRPr="00BE2F20">
        <w:rPr>
          <w:rFonts w:ascii="Segoe UI" w:eastAsia="Times New Roman" w:hAnsi="Segoe UI" w:cs="Segoe UI"/>
          <w:strike/>
          <w:color w:val="374151"/>
          <w:kern w:val="0"/>
          <w:sz w:val="24"/>
          <w:szCs w:val="24"/>
          <w14:ligatures w14:val="none"/>
        </w:rPr>
        <w:t>: Create multiple layers of security to deter adversaries and make it challenging for them to navigate.</w:t>
      </w:r>
    </w:p>
    <w:p w14:paraId="29BF4FE0"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Layers of Security: Limited Use Devices</w:t>
      </w:r>
    </w:p>
    <w:p w14:paraId="2B6812FA"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A limited-use device's security requires an unbroken chain of trust from its manufacturing to its end use. This chain includes:</w:t>
      </w:r>
    </w:p>
    <w:p w14:paraId="52ACC90D" w14:textId="77777777" w:rsidR="00BE2F20" w:rsidRPr="00BE2F20" w:rsidRDefault="00BE2F20" w:rsidP="00BE2F20">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Authorized Manufacturing</w:t>
      </w:r>
      <w:r w:rsidRPr="00BE2F20">
        <w:rPr>
          <w:rFonts w:ascii="Segoe UI" w:eastAsia="Times New Roman" w:hAnsi="Segoe UI" w:cs="Segoe UI"/>
          <w:strike/>
          <w:color w:val="374151"/>
          <w:kern w:val="0"/>
          <w:sz w:val="24"/>
          <w:szCs w:val="24"/>
          <w14:ligatures w14:val="none"/>
        </w:rPr>
        <w:t>: Implement mutual authentication with public-key signing to prevent common pitfalls like zeroed use count emulation.</w:t>
      </w:r>
    </w:p>
    <w:p w14:paraId="49A9D575" w14:textId="77777777" w:rsidR="00BE2F20" w:rsidRPr="00BE2F20" w:rsidRDefault="00BE2F20" w:rsidP="00BE2F20">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Authorized Distribution</w:t>
      </w:r>
      <w:r w:rsidRPr="00BE2F20">
        <w:rPr>
          <w:rFonts w:ascii="Segoe UI" w:eastAsia="Times New Roman" w:hAnsi="Segoe UI" w:cs="Segoe UI"/>
          <w:strike/>
          <w:color w:val="374151"/>
          <w:kern w:val="0"/>
          <w:sz w:val="24"/>
          <w:szCs w:val="24"/>
          <w14:ligatures w14:val="none"/>
        </w:rPr>
        <w:t>: Control the distribution chain and ensure proper disposal of used units.</w:t>
      </w:r>
    </w:p>
    <w:p w14:paraId="136ECC43" w14:textId="77777777" w:rsidR="00BE2F20" w:rsidRPr="00BE2F20" w:rsidRDefault="00BE2F20" w:rsidP="00BE2F20">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Authorized Use</w:t>
      </w:r>
      <w:r w:rsidRPr="00BE2F20">
        <w:rPr>
          <w:rFonts w:ascii="Segoe UI" w:eastAsia="Times New Roman" w:hAnsi="Segoe UI" w:cs="Segoe UI"/>
          <w:strike/>
          <w:color w:val="374151"/>
          <w:kern w:val="0"/>
          <w:sz w:val="24"/>
          <w:szCs w:val="24"/>
          <w14:ligatures w14:val="none"/>
        </w:rPr>
        <w:t>: Verify the device's manufacturing, check its remaining uses, and authenticate the end user system.</w:t>
      </w:r>
    </w:p>
    <w:p w14:paraId="1C9EE941" w14:textId="77777777" w:rsidR="00BE2F20" w:rsidRPr="00BE2F20" w:rsidRDefault="00BE2F20" w:rsidP="00BE2F20">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Authorized System</w:t>
      </w:r>
      <w:r w:rsidRPr="00BE2F20">
        <w:rPr>
          <w:rFonts w:ascii="Segoe UI" w:eastAsia="Times New Roman" w:hAnsi="Segoe UI" w:cs="Segoe UI"/>
          <w:strike/>
          <w:color w:val="374151"/>
          <w:kern w:val="0"/>
          <w:sz w:val="24"/>
          <w:szCs w:val="24"/>
          <w14:ligatures w14:val="none"/>
        </w:rPr>
        <w:t>: Ensure that the end system using the device is secure, regularly updated, and tamper-proof.</w:t>
      </w:r>
    </w:p>
    <w:p w14:paraId="17671DF6" w14:textId="77777777" w:rsidR="00BE2F20" w:rsidRPr="00BE2F20" w:rsidRDefault="00BE2F20" w:rsidP="00BE2F20">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Authorized System Manufacturing</w:t>
      </w:r>
      <w:r w:rsidRPr="00BE2F20">
        <w:rPr>
          <w:rFonts w:ascii="Segoe UI" w:eastAsia="Times New Roman" w:hAnsi="Segoe UI" w:cs="Segoe UI"/>
          <w:strike/>
          <w:color w:val="374151"/>
          <w:kern w:val="0"/>
          <w:sz w:val="24"/>
          <w:szCs w:val="24"/>
          <w14:ligatures w14:val="none"/>
        </w:rPr>
        <w:t>: Verify that the end system's manufacturing process is robust, secure, and meets all trust criteria.</w:t>
      </w:r>
    </w:p>
    <w:p w14:paraId="69F51472"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Misconceptions and Challenges</w:t>
      </w:r>
    </w:p>
    <w:p w14:paraId="7A1E4E73" w14:textId="77777777" w:rsidR="00BE2F20" w:rsidRPr="00BE2F20" w:rsidRDefault="00BE2F20" w:rsidP="00BE2F20">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lastRenderedPageBreak/>
        <w:t>The security chain is not just about the device but also about the end systems.</w:t>
      </w:r>
    </w:p>
    <w:p w14:paraId="77B48756" w14:textId="77777777" w:rsidR="00BE2F20" w:rsidRPr="00BE2F20" w:rsidRDefault="00BE2F20" w:rsidP="00BE2F20">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Human elements such as trust in developers, manufacturers, partners, and customers can be a potential weak link.</w:t>
      </w:r>
    </w:p>
    <w:p w14:paraId="63B8EE4B" w14:textId="77777777" w:rsidR="00BE2F20" w:rsidRPr="00BE2F20" w:rsidRDefault="00BE2F20" w:rsidP="00BE2F20">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strike/>
          <w:color w:val="374151"/>
          <w:kern w:val="0"/>
          <w:sz w:val="24"/>
          <w:szCs w:val="24"/>
          <w14:ligatures w14:val="none"/>
        </w:rPr>
        <w:t xml:space="preserve">Legal </w:t>
      </w:r>
      <w:proofErr w:type="gramStart"/>
      <w:r w:rsidRPr="00BE2F20">
        <w:rPr>
          <w:rFonts w:ascii="Segoe UI" w:eastAsia="Times New Roman" w:hAnsi="Segoe UI" w:cs="Segoe UI"/>
          <w:strike/>
          <w:color w:val="374151"/>
          <w:kern w:val="0"/>
          <w:sz w:val="24"/>
          <w:szCs w:val="24"/>
          <w14:ligatures w14:val="none"/>
        </w:rPr>
        <w:t>protections also play</w:t>
      </w:r>
      <w:proofErr w:type="gramEnd"/>
      <w:r w:rsidRPr="00BE2F20">
        <w:rPr>
          <w:rFonts w:ascii="Segoe UI" w:eastAsia="Times New Roman" w:hAnsi="Segoe UI" w:cs="Segoe UI"/>
          <w:strike/>
          <w:color w:val="374151"/>
          <w:kern w:val="0"/>
          <w:sz w:val="24"/>
          <w:szCs w:val="24"/>
          <w14:ligatures w14:val="none"/>
        </w:rPr>
        <w:t xml:space="preserve"> a pivotal role.</w:t>
      </w:r>
    </w:p>
    <w:p w14:paraId="489A9D6B"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Building a Strong Chain</w:t>
      </w:r>
    </w:p>
    <w:p w14:paraId="6E95FA78" w14:textId="77777777" w:rsidR="00BE2F20" w:rsidRPr="00BE2F20" w:rsidRDefault="00BE2F20" w:rsidP="00BE2F20">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System Evaluation</w:t>
      </w:r>
      <w:r w:rsidRPr="00BE2F20">
        <w:rPr>
          <w:rFonts w:ascii="Segoe UI" w:eastAsia="Times New Roman" w:hAnsi="Segoe UI" w:cs="Segoe UI"/>
          <w:strike/>
          <w:color w:val="374151"/>
          <w:kern w:val="0"/>
          <w:sz w:val="24"/>
          <w:szCs w:val="24"/>
          <w14:ligatures w14:val="none"/>
        </w:rPr>
        <w:t>: Understand your system's current state and potential vulnerabilities.</w:t>
      </w:r>
    </w:p>
    <w:p w14:paraId="0AB6BD51" w14:textId="77777777" w:rsidR="00BE2F20" w:rsidRPr="00BE2F20" w:rsidRDefault="00BE2F20" w:rsidP="00BE2F20">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Security Review</w:t>
      </w:r>
      <w:r w:rsidRPr="00BE2F20">
        <w:rPr>
          <w:rFonts w:ascii="Segoe UI" w:eastAsia="Times New Roman" w:hAnsi="Segoe UI" w:cs="Segoe UI"/>
          <w:strike/>
          <w:color w:val="374151"/>
          <w:kern w:val="0"/>
          <w:sz w:val="24"/>
          <w:szCs w:val="24"/>
          <w14:ligatures w14:val="none"/>
        </w:rPr>
        <w:t>: Assess existing security measures.</w:t>
      </w:r>
    </w:p>
    <w:p w14:paraId="1F89794F" w14:textId="77777777" w:rsidR="00BE2F20" w:rsidRPr="00BE2F20" w:rsidRDefault="00BE2F20" w:rsidP="00BE2F20">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Security Implementation</w:t>
      </w:r>
      <w:r w:rsidRPr="00BE2F20">
        <w:rPr>
          <w:rFonts w:ascii="Segoe UI" w:eastAsia="Times New Roman" w:hAnsi="Segoe UI" w:cs="Segoe UI"/>
          <w:strike/>
          <w:color w:val="374151"/>
          <w:kern w:val="0"/>
          <w:sz w:val="24"/>
          <w:szCs w:val="24"/>
          <w14:ligatures w14:val="none"/>
        </w:rPr>
        <w:t>: Introduce and apply robust security measures.</w:t>
      </w:r>
    </w:p>
    <w:p w14:paraId="77FF9DF8" w14:textId="77777777" w:rsidR="00BE2F20" w:rsidRPr="00BE2F20" w:rsidRDefault="00BE2F20" w:rsidP="00BE2F20">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strike/>
          <w:color w:val="374151"/>
          <w:kern w:val="0"/>
          <w:sz w:val="24"/>
          <w:szCs w:val="24"/>
          <w14:ligatures w14:val="none"/>
        </w:rPr>
      </w:pPr>
      <w:r w:rsidRPr="00BE2F20">
        <w:rPr>
          <w:rFonts w:ascii="Segoe UI" w:eastAsia="Times New Roman" w:hAnsi="Segoe UI" w:cs="Segoe UI"/>
          <w:b/>
          <w:bCs/>
          <w:strike/>
          <w:color w:val="374151"/>
          <w:kern w:val="0"/>
          <w:sz w:val="24"/>
          <w:szCs w:val="24"/>
          <w:bdr w:val="single" w:sz="2" w:space="0" w:color="D9D9E3" w:frame="1"/>
          <w14:ligatures w14:val="none"/>
        </w:rPr>
        <w:t>Security Penetration</w:t>
      </w:r>
      <w:r w:rsidRPr="00BE2F20">
        <w:rPr>
          <w:rFonts w:ascii="Segoe UI" w:eastAsia="Times New Roman" w:hAnsi="Segoe UI" w:cs="Segoe UI"/>
          <w:strike/>
          <w:color w:val="374151"/>
          <w:kern w:val="0"/>
          <w:sz w:val="24"/>
          <w:szCs w:val="24"/>
          <w14:ligatures w14:val="none"/>
        </w:rPr>
        <w:t>: Test the implemented security measures against potential breaches.</w:t>
      </w:r>
    </w:p>
    <w:p w14:paraId="33FB3680" w14:textId="77777777" w:rsidR="00BE2F20" w:rsidRDefault="00BE2F20">
      <w:pPr>
        <w:pBdr>
          <w:bottom w:val="single" w:sz="6" w:space="1" w:color="auto"/>
        </w:pBdr>
      </w:pPr>
    </w:p>
    <w:p w14:paraId="007ABB32"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1. Title:</w:t>
      </w:r>
      <w:r w:rsidRPr="00BE2F20">
        <w:rPr>
          <w:rFonts w:ascii="Segoe UI" w:eastAsia="Times New Roman" w:hAnsi="Segoe UI" w:cs="Segoe UI"/>
          <w:color w:val="374151"/>
          <w:kern w:val="0"/>
          <w:sz w:val="24"/>
          <w:szCs w:val="24"/>
          <w14:ligatures w14:val="none"/>
        </w:rPr>
        <w:t xml:space="preserve"> Embedded Security: A Comprehensive Guide to Defensive Security</w:t>
      </w:r>
    </w:p>
    <w:p w14:paraId="7F6C25A8"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2. Catchy phrase:</w:t>
      </w:r>
      <w:r w:rsidRPr="00BE2F20">
        <w:rPr>
          <w:rFonts w:ascii="Segoe UI" w:eastAsia="Times New Roman" w:hAnsi="Segoe UI" w:cs="Segoe UI"/>
          <w:color w:val="374151"/>
          <w:kern w:val="0"/>
          <w:sz w:val="24"/>
          <w:szCs w:val="24"/>
          <w14:ligatures w14:val="none"/>
        </w:rPr>
        <w:t xml:space="preserve"> "Secure today, safeguard tomorrow!"</w:t>
      </w:r>
    </w:p>
    <w:p w14:paraId="72ED9C95"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3. Short blurb:</w:t>
      </w:r>
      <w:r w:rsidRPr="00BE2F20">
        <w:rPr>
          <w:rFonts w:ascii="Segoe UI" w:eastAsia="Times New Roman" w:hAnsi="Segoe UI" w:cs="Segoe UI"/>
          <w:color w:val="374151"/>
          <w:kern w:val="0"/>
          <w:sz w:val="24"/>
          <w:szCs w:val="24"/>
          <w14:ligatures w14:val="none"/>
        </w:rPr>
        <w:t xml:space="preserve"> Navigate the world of embedded security with Marcus Engineering. Understand defensive security layers, grasp the nuances of protective economics, and integrate top-notch practices to build an impenetrable system.</w:t>
      </w:r>
    </w:p>
    <w:p w14:paraId="209D03EE"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4. Bullet points/keywords:</w:t>
      </w:r>
    </w:p>
    <w:p w14:paraId="42AC886B"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Defensive Security</w:t>
      </w:r>
    </w:p>
    <w:p w14:paraId="6FFA4B3B"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Layers of Security</w:t>
      </w:r>
    </w:p>
    <w:p w14:paraId="702518E2"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Security Economics</w:t>
      </w:r>
    </w:p>
    <w:p w14:paraId="5A387915"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Chain of Trust</w:t>
      </w:r>
    </w:p>
    <w:p w14:paraId="4389F285"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Authorized Manufacturing/Distribution</w:t>
      </w:r>
    </w:p>
    <w:p w14:paraId="1E29B4A1"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Public-key Signing</w:t>
      </w:r>
    </w:p>
    <w:p w14:paraId="410355F0"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Authorized System Manufacturing</w:t>
      </w:r>
    </w:p>
    <w:p w14:paraId="38049CAC"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Cyber-Security</w:t>
      </w:r>
    </w:p>
    <w:p w14:paraId="23FB4D13"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Market Opportunity</w:t>
      </w:r>
    </w:p>
    <w:p w14:paraId="7AC89C87" w14:textId="77777777" w:rsidR="00BE2F20" w:rsidRPr="00BE2F20" w:rsidRDefault="00BE2F20" w:rsidP="00BE2F2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Security Penetration</w:t>
      </w:r>
    </w:p>
    <w:p w14:paraId="7D29E3F2"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5. Long form:</w:t>
      </w:r>
    </w:p>
    <w:p w14:paraId="4B1AB353"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Defensive Security: The Need and Application</w:t>
      </w:r>
      <w:r w:rsidRPr="00BE2F20">
        <w:rPr>
          <w:rFonts w:ascii="Segoe UI" w:eastAsia="Times New Roman" w:hAnsi="Segoe UI" w:cs="Segoe UI"/>
          <w:color w:val="374151"/>
          <w:kern w:val="0"/>
          <w:sz w:val="24"/>
          <w:szCs w:val="24"/>
          <w14:ligatures w14:val="none"/>
        </w:rPr>
        <w:t xml:space="preserve"> With increasing integration of technology in our daily lives, the question isn't, "Why do I need Defensive Security?", but rather "How can I best implement it?". Defensive security goes beyond mere protection. </w:t>
      </w:r>
      <w:r w:rsidRPr="00BE2F20">
        <w:rPr>
          <w:rFonts w:ascii="Segoe UI" w:eastAsia="Times New Roman" w:hAnsi="Segoe UI" w:cs="Segoe UI"/>
          <w:color w:val="374151"/>
          <w:kern w:val="0"/>
          <w:sz w:val="24"/>
          <w:szCs w:val="24"/>
          <w14:ligatures w14:val="none"/>
        </w:rPr>
        <w:lastRenderedPageBreak/>
        <w:t>It's about creating robust business models, optimizing product options, and achieving better economies of scale, especially for low-volume, high-mix products. By embracing this paradigm, businesses can harness hardware as a service, pay-per-use models, and future software enhancement opportunities.</w:t>
      </w:r>
    </w:p>
    <w:p w14:paraId="5A5E4D18"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Business Models in Defensive Security</w:t>
      </w:r>
      <w:r w:rsidRPr="00BE2F20">
        <w:rPr>
          <w:rFonts w:ascii="Segoe UI" w:eastAsia="Times New Roman" w:hAnsi="Segoe UI" w:cs="Segoe UI"/>
          <w:color w:val="374151"/>
          <w:kern w:val="0"/>
          <w:sz w:val="24"/>
          <w:szCs w:val="24"/>
          <w14:ligatures w14:val="none"/>
        </w:rPr>
        <w:t xml:space="preserve"> A standout example of this is the limited-use business model seen in products ranging from inkjet printer cartridges to advanced medical instruments by giants like </w:t>
      </w:r>
      <w:proofErr w:type="spellStart"/>
      <w:r w:rsidRPr="00BE2F20">
        <w:rPr>
          <w:rFonts w:ascii="Segoe UI" w:eastAsia="Times New Roman" w:hAnsi="Segoe UI" w:cs="Segoe UI"/>
          <w:color w:val="374151"/>
          <w:kern w:val="0"/>
          <w:sz w:val="24"/>
          <w:szCs w:val="24"/>
          <w14:ligatures w14:val="none"/>
        </w:rPr>
        <w:t>Biosense</w:t>
      </w:r>
      <w:proofErr w:type="spellEnd"/>
      <w:r w:rsidRPr="00BE2F20">
        <w:rPr>
          <w:rFonts w:ascii="Segoe UI" w:eastAsia="Times New Roman" w:hAnsi="Segoe UI" w:cs="Segoe UI"/>
          <w:color w:val="374151"/>
          <w:kern w:val="0"/>
          <w:sz w:val="24"/>
          <w:szCs w:val="24"/>
          <w14:ligatures w14:val="none"/>
        </w:rPr>
        <w:t>, Intuitive Surgical, and Medtronic. The revenue potential in controlling deployment and ensuring proper usage is immense. However, with great potential also comes the responsibility of preventing misuse. For instance, disabling driver attention warnings on a vehicle like a Tesla could lead to disastrous consequences.</w:t>
      </w:r>
    </w:p>
    <w:p w14:paraId="6EC078AB"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Defensive Security Economics: Balancing Cost, Risk, and Reward</w:t>
      </w:r>
      <w:r w:rsidRPr="00BE2F20">
        <w:rPr>
          <w:rFonts w:ascii="Segoe UI" w:eastAsia="Times New Roman" w:hAnsi="Segoe UI" w:cs="Segoe UI"/>
          <w:color w:val="374151"/>
          <w:kern w:val="0"/>
          <w:sz w:val="24"/>
          <w:szCs w:val="24"/>
          <w14:ligatures w14:val="none"/>
        </w:rPr>
        <w:t xml:space="preserve"> When considering security, it's essential to ensure the cost and risk to reverse-engineer your product is outweighed by the market opportunity. The principle is simple: COST + RISK &lt; REWARD. If your security can be broken into with an investment less than the potential market opportunity, then the security isn't stringent enough. For instance, if a </w:t>
      </w:r>
      <w:proofErr w:type="spellStart"/>
      <w:r w:rsidRPr="00BE2F20">
        <w:rPr>
          <w:rFonts w:ascii="Segoe UI" w:eastAsia="Times New Roman" w:hAnsi="Segoe UI" w:cs="Segoe UI"/>
          <w:color w:val="374151"/>
          <w:kern w:val="0"/>
          <w:sz w:val="24"/>
          <w:szCs w:val="24"/>
          <w14:ligatures w14:val="none"/>
        </w:rPr>
        <w:t>refurbisher</w:t>
      </w:r>
      <w:proofErr w:type="spellEnd"/>
      <w:r w:rsidRPr="00BE2F20">
        <w:rPr>
          <w:rFonts w:ascii="Segoe UI" w:eastAsia="Times New Roman" w:hAnsi="Segoe UI" w:cs="Segoe UI"/>
          <w:color w:val="374151"/>
          <w:kern w:val="0"/>
          <w:sz w:val="24"/>
          <w:szCs w:val="24"/>
          <w14:ligatures w14:val="none"/>
        </w:rPr>
        <w:t xml:space="preserve"> could profit from a bypassed business model by selling a product at $2000 profit instead of the original $5000, then they have an incentive of $200,000 per year. Therefore, estimating the cost to break the security is pivotal. The goal is to make the cost of reverse engineering at least 10 times the market value of breaking product security.</w:t>
      </w:r>
    </w:p>
    <w:p w14:paraId="68E227FD"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Layers of Security:</w:t>
      </w:r>
      <w:r w:rsidRPr="00BE2F20">
        <w:rPr>
          <w:rFonts w:ascii="Segoe UI" w:eastAsia="Times New Roman" w:hAnsi="Segoe UI" w:cs="Segoe UI"/>
          <w:color w:val="374151"/>
          <w:kern w:val="0"/>
          <w:sz w:val="24"/>
          <w:szCs w:val="24"/>
          <w14:ligatures w14:val="none"/>
        </w:rPr>
        <w:t xml:space="preserve"> Building a robust system requires multiple layers of security, especially for limited-use devices. From unauthorized manufacturing to unauthorized uses, each layer adds an additional line of defense. It's a chain of trust where even a single compromised link could undermine the entirety of the system. Key elements to consider include:</w:t>
      </w:r>
    </w:p>
    <w:p w14:paraId="4724F618" w14:textId="77777777" w:rsidR="00BE2F20" w:rsidRPr="00BE2F20" w:rsidRDefault="00BE2F20" w:rsidP="00BE2F20">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Authorized Manufacturing:</w:t>
      </w:r>
      <w:r w:rsidRPr="00BE2F20">
        <w:rPr>
          <w:rFonts w:ascii="Segoe UI" w:eastAsia="Times New Roman" w:hAnsi="Segoe UI" w:cs="Segoe UI"/>
          <w:color w:val="374151"/>
          <w:kern w:val="0"/>
          <w:sz w:val="24"/>
          <w:szCs w:val="24"/>
          <w14:ligatures w14:val="none"/>
        </w:rPr>
        <w:t xml:space="preserve"> Ensure devices have a strong, immutable public-key signing with mutual authentication.</w:t>
      </w:r>
    </w:p>
    <w:p w14:paraId="7001C0BF" w14:textId="77777777" w:rsidR="00BE2F20" w:rsidRPr="00BE2F20" w:rsidRDefault="00BE2F20" w:rsidP="00BE2F20">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Authorized Distribution:</w:t>
      </w:r>
      <w:r w:rsidRPr="00BE2F20">
        <w:rPr>
          <w:rFonts w:ascii="Segoe UI" w:eastAsia="Times New Roman" w:hAnsi="Segoe UI" w:cs="Segoe UI"/>
          <w:color w:val="374151"/>
          <w:kern w:val="0"/>
          <w:sz w:val="24"/>
          <w:szCs w:val="24"/>
          <w14:ligatures w14:val="none"/>
        </w:rPr>
        <w:t xml:space="preserve"> Control the distribution chain tightly. Incentivize the return of used units to prevent unauthorized refurbishments.</w:t>
      </w:r>
    </w:p>
    <w:p w14:paraId="0E4C4AEA" w14:textId="77777777" w:rsidR="00BE2F20" w:rsidRPr="00BE2F20" w:rsidRDefault="00BE2F20" w:rsidP="00BE2F20">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Authorized System:</w:t>
      </w:r>
      <w:r w:rsidRPr="00BE2F20">
        <w:rPr>
          <w:rFonts w:ascii="Segoe UI" w:eastAsia="Times New Roman" w:hAnsi="Segoe UI" w:cs="Segoe UI"/>
          <w:color w:val="374151"/>
          <w:kern w:val="0"/>
          <w:sz w:val="24"/>
          <w:szCs w:val="24"/>
          <w14:ligatures w14:val="none"/>
        </w:rPr>
        <w:t xml:space="preserve"> Secure the boot chain from the lowest level of MCU startup, ensuring only authorized systems can use the device.</w:t>
      </w:r>
    </w:p>
    <w:p w14:paraId="1FE2994C"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b/>
          <w:bCs/>
          <w:color w:val="374151"/>
          <w:kern w:val="0"/>
          <w:sz w:val="24"/>
          <w:szCs w:val="24"/>
          <w:bdr w:val="single" w:sz="2" w:space="0" w:color="D9D9E3" w:frame="1"/>
          <w14:ligatures w14:val="none"/>
        </w:rPr>
        <w:t>Common Misconceptions &amp; Building a Strong Chain:</w:t>
      </w:r>
      <w:r w:rsidRPr="00BE2F20">
        <w:rPr>
          <w:rFonts w:ascii="Segoe UI" w:eastAsia="Times New Roman" w:hAnsi="Segoe UI" w:cs="Segoe UI"/>
          <w:color w:val="374151"/>
          <w:kern w:val="0"/>
          <w:sz w:val="24"/>
          <w:szCs w:val="24"/>
          <w14:ligatures w14:val="none"/>
        </w:rPr>
        <w:t xml:space="preserve"> A prevalent misconception is that the security chain's focus should be only on the device side. </w:t>
      </w:r>
      <w:proofErr w:type="gramStart"/>
      <w:r w:rsidRPr="00BE2F20">
        <w:rPr>
          <w:rFonts w:ascii="Segoe UI" w:eastAsia="Times New Roman" w:hAnsi="Segoe UI" w:cs="Segoe UI"/>
          <w:color w:val="374151"/>
          <w:kern w:val="0"/>
          <w:sz w:val="24"/>
          <w:szCs w:val="24"/>
          <w14:ligatures w14:val="none"/>
        </w:rPr>
        <w:t>In reality, a</w:t>
      </w:r>
      <w:proofErr w:type="gramEnd"/>
      <w:r w:rsidRPr="00BE2F20">
        <w:rPr>
          <w:rFonts w:ascii="Segoe UI" w:eastAsia="Times New Roman" w:hAnsi="Segoe UI" w:cs="Segoe UI"/>
          <w:color w:val="374151"/>
          <w:kern w:val="0"/>
          <w:sz w:val="24"/>
          <w:szCs w:val="24"/>
          <w14:ligatures w14:val="none"/>
        </w:rPr>
        <w:t xml:space="preserve"> dual-end anchor system, encompassing both the device and end systems, is essential. Trust plays a crucial role. Whether it's developers, manufacturers, or partners, ensuring they don't </w:t>
      </w:r>
      <w:r w:rsidRPr="00BE2F20">
        <w:rPr>
          <w:rFonts w:ascii="Segoe UI" w:eastAsia="Times New Roman" w:hAnsi="Segoe UI" w:cs="Segoe UI"/>
          <w:color w:val="374151"/>
          <w:kern w:val="0"/>
          <w:sz w:val="24"/>
          <w:szCs w:val="24"/>
          <w14:ligatures w14:val="none"/>
        </w:rPr>
        <w:lastRenderedPageBreak/>
        <w:t>possess the "keys to the kingdom" is essential. Legal protections, thorough system evaluations, and regular security reviews further fortify the chain.</w:t>
      </w:r>
    </w:p>
    <w:p w14:paraId="531FCB7B" w14:textId="77777777" w:rsidR="00BE2F20" w:rsidRPr="00BE2F20" w:rsidRDefault="00BE2F20" w:rsidP="00BE2F20">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BE2F20">
        <w:rPr>
          <w:rFonts w:ascii="Segoe UI" w:eastAsia="Times New Roman" w:hAnsi="Segoe UI" w:cs="Segoe UI"/>
          <w:color w:val="374151"/>
          <w:kern w:val="0"/>
          <w:sz w:val="24"/>
          <w:szCs w:val="24"/>
          <w14:ligatures w14:val="none"/>
        </w:rPr>
        <w:t>In conclusion, as technology integration grows exponentially, the need for top-notch embedded security becomes paramount. Marcus Engineering provides a roadmap to navigate this intricate domain, ensuring your systems are not just secure today but safeguarded for the challenges of tomorrow.</w:t>
      </w:r>
    </w:p>
    <w:p w14:paraId="38B2148D" w14:textId="77777777" w:rsidR="00BE2F20" w:rsidRDefault="00BE2F20"/>
    <w:sectPr w:rsidR="00BE2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7A2D"/>
    <w:multiLevelType w:val="multilevel"/>
    <w:tmpl w:val="CC8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95A48"/>
    <w:multiLevelType w:val="multilevel"/>
    <w:tmpl w:val="74D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D7C1F"/>
    <w:multiLevelType w:val="multilevel"/>
    <w:tmpl w:val="0558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3A02F7"/>
    <w:multiLevelType w:val="multilevel"/>
    <w:tmpl w:val="EA9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D20EFD"/>
    <w:multiLevelType w:val="multilevel"/>
    <w:tmpl w:val="8500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ED1859"/>
    <w:multiLevelType w:val="multilevel"/>
    <w:tmpl w:val="75D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2620D9"/>
    <w:multiLevelType w:val="multilevel"/>
    <w:tmpl w:val="BAD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2E01BD"/>
    <w:multiLevelType w:val="multilevel"/>
    <w:tmpl w:val="D69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6B7F63"/>
    <w:multiLevelType w:val="multilevel"/>
    <w:tmpl w:val="9E00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BF0695"/>
    <w:multiLevelType w:val="multilevel"/>
    <w:tmpl w:val="44F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120C22"/>
    <w:multiLevelType w:val="multilevel"/>
    <w:tmpl w:val="70B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325AE7"/>
    <w:multiLevelType w:val="multilevel"/>
    <w:tmpl w:val="0D7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744A94"/>
    <w:multiLevelType w:val="multilevel"/>
    <w:tmpl w:val="A59C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4E57A5"/>
    <w:multiLevelType w:val="multilevel"/>
    <w:tmpl w:val="57B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7010D8"/>
    <w:multiLevelType w:val="multilevel"/>
    <w:tmpl w:val="A17ED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240794"/>
    <w:multiLevelType w:val="multilevel"/>
    <w:tmpl w:val="DE9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400788"/>
    <w:multiLevelType w:val="multilevel"/>
    <w:tmpl w:val="5F1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A46BCD"/>
    <w:multiLevelType w:val="multilevel"/>
    <w:tmpl w:val="D8CA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8978F8"/>
    <w:multiLevelType w:val="multilevel"/>
    <w:tmpl w:val="438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504441">
    <w:abstractNumId w:val="6"/>
  </w:num>
  <w:num w:numId="2" w16cid:durableId="509639557">
    <w:abstractNumId w:val="16"/>
  </w:num>
  <w:num w:numId="3" w16cid:durableId="1691686867">
    <w:abstractNumId w:val="12"/>
  </w:num>
  <w:num w:numId="4" w16cid:durableId="650792524">
    <w:abstractNumId w:val="1"/>
  </w:num>
  <w:num w:numId="5" w16cid:durableId="2029060597">
    <w:abstractNumId w:val="0"/>
  </w:num>
  <w:num w:numId="6" w16cid:durableId="932787366">
    <w:abstractNumId w:val="3"/>
  </w:num>
  <w:num w:numId="7" w16cid:durableId="196092424">
    <w:abstractNumId w:val="5"/>
  </w:num>
  <w:num w:numId="8" w16cid:durableId="905530203">
    <w:abstractNumId w:val="11"/>
  </w:num>
  <w:num w:numId="9" w16cid:durableId="581373559">
    <w:abstractNumId w:val="9"/>
  </w:num>
  <w:num w:numId="10" w16cid:durableId="493691078">
    <w:abstractNumId w:val="13"/>
  </w:num>
  <w:num w:numId="11" w16cid:durableId="2020695026">
    <w:abstractNumId w:val="10"/>
  </w:num>
  <w:num w:numId="12" w16cid:durableId="782579624">
    <w:abstractNumId w:val="14"/>
  </w:num>
  <w:num w:numId="13" w16cid:durableId="2020691181">
    <w:abstractNumId w:val="15"/>
  </w:num>
  <w:num w:numId="14" w16cid:durableId="1989363589">
    <w:abstractNumId w:val="18"/>
  </w:num>
  <w:num w:numId="15" w16cid:durableId="135952126">
    <w:abstractNumId w:val="8"/>
  </w:num>
  <w:num w:numId="16" w16cid:durableId="1365399393">
    <w:abstractNumId w:val="7"/>
  </w:num>
  <w:num w:numId="17" w16cid:durableId="2027099253">
    <w:abstractNumId w:val="17"/>
  </w:num>
  <w:num w:numId="18" w16cid:durableId="154803865">
    <w:abstractNumId w:val="4"/>
  </w:num>
  <w:num w:numId="19" w16cid:durableId="2082942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4C3"/>
    <w:rsid w:val="006F34C3"/>
    <w:rsid w:val="008A4543"/>
    <w:rsid w:val="00BE2F20"/>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29D3"/>
  <w15:chartTrackingRefBased/>
  <w15:docId w15:val="{7267BC3C-6C37-4DFB-A0B3-1B9AABB4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2F2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E2F2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E2F2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E2F2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F2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E2F2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E2F2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E2F20"/>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BE2F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E2F20"/>
    <w:rPr>
      <w:b/>
      <w:bCs/>
    </w:rPr>
  </w:style>
  <w:style w:type="character" w:styleId="Hyperlink">
    <w:name w:val="Hyperlink"/>
    <w:basedOn w:val="DefaultParagraphFont"/>
    <w:uiPriority w:val="99"/>
    <w:semiHidden/>
    <w:unhideWhenUsed/>
    <w:rsid w:val="00BE2F20"/>
    <w:rPr>
      <w:color w:val="0000FF"/>
      <w:u w:val="single"/>
    </w:rPr>
  </w:style>
  <w:style w:type="character" w:styleId="Emphasis">
    <w:name w:val="Emphasis"/>
    <w:basedOn w:val="DefaultParagraphFont"/>
    <w:uiPriority w:val="20"/>
    <w:qFormat/>
    <w:rsid w:val="00BE2F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515711">
      <w:bodyDiv w:val="1"/>
      <w:marLeft w:val="0"/>
      <w:marRight w:val="0"/>
      <w:marTop w:val="0"/>
      <w:marBottom w:val="0"/>
      <w:divBdr>
        <w:top w:val="none" w:sz="0" w:space="0" w:color="auto"/>
        <w:left w:val="none" w:sz="0" w:space="0" w:color="auto"/>
        <w:bottom w:val="none" w:sz="0" w:space="0" w:color="auto"/>
        <w:right w:val="none" w:sz="0" w:space="0" w:color="auto"/>
      </w:divBdr>
    </w:div>
    <w:div w:id="1623078405">
      <w:bodyDiv w:val="1"/>
      <w:marLeft w:val="0"/>
      <w:marRight w:val="0"/>
      <w:marTop w:val="0"/>
      <w:marBottom w:val="0"/>
      <w:divBdr>
        <w:top w:val="none" w:sz="0" w:space="0" w:color="auto"/>
        <w:left w:val="none" w:sz="0" w:space="0" w:color="auto"/>
        <w:bottom w:val="none" w:sz="0" w:space="0" w:color="auto"/>
        <w:right w:val="none" w:sz="0" w:space="0" w:color="auto"/>
      </w:divBdr>
    </w:div>
    <w:div w:id="176206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curity@marcusengineer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1646</Words>
  <Characters>9385</Characters>
  <Application>Microsoft Office Word</Application>
  <DocSecurity>0</DocSecurity>
  <Lines>78</Lines>
  <Paragraphs>22</Paragraphs>
  <ScaleCrop>false</ScaleCrop>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2023-08-24T20:46:00Z</dcterms:created>
  <dcterms:modified xsi:type="dcterms:W3CDTF">2023-08-24T20:53:00Z</dcterms:modified>
</cp:coreProperties>
</file>