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AFFE3" w14:textId="77777777" w:rsidR="00A250B9" w:rsidRPr="00A250B9" w:rsidRDefault="00A250B9" w:rsidP="00A250B9">
      <w:pPr>
        <w:rPr>
          <w:b/>
          <w:bCs/>
        </w:rPr>
      </w:pPr>
      <w:r w:rsidRPr="00A250B9">
        <w:rPr>
          <w:b/>
          <w:bCs/>
        </w:rPr>
        <w:t>Title: Automated Test &amp; Manufacturing Instrumentation</w:t>
      </w:r>
    </w:p>
    <w:p w14:paraId="229760F0" w14:textId="77777777" w:rsidR="00A250B9" w:rsidRPr="00A250B9" w:rsidRDefault="00A250B9" w:rsidP="00A250B9">
      <w:r w:rsidRPr="00A250B9">
        <w:rPr>
          <w:b/>
          <w:bCs/>
        </w:rPr>
        <w:t>Catchy Phrase:</w:t>
      </w:r>
      <w:r w:rsidRPr="00A250B9">
        <w:t xml:space="preserve"> Engineering the systems that guarantee quality and reliability when the margin for error is zero.</w:t>
      </w:r>
    </w:p>
    <w:p w14:paraId="246E96E1" w14:textId="77777777" w:rsidR="00A250B9" w:rsidRPr="00A250B9" w:rsidRDefault="00A250B9" w:rsidP="00A250B9">
      <w:r w:rsidRPr="00A250B9">
        <w:rPr>
          <w:b/>
          <w:bCs/>
        </w:rPr>
        <w:t>Short Blurb:</w:t>
      </w:r>
      <w:r w:rsidRPr="00A250B9">
        <w:t xml:space="preserve"> Marcus Engineering designs and develops sophisticated automated test and manufacturing instrumentation for industries operating under the most stringent regulations. Our custom solutions ensure product quality, reliability, and efficiency by integrating advanced hardware, intelligent software, and complex data analytics into a seamless, robust system.</w:t>
      </w:r>
    </w:p>
    <w:p w14:paraId="419EF85A" w14:textId="77777777" w:rsidR="00A250B9" w:rsidRPr="00A250B9" w:rsidRDefault="00A250B9" w:rsidP="00A250B9">
      <w:r w:rsidRPr="00A250B9">
        <w:rPr>
          <w:b/>
          <w:bCs/>
        </w:rPr>
        <w:t>Bullet Points/Keywords:</w:t>
      </w:r>
    </w:p>
    <w:p w14:paraId="0AAA5A88" w14:textId="77777777" w:rsidR="00A250B9" w:rsidRPr="00A250B9" w:rsidRDefault="00A250B9" w:rsidP="00A250B9">
      <w:pPr>
        <w:numPr>
          <w:ilvl w:val="0"/>
          <w:numId w:val="1"/>
        </w:numPr>
      </w:pPr>
      <w:r w:rsidRPr="00A250B9">
        <w:t xml:space="preserve">High-Reliability Systems (ISO 13485, ISO 9001) </w:t>
      </w:r>
    </w:p>
    <w:p w14:paraId="445FD1F9" w14:textId="77777777" w:rsidR="00A250B9" w:rsidRPr="00A250B9" w:rsidRDefault="00A250B9" w:rsidP="00A250B9">
      <w:pPr>
        <w:numPr>
          <w:ilvl w:val="0"/>
          <w:numId w:val="1"/>
        </w:numPr>
      </w:pPr>
      <w:r w:rsidRPr="00A250B9">
        <w:t xml:space="preserve">High Test Coverage &amp; Rapid Throughput Solutions </w:t>
      </w:r>
    </w:p>
    <w:p w14:paraId="2B070AA3" w14:textId="77777777" w:rsidR="00A250B9" w:rsidRPr="00A250B9" w:rsidRDefault="00A250B9" w:rsidP="00A250B9">
      <w:pPr>
        <w:numPr>
          <w:ilvl w:val="0"/>
          <w:numId w:val="1"/>
        </w:numPr>
      </w:pPr>
      <w:r w:rsidRPr="00A250B9">
        <w:t xml:space="preserve">Complex Data Backend &amp; Database Integration </w:t>
      </w:r>
    </w:p>
    <w:p w14:paraId="482FC623" w14:textId="77777777" w:rsidR="00A250B9" w:rsidRPr="00A250B9" w:rsidRDefault="00A250B9" w:rsidP="00A250B9">
      <w:pPr>
        <w:numPr>
          <w:ilvl w:val="0"/>
          <w:numId w:val="1"/>
        </w:numPr>
      </w:pPr>
      <w:r w:rsidRPr="00A250B9">
        <w:t>Statistical and Real-Time Data Analysis</w:t>
      </w:r>
    </w:p>
    <w:p w14:paraId="6BD10C05" w14:textId="77777777" w:rsidR="00A250B9" w:rsidRPr="00A250B9" w:rsidRDefault="00A250B9" w:rsidP="00A250B9">
      <w:pPr>
        <w:numPr>
          <w:ilvl w:val="0"/>
          <w:numId w:val="1"/>
        </w:numPr>
      </w:pPr>
      <w:r w:rsidRPr="00A250B9">
        <w:t>Predictive Maintenance &amp; Self-Monitoring Systems</w:t>
      </w:r>
    </w:p>
    <w:p w14:paraId="4DC71DD1" w14:textId="77777777" w:rsidR="00A250B9" w:rsidRPr="00A250B9" w:rsidRDefault="00A250B9" w:rsidP="00A250B9">
      <w:pPr>
        <w:numPr>
          <w:ilvl w:val="0"/>
          <w:numId w:val="1"/>
        </w:numPr>
      </w:pPr>
      <w:r w:rsidRPr="00A250B9">
        <w:t xml:space="preserve">Custom UI Frontends &amp; Data Visualization </w:t>
      </w:r>
    </w:p>
    <w:p w14:paraId="6ACFBA75" w14:textId="77777777" w:rsidR="00A250B9" w:rsidRPr="00A250B9" w:rsidRDefault="00A250B9" w:rsidP="00A250B9">
      <w:pPr>
        <w:numPr>
          <w:ilvl w:val="0"/>
          <w:numId w:val="1"/>
        </w:numPr>
      </w:pPr>
      <w:r w:rsidRPr="00A250B9">
        <w:t xml:space="preserve">PLC and SCADA Integration </w:t>
      </w:r>
    </w:p>
    <w:p w14:paraId="3E310B0C" w14:textId="77777777" w:rsidR="00A250B9" w:rsidRPr="00A250B9" w:rsidRDefault="00A250B9" w:rsidP="00A250B9">
      <w:pPr>
        <w:numPr>
          <w:ilvl w:val="0"/>
          <w:numId w:val="1"/>
        </w:numPr>
      </w:pPr>
      <w:r w:rsidRPr="00A250B9">
        <w:t>Meticulous Traceability &amp; Documentation</w:t>
      </w:r>
    </w:p>
    <w:p w14:paraId="7A819E9A" w14:textId="77777777" w:rsidR="00A250B9" w:rsidRPr="00A250B9" w:rsidRDefault="00A250B9" w:rsidP="00A250B9">
      <w:r w:rsidRPr="00A250B9">
        <w:rPr>
          <w:b/>
          <w:bCs/>
        </w:rPr>
        <w:t>Long-Form Narrative:</w:t>
      </w:r>
    </w:p>
    <w:p w14:paraId="59AE7294" w14:textId="77777777" w:rsidR="00A250B9" w:rsidRPr="00A250B9" w:rsidRDefault="00A250B9" w:rsidP="00A250B9">
      <w:r w:rsidRPr="00A250B9">
        <w:t>In critical industries like military, aerospace, and medical manufacturing, the role of automated test and manufacturing instrumentation is vital. Here, the cost of failure is measured not just in dollars, but in safety and trust. Marcus Engineering specializes in creating the silent watchdogs of the production line—custom automated systems that ensure every product meets internationally recognized standards like ISO 13485 and ISO 9001. We build durable, ruggedized systems designed to work reliably in demanding environments, guaranteeing continuous accuracy through regular calibration and verification.</w:t>
      </w:r>
    </w:p>
    <w:p w14:paraId="146E82B1" w14:textId="77777777" w:rsidR="00A250B9" w:rsidRPr="00A250B9" w:rsidRDefault="00A250B9" w:rsidP="00A250B9">
      <w:r w:rsidRPr="00A250B9">
        <w:t xml:space="preserve">Our approach goes beyond simple pass/fail testing. We design systems that provide meticulous traceability and documentation, where every measurement includes timestamps, calibration details, and specific parameters. This data is seamlessly integrated with complex backends, from ERP to MES platforms, allowing for powerful statistical analysis and real-time feedback. By providing intuitive dashboards and data </w:t>
      </w:r>
      <w:r w:rsidRPr="00A250B9">
        <w:lastRenderedPageBreak/>
        <w:t xml:space="preserve">visualization tools, our systems empower operators and managers to grasp the state of the manufacturing process </w:t>
      </w:r>
      <w:proofErr w:type="gramStart"/>
      <w:r w:rsidRPr="00A250B9">
        <w:t>at a glance</w:t>
      </w:r>
      <w:proofErr w:type="gramEnd"/>
      <w:r w:rsidRPr="00A250B9">
        <w:t xml:space="preserve"> and make immediate, data-backed corrective actions when anomalies are detected.</w:t>
      </w:r>
    </w:p>
    <w:p w14:paraId="6E987B7E" w14:textId="77777777" w:rsidR="00A250B9" w:rsidRPr="00A250B9" w:rsidRDefault="00A250B9" w:rsidP="00A250B9">
      <w:r w:rsidRPr="00A250B9">
        <w:t>The most advanced manufacturing environments require instrumentation that is as intelligent as it is precise. We build systems with the capability for self-management, reducing downtime and improving the longevity of the instruments they oversee. By monitoring its own health and performance, the system can predict wear and manage recalibration timelines based on actual usage and throughput. This proactive, usage-based maintenance approach, complete with automated alerts and remote diagnostics, ensures that instruments are serviced exactly when needed and are always operating within their optimal range.</w:t>
      </w:r>
    </w:p>
    <w:p w14:paraId="6AC67DA4" w14:textId="77777777" w:rsidR="00A250B9" w:rsidRPr="00A250B9" w:rsidRDefault="00A250B9" w:rsidP="00A250B9">
      <w:r w:rsidRPr="00A250B9">
        <w:t>This convergence of advanced hardware, intelligent software, and robust data analytics represents the future of quality assurance. By leveraging AI and IoT capabilities for predictive analysis, our automated test systems not only uphold the highest standards of product quality but also drive continuous process improvement, ensuring your manufacturing remains both competitive and compliant.</w:t>
      </w:r>
    </w:p>
    <w:p w14:paraId="5BCEF9EF" w14:textId="77777777" w:rsidR="00A250B9" w:rsidRPr="00A250B9" w:rsidRDefault="00A250B9" w:rsidP="00A250B9">
      <w:r w:rsidRPr="00A250B9">
        <w:rPr>
          <w:b/>
          <w:bCs/>
        </w:rPr>
        <w:t>Imagery Suggestions:</w:t>
      </w:r>
    </w:p>
    <w:p w14:paraId="2E571B52" w14:textId="77777777" w:rsidR="00A250B9" w:rsidRPr="00A250B9" w:rsidRDefault="00A250B9" w:rsidP="00A250B9">
      <w:pPr>
        <w:numPr>
          <w:ilvl w:val="0"/>
          <w:numId w:val="2"/>
        </w:numPr>
      </w:pPr>
      <w:r w:rsidRPr="00A250B9">
        <w:rPr>
          <w:b/>
          <w:bCs/>
        </w:rPr>
        <w:t>Featured Image:</w:t>
      </w:r>
      <w:r w:rsidRPr="00A250B9">
        <w:t xml:space="preserve"> A professional, well-lit photograph of a custom automated test fixture on a clean manufacturing floor. The fixture contains a complex electronics assembly with multiple probes and connectors attached. A large monitor nearby displays a custom graphical user interface (GUI) with pass/fail indicators, real-time data charts, and Marcus Engineering branding.</w:t>
      </w:r>
    </w:p>
    <w:p w14:paraId="5EBFD5EE" w14:textId="77777777" w:rsidR="00A250B9" w:rsidRPr="00A250B9" w:rsidRDefault="00A250B9" w:rsidP="00A250B9">
      <w:pPr>
        <w:numPr>
          <w:ilvl w:val="0"/>
          <w:numId w:val="2"/>
        </w:numPr>
      </w:pPr>
      <w:r w:rsidRPr="00A250B9">
        <w:rPr>
          <w:b/>
          <w:bCs/>
        </w:rPr>
        <w:t>Content Image 1:</w:t>
      </w:r>
      <w:r w:rsidRPr="00A250B9">
        <w:t xml:space="preserve"> A dynamic close-up shot focusing on the point of action within the test system. This could be a machine vision camera precisely positioned over a component or a robotic arm carefully placing a device into the test socket, highlighting the themes of automation and precision.</w:t>
      </w:r>
    </w:p>
    <w:p w14:paraId="007EEDB2" w14:textId="77777777" w:rsidR="00A250B9" w:rsidRPr="00A250B9" w:rsidRDefault="00A250B9" w:rsidP="00A250B9">
      <w:pPr>
        <w:numPr>
          <w:ilvl w:val="0"/>
          <w:numId w:val="2"/>
        </w:numPr>
      </w:pPr>
      <w:r w:rsidRPr="00A250B9">
        <w:rPr>
          <w:b/>
          <w:bCs/>
        </w:rPr>
        <w:t>Content Image 2:</w:t>
      </w:r>
      <w:r w:rsidRPr="00A250B9">
        <w:t xml:space="preserve"> A collaborative shot of an engineer and a floor manager standing in front of a large wall-mounted screen. The screen displays a data visualization dashboard with statistical process control (SPC) charts, yield trends, and other key performance indicators, visually reinforcing the capability of backend data integration and analysis.</w:t>
      </w:r>
    </w:p>
    <w:p w14:paraId="039C9757" w14:textId="77777777" w:rsidR="003A7DB3" w:rsidRDefault="003A7DB3"/>
    <w:sectPr w:rsidR="003A7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70C1F"/>
    <w:multiLevelType w:val="multilevel"/>
    <w:tmpl w:val="4CE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F23425"/>
    <w:multiLevelType w:val="multilevel"/>
    <w:tmpl w:val="70FE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154457">
    <w:abstractNumId w:val="0"/>
  </w:num>
  <w:num w:numId="2" w16cid:durableId="12879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B3"/>
    <w:rsid w:val="003A7DB3"/>
    <w:rsid w:val="00A250B9"/>
    <w:rsid w:val="00BE5C40"/>
    <w:rsid w:val="00E52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EB76C9-CB4B-432C-B7DC-9188ADF1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B3"/>
    <w:rPr>
      <w:rFonts w:eastAsiaTheme="majorEastAsia" w:cstheme="majorBidi"/>
      <w:color w:val="272727" w:themeColor="text1" w:themeTint="D8"/>
    </w:rPr>
  </w:style>
  <w:style w:type="paragraph" w:styleId="Title">
    <w:name w:val="Title"/>
    <w:basedOn w:val="Normal"/>
    <w:next w:val="Normal"/>
    <w:link w:val="TitleChar"/>
    <w:uiPriority w:val="10"/>
    <w:qFormat/>
    <w:rsid w:val="003A7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DB3"/>
    <w:pPr>
      <w:spacing w:before="160"/>
      <w:jc w:val="center"/>
    </w:pPr>
    <w:rPr>
      <w:i/>
      <w:iCs/>
      <w:color w:val="404040" w:themeColor="text1" w:themeTint="BF"/>
    </w:rPr>
  </w:style>
  <w:style w:type="character" w:customStyle="1" w:styleId="QuoteChar">
    <w:name w:val="Quote Char"/>
    <w:basedOn w:val="DefaultParagraphFont"/>
    <w:link w:val="Quote"/>
    <w:uiPriority w:val="29"/>
    <w:rsid w:val="003A7DB3"/>
    <w:rPr>
      <w:i/>
      <w:iCs/>
      <w:color w:val="404040" w:themeColor="text1" w:themeTint="BF"/>
    </w:rPr>
  </w:style>
  <w:style w:type="paragraph" w:styleId="ListParagraph">
    <w:name w:val="List Paragraph"/>
    <w:basedOn w:val="Normal"/>
    <w:uiPriority w:val="34"/>
    <w:qFormat/>
    <w:rsid w:val="003A7DB3"/>
    <w:pPr>
      <w:ind w:left="720"/>
      <w:contextualSpacing/>
    </w:pPr>
  </w:style>
  <w:style w:type="character" w:styleId="IntenseEmphasis">
    <w:name w:val="Intense Emphasis"/>
    <w:basedOn w:val="DefaultParagraphFont"/>
    <w:uiPriority w:val="21"/>
    <w:qFormat/>
    <w:rsid w:val="003A7DB3"/>
    <w:rPr>
      <w:i/>
      <w:iCs/>
      <w:color w:val="0F4761" w:themeColor="accent1" w:themeShade="BF"/>
    </w:rPr>
  </w:style>
  <w:style w:type="paragraph" w:styleId="IntenseQuote">
    <w:name w:val="Intense Quote"/>
    <w:basedOn w:val="Normal"/>
    <w:next w:val="Normal"/>
    <w:link w:val="IntenseQuoteChar"/>
    <w:uiPriority w:val="30"/>
    <w:qFormat/>
    <w:rsid w:val="003A7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DB3"/>
    <w:rPr>
      <w:i/>
      <w:iCs/>
      <w:color w:val="0F4761" w:themeColor="accent1" w:themeShade="BF"/>
    </w:rPr>
  </w:style>
  <w:style w:type="character" w:styleId="IntenseReference">
    <w:name w:val="Intense Reference"/>
    <w:basedOn w:val="DefaultParagraphFont"/>
    <w:uiPriority w:val="32"/>
    <w:qFormat/>
    <w:rsid w:val="003A7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769095">
      <w:bodyDiv w:val="1"/>
      <w:marLeft w:val="0"/>
      <w:marRight w:val="0"/>
      <w:marTop w:val="0"/>
      <w:marBottom w:val="0"/>
      <w:divBdr>
        <w:top w:val="none" w:sz="0" w:space="0" w:color="auto"/>
        <w:left w:val="none" w:sz="0" w:space="0" w:color="auto"/>
        <w:bottom w:val="none" w:sz="0" w:space="0" w:color="auto"/>
        <w:right w:val="none" w:sz="0" w:space="0" w:color="auto"/>
      </w:divBdr>
    </w:div>
    <w:div w:id="80165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marcus</dc:creator>
  <cp:keywords/>
  <dc:description/>
  <cp:lastModifiedBy>patrick marcus</cp:lastModifiedBy>
  <cp:revision>2</cp:revision>
  <dcterms:created xsi:type="dcterms:W3CDTF">2025-10-01T16:55:00Z</dcterms:created>
  <dcterms:modified xsi:type="dcterms:W3CDTF">2025-10-01T18:27:00Z</dcterms:modified>
</cp:coreProperties>
</file>