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F88D3" w14:textId="77777777" w:rsidR="008E3530" w:rsidRPr="008E3530" w:rsidRDefault="008E3530" w:rsidP="008E3530">
      <w:pPr>
        <w:rPr>
          <w:b/>
          <w:bCs/>
        </w:rPr>
      </w:pPr>
      <w:r w:rsidRPr="008E3530">
        <w:rPr>
          <w:b/>
          <w:bCs/>
        </w:rPr>
        <w:t>Title: Power Converter &amp; SMPS Design</w:t>
      </w:r>
    </w:p>
    <w:p w14:paraId="69F0E9EE" w14:textId="77777777" w:rsidR="008E3530" w:rsidRPr="008E3530" w:rsidRDefault="008E3530" w:rsidP="008E3530">
      <w:pPr>
        <w:rPr>
          <w:b/>
          <w:bCs/>
        </w:rPr>
      </w:pPr>
      <w:r w:rsidRPr="008E3530">
        <w:rPr>
          <w:b/>
          <w:bCs/>
        </w:rPr>
        <w:t>Catchy Phrase: Delivering clean, efficient, and reliable power engineered for your specific application.</w:t>
      </w:r>
    </w:p>
    <w:p w14:paraId="5A4B4326" w14:textId="77777777" w:rsidR="008E3530" w:rsidRPr="008E3530" w:rsidRDefault="008E3530" w:rsidP="008E3530">
      <w:pPr>
        <w:rPr>
          <w:b/>
          <w:bCs/>
        </w:rPr>
      </w:pPr>
      <w:r w:rsidRPr="008E3530">
        <w:rPr>
          <w:b/>
          <w:bCs/>
        </w:rPr>
        <w:t>Short Blurb: Every electronic product's performance and reliability begins with its power supply. When off-the-shelf solutions don't meet the unique demands of your design, Marcus Engineering develops custom power converters and switch-mode power supplies (SMPS) that are optimized for your specific size, efficiency, and power requirements.</w:t>
      </w:r>
    </w:p>
    <w:p w14:paraId="145BF408" w14:textId="77777777" w:rsidR="008E3530" w:rsidRPr="008E3530" w:rsidRDefault="008E3530" w:rsidP="008E3530">
      <w:pPr>
        <w:rPr>
          <w:b/>
          <w:bCs/>
        </w:rPr>
      </w:pPr>
      <w:r w:rsidRPr="008E3530">
        <w:rPr>
          <w:b/>
          <w:bCs/>
        </w:rPr>
        <w:pict w14:anchorId="52D4D056">
          <v:rect id="_x0000_i1058" style="width:0;height:1.5pt" o:hralign="center" o:hrstd="t" o:hr="t" fillcolor="#a0a0a0" stroked="f"/>
        </w:pict>
      </w:r>
    </w:p>
    <w:p w14:paraId="26AD879D" w14:textId="77777777" w:rsidR="008E3530" w:rsidRPr="008E3530" w:rsidRDefault="008E3530" w:rsidP="008E3530">
      <w:pPr>
        <w:rPr>
          <w:b/>
          <w:bCs/>
        </w:rPr>
      </w:pPr>
      <w:r w:rsidRPr="008E3530">
        <w:rPr>
          <w:b/>
          <w:bCs/>
        </w:rPr>
        <w:t>Core Capabilities &amp; Technologies</w:t>
      </w:r>
    </w:p>
    <w:p w14:paraId="6A38480E" w14:textId="77777777" w:rsidR="008E3530" w:rsidRPr="008E3530" w:rsidRDefault="008E3530" w:rsidP="008E3530">
      <w:pPr>
        <w:numPr>
          <w:ilvl w:val="0"/>
          <w:numId w:val="13"/>
        </w:numPr>
        <w:rPr>
          <w:b/>
          <w:bCs/>
        </w:rPr>
      </w:pPr>
      <w:r w:rsidRPr="008E3530">
        <w:rPr>
          <w:b/>
          <w:bCs/>
        </w:rPr>
        <w:t>AC/DC &amp; DC/DC Converter Design</w:t>
      </w:r>
    </w:p>
    <w:p w14:paraId="0C313FDE" w14:textId="77777777" w:rsidR="008E3530" w:rsidRPr="008E3530" w:rsidRDefault="008E3530" w:rsidP="008E3530">
      <w:pPr>
        <w:numPr>
          <w:ilvl w:val="0"/>
          <w:numId w:val="13"/>
        </w:numPr>
        <w:rPr>
          <w:b/>
          <w:bCs/>
        </w:rPr>
      </w:pPr>
      <w:r w:rsidRPr="008E3530">
        <w:rPr>
          <w:b/>
          <w:bCs/>
        </w:rPr>
        <w:t xml:space="preserve">Complex &amp; Basic Topologies (Buck, Boost, Flyback, LLC, LCC) </w:t>
      </w:r>
    </w:p>
    <w:p w14:paraId="586BE803" w14:textId="77777777" w:rsidR="008E3530" w:rsidRPr="008E3530" w:rsidRDefault="008E3530" w:rsidP="008E3530">
      <w:pPr>
        <w:numPr>
          <w:ilvl w:val="0"/>
          <w:numId w:val="13"/>
        </w:numPr>
        <w:rPr>
          <w:b/>
          <w:bCs/>
        </w:rPr>
      </w:pPr>
      <w:r w:rsidRPr="008E3530">
        <w:rPr>
          <w:b/>
          <w:bCs/>
        </w:rPr>
        <w:t xml:space="preserve">Broad Power Range Expertise (Milliwatts to Kilowatts) </w:t>
      </w:r>
    </w:p>
    <w:p w14:paraId="3EB0960E" w14:textId="77777777" w:rsidR="008E3530" w:rsidRPr="008E3530" w:rsidRDefault="008E3530" w:rsidP="008E3530">
      <w:pPr>
        <w:numPr>
          <w:ilvl w:val="0"/>
          <w:numId w:val="13"/>
        </w:numPr>
        <w:rPr>
          <w:b/>
          <w:bCs/>
        </w:rPr>
      </w:pPr>
      <w:r w:rsidRPr="008E3530">
        <w:rPr>
          <w:b/>
          <w:bCs/>
        </w:rPr>
        <w:t xml:space="preserve">Custom Magnetics Design &amp; Specification </w:t>
      </w:r>
    </w:p>
    <w:p w14:paraId="17795E32" w14:textId="77777777" w:rsidR="008E3530" w:rsidRPr="008E3530" w:rsidRDefault="008E3530" w:rsidP="008E3530">
      <w:pPr>
        <w:numPr>
          <w:ilvl w:val="0"/>
          <w:numId w:val="13"/>
        </w:numPr>
        <w:rPr>
          <w:b/>
          <w:bCs/>
        </w:rPr>
      </w:pPr>
      <w:r w:rsidRPr="008E3530">
        <w:rPr>
          <w:b/>
          <w:bCs/>
        </w:rPr>
        <w:t xml:space="preserve">High-Density Planar Transformer Design </w:t>
      </w:r>
    </w:p>
    <w:p w14:paraId="261F661A" w14:textId="77777777" w:rsidR="008E3530" w:rsidRPr="008E3530" w:rsidRDefault="008E3530" w:rsidP="008E3530">
      <w:pPr>
        <w:numPr>
          <w:ilvl w:val="0"/>
          <w:numId w:val="13"/>
        </w:numPr>
        <w:rPr>
          <w:b/>
          <w:bCs/>
        </w:rPr>
      </w:pPr>
      <w:r w:rsidRPr="008E3530">
        <w:rPr>
          <w:b/>
          <w:bCs/>
        </w:rPr>
        <w:t>High-Efficiency &amp; Low-Noise Architectures</w:t>
      </w:r>
    </w:p>
    <w:p w14:paraId="1D9CC74B" w14:textId="77777777" w:rsidR="008E3530" w:rsidRPr="008E3530" w:rsidRDefault="008E3530" w:rsidP="008E3530">
      <w:pPr>
        <w:numPr>
          <w:ilvl w:val="0"/>
          <w:numId w:val="13"/>
        </w:numPr>
        <w:rPr>
          <w:b/>
          <w:bCs/>
        </w:rPr>
      </w:pPr>
      <w:r w:rsidRPr="008E3530">
        <w:rPr>
          <w:b/>
          <w:bCs/>
        </w:rPr>
        <w:t>Regulatory &amp; EMI/EMC Compliance Design (UL, CE, FCC)</w:t>
      </w:r>
    </w:p>
    <w:p w14:paraId="2296458A" w14:textId="77777777" w:rsidR="008E3530" w:rsidRPr="008E3530" w:rsidRDefault="008E3530" w:rsidP="008E3530">
      <w:pPr>
        <w:rPr>
          <w:b/>
          <w:bCs/>
        </w:rPr>
      </w:pPr>
      <w:r w:rsidRPr="008E3530">
        <w:rPr>
          <w:b/>
          <w:bCs/>
        </w:rPr>
        <w:pict w14:anchorId="494960A3">
          <v:rect id="_x0000_i1059" style="width:0;height:1.5pt" o:hralign="center" o:hrstd="t" o:hr="t" fillcolor="#a0a0a0" stroked="f"/>
        </w:pict>
      </w:r>
    </w:p>
    <w:p w14:paraId="79F688EF" w14:textId="77777777" w:rsidR="008E3530" w:rsidRPr="008E3530" w:rsidRDefault="008E3530" w:rsidP="008E3530">
      <w:pPr>
        <w:rPr>
          <w:b/>
          <w:bCs/>
        </w:rPr>
      </w:pPr>
      <w:r w:rsidRPr="008E3530">
        <w:rPr>
          <w:b/>
          <w:bCs/>
        </w:rPr>
        <w:t>The Heartbeat of Your Product: Custom Power Solutions</w:t>
      </w:r>
    </w:p>
    <w:p w14:paraId="01F035CF" w14:textId="77777777" w:rsidR="008E3530" w:rsidRPr="008E3530" w:rsidRDefault="008E3530" w:rsidP="008E3530">
      <w:pPr>
        <w:rPr>
          <w:b/>
          <w:bCs/>
        </w:rPr>
      </w:pPr>
      <w:r w:rsidRPr="008E3530">
        <w:rPr>
          <w:b/>
          <w:bCs/>
        </w:rPr>
        <w:t>The power supply is the heart of any electronic system, and its stability and efficiency dictate the performance of every other component. Off-the-shelf power supplies often force compromises in size, thermal performance, or electrical characteristics, limiting a product's potential. Designing a custom SMPS is a highly specialized discipline, requiring deep expertise in power electronics, analog control theory, thermal management, and—most critically—the physics of magnetics.</w:t>
      </w:r>
    </w:p>
    <w:p w14:paraId="774CF8C6" w14:textId="77777777" w:rsidR="008E3530" w:rsidRPr="008E3530" w:rsidRDefault="008E3530" w:rsidP="008E3530">
      <w:pPr>
        <w:rPr>
          <w:b/>
          <w:bCs/>
        </w:rPr>
      </w:pPr>
      <w:r w:rsidRPr="008E3530">
        <w:rPr>
          <w:b/>
          <w:bCs/>
        </w:rPr>
        <w:t xml:space="preserve">At Marcus Engineering, we treat power supply design as a core engineering competency. Our experience spans the full spectrum of power conversion, enabling us to create solutions that are precisely tailored to the application, ensuring maximum performance and reliability. </w:t>
      </w:r>
    </w:p>
    <w:p w14:paraId="5EF0B512" w14:textId="77777777" w:rsidR="008E3530" w:rsidRPr="008E3530" w:rsidRDefault="008E3530" w:rsidP="008E3530">
      <w:pPr>
        <w:rPr>
          <w:b/>
          <w:bCs/>
        </w:rPr>
      </w:pPr>
      <w:r w:rsidRPr="008E3530">
        <w:rPr>
          <w:b/>
          <w:bCs/>
        </w:rPr>
        <w:t>From Topology Selection to Custom Magnetics</w:t>
      </w:r>
    </w:p>
    <w:p w14:paraId="535F6F18" w14:textId="77777777" w:rsidR="008E3530" w:rsidRPr="008E3530" w:rsidRDefault="008E3530" w:rsidP="008E3530">
      <w:pPr>
        <w:rPr>
          <w:b/>
          <w:bCs/>
        </w:rPr>
      </w:pPr>
      <w:r w:rsidRPr="008E3530">
        <w:rPr>
          <w:b/>
          <w:bCs/>
        </w:rPr>
        <w:lastRenderedPageBreak/>
        <w:t xml:space="preserve">Our approach is built on a fundamental understanding of power electronics. We have the expertise to implement a wide array of topologies, from foundational </w:t>
      </w:r>
    </w:p>
    <w:p w14:paraId="0F35D9B7" w14:textId="77777777" w:rsidR="008E3530" w:rsidRPr="008E3530" w:rsidRDefault="008E3530" w:rsidP="008E3530">
      <w:pPr>
        <w:rPr>
          <w:b/>
          <w:bCs/>
        </w:rPr>
      </w:pPr>
      <w:r w:rsidRPr="008E3530">
        <w:rPr>
          <w:b/>
          <w:bCs/>
        </w:rPr>
        <w:t xml:space="preserve">buck and boost converters for on-board DC/DC regulation to highly efficient resonant LLC and LCC circuits for high-power applications. </w:t>
      </w:r>
    </w:p>
    <w:p w14:paraId="1FEE0DD6" w14:textId="77777777" w:rsidR="008E3530" w:rsidRPr="008E3530" w:rsidRDefault="008E3530" w:rsidP="008E3530">
      <w:pPr>
        <w:rPr>
          <w:b/>
          <w:bCs/>
        </w:rPr>
      </w:pPr>
      <w:r w:rsidRPr="008E3530">
        <w:rPr>
          <w:b/>
          <w:bCs/>
        </w:rPr>
        <w:t xml:space="preserve">A key element of our expertise lies in </w:t>
      </w:r>
    </w:p>
    <w:p w14:paraId="0A9581BE" w14:textId="77777777" w:rsidR="008E3530" w:rsidRPr="008E3530" w:rsidRDefault="008E3530" w:rsidP="008E3530">
      <w:pPr>
        <w:rPr>
          <w:b/>
          <w:bCs/>
        </w:rPr>
      </w:pPr>
      <w:r w:rsidRPr="008E3530">
        <w:rPr>
          <w:b/>
          <w:bCs/>
        </w:rPr>
        <w:t xml:space="preserve">custom magnetics design. The inductor or transformer is the core of every SMPS, and we specialize in designing these critical components from the ground up. This includes specifying </w:t>
      </w:r>
    </w:p>
    <w:p w14:paraId="249F15F0" w14:textId="77777777" w:rsidR="008E3530" w:rsidRPr="008E3530" w:rsidRDefault="008E3530" w:rsidP="008E3530">
      <w:pPr>
        <w:rPr>
          <w:b/>
          <w:bCs/>
        </w:rPr>
      </w:pPr>
      <w:r w:rsidRPr="008E3530">
        <w:rPr>
          <w:b/>
          <w:bCs/>
        </w:rPr>
        <w:t xml:space="preserve">custom magnetic cores and utilizing innovative planar transformers to achieve exceptionally </w:t>
      </w:r>
      <w:proofErr w:type="gramStart"/>
      <w:r w:rsidRPr="008E3530">
        <w:rPr>
          <w:b/>
          <w:bCs/>
        </w:rPr>
        <w:t>high power</w:t>
      </w:r>
      <w:proofErr w:type="gramEnd"/>
      <w:r w:rsidRPr="008E3530">
        <w:rPr>
          <w:b/>
          <w:bCs/>
        </w:rPr>
        <w:t xml:space="preserve"> density in space-constrained designs. This capability allows us to overcome the limitations of off-the-shelf magnetics and deliver truly optimized performance.</w:t>
      </w:r>
    </w:p>
    <w:p w14:paraId="06196FB5" w14:textId="77777777" w:rsidR="008E3530" w:rsidRPr="008E3530" w:rsidRDefault="008E3530" w:rsidP="008E3530">
      <w:pPr>
        <w:rPr>
          <w:b/>
          <w:bCs/>
        </w:rPr>
      </w:pPr>
      <w:r w:rsidRPr="008E3530">
        <w:rPr>
          <w:b/>
          <w:bCs/>
        </w:rPr>
        <w:t>Engineered for the Real World</w:t>
      </w:r>
    </w:p>
    <w:p w14:paraId="18DF2C3A" w14:textId="77777777" w:rsidR="008E3530" w:rsidRPr="008E3530" w:rsidRDefault="008E3530" w:rsidP="008E3530">
      <w:pPr>
        <w:rPr>
          <w:b/>
          <w:bCs/>
        </w:rPr>
      </w:pPr>
      <w:r w:rsidRPr="008E3530">
        <w:rPr>
          <w:b/>
          <w:bCs/>
        </w:rPr>
        <w:t>We design power supplies that are not only electrically sound but are also built to survive in their end environment. Our process includes rigorous thermal modeling, meticulous PCB layout to manage EMI/EMC, and a deep understanding of the requirements for regulatory certification. We engineer power solutions that are robust, manufacturable, and ready for global deployment.</w:t>
      </w:r>
    </w:p>
    <w:p w14:paraId="44B06CC2" w14:textId="77777777" w:rsidR="008E3530" w:rsidRPr="008E3530" w:rsidRDefault="008E3530" w:rsidP="008E3530">
      <w:pPr>
        <w:rPr>
          <w:b/>
          <w:bCs/>
        </w:rPr>
      </w:pPr>
      <w:r w:rsidRPr="008E3530">
        <w:rPr>
          <w:b/>
          <w:bCs/>
        </w:rPr>
        <w:pict w14:anchorId="1F0D2E8D">
          <v:rect id="_x0000_i1060" style="width:0;height:1.5pt" o:hralign="center" o:hrstd="t" o:hr="t" fillcolor="#a0a0a0" stroked="f"/>
        </w:pict>
      </w:r>
    </w:p>
    <w:p w14:paraId="3F493774" w14:textId="77777777" w:rsidR="008E3530" w:rsidRPr="008E3530" w:rsidRDefault="008E3530" w:rsidP="008E3530">
      <w:pPr>
        <w:rPr>
          <w:b/>
          <w:bCs/>
        </w:rPr>
      </w:pPr>
      <w:r w:rsidRPr="008E3530">
        <w:rPr>
          <w:b/>
          <w:bCs/>
        </w:rPr>
        <w:t>Suggested Imagery</w:t>
      </w:r>
    </w:p>
    <w:p w14:paraId="76E122F9" w14:textId="77777777" w:rsidR="008E3530" w:rsidRPr="008E3530" w:rsidRDefault="008E3530" w:rsidP="008E3530">
      <w:pPr>
        <w:numPr>
          <w:ilvl w:val="0"/>
          <w:numId w:val="14"/>
        </w:numPr>
        <w:rPr>
          <w:b/>
          <w:bCs/>
        </w:rPr>
      </w:pPr>
      <w:r w:rsidRPr="008E3530">
        <w:rPr>
          <w:b/>
          <w:bCs/>
        </w:rPr>
        <w:t>Featured Image: (4x3 Aspect Ratio) A clean, professional photograph of a complex, custom-designed power supply PCB. The image should feature prominent magnetics (a custom-wound transformer or inductor), large capacitors, and robust heatsinks, conveying power and technical sophistication.</w:t>
      </w:r>
    </w:p>
    <w:p w14:paraId="36078F63" w14:textId="77777777" w:rsidR="008E3530" w:rsidRPr="008E3530" w:rsidRDefault="008E3530" w:rsidP="008E3530">
      <w:pPr>
        <w:numPr>
          <w:ilvl w:val="0"/>
          <w:numId w:val="14"/>
        </w:numPr>
        <w:rPr>
          <w:b/>
          <w:bCs/>
        </w:rPr>
      </w:pPr>
      <w:r w:rsidRPr="008E3530">
        <w:rPr>
          <w:b/>
          <w:bCs/>
        </w:rPr>
        <w:t>Content Image: (4x3 Aspect Ratio) A detailed macro shot focusing on a planar transformer integrated into a dense, multi-layer circuit board. This visually highlights a key, advanced capability mentioned in the prompt.</w:t>
      </w:r>
    </w:p>
    <w:p w14:paraId="5B149637" w14:textId="77777777" w:rsidR="008E3530" w:rsidRPr="008E3530" w:rsidRDefault="008E3530" w:rsidP="008E3530">
      <w:pPr>
        <w:numPr>
          <w:ilvl w:val="0"/>
          <w:numId w:val="14"/>
        </w:numPr>
        <w:rPr>
          <w:b/>
          <w:bCs/>
        </w:rPr>
      </w:pPr>
      <w:r w:rsidRPr="008E3530">
        <w:rPr>
          <w:b/>
          <w:bCs/>
        </w:rPr>
        <w:t>Content Image 2: (4x3 Aspect Ratio) An authentic photo of an engineer in the lab testing a power supply under load. Equipment like a thermal camera pointed at the board, an electronic load, and a power analyzer would powerfully convey the rigorous validation and testing process.</w:t>
      </w:r>
    </w:p>
    <w:p w14:paraId="1E1F41E3" w14:textId="77777777" w:rsidR="002630C4" w:rsidRPr="008E3530" w:rsidRDefault="002630C4" w:rsidP="008E3530"/>
    <w:sectPr w:rsidR="002630C4" w:rsidRPr="008E3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624C"/>
    <w:multiLevelType w:val="multilevel"/>
    <w:tmpl w:val="A02C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B43C7"/>
    <w:multiLevelType w:val="multilevel"/>
    <w:tmpl w:val="E84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813"/>
    <w:multiLevelType w:val="multilevel"/>
    <w:tmpl w:val="750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84384"/>
    <w:multiLevelType w:val="multilevel"/>
    <w:tmpl w:val="DCD0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A07D2"/>
    <w:multiLevelType w:val="multilevel"/>
    <w:tmpl w:val="450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A4528"/>
    <w:multiLevelType w:val="multilevel"/>
    <w:tmpl w:val="8A2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B22AB"/>
    <w:multiLevelType w:val="multilevel"/>
    <w:tmpl w:val="419C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C4790"/>
    <w:multiLevelType w:val="multilevel"/>
    <w:tmpl w:val="464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57A14"/>
    <w:multiLevelType w:val="multilevel"/>
    <w:tmpl w:val="4FF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B6C6E"/>
    <w:multiLevelType w:val="multilevel"/>
    <w:tmpl w:val="02B42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54038"/>
    <w:multiLevelType w:val="multilevel"/>
    <w:tmpl w:val="BB00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0633F"/>
    <w:multiLevelType w:val="multilevel"/>
    <w:tmpl w:val="78B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800F1"/>
    <w:multiLevelType w:val="multilevel"/>
    <w:tmpl w:val="72C0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E249C"/>
    <w:multiLevelType w:val="multilevel"/>
    <w:tmpl w:val="5BB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909">
    <w:abstractNumId w:val="1"/>
  </w:num>
  <w:num w:numId="2" w16cid:durableId="1269777155">
    <w:abstractNumId w:val="7"/>
  </w:num>
  <w:num w:numId="3" w16cid:durableId="193226785">
    <w:abstractNumId w:val="4"/>
  </w:num>
  <w:num w:numId="4" w16cid:durableId="402066621">
    <w:abstractNumId w:val="3"/>
  </w:num>
  <w:num w:numId="5" w16cid:durableId="987171340">
    <w:abstractNumId w:val="8"/>
  </w:num>
  <w:num w:numId="6" w16cid:durableId="581184694">
    <w:abstractNumId w:val="5"/>
  </w:num>
  <w:num w:numId="7" w16cid:durableId="85419087">
    <w:abstractNumId w:val="9"/>
  </w:num>
  <w:num w:numId="8" w16cid:durableId="185674444">
    <w:abstractNumId w:val="13"/>
  </w:num>
  <w:num w:numId="9" w16cid:durableId="1756168349">
    <w:abstractNumId w:val="2"/>
  </w:num>
  <w:num w:numId="10" w16cid:durableId="833571744">
    <w:abstractNumId w:val="6"/>
  </w:num>
  <w:num w:numId="11" w16cid:durableId="681052198">
    <w:abstractNumId w:val="0"/>
  </w:num>
  <w:num w:numId="12" w16cid:durableId="282468665">
    <w:abstractNumId w:val="11"/>
  </w:num>
  <w:num w:numId="13" w16cid:durableId="778913701">
    <w:abstractNumId w:val="12"/>
  </w:num>
  <w:num w:numId="14" w16cid:durableId="857317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C4"/>
    <w:rsid w:val="002630C4"/>
    <w:rsid w:val="002F247A"/>
    <w:rsid w:val="00583188"/>
    <w:rsid w:val="00590F8F"/>
    <w:rsid w:val="008E3530"/>
    <w:rsid w:val="00B92B5A"/>
    <w:rsid w:val="00BE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95ED324E-CE45-42E0-8D1A-4473DF8F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C4"/>
    <w:rPr>
      <w:rFonts w:eastAsiaTheme="majorEastAsia" w:cstheme="majorBidi"/>
      <w:color w:val="272727" w:themeColor="text1" w:themeTint="D8"/>
    </w:rPr>
  </w:style>
  <w:style w:type="paragraph" w:styleId="Title">
    <w:name w:val="Title"/>
    <w:basedOn w:val="Normal"/>
    <w:next w:val="Normal"/>
    <w:link w:val="TitleChar"/>
    <w:uiPriority w:val="10"/>
    <w:qFormat/>
    <w:rsid w:val="0026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C4"/>
    <w:pPr>
      <w:spacing w:before="160"/>
      <w:jc w:val="center"/>
    </w:pPr>
    <w:rPr>
      <w:i/>
      <w:iCs/>
      <w:color w:val="404040" w:themeColor="text1" w:themeTint="BF"/>
    </w:rPr>
  </w:style>
  <w:style w:type="character" w:customStyle="1" w:styleId="QuoteChar">
    <w:name w:val="Quote Char"/>
    <w:basedOn w:val="DefaultParagraphFont"/>
    <w:link w:val="Quote"/>
    <w:uiPriority w:val="29"/>
    <w:rsid w:val="002630C4"/>
    <w:rPr>
      <w:i/>
      <w:iCs/>
      <w:color w:val="404040" w:themeColor="text1" w:themeTint="BF"/>
    </w:rPr>
  </w:style>
  <w:style w:type="paragraph" w:styleId="ListParagraph">
    <w:name w:val="List Paragraph"/>
    <w:basedOn w:val="Normal"/>
    <w:uiPriority w:val="34"/>
    <w:qFormat/>
    <w:rsid w:val="002630C4"/>
    <w:pPr>
      <w:ind w:left="720"/>
      <w:contextualSpacing/>
    </w:pPr>
  </w:style>
  <w:style w:type="character" w:styleId="IntenseEmphasis">
    <w:name w:val="Intense Emphasis"/>
    <w:basedOn w:val="DefaultParagraphFont"/>
    <w:uiPriority w:val="21"/>
    <w:qFormat/>
    <w:rsid w:val="002630C4"/>
    <w:rPr>
      <w:i/>
      <w:iCs/>
      <w:color w:val="0F4761" w:themeColor="accent1" w:themeShade="BF"/>
    </w:rPr>
  </w:style>
  <w:style w:type="paragraph" w:styleId="IntenseQuote">
    <w:name w:val="Intense Quote"/>
    <w:basedOn w:val="Normal"/>
    <w:next w:val="Normal"/>
    <w:link w:val="IntenseQuoteChar"/>
    <w:uiPriority w:val="30"/>
    <w:qFormat/>
    <w:rsid w:val="0026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C4"/>
    <w:rPr>
      <w:i/>
      <w:iCs/>
      <w:color w:val="0F4761" w:themeColor="accent1" w:themeShade="BF"/>
    </w:rPr>
  </w:style>
  <w:style w:type="character" w:styleId="IntenseReference">
    <w:name w:val="Intense Reference"/>
    <w:basedOn w:val="DefaultParagraphFont"/>
    <w:uiPriority w:val="32"/>
    <w:qFormat/>
    <w:rsid w:val="00263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38461">
      <w:bodyDiv w:val="1"/>
      <w:marLeft w:val="0"/>
      <w:marRight w:val="0"/>
      <w:marTop w:val="0"/>
      <w:marBottom w:val="0"/>
      <w:divBdr>
        <w:top w:val="none" w:sz="0" w:space="0" w:color="auto"/>
        <w:left w:val="none" w:sz="0" w:space="0" w:color="auto"/>
        <w:bottom w:val="none" w:sz="0" w:space="0" w:color="auto"/>
        <w:right w:val="none" w:sz="0" w:space="0" w:color="auto"/>
      </w:divBdr>
    </w:div>
    <w:div w:id="677387799">
      <w:bodyDiv w:val="1"/>
      <w:marLeft w:val="0"/>
      <w:marRight w:val="0"/>
      <w:marTop w:val="0"/>
      <w:marBottom w:val="0"/>
      <w:divBdr>
        <w:top w:val="none" w:sz="0" w:space="0" w:color="auto"/>
        <w:left w:val="none" w:sz="0" w:space="0" w:color="auto"/>
        <w:bottom w:val="none" w:sz="0" w:space="0" w:color="auto"/>
        <w:right w:val="none" w:sz="0" w:space="0" w:color="auto"/>
      </w:divBdr>
    </w:div>
    <w:div w:id="845897037">
      <w:bodyDiv w:val="1"/>
      <w:marLeft w:val="0"/>
      <w:marRight w:val="0"/>
      <w:marTop w:val="0"/>
      <w:marBottom w:val="0"/>
      <w:divBdr>
        <w:top w:val="none" w:sz="0" w:space="0" w:color="auto"/>
        <w:left w:val="none" w:sz="0" w:space="0" w:color="auto"/>
        <w:bottom w:val="none" w:sz="0" w:space="0" w:color="auto"/>
        <w:right w:val="none" w:sz="0" w:space="0" w:color="auto"/>
      </w:divBdr>
    </w:div>
    <w:div w:id="993069852">
      <w:bodyDiv w:val="1"/>
      <w:marLeft w:val="0"/>
      <w:marRight w:val="0"/>
      <w:marTop w:val="0"/>
      <w:marBottom w:val="0"/>
      <w:divBdr>
        <w:top w:val="none" w:sz="0" w:space="0" w:color="auto"/>
        <w:left w:val="none" w:sz="0" w:space="0" w:color="auto"/>
        <w:bottom w:val="none" w:sz="0" w:space="0" w:color="auto"/>
        <w:right w:val="none" w:sz="0" w:space="0" w:color="auto"/>
      </w:divBdr>
      <w:divsChild>
        <w:div w:id="2030331948">
          <w:marLeft w:val="0"/>
          <w:marRight w:val="0"/>
          <w:marTop w:val="0"/>
          <w:marBottom w:val="0"/>
          <w:divBdr>
            <w:top w:val="none" w:sz="0" w:space="0" w:color="auto"/>
            <w:left w:val="none" w:sz="0" w:space="0" w:color="auto"/>
            <w:bottom w:val="none" w:sz="0" w:space="0" w:color="auto"/>
            <w:right w:val="none" w:sz="0" w:space="0" w:color="auto"/>
          </w:divBdr>
          <w:divsChild>
            <w:div w:id="1414233747">
              <w:marLeft w:val="0"/>
              <w:marRight w:val="0"/>
              <w:marTop w:val="0"/>
              <w:marBottom w:val="0"/>
              <w:divBdr>
                <w:top w:val="none" w:sz="0" w:space="0" w:color="auto"/>
                <w:left w:val="none" w:sz="0" w:space="0" w:color="auto"/>
                <w:bottom w:val="none" w:sz="0" w:space="0" w:color="auto"/>
                <w:right w:val="none" w:sz="0" w:space="0" w:color="auto"/>
              </w:divBdr>
              <w:divsChild>
                <w:div w:id="979573867">
                  <w:marLeft w:val="0"/>
                  <w:marRight w:val="0"/>
                  <w:marTop w:val="0"/>
                  <w:marBottom w:val="0"/>
                  <w:divBdr>
                    <w:top w:val="none" w:sz="0" w:space="0" w:color="auto"/>
                    <w:left w:val="none" w:sz="0" w:space="0" w:color="auto"/>
                    <w:bottom w:val="none" w:sz="0" w:space="0" w:color="auto"/>
                    <w:right w:val="none" w:sz="0" w:space="0" w:color="auto"/>
                  </w:divBdr>
                  <w:divsChild>
                    <w:div w:id="2014648386">
                      <w:marLeft w:val="0"/>
                      <w:marRight w:val="0"/>
                      <w:marTop w:val="0"/>
                      <w:marBottom w:val="0"/>
                      <w:divBdr>
                        <w:top w:val="none" w:sz="0" w:space="0" w:color="auto"/>
                        <w:left w:val="none" w:sz="0" w:space="0" w:color="auto"/>
                        <w:bottom w:val="none" w:sz="0" w:space="0" w:color="auto"/>
                        <w:right w:val="none" w:sz="0" w:space="0" w:color="auto"/>
                      </w:divBdr>
                      <w:divsChild>
                        <w:div w:id="1596285892">
                          <w:marLeft w:val="0"/>
                          <w:marRight w:val="0"/>
                          <w:marTop w:val="0"/>
                          <w:marBottom w:val="0"/>
                          <w:divBdr>
                            <w:top w:val="none" w:sz="0" w:space="0" w:color="auto"/>
                            <w:left w:val="none" w:sz="0" w:space="0" w:color="auto"/>
                            <w:bottom w:val="none" w:sz="0" w:space="0" w:color="auto"/>
                            <w:right w:val="none" w:sz="0" w:space="0" w:color="auto"/>
                          </w:divBdr>
                          <w:divsChild>
                            <w:div w:id="1120959069">
                              <w:marLeft w:val="0"/>
                              <w:marRight w:val="0"/>
                              <w:marTop w:val="0"/>
                              <w:marBottom w:val="0"/>
                              <w:divBdr>
                                <w:top w:val="none" w:sz="0" w:space="0" w:color="auto"/>
                                <w:left w:val="none" w:sz="0" w:space="0" w:color="auto"/>
                                <w:bottom w:val="none" w:sz="0" w:space="0" w:color="auto"/>
                                <w:right w:val="none" w:sz="0" w:space="0" w:color="auto"/>
                              </w:divBdr>
                              <w:divsChild>
                                <w:div w:id="2057315752">
                                  <w:marLeft w:val="0"/>
                                  <w:marRight w:val="0"/>
                                  <w:marTop w:val="0"/>
                                  <w:marBottom w:val="0"/>
                                  <w:divBdr>
                                    <w:top w:val="none" w:sz="0" w:space="0" w:color="auto"/>
                                    <w:left w:val="none" w:sz="0" w:space="0" w:color="auto"/>
                                    <w:bottom w:val="none" w:sz="0" w:space="0" w:color="auto"/>
                                    <w:right w:val="none" w:sz="0" w:space="0" w:color="auto"/>
                                  </w:divBdr>
                                  <w:divsChild>
                                    <w:div w:id="7370546">
                                      <w:marLeft w:val="0"/>
                                      <w:marRight w:val="0"/>
                                      <w:marTop w:val="0"/>
                                      <w:marBottom w:val="0"/>
                                      <w:divBdr>
                                        <w:top w:val="none" w:sz="0" w:space="0" w:color="auto"/>
                                        <w:left w:val="none" w:sz="0" w:space="0" w:color="auto"/>
                                        <w:bottom w:val="none" w:sz="0" w:space="0" w:color="auto"/>
                                        <w:right w:val="none" w:sz="0" w:space="0" w:color="auto"/>
                                      </w:divBdr>
                                    </w:div>
                                    <w:div w:id="1480657383">
                                      <w:marLeft w:val="0"/>
                                      <w:marRight w:val="0"/>
                                      <w:marTop w:val="0"/>
                                      <w:marBottom w:val="0"/>
                                      <w:divBdr>
                                        <w:top w:val="none" w:sz="0" w:space="0" w:color="auto"/>
                                        <w:left w:val="none" w:sz="0" w:space="0" w:color="auto"/>
                                        <w:bottom w:val="none" w:sz="0" w:space="0" w:color="auto"/>
                                        <w:right w:val="none" w:sz="0" w:space="0" w:color="auto"/>
                                      </w:divBdr>
                                      <w:divsChild>
                                        <w:div w:id="19603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4136">
          <w:marLeft w:val="0"/>
          <w:marRight w:val="0"/>
          <w:marTop w:val="0"/>
          <w:marBottom w:val="0"/>
          <w:divBdr>
            <w:top w:val="none" w:sz="0" w:space="0" w:color="auto"/>
            <w:left w:val="none" w:sz="0" w:space="0" w:color="auto"/>
            <w:bottom w:val="none" w:sz="0" w:space="0" w:color="auto"/>
            <w:right w:val="none" w:sz="0" w:space="0" w:color="auto"/>
          </w:divBdr>
        </w:div>
      </w:divsChild>
    </w:div>
    <w:div w:id="1081685478">
      <w:bodyDiv w:val="1"/>
      <w:marLeft w:val="0"/>
      <w:marRight w:val="0"/>
      <w:marTop w:val="0"/>
      <w:marBottom w:val="0"/>
      <w:divBdr>
        <w:top w:val="none" w:sz="0" w:space="0" w:color="auto"/>
        <w:left w:val="none" w:sz="0" w:space="0" w:color="auto"/>
        <w:bottom w:val="none" w:sz="0" w:space="0" w:color="auto"/>
        <w:right w:val="none" w:sz="0" w:space="0" w:color="auto"/>
      </w:divBdr>
    </w:div>
    <w:div w:id="1155561722">
      <w:bodyDiv w:val="1"/>
      <w:marLeft w:val="0"/>
      <w:marRight w:val="0"/>
      <w:marTop w:val="0"/>
      <w:marBottom w:val="0"/>
      <w:divBdr>
        <w:top w:val="none" w:sz="0" w:space="0" w:color="auto"/>
        <w:left w:val="none" w:sz="0" w:space="0" w:color="auto"/>
        <w:bottom w:val="none" w:sz="0" w:space="0" w:color="auto"/>
        <w:right w:val="none" w:sz="0" w:space="0" w:color="auto"/>
      </w:divBdr>
    </w:div>
    <w:div w:id="1546023825">
      <w:bodyDiv w:val="1"/>
      <w:marLeft w:val="0"/>
      <w:marRight w:val="0"/>
      <w:marTop w:val="0"/>
      <w:marBottom w:val="0"/>
      <w:divBdr>
        <w:top w:val="none" w:sz="0" w:space="0" w:color="auto"/>
        <w:left w:val="none" w:sz="0" w:space="0" w:color="auto"/>
        <w:bottom w:val="none" w:sz="0" w:space="0" w:color="auto"/>
        <w:right w:val="none" w:sz="0" w:space="0" w:color="auto"/>
      </w:divBdr>
      <w:divsChild>
        <w:div w:id="135029557">
          <w:marLeft w:val="0"/>
          <w:marRight w:val="0"/>
          <w:marTop w:val="0"/>
          <w:marBottom w:val="0"/>
          <w:divBdr>
            <w:top w:val="none" w:sz="0" w:space="0" w:color="auto"/>
            <w:left w:val="none" w:sz="0" w:space="0" w:color="auto"/>
            <w:bottom w:val="none" w:sz="0" w:space="0" w:color="auto"/>
            <w:right w:val="none" w:sz="0" w:space="0" w:color="auto"/>
          </w:divBdr>
          <w:divsChild>
            <w:div w:id="329990239">
              <w:marLeft w:val="0"/>
              <w:marRight w:val="0"/>
              <w:marTop w:val="0"/>
              <w:marBottom w:val="0"/>
              <w:divBdr>
                <w:top w:val="none" w:sz="0" w:space="0" w:color="auto"/>
                <w:left w:val="none" w:sz="0" w:space="0" w:color="auto"/>
                <w:bottom w:val="none" w:sz="0" w:space="0" w:color="auto"/>
                <w:right w:val="none" w:sz="0" w:space="0" w:color="auto"/>
              </w:divBdr>
              <w:divsChild>
                <w:div w:id="1565138850">
                  <w:marLeft w:val="0"/>
                  <w:marRight w:val="0"/>
                  <w:marTop w:val="0"/>
                  <w:marBottom w:val="0"/>
                  <w:divBdr>
                    <w:top w:val="none" w:sz="0" w:space="0" w:color="auto"/>
                    <w:left w:val="none" w:sz="0" w:space="0" w:color="auto"/>
                    <w:bottom w:val="none" w:sz="0" w:space="0" w:color="auto"/>
                    <w:right w:val="none" w:sz="0" w:space="0" w:color="auto"/>
                  </w:divBdr>
                  <w:divsChild>
                    <w:div w:id="2013874590">
                      <w:marLeft w:val="0"/>
                      <w:marRight w:val="0"/>
                      <w:marTop w:val="0"/>
                      <w:marBottom w:val="0"/>
                      <w:divBdr>
                        <w:top w:val="none" w:sz="0" w:space="0" w:color="auto"/>
                        <w:left w:val="none" w:sz="0" w:space="0" w:color="auto"/>
                        <w:bottom w:val="none" w:sz="0" w:space="0" w:color="auto"/>
                        <w:right w:val="none" w:sz="0" w:space="0" w:color="auto"/>
                      </w:divBdr>
                      <w:divsChild>
                        <w:div w:id="833883927">
                          <w:marLeft w:val="0"/>
                          <w:marRight w:val="0"/>
                          <w:marTop w:val="0"/>
                          <w:marBottom w:val="0"/>
                          <w:divBdr>
                            <w:top w:val="none" w:sz="0" w:space="0" w:color="auto"/>
                            <w:left w:val="none" w:sz="0" w:space="0" w:color="auto"/>
                            <w:bottom w:val="none" w:sz="0" w:space="0" w:color="auto"/>
                            <w:right w:val="none" w:sz="0" w:space="0" w:color="auto"/>
                          </w:divBdr>
                          <w:divsChild>
                            <w:div w:id="1199243749">
                              <w:marLeft w:val="0"/>
                              <w:marRight w:val="0"/>
                              <w:marTop w:val="0"/>
                              <w:marBottom w:val="0"/>
                              <w:divBdr>
                                <w:top w:val="none" w:sz="0" w:space="0" w:color="auto"/>
                                <w:left w:val="none" w:sz="0" w:space="0" w:color="auto"/>
                                <w:bottom w:val="none" w:sz="0" w:space="0" w:color="auto"/>
                                <w:right w:val="none" w:sz="0" w:space="0" w:color="auto"/>
                              </w:divBdr>
                              <w:divsChild>
                                <w:div w:id="822310151">
                                  <w:marLeft w:val="0"/>
                                  <w:marRight w:val="0"/>
                                  <w:marTop w:val="0"/>
                                  <w:marBottom w:val="0"/>
                                  <w:divBdr>
                                    <w:top w:val="none" w:sz="0" w:space="0" w:color="auto"/>
                                    <w:left w:val="none" w:sz="0" w:space="0" w:color="auto"/>
                                    <w:bottom w:val="none" w:sz="0" w:space="0" w:color="auto"/>
                                    <w:right w:val="none" w:sz="0" w:space="0" w:color="auto"/>
                                  </w:divBdr>
                                  <w:divsChild>
                                    <w:div w:id="1321620951">
                                      <w:marLeft w:val="0"/>
                                      <w:marRight w:val="0"/>
                                      <w:marTop w:val="0"/>
                                      <w:marBottom w:val="0"/>
                                      <w:divBdr>
                                        <w:top w:val="none" w:sz="0" w:space="0" w:color="auto"/>
                                        <w:left w:val="none" w:sz="0" w:space="0" w:color="auto"/>
                                        <w:bottom w:val="none" w:sz="0" w:space="0" w:color="auto"/>
                                        <w:right w:val="none" w:sz="0" w:space="0" w:color="auto"/>
                                      </w:divBdr>
                                    </w:div>
                                    <w:div w:id="1812746073">
                                      <w:marLeft w:val="0"/>
                                      <w:marRight w:val="0"/>
                                      <w:marTop w:val="0"/>
                                      <w:marBottom w:val="0"/>
                                      <w:divBdr>
                                        <w:top w:val="none" w:sz="0" w:space="0" w:color="auto"/>
                                        <w:left w:val="none" w:sz="0" w:space="0" w:color="auto"/>
                                        <w:bottom w:val="none" w:sz="0" w:space="0" w:color="auto"/>
                                        <w:right w:val="none" w:sz="0" w:space="0" w:color="auto"/>
                                      </w:divBdr>
                                      <w:divsChild>
                                        <w:div w:id="11189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146262">
          <w:marLeft w:val="0"/>
          <w:marRight w:val="0"/>
          <w:marTop w:val="0"/>
          <w:marBottom w:val="0"/>
          <w:divBdr>
            <w:top w:val="none" w:sz="0" w:space="0" w:color="auto"/>
            <w:left w:val="none" w:sz="0" w:space="0" w:color="auto"/>
            <w:bottom w:val="none" w:sz="0" w:space="0" w:color="auto"/>
            <w:right w:val="none" w:sz="0" w:space="0" w:color="auto"/>
          </w:divBdr>
        </w:div>
      </w:divsChild>
    </w:div>
    <w:div w:id="1560364915">
      <w:bodyDiv w:val="1"/>
      <w:marLeft w:val="0"/>
      <w:marRight w:val="0"/>
      <w:marTop w:val="0"/>
      <w:marBottom w:val="0"/>
      <w:divBdr>
        <w:top w:val="none" w:sz="0" w:space="0" w:color="auto"/>
        <w:left w:val="none" w:sz="0" w:space="0" w:color="auto"/>
        <w:bottom w:val="none" w:sz="0" w:space="0" w:color="auto"/>
        <w:right w:val="none" w:sz="0" w:space="0" w:color="auto"/>
      </w:divBdr>
    </w:div>
    <w:div w:id="1674212779">
      <w:bodyDiv w:val="1"/>
      <w:marLeft w:val="0"/>
      <w:marRight w:val="0"/>
      <w:marTop w:val="0"/>
      <w:marBottom w:val="0"/>
      <w:divBdr>
        <w:top w:val="none" w:sz="0" w:space="0" w:color="auto"/>
        <w:left w:val="none" w:sz="0" w:space="0" w:color="auto"/>
        <w:bottom w:val="none" w:sz="0" w:space="0" w:color="auto"/>
        <w:right w:val="none" w:sz="0" w:space="0" w:color="auto"/>
      </w:divBdr>
    </w:div>
    <w:div w:id="188764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6</cp:revision>
  <dcterms:created xsi:type="dcterms:W3CDTF">2025-10-01T18:07:00Z</dcterms:created>
  <dcterms:modified xsi:type="dcterms:W3CDTF">2025-10-01T21:07:00Z</dcterms:modified>
</cp:coreProperties>
</file>