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5CCCD" w14:textId="77777777" w:rsidR="0080442D" w:rsidRPr="0080442D" w:rsidRDefault="0080442D" w:rsidP="0080442D">
      <w:pPr>
        <w:rPr>
          <w:rFonts w:ascii="Segoe UI" w:eastAsia="Times New Roman" w:hAnsi="Segoe UI" w:cs="Segoe UI"/>
          <w:b/>
          <w:bCs/>
          <w:color w:val="374151"/>
          <w:kern w:val="0"/>
          <w:sz w:val="24"/>
          <w:szCs w:val="24"/>
          <w:bdr w:val="single" w:sz="2" w:space="0" w:color="D9D9E3" w:frame="1"/>
          <w14:ligatures w14:val="none"/>
        </w:rPr>
      </w:pPr>
      <w:r w:rsidRPr="0080442D">
        <w:rPr>
          <w:rFonts w:ascii="Segoe UI" w:eastAsia="Times New Roman" w:hAnsi="Segoe UI" w:cs="Segoe UI"/>
          <w:b/>
          <w:bCs/>
          <w:color w:val="374151"/>
          <w:kern w:val="0"/>
          <w:sz w:val="24"/>
          <w:szCs w:val="24"/>
          <w:bdr w:val="single" w:sz="2" w:space="0" w:color="D9D9E3" w:frame="1"/>
          <w14:ligatures w14:val="none"/>
        </w:rPr>
        <w:t>Title: Industrial &amp; Automation Controls</w:t>
      </w:r>
    </w:p>
    <w:p w14:paraId="468EAA7E" w14:textId="77777777" w:rsidR="0080442D" w:rsidRPr="0080442D" w:rsidRDefault="0080442D" w:rsidP="0080442D">
      <w:pPr>
        <w:rPr>
          <w:rFonts w:ascii="Segoe UI" w:eastAsia="Times New Roman" w:hAnsi="Segoe UI" w:cs="Segoe UI"/>
          <w:b/>
          <w:bCs/>
          <w:color w:val="374151"/>
          <w:kern w:val="0"/>
          <w:sz w:val="24"/>
          <w:szCs w:val="24"/>
          <w:bdr w:val="single" w:sz="2" w:space="0" w:color="D9D9E3" w:frame="1"/>
          <w14:ligatures w14:val="none"/>
        </w:rPr>
      </w:pPr>
      <w:r w:rsidRPr="0080442D">
        <w:rPr>
          <w:rFonts w:ascii="Segoe UI" w:eastAsia="Times New Roman" w:hAnsi="Segoe UI" w:cs="Segoe UI"/>
          <w:b/>
          <w:bCs/>
          <w:color w:val="374151"/>
          <w:kern w:val="0"/>
          <w:sz w:val="24"/>
          <w:szCs w:val="24"/>
          <w:bdr w:val="single" w:sz="2" w:space="0" w:color="D9D9E3" w:frame="1"/>
          <w14:ligatures w14:val="none"/>
        </w:rPr>
        <w:t>Catchy Phrase: Engineering for Uptime: Robust Controls for Demanding Industrial Environments.</w:t>
      </w:r>
    </w:p>
    <w:p w14:paraId="6A2F6B54" w14:textId="77777777" w:rsidR="0080442D" w:rsidRPr="0080442D" w:rsidRDefault="0080442D" w:rsidP="0080442D">
      <w:pPr>
        <w:rPr>
          <w:rFonts w:ascii="Segoe UI" w:eastAsia="Times New Roman" w:hAnsi="Segoe UI" w:cs="Segoe UI"/>
          <w:b/>
          <w:bCs/>
          <w:color w:val="374151"/>
          <w:kern w:val="0"/>
          <w:sz w:val="24"/>
          <w:szCs w:val="24"/>
          <w:bdr w:val="single" w:sz="2" w:space="0" w:color="D9D9E3" w:frame="1"/>
          <w14:ligatures w14:val="none"/>
        </w:rPr>
      </w:pPr>
      <w:r w:rsidRPr="0080442D">
        <w:rPr>
          <w:rFonts w:ascii="Segoe UI" w:eastAsia="Times New Roman" w:hAnsi="Segoe UI" w:cs="Segoe UI"/>
          <w:b/>
          <w:bCs/>
          <w:color w:val="374151"/>
          <w:kern w:val="0"/>
          <w:sz w:val="24"/>
          <w:szCs w:val="24"/>
          <w:bdr w:val="single" w:sz="2" w:space="0" w:color="D9D9E3" w:frame="1"/>
          <w14:ligatures w14:val="none"/>
        </w:rPr>
        <w:t>Short Blurb: Industrial environments are unforgiving, demanding electronic systems that deliver uncompromising reliability in the face of heat, vibration, and electrical noise. We specialize in designing robust control systems, from high-power electronics to functionally safe automation, that are engineered to maximize uptime, enhance safety, and drive operational efficiency on the factory floor and in the field.</w:t>
      </w:r>
    </w:p>
    <w:p w14:paraId="38356143" w14:textId="77777777" w:rsidR="0080442D" w:rsidRPr="0080442D" w:rsidRDefault="0080442D" w:rsidP="0080442D">
      <w:pPr>
        <w:rPr>
          <w:rFonts w:ascii="Segoe UI" w:eastAsia="Times New Roman" w:hAnsi="Segoe UI" w:cs="Segoe UI"/>
          <w:b/>
          <w:bCs/>
          <w:color w:val="374151"/>
          <w:kern w:val="0"/>
          <w:sz w:val="24"/>
          <w:szCs w:val="24"/>
          <w:bdr w:val="single" w:sz="2" w:space="0" w:color="D9D9E3" w:frame="1"/>
          <w14:ligatures w14:val="none"/>
        </w:rPr>
      </w:pPr>
      <w:r w:rsidRPr="0080442D">
        <w:rPr>
          <w:rFonts w:ascii="Segoe UI" w:eastAsia="Times New Roman" w:hAnsi="Segoe UI" w:cs="Segoe UI"/>
          <w:b/>
          <w:bCs/>
          <w:color w:val="374151"/>
          <w:kern w:val="0"/>
          <w:sz w:val="24"/>
          <w:szCs w:val="24"/>
          <w:bdr w:val="single" w:sz="2" w:space="0" w:color="D9D9E3" w:frame="1"/>
          <w14:ligatures w14:val="none"/>
        </w:rPr>
        <w:pict w14:anchorId="3C831A57">
          <v:rect id="_x0000_i1054" style="width:0;height:1.5pt" o:hralign="center" o:hrstd="t" o:hr="t" fillcolor="#a0a0a0" stroked="f"/>
        </w:pict>
      </w:r>
    </w:p>
    <w:p w14:paraId="72E128D2" w14:textId="77777777" w:rsidR="0080442D" w:rsidRPr="0080442D" w:rsidRDefault="0080442D" w:rsidP="0080442D">
      <w:pPr>
        <w:rPr>
          <w:rFonts w:ascii="Segoe UI" w:eastAsia="Times New Roman" w:hAnsi="Segoe UI" w:cs="Segoe UI"/>
          <w:b/>
          <w:bCs/>
          <w:color w:val="374151"/>
          <w:kern w:val="0"/>
          <w:sz w:val="24"/>
          <w:szCs w:val="24"/>
          <w:bdr w:val="single" w:sz="2" w:space="0" w:color="D9D9E3" w:frame="1"/>
          <w14:ligatures w14:val="none"/>
        </w:rPr>
      </w:pPr>
      <w:r w:rsidRPr="0080442D">
        <w:rPr>
          <w:rFonts w:ascii="Segoe UI" w:eastAsia="Times New Roman" w:hAnsi="Segoe UI" w:cs="Segoe UI"/>
          <w:b/>
          <w:bCs/>
          <w:color w:val="374151"/>
          <w:kern w:val="0"/>
          <w:sz w:val="24"/>
          <w:szCs w:val="24"/>
          <w:bdr w:val="single" w:sz="2" w:space="0" w:color="D9D9E3" w:frame="1"/>
          <w14:ligatures w14:val="none"/>
        </w:rPr>
        <w:t>Key Capabilities &amp; Considerations</w:t>
      </w:r>
    </w:p>
    <w:p w14:paraId="42E7E631" w14:textId="77777777" w:rsidR="0080442D" w:rsidRPr="0080442D" w:rsidRDefault="0080442D" w:rsidP="0080442D">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80442D">
        <w:rPr>
          <w:rFonts w:ascii="Segoe UI" w:eastAsia="Times New Roman" w:hAnsi="Segoe UI" w:cs="Segoe UI"/>
          <w:b/>
          <w:bCs/>
          <w:color w:val="374151"/>
          <w:kern w:val="0"/>
          <w:sz w:val="24"/>
          <w:szCs w:val="24"/>
          <w:bdr w:val="single" w:sz="2" w:space="0" w:color="D9D9E3" w:frame="1"/>
          <w14:ligatures w14:val="none"/>
        </w:rPr>
        <w:t xml:space="preserve">Functional Safety Design and Compliance (IEC 61508, IEC 60730) </w:t>
      </w:r>
    </w:p>
    <w:p w14:paraId="5576C0D6" w14:textId="77777777" w:rsidR="0080442D" w:rsidRPr="0080442D" w:rsidRDefault="0080442D" w:rsidP="0080442D">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80442D">
        <w:rPr>
          <w:rFonts w:ascii="Segoe UI" w:eastAsia="Times New Roman" w:hAnsi="Segoe UI" w:cs="Segoe UI"/>
          <w:b/>
          <w:bCs/>
          <w:color w:val="374151"/>
          <w:kern w:val="0"/>
          <w:sz w:val="24"/>
          <w:szCs w:val="24"/>
          <w:bdr w:val="single" w:sz="2" w:space="0" w:color="D9D9E3" w:frame="1"/>
          <w14:ligatures w14:val="none"/>
        </w:rPr>
        <w:t>High-Reliability Systems for Harsh Environments</w:t>
      </w:r>
    </w:p>
    <w:p w14:paraId="47D0C62E" w14:textId="77777777" w:rsidR="0080442D" w:rsidRPr="0080442D" w:rsidRDefault="0080442D" w:rsidP="0080442D">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80442D">
        <w:rPr>
          <w:rFonts w:ascii="Segoe UI" w:eastAsia="Times New Roman" w:hAnsi="Segoe UI" w:cs="Segoe UI"/>
          <w:b/>
          <w:bCs/>
          <w:color w:val="374151"/>
          <w:kern w:val="0"/>
          <w:sz w:val="24"/>
          <w:szCs w:val="24"/>
          <w:bdr w:val="single" w:sz="2" w:space="0" w:color="D9D9E3" w:frame="1"/>
          <w14:ligatures w14:val="none"/>
        </w:rPr>
        <w:t xml:space="preserve">PLC, HMI &amp; SCADA System Integration and Augmentation </w:t>
      </w:r>
    </w:p>
    <w:p w14:paraId="2F4FB6E4" w14:textId="77777777" w:rsidR="0080442D" w:rsidRPr="0080442D" w:rsidRDefault="0080442D" w:rsidP="0080442D">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80442D">
        <w:rPr>
          <w:rFonts w:ascii="Segoe UI" w:eastAsia="Times New Roman" w:hAnsi="Segoe UI" w:cs="Segoe UI"/>
          <w:b/>
          <w:bCs/>
          <w:color w:val="374151"/>
          <w:kern w:val="0"/>
          <w:sz w:val="24"/>
          <w:szCs w:val="24"/>
          <w:bdr w:val="single" w:sz="2" w:space="0" w:color="D9D9E3" w:frame="1"/>
          <w14:ligatures w14:val="none"/>
        </w:rPr>
        <w:t xml:space="preserve">Custom Automated Test and Manufacturing Equipment </w:t>
      </w:r>
    </w:p>
    <w:p w14:paraId="20281D0D" w14:textId="77777777" w:rsidR="0080442D" w:rsidRPr="0080442D" w:rsidRDefault="0080442D" w:rsidP="0080442D">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80442D">
        <w:rPr>
          <w:rFonts w:ascii="Segoe UI" w:eastAsia="Times New Roman" w:hAnsi="Segoe UI" w:cs="Segoe UI"/>
          <w:b/>
          <w:bCs/>
          <w:color w:val="374151"/>
          <w:kern w:val="0"/>
          <w:sz w:val="24"/>
          <w:szCs w:val="24"/>
          <w:bdr w:val="single" w:sz="2" w:space="0" w:color="D9D9E3" w:frame="1"/>
          <w14:ligatures w14:val="none"/>
        </w:rPr>
        <w:t xml:space="preserve">High Power Electronics and Switch Mode Power Supply (SMPS) Design </w:t>
      </w:r>
    </w:p>
    <w:p w14:paraId="3DEF357E" w14:textId="77777777" w:rsidR="0080442D" w:rsidRPr="0080442D" w:rsidRDefault="0080442D" w:rsidP="0080442D">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80442D">
        <w:rPr>
          <w:rFonts w:ascii="Segoe UI" w:eastAsia="Times New Roman" w:hAnsi="Segoe UI" w:cs="Segoe UI"/>
          <w:b/>
          <w:bCs/>
          <w:color w:val="374151"/>
          <w:kern w:val="0"/>
          <w:sz w:val="24"/>
          <w:szCs w:val="24"/>
          <w:bdr w:val="single" w:sz="2" w:space="0" w:color="D9D9E3" w:frame="1"/>
          <w14:ligatures w14:val="none"/>
        </w:rPr>
        <w:t xml:space="preserve">Ruggedized Sensor System Integration </w:t>
      </w:r>
    </w:p>
    <w:p w14:paraId="1CE3FE57" w14:textId="77777777" w:rsidR="0080442D" w:rsidRPr="0080442D" w:rsidRDefault="0080442D" w:rsidP="0080442D">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80442D">
        <w:rPr>
          <w:rFonts w:ascii="Segoe UI" w:eastAsia="Times New Roman" w:hAnsi="Segoe UI" w:cs="Segoe UI"/>
          <w:b/>
          <w:bCs/>
          <w:color w:val="374151"/>
          <w:kern w:val="0"/>
          <w:sz w:val="24"/>
          <w:szCs w:val="24"/>
          <w:bdr w:val="single" w:sz="2" w:space="0" w:color="D9D9E3" w:frame="1"/>
          <w14:ligatures w14:val="none"/>
        </w:rPr>
        <w:t xml:space="preserve">Advanced Motor and Motion Control Systems </w:t>
      </w:r>
    </w:p>
    <w:p w14:paraId="71A101BB" w14:textId="77777777" w:rsidR="0080442D" w:rsidRPr="0080442D" w:rsidRDefault="0080442D" w:rsidP="0080442D">
      <w:pPr>
        <w:rPr>
          <w:rFonts w:ascii="Segoe UI" w:eastAsia="Times New Roman" w:hAnsi="Segoe UI" w:cs="Segoe UI"/>
          <w:b/>
          <w:bCs/>
          <w:color w:val="374151"/>
          <w:kern w:val="0"/>
          <w:sz w:val="24"/>
          <w:szCs w:val="24"/>
          <w:bdr w:val="single" w:sz="2" w:space="0" w:color="D9D9E3" w:frame="1"/>
          <w14:ligatures w14:val="none"/>
        </w:rPr>
      </w:pPr>
      <w:r w:rsidRPr="0080442D">
        <w:rPr>
          <w:rFonts w:ascii="Segoe UI" w:eastAsia="Times New Roman" w:hAnsi="Segoe UI" w:cs="Segoe UI"/>
          <w:b/>
          <w:bCs/>
          <w:color w:val="374151"/>
          <w:kern w:val="0"/>
          <w:sz w:val="24"/>
          <w:szCs w:val="24"/>
          <w:bdr w:val="single" w:sz="2" w:space="0" w:color="D9D9E3" w:frame="1"/>
          <w14:ligatures w14:val="none"/>
        </w:rPr>
        <w:pict w14:anchorId="0C965D8A">
          <v:rect id="_x0000_i1055" style="width:0;height:1.5pt" o:hralign="center" o:hrstd="t" o:hr="t" fillcolor="#a0a0a0" stroked="f"/>
        </w:pict>
      </w:r>
    </w:p>
    <w:p w14:paraId="48CC50A1" w14:textId="77777777" w:rsidR="0080442D" w:rsidRPr="0080442D" w:rsidRDefault="0080442D" w:rsidP="0080442D">
      <w:pPr>
        <w:rPr>
          <w:rFonts w:ascii="Segoe UI" w:eastAsia="Times New Roman" w:hAnsi="Segoe UI" w:cs="Segoe UI"/>
          <w:b/>
          <w:bCs/>
          <w:color w:val="374151"/>
          <w:kern w:val="0"/>
          <w:sz w:val="24"/>
          <w:szCs w:val="24"/>
          <w:bdr w:val="single" w:sz="2" w:space="0" w:color="D9D9E3" w:frame="1"/>
          <w14:ligatures w14:val="none"/>
        </w:rPr>
      </w:pPr>
      <w:r w:rsidRPr="0080442D">
        <w:rPr>
          <w:rFonts w:ascii="Segoe UI" w:eastAsia="Times New Roman" w:hAnsi="Segoe UI" w:cs="Segoe UI"/>
          <w:b/>
          <w:bCs/>
          <w:color w:val="374151"/>
          <w:kern w:val="0"/>
          <w:sz w:val="24"/>
          <w:szCs w:val="24"/>
          <w:bdr w:val="single" w:sz="2" w:space="0" w:color="D9D9E3" w:frame="1"/>
          <w14:ligatures w14:val="none"/>
        </w:rPr>
        <w:t>Beyond the Benign: Designing for the Real World</w:t>
      </w:r>
    </w:p>
    <w:p w14:paraId="613E0754" w14:textId="77777777" w:rsidR="0080442D" w:rsidRPr="0080442D" w:rsidRDefault="0080442D" w:rsidP="0080442D">
      <w:pPr>
        <w:rPr>
          <w:rFonts w:ascii="Segoe UI" w:eastAsia="Times New Roman" w:hAnsi="Segoe UI" w:cs="Segoe UI"/>
          <w:b/>
          <w:bCs/>
          <w:color w:val="374151"/>
          <w:kern w:val="0"/>
          <w:sz w:val="24"/>
          <w:szCs w:val="24"/>
          <w:bdr w:val="single" w:sz="2" w:space="0" w:color="D9D9E3" w:frame="1"/>
          <w14:ligatures w14:val="none"/>
        </w:rPr>
      </w:pPr>
      <w:r w:rsidRPr="0080442D">
        <w:rPr>
          <w:rFonts w:ascii="Segoe UI" w:eastAsia="Times New Roman" w:hAnsi="Segoe UI" w:cs="Segoe UI"/>
          <w:b/>
          <w:bCs/>
          <w:color w:val="374151"/>
          <w:kern w:val="0"/>
          <w:sz w:val="24"/>
          <w:szCs w:val="24"/>
          <w:bdr w:val="single" w:sz="2" w:space="0" w:color="D9D9E3" w:frame="1"/>
          <w14:ligatures w14:val="none"/>
        </w:rPr>
        <w:t>Standard electronics are not built to withstand the rigors of industrial applications. True industrial-grade design requires a deep understanding of the environmental and electrical challenges inherent to factories, processing plants, and field operations. Our engineering process anticipates these challenges, incorporating robust thermal management, EMI/EMC mitigation strategies, and component selections that ensure long-term reliability. We design systems from the ground up to be resilient, maintainable, and dependable in the environments where failure is not an option.</w:t>
      </w:r>
    </w:p>
    <w:p w14:paraId="23AC0F5D" w14:textId="77777777" w:rsidR="0080442D" w:rsidRPr="0080442D" w:rsidRDefault="0080442D" w:rsidP="0080442D">
      <w:pPr>
        <w:rPr>
          <w:rFonts w:ascii="Segoe UI" w:eastAsia="Times New Roman" w:hAnsi="Segoe UI" w:cs="Segoe UI"/>
          <w:b/>
          <w:bCs/>
          <w:color w:val="374151"/>
          <w:kern w:val="0"/>
          <w:sz w:val="24"/>
          <w:szCs w:val="24"/>
          <w:bdr w:val="single" w:sz="2" w:space="0" w:color="D9D9E3" w:frame="1"/>
          <w14:ligatures w14:val="none"/>
        </w:rPr>
      </w:pPr>
      <w:r w:rsidRPr="0080442D">
        <w:rPr>
          <w:rFonts w:ascii="Segoe UI" w:eastAsia="Times New Roman" w:hAnsi="Segoe UI" w:cs="Segoe UI"/>
          <w:b/>
          <w:bCs/>
          <w:color w:val="374151"/>
          <w:kern w:val="0"/>
          <w:sz w:val="24"/>
          <w:szCs w:val="24"/>
          <w:bdr w:val="single" w:sz="2" w:space="0" w:color="D9D9E3" w:frame="1"/>
          <w14:ligatures w14:val="none"/>
        </w:rPr>
        <w:lastRenderedPageBreak/>
        <w:pict w14:anchorId="7F8F3A1D">
          <v:rect id="_x0000_i1056" style="width:0;height:1.5pt" o:hralign="center" o:hrstd="t" o:hr="t" fillcolor="#a0a0a0" stroked="f"/>
        </w:pict>
      </w:r>
    </w:p>
    <w:p w14:paraId="1AD62134" w14:textId="77777777" w:rsidR="0080442D" w:rsidRPr="0080442D" w:rsidRDefault="0080442D" w:rsidP="0080442D">
      <w:pPr>
        <w:rPr>
          <w:rFonts w:ascii="Segoe UI" w:eastAsia="Times New Roman" w:hAnsi="Segoe UI" w:cs="Segoe UI"/>
          <w:b/>
          <w:bCs/>
          <w:color w:val="374151"/>
          <w:kern w:val="0"/>
          <w:sz w:val="24"/>
          <w:szCs w:val="24"/>
          <w:bdr w:val="single" w:sz="2" w:space="0" w:color="D9D9E3" w:frame="1"/>
          <w14:ligatures w14:val="none"/>
        </w:rPr>
      </w:pPr>
      <w:r w:rsidRPr="0080442D">
        <w:rPr>
          <w:rFonts w:ascii="Segoe UI" w:eastAsia="Times New Roman" w:hAnsi="Segoe UI" w:cs="Segoe UI"/>
          <w:b/>
          <w:bCs/>
          <w:color w:val="374151"/>
          <w:kern w:val="0"/>
          <w:sz w:val="24"/>
          <w:szCs w:val="24"/>
          <w:bdr w:val="single" w:sz="2" w:space="0" w:color="D9D9E3" w:frame="1"/>
          <w14:ligatures w14:val="none"/>
        </w:rPr>
        <w:t>A Foundation of Functional Safety</w:t>
      </w:r>
    </w:p>
    <w:p w14:paraId="23C48722" w14:textId="77777777" w:rsidR="0080442D" w:rsidRPr="0080442D" w:rsidRDefault="0080442D" w:rsidP="0080442D">
      <w:pPr>
        <w:rPr>
          <w:rFonts w:ascii="Segoe UI" w:eastAsia="Times New Roman" w:hAnsi="Segoe UI" w:cs="Segoe UI"/>
          <w:b/>
          <w:bCs/>
          <w:color w:val="374151"/>
          <w:kern w:val="0"/>
          <w:sz w:val="24"/>
          <w:szCs w:val="24"/>
          <w:bdr w:val="single" w:sz="2" w:space="0" w:color="D9D9E3" w:frame="1"/>
          <w14:ligatures w14:val="none"/>
        </w:rPr>
      </w:pPr>
      <w:r w:rsidRPr="0080442D">
        <w:rPr>
          <w:rFonts w:ascii="Segoe UI" w:eastAsia="Times New Roman" w:hAnsi="Segoe UI" w:cs="Segoe UI"/>
          <w:b/>
          <w:bCs/>
          <w:color w:val="374151"/>
          <w:kern w:val="0"/>
          <w:sz w:val="24"/>
          <w:szCs w:val="24"/>
          <w:bdr w:val="single" w:sz="2" w:space="0" w:color="D9D9E3" w:frame="1"/>
          <w14:ligatures w14:val="none"/>
        </w:rPr>
        <w:t xml:space="preserve">For complex machinery and industrial processes, reliability is intrinsically linked to safety. We treat Functional Safety as a core engineering discipline, applying the structured principles of standards like IEC 61508 to formally analyze, mitigate, and verify safety-critical functions. This is more than just best practice; it's a rigorous, documented process to protect personnel, capital equipment, and the environment. Our R2E™ (Risk Reduction Engineering™) framework is the perfect vehicle for implementing these complex standards, ensuring that safety is methodically designed into your product, not simply tested for at the end. </w:t>
      </w:r>
    </w:p>
    <w:p w14:paraId="4580E284" w14:textId="77777777" w:rsidR="0080442D" w:rsidRPr="0080442D" w:rsidRDefault="0080442D" w:rsidP="0080442D">
      <w:pPr>
        <w:rPr>
          <w:rFonts w:ascii="Segoe UI" w:eastAsia="Times New Roman" w:hAnsi="Segoe UI" w:cs="Segoe UI"/>
          <w:b/>
          <w:bCs/>
          <w:color w:val="374151"/>
          <w:kern w:val="0"/>
          <w:sz w:val="24"/>
          <w:szCs w:val="24"/>
          <w:bdr w:val="single" w:sz="2" w:space="0" w:color="D9D9E3" w:frame="1"/>
          <w14:ligatures w14:val="none"/>
        </w:rPr>
      </w:pPr>
      <w:r w:rsidRPr="0080442D">
        <w:rPr>
          <w:rFonts w:ascii="Segoe UI" w:eastAsia="Times New Roman" w:hAnsi="Segoe UI" w:cs="Segoe UI"/>
          <w:b/>
          <w:bCs/>
          <w:color w:val="374151"/>
          <w:kern w:val="0"/>
          <w:sz w:val="24"/>
          <w:szCs w:val="24"/>
          <w:bdr w:val="single" w:sz="2" w:space="0" w:color="D9D9E3" w:frame="1"/>
          <w14:ligatures w14:val="none"/>
        </w:rPr>
        <w:pict w14:anchorId="34B57993">
          <v:rect id="_x0000_i1057" style="width:0;height:1.5pt" o:hralign="center" o:hrstd="t" o:hr="t" fillcolor="#a0a0a0" stroked="f"/>
        </w:pict>
      </w:r>
    </w:p>
    <w:p w14:paraId="7C7EC082" w14:textId="77777777" w:rsidR="0080442D" w:rsidRPr="0080442D" w:rsidRDefault="0080442D" w:rsidP="0080442D">
      <w:pPr>
        <w:rPr>
          <w:rFonts w:ascii="Segoe UI" w:eastAsia="Times New Roman" w:hAnsi="Segoe UI" w:cs="Segoe UI"/>
          <w:b/>
          <w:bCs/>
          <w:color w:val="374151"/>
          <w:kern w:val="0"/>
          <w:sz w:val="24"/>
          <w:szCs w:val="24"/>
          <w:bdr w:val="single" w:sz="2" w:space="0" w:color="D9D9E3" w:frame="1"/>
          <w14:ligatures w14:val="none"/>
        </w:rPr>
      </w:pPr>
      <w:r w:rsidRPr="0080442D">
        <w:rPr>
          <w:rFonts w:ascii="Segoe UI" w:eastAsia="Times New Roman" w:hAnsi="Segoe UI" w:cs="Segoe UI"/>
          <w:b/>
          <w:bCs/>
          <w:color w:val="374151"/>
          <w:kern w:val="0"/>
          <w:sz w:val="24"/>
          <w:szCs w:val="24"/>
          <w:bdr w:val="single" w:sz="2" w:space="0" w:color="D9D9E3" w:frame="1"/>
          <w14:ligatures w14:val="none"/>
        </w:rPr>
        <w:t>Integrating for Efficiency and Performance</w:t>
      </w:r>
    </w:p>
    <w:p w14:paraId="25AC4446" w14:textId="77777777" w:rsidR="0080442D" w:rsidRPr="0080442D" w:rsidRDefault="0080442D" w:rsidP="0080442D">
      <w:pPr>
        <w:rPr>
          <w:rFonts w:ascii="Segoe UI" w:eastAsia="Times New Roman" w:hAnsi="Segoe UI" w:cs="Segoe UI"/>
          <w:b/>
          <w:bCs/>
          <w:color w:val="374151"/>
          <w:kern w:val="0"/>
          <w:sz w:val="24"/>
          <w:szCs w:val="24"/>
          <w:bdr w:val="single" w:sz="2" w:space="0" w:color="D9D9E3" w:frame="1"/>
          <w14:ligatures w14:val="none"/>
        </w:rPr>
      </w:pPr>
      <w:r w:rsidRPr="0080442D">
        <w:rPr>
          <w:rFonts w:ascii="Segoe UI" w:eastAsia="Times New Roman" w:hAnsi="Segoe UI" w:cs="Segoe UI"/>
          <w:b/>
          <w:bCs/>
          <w:color w:val="374151"/>
          <w:kern w:val="0"/>
          <w:sz w:val="24"/>
          <w:szCs w:val="24"/>
          <w:bdr w:val="single" w:sz="2" w:space="0" w:color="D9D9E3" w:frame="1"/>
          <w14:ligatures w14:val="none"/>
        </w:rPr>
        <w:t xml:space="preserve">Our expertise extends to integrating our custom solutions into the broader factory ecosystem. We are adept at working with and augmenting standard industrial platforms like PLCs, HMIs, and SCADA systems from major providers. Whether you need to develop a custom piece of automated manufacturing test equipment to improve quality control or design a high-power motion control system to enhance production throughput, we deliver solutions that integrate seamlessly and provide a clear return on investment. </w:t>
      </w:r>
    </w:p>
    <w:p w14:paraId="0B5E48B8" w14:textId="77777777" w:rsidR="00EB2746" w:rsidRPr="0080442D" w:rsidRDefault="00EB2746" w:rsidP="0080442D"/>
    <w:sectPr w:rsidR="00EB2746" w:rsidRPr="008044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A91562"/>
    <w:multiLevelType w:val="multilevel"/>
    <w:tmpl w:val="0B26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0A45DB"/>
    <w:multiLevelType w:val="multilevel"/>
    <w:tmpl w:val="483C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8800646">
    <w:abstractNumId w:val="1"/>
  </w:num>
  <w:num w:numId="2" w16cid:durableId="1290865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557"/>
    <w:rsid w:val="00183557"/>
    <w:rsid w:val="004B0EDC"/>
    <w:rsid w:val="0080442D"/>
    <w:rsid w:val="008A4543"/>
    <w:rsid w:val="00B231AE"/>
    <w:rsid w:val="00BE5C40"/>
    <w:rsid w:val="00EB2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4303329F-8623-49BB-B000-14511BF36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31A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231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640281">
      <w:bodyDiv w:val="1"/>
      <w:marLeft w:val="0"/>
      <w:marRight w:val="0"/>
      <w:marTop w:val="0"/>
      <w:marBottom w:val="0"/>
      <w:divBdr>
        <w:top w:val="none" w:sz="0" w:space="0" w:color="auto"/>
        <w:left w:val="none" w:sz="0" w:space="0" w:color="auto"/>
        <w:bottom w:val="none" w:sz="0" w:space="0" w:color="auto"/>
        <w:right w:val="none" w:sz="0" w:space="0" w:color="auto"/>
      </w:divBdr>
    </w:div>
    <w:div w:id="1397162040">
      <w:bodyDiv w:val="1"/>
      <w:marLeft w:val="0"/>
      <w:marRight w:val="0"/>
      <w:marTop w:val="0"/>
      <w:marBottom w:val="0"/>
      <w:divBdr>
        <w:top w:val="none" w:sz="0" w:space="0" w:color="auto"/>
        <w:left w:val="none" w:sz="0" w:space="0" w:color="auto"/>
        <w:bottom w:val="none" w:sz="0" w:space="0" w:color="auto"/>
        <w:right w:val="none" w:sz="0" w:space="0" w:color="auto"/>
      </w:divBdr>
    </w:div>
    <w:div w:id="1527135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418</Words>
  <Characters>2388</Characters>
  <Application>Microsoft Office Word</Application>
  <DocSecurity>0</DocSecurity>
  <Lines>19</Lines>
  <Paragraphs>5</Paragraphs>
  <ScaleCrop>false</ScaleCrop>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Patrick Leighton - (pmarcus)</dc:creator>
  <cp:keywords/>
  <dc:description/>
  <cp:lastModifiedBy>patrick marcus</cp:lastModifiedBy>
  <cp:revision>3</cp:revision>
  <dcterms:created xsi:type="dcterms:W3CDTF">2025-10-09T18:27:00Z</dcterms:created>
  <dcterms:modified xsi:type="dcterms:W3CDTF">2025-10-09T18:27:00Z</dcterms:modified>
</cp:coreProperties>
</file>