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54BB5"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b/>
          <w:bCs/>
          <w:color w:val="374151"/>
          <w:kern w:val="0"/>
          <w:sz w:val="24"/>
          <w:szCs w:val="24"/>
          <w:bdr w:val="single" w:sz="2" w:space="0" w:color="D9D9E3" w:frame="1"/>
          <w14:ligatures w14:val="none"/>
        </w:rPr>
        <w:t>Industry</w:t>
      </w:r>
      <w:r w:rsidRPr="00857575">
        <w:rPr>
          <w:rFonts w:ascii="Segoe UI" w:eastAsia="Times New Roman" w:hAnsi="Segoe UI" w:cs="Segoe UI"/>
          <w:color w:val="374151"/>
          <w:kern w:val="0"/>
          <w:sz w:val="24"/>
          <w:szCs w:val="24"/>
          <w14:ligatures w14:val="none"/>
        </w:rPr>
        <w:t>: Mining</w:t>
      </w:r>
    </w:p>
    <w:p w14:paraId="4BA62C87" w14:textId="77777777" w:rsidR="00857575" w:rsidRPr="00857575" w:rsidRDefault="00857575" w:rsidP="00857575">
      <w:pPr>
        <w:spacing w:before="720" w:after="720" w:line="240" w:lineRule="auto"/>
        <w:rPr>
          <w:rFonts w:ascii="Times New Roman" w:eastAsia="Times New Roman" w:hAnsi="Times New Roman" w:cs="Times New Roman"/>
          <w:kern w:val="0"/>
          <w:sz w:val="24"/>
          <w:szCs w:val="24"/>
          <w14:ligatures w14:val="none"/>
        </w:rPr>
      </w:pPr>
      <w:r w:rsidRPr="00857575">
        <w:rPr>
          <w:rFonts w:ascii="Times New Roman" w:eastAsia="Times New Roman" w:hAnsi="Times New Roman" w:cs="Times New Roman"/>
          <w:kern w:val="0"/>
          <w:sz w:val="24"/>
          <w:szCs w:val="24"/>
          <w14:ligatures w14:val="none"/>
        </w:rPr>
        <w:pict w14:anchorId="379AAEEB">
          <v:rect id="_x0000_i1025" style="width:0;height:0" o:hralign="center" o:hrstd="t" o:hrnoshade="t" o:hr="t" fillcolor="#374151" stroked="f"/>
        </w:pict>
      </w:r>
    </w:p>
    <w:p w14:paraId="410725B6"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b/>
          <w:bCs/>
          <w:color w:val="374151"/>
          <w:kern w:val="0"/>
          <w:sz w:val="24"/>
          <w:szCs w:val="24"/>
          <w:bdr w:val="single" w:sz="2" w:space="0" w:color="D9D9E3" w:frame="1"/>
          <w14:ligatures w14:val="none"/>
        </w:rPr>
        <w:t>Title</w:t>
      </w:r>
      <w:r w:rsidRPr="00857575">
        <w:rPr>
          <w:rFonts w:ascii="Segoe UI" w:eastAsia="Times New Roman" w:hAnsi="Segoe UI" w:cs="Segoe UI"/>
          <w:color w:val="374151"/>
          <w:kern w:val="0"/>
          <w:sz w:val="24"/>
          <w:szCs w:val="24"/>
          <w14:ligatures w14:val="none"/>
        </w:rPr>
        <w:t>: Pioneering Hardware Solutions for Robust &amp; Efficient Mining Operations: Marcus Engineering</w:t>
      </w:r>
    </w:p>
    <w:p w14:paraId="4A3E9BD2"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b/>
          <w:bCs/>
          <w:color w:val="374151"/>
          <w:kern w:val="0"/>
          <w:sz w:val="24"/>
          <w:szCs w:val="24"/>
          <w:bdr w:val="single" w:sz="2" w:space="0" w:color="D9D9E3" w:frame="1"/>
          <w14:ligatures w14:val="none"/>
        </w:rPr>
        <w:t>Short Blurb</w:t>
      </w:r>
      <w:r w:rsidRPr="00857575">
        <w:rPr>
          <w:rFonts w:ascii="Segoe UI" w:eastAsia="Times New Roman" w:hAnsi="Segoe UI" w:cs="Segoe UI"/>
          <w:color w:val="374151"/>
          <w:kern w:val="0"/>
          <w:sz w:val="24"/>
          <w:szCs w:val="24"/>
          <w14:ligatures w14:val="none"/>
        </w:rPr>
        <w:t>: Marcus Engineering leads the way with state-of-the-art hardware solutions, designed to optimize safety, efficiency, and connectivity in the robust realm of mining operations.</w:t>
      </w:r>
    </w:p>
    <w:p w14:paraId="5EECA5EC"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b/>
          <w:bCs/>
          <w:color w:val="374151"/>
          <w:kern w:val="0"/>
          <w:sz w:val="24"/>
          <w:szCs w:val="24"/>
          <w:bdr w:val="single" w:sz="2" w:space="0" w:color="D9D9E3" w:frame="1"/>
          <w14:ligatures w14:val="none"/>
        </w:rPr>
        <w:t>Bullet Points/Keywords</w:t>
      </w:r>
      <w:r w:rsidRPr="00857575">
        <w:rPr>
          <w:rFonts w:ascii="Segoe UI" w:eastAsia="Times New Roman" w:hAnsi="Segoe UI" w:cs="Segoe UI"/>
          <w:color w:val="374151"/>
          <w:kern w:val="0"/>
          <w:sz w:val="24"/>
          <w:szCs w:val="24"/>
          <w14:ligatures w14:val="none"/>
        </w:rPr>
        <w:t>:</w:t>
      </w:r>
    </w:p>
    <w:p w14:paraId="37A63862" w14:textId="77777777" w:rsidR="00857575" w:rsidRPr="00857575" w:rsidRDefault="00857575" w:rsidP="0085757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Mining Safety Hardware</w:t>
      </w:r>
    </w:p>
    <w:p w14:paraId="7ECDE5C8" w14:textId="77777777" w:rsidR="00857575" w:rsidRPr="00857575" w:rsidRDefault="00857575" w:rsidP="0085757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Advanced Sensor Systems</w:t>
      </w:r>
    </w:p>
    <w:p w14:paraId="3BF53639" w14:textId="77777777" w:rsidR="00857575" w:rsidRPr="00857575" w:rsidRDefault="00857575" w:rsidP="0085757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 xml:space="preserve">Long Range Wireless Solutions: </w:t>
      </w:r>
      <w:proofErr w:type="spellStart"/>
      <w:r w:rsidRPr="00857575">
        <w:rPr>
          <w:rFonts w:ascii="Segoe UI" w:eastAsia="Times New Roman" w:hAnsi="Segoe UI" w:cs="Segoe UI"/>
          <w:color w:val="374151"/>
          <w:kern w:val="0"/>
          <w:sz w:val="24"/>
          <w:szCs w:val="24"/>
          <w14:ligatures w14:val="none"/>
        </w:rPr>
        <w:t>LoRA</w:t>
      </w:r>
      <w:proofErr w:type="spellEnd"/>
      <w:r w:rsidRPr="00857575">
        <w:rPr>
          <w:rFonts w:ascii="Segoe UI" w:eastAsia="Times New Roman" w:hAnsi="Segoe UI" w:cs="Segoe UI"/>
          <w:color w:val="374151"/>
          <w:kern w:val="0"/>
          <w:sz w:val="24"/>
          <w:szCs w:val="24"/>
          <w14:ligatures w14:val="none"/>
        </w:rPr>
        <w:t xml:space="preserve"> &amp; </w:t>
      </w:r>
      <w:proofErr w:type="spellStart"/>
      <w:r w:rsidRPr="00857575">
        <w:rPr>
          <w:rFonts w:ascii="Segoe UI" w:eastAsia="Times New Roman" w:hAnsi="Segoe UI" w:cs="Segoe UI"/>
          <w:color w:val="374151"/>
          <w:kern w:val="0"/>
          <w:sz w:val="24"/>
          <w:szCs w:val="24"/>
          <w14:ligatures w14:val="none"/>
        </w:rPr>
        <w:t>LoRaWAN</w:t>
      </w:r>
      <w:proofErr w:type="spellEnd"/>
    </w:p>
    <w:p w14:paraId="492DF941" w14:textId="77777777" w:rsidR="00857575" w:rsidRPr="00857575" w:rsidRDefault="00857575" w:rsidP="0085757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Ultra Low Power &amp; Environmentally Hardened Devices</w:t>
      </w:r>
    </w:p>
    <w:p w14:paraId="03C01692" w14:textId="77777777" w:rsidR="00857575" w:rsidRPr="00857575" w:rsidRDefault="00857575" w:rsidP="0085757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Electromagnetic &amp; Vibration Monitoring Tools</w:t>
      </w:r>
    </w:p>
    <w:p w14:paraId="7B2E9E5A" w14:textId="77777777" w:rsidR="00857575" w:rsidRPr="00857575" w:rsidRDefault="00857575" w:rsidP="0085757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Mechanically Robust Solutions</w:t>
      </w:r>
    </w:p>
    <w:p w14:paraId="467DCF31" w14:textId="77777777" w:rsidR="00857575" w:rsidRPr="00857575" w:rsidRDefault="00857575" w:rsidP="0085757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Risk Reduction Engineering™ (R2E™) for Mining</w:t>
      </w:r>
    </w:p>
    <w:p w14:paraId="6382653D"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b/>
          <w:bCs/>
          <w:color w:val="374151"/>
          <w:kern w:val="0"/>
          <w:sz w:val="24"/>
          <w:szCs w:val="24"/>
          <w:bdr w:val="single" w:sz="2" w:space="0" w:color="D9D9E3" w:frame="1"/>
          <w14:ligatures w14:val="none"/>
        </w:rPr>
        <w:t>Long Form</w:t>
      </w:r>
      <w:r w:rsidRPr="00857575">
        <w:rPr>
          <w:rFonts w:ascii="Segoe UI" w:eastAsia="Times New Roman" w:hAnsi="Segoe UI" w:cs="Segoe UI"/>
          <w:color w:val="374151"/>
          <w:kern w:val="0"/>
          <w:sz w:val="24"/>
          <w:szCs w:val="24"/>
          <w14:ligatures w14:val="none"/>
        </w:rPr>
        <w:t>:</w:t>
      </w:r>
    </w:p>
    <w:p w14:paraId="1C72B838"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In the demanding environment of mining, safety and efficiency are paramount. Marcus Engineering stands as a beacon of innovation, offering specialized hardware solutions tailored for the mining industry's unique challenges.</w:t>
      </w:r>
    </w:p>
    <w:p w14:paraId="7811F4C3"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Safety remains an uncompromised aspect of mining operations. At the heart of Marcus Engineering's commitment to mining safety is its portfolio of advanced sensor systems. These sensors, ranging from optical and chemical to electromagnetic and vibration monitoring tools, provide real-time data, ensuring rapid detection and response to potential hazards, whether they're in deep underground mines or sprawling open pits.</w:t>
      </w:r>
    </w:p>
    <w:p w14:paraId="63E7D46C"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 xml:space="preserve">Connectivity and real-time data are essential for efficient mining operations. Embracing this need, our long-range wireless solutions, such as </w:t>
      </w:r>
      <w:proofErr w:type="spellStart"/>
      <w:r w:rsidRPr="00857575">
        <w:rPr>
          <w:rFonts w:ascii="Segoe UI" w:eastAsia="Times New Roman" w:hAnsi="Segoe UI" w:cs="Segoe UI"/>
          <w:color w:val="374151"/>
          <w:kern w:val="0"/>
          <w:sz w:val="24"/>
          <w:szCs w:val="24"/>
          <w14:ligatures w14:val="none"/>
        </w:rPr>
        <w:t>LoRA</w:t>
      </w:r>
      <w:proofErr w:type="spellEnd"/>
      <w:r w:rsidRPr="00857575">
        <w:rPr>
          <w:rFonts w:ascii="Segoe UI" w:eastAsia="Times New Roman" w:hAnsi="Segoe UI" w:cs="Segoe UI"/>
          <w:color w:val="374151"/>
          <w:kern w:val="0"/>
          <w:sz w:val="24"/>
          <w:szCs w:val="24"/>
          <w14:ligatures w14:val="none"/>
        </w:rPr>
        <w:t xml:space="preserve"> &amp; </w:t>
      </w:r>
      <w:proofErr w:type="spellStart"/>
      <w:r w:rsidRPr="00857575">
        <w:rPr>
          <w:rFonts w:ascii="Segoe UI" w:eastAsia="Times New Roman" w:hAnsi="Segoe UI" w:cs="Segoe UI"/>
          <w:color w:val="374151"/>
          <w:kern w:val="0"/>
          <w:sz w:val="24"/>
          <w:szCs w:val="24"/>
          <w14:ligatures w14:val="none"/>
        </w:rPr>
        <w:t>LoRaWAN</w:t>
      </w:r>
      <w:proofErr w:type="spellEnd"/>
      <w:r w:rsidRPr="00857575">
        <w:rPr>
          <w:rFonts w:ascii="Segoe UI" w:eastAsia="Times New Roman" w:hAnsi="Segoe UI" w:cs="Segoe UI"/>
          <w:color w:val="374151"/>
          <w:kern w:val="0"/>
          <w:sz w:val="24"/>
          <w:szCs w:val="24"/>
          <w14:ligatures w14:val="none"/>
        </w:rPr>
        <w:t>, ensure seamless communication even in the most remote mining locations. These wireless solutions, combined with our ultra-low power devices, provide continuous monitoring without frequent maintenance or battery replacements, a game-changer for remote mining sites.</w:t>
      </w:r>
    </w:p>
    <w:p w14:paraId="4FCD2F8A"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lastRenderedPageBreak/>
        <w:t>Durability and resilience are the hallmarks of Marcus Engineering's hardware. Mining is a rough industry, with large machines and harsh environmental conditions. Our environmentally hardened solutions are built to withstand these challenges, providing reliable performance in even the most demanding situations. Similarly, our mechanically robust solutions are crafted to endure the intense vibrations and rigors typical of mining applications.</w:t>
      </w:r>
    </w:p>
    <w:p w14:paraId="0DA5A816"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Drawing from our signature Risk Reduction Engineering™ (R2E™) approach, our hardware is designed to preemptively address potential risks, ensuring longevity and performance in the face of the rigorous demands of mining.</w:t>
      </w:r>
    </w:p>
    <w:p w14:paraId="272E1D80"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Adherence to mining-specific standards and regulations is a non-negotiable aspect of our approach. While there are numerous international and national guidelines in place, institutions such as the Mine Safety and Health Administration (MSHA) in the U.S. set crucial safety standards that influence our designs and solutions.</w:t>
      </w:r>
    </w:p>
    <w:p w14:paraId="2F2E723F" w14:textId="77777777" w:rsidR="00857575" w:rsidRPr="00857575" w:rsidRDefault="00857575" w:rsidP="00857575">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857575">
        <w:rPr>
          <w:rFonts w:ascii="Segoe UI" w:eastAsia="Times New Roman" w:hAnsi="Segoe UI" w:cs="Segoe UI"/>
          <w:color w:val="374151"/>
          <w:kern w:val="0"/>
          <w:sz w:val="24"/>
          <w:szCs w:val="24"/>
          <w14:ligatures w14:val="none"/>
        </w:rPr>
        <w:t>In a challenging landscape like mining, Marcus Engineering emerges as a dependable ally. With a steadfast commitment to safety, innovation, and efficiency, we ensure that mining operations have the technological edge they need to remain profitable, safe, and ahead of the curve.</w:t>
      </w:r>
    </w:p>
    <w:p w14:paraId="20AEAB5A" w14:textId="77777777" w:rsidR="00EB2746" w:rsidRDefault="00EB2746"/>
    <w:sectPr w:rsidR="00EB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0C69CA"/>
    <w:multiLevelType w:val="multilevel"/>
    <w:tmpl w:val="8EDC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1956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A70"/>
    <w:rsid w:val="00857575"/>
    <w:rsid w:val="008A4543"/>
    <w:rsid w:val="00EB2746"/>
    <w:rsid w:val="00EF0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CEB3A0-B9AC-4B21-A361-F094B374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75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575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600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2023-08-21T19:17:00Z</dcterms:created>
  <dcterms:modified xsi:type="dcterms:W3CDTF">2023-08-21T19:17:00Z</dcterms:modified>
</cp:coreProperties>
</file>