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后端化阶段总审查"/>
    <w:p>
      <w:pPr>
        <w:pStyle w:val="Heading1"/>
      </w:pPr>
      <w:r>
        <w:rPr>
          <w:rFonts w:hint="eastAsia"/>
        </w:rPr>
        <w:t xml:space="preserve">后端化阶段总审查</w:t>
      </w:r>
    </w:p>
    <w:p>
      <w:pPr>
        <w:pStyle w:val="FirstParagraph"/>
      </w:pPr>
      <w:r>
        <w:rPr>
          <w:rFonts w:hint="eastAsia"/>
        </w:rPr>
        <w:t xml:space="preserve">审查日期：2026-05-14</w:t>
      </w:r>
    </w:p>
    <w:bookmarkStart w:id="9" w:name="结论"/>
    <w:p>
      <w:pPr>
        <w:pStyle w:val="Heading2"/>
      </w:pP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线索、客户、合同、项目四个核心经营模块已经从“前端本地</w:t>
      </w:r>
      <w:r>
        <w:t xml:space="preserve"> state </w:t>
      </w:r>
      <w:r>
        <w:rPr>
          <w:rFonts w:hint="eastAsia"/>
        </w:rPr>
        <w:t xml:space="preserve">为主”推进到“后端</w:t>
      </w:r>
      <w:r>
        <w:t xml:space="preserve"> </w:t>
      </w:r>
      <w:r>
        <w:rPr>
          <w:rFonts w:hint="eastAsia"/>
        </w:rPr>
        <w:t xml:space="preserve">API/事务写入</w:t>
      </w:r>
      <w:r>
        <w:t xml:space="preserve"> + </w:t>
      </w:r>
      <w:r>
        <w:rPr>
          <w:rFonts w:hint="eastAsia"/>
        </w:rPr>
        <w:t xml:space="preserve">灰度开关</w:t>
      </w:r>
      <w:r>
        <w:t xml:space="preserve"> + </w:t>
      </w:r>
      <w:r>
        <w:rPr>
          <w:rFonts w:hint="eastAsia"/>
        </w:rPr>
        <w:t xml:space="preserve">写后读回</w:t>
      </w:r>
      <w:r>
        <w:t xml:space="preserve"> + </w:t>
      </w:r>
      <w:r>
        <w:rPr>
          <w:rFonts w:hint="eastAsia"/>
        </w:rPr>
        <w:t xml:space="preserve">部署前准入”的阶段。</w:t>
      </w:r>
    </w:p>
    <w:p>
      <w:pPr>
        <w:pStyle w:val="BodyText"/>
      </w:pPr>
      <w:r>
        <w:rPr>
          <w:rFonts w:hint="eastAsia"/>
        </w:rPr>
        <w:t xml:space="preserve">当前适合进入测试环境联调，但还不适合直接承诺生产上线。主要原因不是基础链路不可用，而是仍有删除类能力、少数模块只覆盖样板链路、以及真实</w:t>
      </w:r>
      <w:r>
        <w:t xml:space="preserve"> </w:t>
      </w:r>
      <w:r>
        <w:rPr>
          <w:rFonts w:hint="eastAsia"/>
        </w:rPr>
        <w:t xml:space="preserve">PostgreSQL/域名/登录环境需要做部署验收。</w:t>
      </w:r>
    </w:p>
    <w:bookmarkEnd w:id="9"/>
    <w:bookmarkStart w:id="10" w:name="已完成范围"/>
    <w:p>
      <w:pPr>
        <w:pStyle w:val="Heading2"/>
      </w:pPr>
      <w:r>
        <w:rPr>
          <w:rFonts w:hint="eastAsia"/>
        </w:rPr>
        <w:t xml:space="preserve">已完成范围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913"/>
        <w:gridCol w:w="1218"/>
        <w:gridCol w:w="1218"/>
        <w:gridCol w:w="1218"/>
        <w:gridCol w:w="1218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后端接口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前端读取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前端写入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事务一致性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写后读回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测试环境准入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/api/leads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已接入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已接入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暂不需要多数据集事务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已接入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已强制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/api/customers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已接入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已接入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暂不需要多数据集事务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已接入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已强制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/api/contracts</w:t>
            </w:r>
            <w:r>
              <w:t xml:space="preserve">、</w:t>
            </w:r>
            <w:r>
              <w:rPr>
                <w:rStyle w:val="VerbatimChar"/>
              </w:rPr>
              <w:t xml:space="preserve">/api/contracts/transaction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已接入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已接入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已接入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已接入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已强制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/api/projects</w:t>
            </w:r>
            <w:r>
              <w:t xml:space="preserve">、</w:t>
            </w:r>
            <w:r>
              <w:rPr>
                <w:rStyle w:val="VerbatimChar"/>
              </w:rPr>
              <w:t xml:space="preserve">/api/projects/transaction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已接入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已接入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已接入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已接入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已强制</w:t>
            </w:r>
          </w:p>
        </w:tc>
      </w:tr>
    </w:tbl>
    <w:bookmarkEnd w:id="10"/>
    <w:bookmarkStart w:id="11" w:name="当前保留边界"/>
    <w:p>
      <w:pPr>
        <w:pStyle w:val="Heading2"/>
      </w:pPr>
      <w:r>
        <w:rPr>
          <w:rFonts w:hint="eastAsia"/>
        </w:rPr>
        <w:t xml:space="preserve">当前保留边界</w:t>
      </w:r>
    </w:p>
    <w:p>
      <w:pPr>
        <w:pStyle w:val="FirstParagraph"/>
      </w:pPr>
      <w:r>
        <w:rPr>
          <w:rFonts w:hint="eastAsia"/>
        </w:rPr>
        <w:t xml:space="preserve">这些操作仍不建议直接开放到后端持久化，必须单独说明影响范围后再做：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删除合同、删除附件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删除项目、删除任务、删除服务项、删除工作日志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服务项删除导致任务解绑，虽然不是删除任务，但会改变既有任务归属，也按破坏性/解绑类处理</w:t>
      </w:r>
    </w:p>
    <w:bookmarkEnd w:id="11"/>
    <w:bookmarkStart w:id="12" w:name="主要风险"/>
    <w:p>
      <w:pPr>
        <w:pStyle w:val="Heading2"/>
      </w:pPr>
      <w:r>
        <w:rPr>
          <w:rFonts w:hint="eastAsia"/>
        </w:rPr>
        <w:t xml:space="preserve">主要风险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删除类能力缺少产品规则</w:t>
      </w:r>
    </w:p>
    <w:p>
      <w:pPr>
        <w:pStyle w:val="FirstParagraph"/>
      </w:pPr>
      <w:r>
        <w:rPr>
          <w:rFonts w:hint="eastAsia"/>
        </w:rPr>
        <w:t xml:space="preserve">现在还没有明确哪些角色能删、是否软删除、是否保留审计、是否允许恢复、删除后关联数据如何处理。直接做硬删除风险高。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状态同步与模块</w:t>
      </w:r>
      <w:r>
        <w:t xml:space="preserve"> API </w:t>
      </w:r>
      <w:r>
        <w:rPr>
          <w:rFonts w:hint="eastAsia"/>
        </w:rPr>
        <w:t xml:space="preserve">仍会并行存在</w:t>
      </w:r>
    </w:p>
    <w:p>
      <w:pPr>
        <w:pStyle w:val="FirstParagraph"/>
      </w:pPr>
      <w:r>
        <w:rPr>
          <w:rFonts w:hint="eastAsia"/>
        </w:rPr>
        <w:t xml:space="preserve">当前保留</w:t>
      </w:r>
      <w:r>
        <w:t xml:space="preserve"> </w:t>
      </w:r>
      <w:r>
        <w:rPr>
          <w:rStyle w:val="VerbatimChar"/>
        </w:rPr>
        <w:t xml:space="preserve">stateSyncService</w:t>
      </w:r>
      <w:r>
        <w:t xml:space="preserve"> </w:t>
      </w:r>
      <w:r>
        <w:rPr>
          <w:rFonts w:hint="eastAsia"/>
        </w:rPr>
        <w:t xml:space="preserve">是为了兼容旧模块和渐进迁移。测试环境必须开启模块</w:t>
      </w:r>
      <w:r>
        <w:t xml:space="preserve"> API </w:t>
      </w:r>
      <w:r>
        <w:rPr>
          <w:rFonts w:hint="eastAsia"/>
        </w:rPr>
        <w:t xml:space="preserve">灰度和写后验证，否则会出现页面看似成功但没有真正验收模块</w:t>
      </w:r>
      <w:r>
        <w:t xml:space="preserve"> API </w:t>
      </w:r>
      <w:r>
        <w:rPr>
          <w:rFonts w:hint="eastAsia"/>
        </w:rPr>
        <w:t xml:space="preserve">的问题。preflight</w:t>
      </w:r>
      <w:r>
        <w:t xml:space="preserve"> </w:t>
      </w:r>
      <w:r>
        <w:rPr>
          <w:rFonts w:hint="eastAsia"/>
        </w:rPr>
        <w:t xml:space="preserve">已补齐强制检查。</w:t>
      </w:r>
    </w:p>
    <w:p>
      <w:pPr>
        <w:pStyle w:val="Compact"/>
        <w:numPr>
          <w:ilvl w:val="0"/>
          <w:numId w:val="1004"/>
        </w:numPr>
      </w:pPr>
      <w:r>
        <w:t xml:space="preserve">PostgreSQL </w:t>
      </w:r>
      <w:r>
        <w:rPr>
          <w:rFonts w:hint="eastAsia"/>
        </w:rPr>
        <w:t xml:space="preserve">真环境仍需验收</w:t>
      </w:r>
    </w:p>
    <w:p>
      <w:pPr>
        <w:pStyle w:val="FirstParagraph"/>
      </w:pPr>
      <w:r>
        <w:rPr>
          <w:rFonts w:hint="eastAsia"/>
        </w:rPr>
        <w:t xml:space="preserve">本地多数验证运行在文件模式或本地运行态。测试环境必须执行</w:t>
      </w:r>
      <w:r>
        <w:t xml:space="preserve"> </w:t>
      </w:r>
      <w:r>
        <w:rPr>
          <w:rStyle w:val="VerbatimChar"/>
        </w:rPr>
        <w:t xml:space="preserve">health:state:persistence</w:t>
      </w:r>
      <w:r>
        <w:rPr>
          <w:rFonts w:hint="eastAsia"/>
        </w:rPr>
        <w:t xml:space="preserve">、各模块</w:t>
      </w:r>
      <w:r>
        <w:t xml:space="preserve"> </w:t>
      </w:r>
      <w:r>
        <w:rPr>
          <w:rStyle w:val="VerbatimChar"/>
        </w:rPr>
        <w:t xml:space="preserve">health:*:api</w:t>
      </w:r>
      <w:r>
        <w:t xml:space="preserve">、auth postgres </w:t>
      </w:r>
      <w:r>
        <w:rPr>
          <w:rFonts w:hint="eastAsia"/>
        </w:rPr>
        <w:t xml:space="preserve">health，确认数据不是落到文件。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权限模型还需要继续从“角色导航权限”升级到“业务动作权限”</w:t>
      </w:r>
    </w:p>
    <w:p>
      <w:pPr>
        <w:pStyle w:val="FirstParagraph"/>
      </w:pPr>
      <w:r>
        <w:rPr>
          <w:rFonts w:hint="eastAsia"/>
        </w:rPr>
        <w:t xml:space="preserve">员工登录、角色和基础</w:t>
      </w:r>
      <w:r>
        <w:t xml:space="preserve"> API </w:t>
      </w:r>
      <w:r>
        <w:rPr>
          <w:rFonts w:hint="eastAsia"/>
        </w:rPr>
        <w:t xml:space="preserve">角色校验已完成，员工账号管理已开始拆成动作级后端守卫，默认仍只授予</w:t>
      </w:r>
      <w:r>
        <w:t xml:space="preserve"> </w:t>
      </w:r>
      <w:r>
        <w:rPr>
          <w:rStyle w:val="VerbatimChar"/>
        </w:rPr>
        <w:t xml:space="preserve">ADMIN</w:t>
      </w:r>
      <w:r>
        <w:rPr>
          <w:rFonts w:hint="eastAsia"/>
        </w:rPr>
        <w:t xml:space="preserve">。删除、项目/客户数据范围、以及给前台/助理等岗位开放哪些员工管理动作，还需要单独确认规则后再放开。</w:t>
      </w:r>
    </w:p>
    <w:p>
      <w:pPr>
        <w:pStyle w:val="Compact"/>
        <w:numPr>
          <w:ilvl w:val="0"/>
          <w:numId w:val="1006"/>
        </w:numPr>
      </w:pPr>
      <w:r>
        <w:t xml:space="preserve">UI </w:t>
      </w:r>
      <w:r>
        <w:rPr>
          <w:rFonts w:hint="eastAsia"/>
        </w:rPr>
        <w:t xml:space="preserve">合约虽然有</w:t>
      </w:r>
      <w:r>
        <w:t xml:space="preserve"> E2E </w:t>
      </w:r>
      <w:r>
        <w:rPr>
          <w:rFonts w:hint="eastAsia"/>
        </w:rPr>
        <w:t xml:space="preserve">防线，但未覆盖所有细粒度交互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E2E </w:t>
      </w:r>
      <w:r>
        <w:rPr>
          <w:rFonts w:hint="eastAsia"/>
        </w:rPr>
        <w:t xml:space="preserve">覆盖核心入口、线索/客户</w:t>
      </w:r>
      <w:r>
        <w:t xml:space="preserve"> UI </w:t>
      </w:r>
      <w:r>
        <w:rPr>
          <w:rFonts w:hint="eastAsia"/>
        </w:rPr>
        <w:t xml:space="preserve">合约、合同闭环、项目事务主链路。财务、审改、知识中心、战略管理等仍主要依赖类型检查和既有页面加载检查。</w:t>
      </w:r>
    </w:p>
    <w:bookmarkEnd w:id="12"/>
    <w:bookmarkStart w:id="13" w:name="下一步建议顺序"/>
    <w:p>
      <w:pPr>
        <w:pStyle w:val="Heading2"/>
      </w:pPr>
      <w:r>
        <w:rPr>
          <w:rFonts w:hint="eastAsia"/>
        </w:rPr>
        <w:t xml:space="preserve">下一步建议顺序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先跑测试环境部署验收</w:t>
      </w:r>
    </w:p>
    <w:p>
      <w:pPr>
        <w:pStyle w:val="FirstParagraph"/>
      </w:pPr>
      <w:r>
        <w:rPr>
          <w:rFonts w:hint="eastAsia"/>
        </w:rPr>
        <w:t xml:space="preserve">目标是验证真实域名、登录、PostgreSQL、API</w:t>
      </w:r>
      <w:r>
        <w:t xml:space="preserve"> </w:t>
      </w:r>
      <w:r>
        <w:rPr>
          <w:rFonts w:hint="eastAsia"/>
        </w:rPr>
        <w:t xml:space="preserve">token、CORS、模块</w:t>
      </w:r>
      <w:r>
        <w:t xml:space="preserve"> API </w:t>
      </w:r>
      <w:r>
        <w:rPr>
          <w:rFonts w:hint="eastAsia"/>
        </w:rPr>
        <w:t xml:space="preserve">灰度和健康脚本能闭环。</w:t>
      </w:r>
    </w:p>
    <w:p>
      <w:pPr>
        <w:pStyle w:val="BodyText"/>
      </w:pPr>
      <w:r>
        <w:rPr>
          <w:rFonts w:hint="eastAsia"/>
        </w:rPr>
        <w:t xml:space="preserve">必须跑：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health:preflight:test</w:t>
      </w:r>
      <w:r>
        <w:br/>
      </w:r>
      <w:r>
        <w:rPr>
          <w:rStyle w:val="VariableTok"/>
        </w:rPr>
        <w:t xml:space="preserve">DEPLOY_FRONTEND_BASE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DEPLOY_BACKEND_BASE=https://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STATE_EXPECTED_MODE=postgres </w:t>
      </w:r>
      <w:r>
        <w:rPr>
          <w:rStyle w:val="VariableTok"/>
        </w:rPr>
        <w:t xml:space="preserve">AUTH_EXPECTED_MODE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 </w:t>
      </w:r>
      <w:r>
        <w:rPr>
          <w:rStyle w:val="VariableTok"/>
        </w:rPr>
        <w:t xml:space="preserve">AUTH_SMOKE_ACCOUNT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admin-account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AUTH_SMOKE_PASSWORD=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admin-password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npm </w:t>
      </w:r>
      <w:r>
        <w:rPr>
          <w:rStyle w:val="ExtensionTok"/>
        </w:rPr>
        <w:t xml:space="preserve">run</w:t>
      </w:r>
      <w:r>
        <w:rPr>
          <w:rStyle w:val="NormalTok"/>
        </w:rPr>
        <w:t xml:space="preserve"> health:test-env</w:t>
      </w:r>
      <w:r>
        <w:br/>
      </w:r>
      <w:r>
        <w:rPr>
          <w:rStyle w:val="VariableTok"/>
        </w:rPr>
        <w:t xml:space="preserve">DEPLOY_FRONTEND_BASE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DEPLOY_BACKEND_BASE=https://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STATE_EXPECTED_MODE=postgres </w:t>
      </w:r>
      <w:r>
        <w:rPr>
          <w:rStyle w:val="VariableTok"/>
        </w:rPr>
        <w:t xml:space="preserve">AUTH_EXPECTED_MODE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health:deploy</w:t>
      </w:r>
      <w:r>
        <w:br/>
      </w:r>
      <w:r>
        <w:rPr>
          <w:rStyle w:val="VariableTok"/>
        </w:rPr>
        <w:t xml:space="preserve">STATE_SYNC_BASE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STATE_EXPECTED_MODE=postgres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health:state:persistence</w:t>
      </w:r>
      <w:r>
        <w:br/>
      </w:r>
      <w:r>
        <w:rPr>
          <w:rStyle w:val="VariableTok"/>
        </w:rPr>
        <w:t xml:space="preserve">AUTH_HEALTH_URL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/api/auth/health </w:t>
      </w:r>
      <w:r>
        <w:rPr>
          <w:rStyle w:val="VariableTok"/>
        </w:rPr>
        <w:t xml:space="preserve">AUTH_EXPECTED_MODE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health:auth:postgres</w:t>
      </w:r>
      <w:r>
        <w:br/>
      </w:r>
      <w:r>
        <w:rPr>
          <w:rStyle w:val="VariableTok"/>
        </w:rPr>
        <w:t xml:space="preserve">AUTH_API_BASE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AUTH_SMOKE_ACCOUNT=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admin-account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AUTH_SMOKE_PASSWORD=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admin-password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npm </w:t>
      </w:r>
      <w:r>
        <w:rPr>
          <w:rStyle w:val="ExtensionTok"/>
        </w:rPr>
        <w:t xml:space="preserve">run</w:t>
      </w:r>
      <w:r>
        <w:rPr>
          <w:rStyle w:val="NormalTok"/>
        </w:rPr>
        <w:t xml:space="preserve"> health:auth:api</w:t>
      </w:r>
      <w:r>
        <w:br/>
      </w:r>
      <w:r>
        <w:rPr>
          <w:rStyle w:val="VariableTok"/>
        </w:rPr>
        <w:t xml:space="preserve">DEPLOY_BACKEND_BASE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npm </w:t>
      </w:r>
      <w:r>
        <w:rPr>
          <w:rStyle w:val="ExtensionTok"/>
        </w:rPr>
        <w:t xml:space="preserve">run</w:t>
      </w:r>
      <w:r>
        <w:rPr>
          <w:rStyle w:val="NormalTok"/>
        </w:rPr>
        <w:t xml:space="preserve"> health:leads:api</w:t>
      </w:r>
      <w:r>
        <w:br/>
      </w:r>
      <w:r>
        <w:rPr>
          <w:rStyle w:val="VariableTok"/>
        </w:rPr>
        <w:t xml:space="preserve">DEPLOY_BACKEND_BASE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npm </w:t>
      </w:r>
      <w:r>
        <w:rPr>
          <w:rStyle w:val="ExtensionTok"/>
        </w:rPr>
        <w:t xml:space="preserve">run</w:t>
      </w:r>
      <w:r>
        <w:rPr>
          <w:rStyle w:val="NormalTok"/>
        </w:rPr>
        <w:t xml:space="preserve"> health:customers:api</w:t>
      </w:r>
      <w:r>
        <w:br/>
      </w:r>
      <w:r>
        <w:rPr>
          <w:rStyle w:val="VariableTok"/>
        </w:rPr>
        <w:t xml:space="preserve">DEPLOY_BACKEND_BASE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npm </w:t>
      </w:r>
      <w:r>
        <w:rPr>
          <w:rStyle w:val="ExtensionTok"/>
        </w:rPr>
        <w:t xml:space="preserve">run</w:t>
      </w:r>
      <w:r>
        <w:rPr>
          <w:rStyle w:val="NormalTok"/>
        </w:rPr>
        <w:t xml:space="preserve"> health:contracts:api</w:t>
      </w:r>
      <w:r>
        <w:br/>
      </w:r>
      <w:r>
        <w:rPr>
          <w:rStyle w:val="VariableTok"/>
        </w:rPr>
        <w:t xml:space="preserve">DEPLOY_BACKEND_BASE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npm </w:t>
      </w:r>
      <w:r>
        <w:rPr>
          <w:rStyle w:val="ExtensionTok"/>
        </w:rPr>
        <w:t xml:space="preserve">run</w:t>
      </w:r>
      <w:r>
        <w:rPr>
          <w:rStyle w:val="NormalTok"/>
        </w:rPr>
        <w:t xml:space="preserve"> health:projects:api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再做权限模型细化</w:t>
      </w:r>
    </w:p>
    <w:p>
      <w:pPr>
        <w:pStyle w:val="FirstParagraph"/>
      </w:pPr>
      <w:r>
        <w:rPr>
          <w:rFonts w:hint="eastAsia"/>
        </w:rPr>
        <w:t xml:space="preserve">已新增</w:t>
      </w:r>
      <w:r>
        <w:t xml:space="preserve"> </w:t>
      </w:r>
      <w:r>
        <w:rPr>
          <w:rStyle w:val="VerbatimChar"/>
        </w:rPr>
        <w:t xml:space="preserve">docs/action-permission-matrix.md</w:t>
      </w:r>
      <w:r>
        <w:t xml:space="preserve"> </w:t>
      </w:r>
      <w:r>
        <w:rPr>
          <w:rFonts w:hint="eastAsia"/>
        </w:rPr>
        <w:t xml:space="preserve">固化当前动作权限，并把员工账号管理拆成</w:t>
      </w:r>
      <w:r>
        <w:t xml:space="preserve"> </w:t>
      </w:r>
      <w:r>
        <w:rPr>
          <w:rStyle w:val="VerbatimChar"/>
        </w:rPr>
        <w:t xml:space="preserve">EMPLOYEE_*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AUTH_AUDIT_VIEW</w:t>
      </w:r>
      <w:r>
        <w:t xml:space="preserve"> </w:t>
      </w:r>
      <w:r>
        <w:rPr>
          <w:rFonts w:hint="eastAsia"/>
        </w:rPr>
        <w:t xml:space="preserve">动作。下一步如果要覆盖前台、总经理助理、人事负责人等非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rPr>
          <w:rFonts w:hint="eastAsia"/>
        </w:rPr>
        <w:t xml:space="preserve">员工承担账号管理的场景，需要先确认每个岗位能查看、创建、更新、停用、重置密码、查看审计日志中的哪些动作。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再决定删除类能力</w:t>
      </w:r>
    </w:p>
    <w:p>
      <w:pPr>
        <w:pStyle w:val="FirstParagraph"/>
      </w:pPr>
      <w:r>
        <w:rPr>
          <w:rFonts w:hint="eastAsia"/>
        </w:rPr>
        <w:t xml:space="preserve">删除类建议统一采用软删除/归档优先，并补审计日志。不要先做硬删除。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再扩展剩余模块后端化</w:t>
      </w:r>
    </w:p>
    <w:p>
      <w:pPr>
        <w:pStyle w:val="FirstParagraph"/>
      </w:pPr>
      <w:r>
        <w:rPr>
          <w:rFonts w:hint="eastAsia"/>
        </w:rPr>
        <w:t xml:space="preserve">优先顺序建议：财务回款台账、知识中心、审核整改、AI</w:t>
      </w:r>
      <w:r>
        <w:t xml:space="preserve"> </w:t>
      </w:r>
      <w:r>
        <w:rPr>
          <w:rFonts w:hint="eastAsia"/>
        </w:rPr>
        <w:t xml:space="preserve">配置中心。原因是这些模块与合同/项目/客户联动较多，越早后端化越能减少状态分裂。</w:t>
      </w:r>
    </w:p>
    <w:bookmarkEnd w:id="13"/>
    <w:bookmarkStart w:id="14" w:name="阶段准入判断"/>
    <w:p>
      <w:pPr>
        <w:pStyle w:val="Heading2"/>
      </w:pPr>
      <w:r>
        <w:rPr>
          <w:rFonts w:hint="eastAsia"/>
        </w:rPr>
        <w:t xml:space="preserve">阶段准入判断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本地开发准入：已达到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测试环境部署准备：基本达到，等待真实环境验证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小范围业务试用：需要先完成测试环境验收和账号/权限配置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生产上线：仍需删除类规则、动作权限、备份恢复、监控告警、真实数据迁移方案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theme="minorBidi" w:eastAsia="PingFang SC" w:eastAsiaTheme="minorEastAsia" w:hAnsi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theme="majorBidi" w:eastAsia="PingFang SC" w:eastAsiaTheme="majorEastAsia" w:hAnsi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theme="majorBidi" w:eastAsia="PingFang SC" w:eastAsiaTheme="majorEastAsia" w:hAnsi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PingFang SC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PingFang SC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PingFang SC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PingFang SC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PingFang SC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PingFang SC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PingFang SC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PingFang SC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PingFang SC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PingFang SC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PingFang SC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PingFang SC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PingFang SC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PingFang SC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PingFang SC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PingFang SC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PingFang SC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theme="majorBidi" w:eastAsia="PingFang SC" w:eastAsiaTheme="majorEastAsia" w:hAnsi="Calibr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2026-09-11T07:11:20Z</dcterms:created>
  <dcterms:modified xsi:type="dcterms:W3CDTF">2026-09-11T07:11:20Z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