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员工登录与权限系统计划"/>
    <w:p>
      <w:pPr>
        <w:pStyle w:val="Heading1"/>
      </w:pPr>
      <w:r>
        <w:rPr>
          <w:rFonts w:hint="eastAsia"/>
        </w:rPr>
        <w:t xml:space="preserve">员工登录与权限系统计划</w:t>
      </w:r>
    </w:p>
    <w:bookmarkStart w:id="9" w:name="当前结论"/>
    <w:p>
      <w:pPr>
        <w:pStyle w:val="Heading2"/>
      </w:pPr>
      <w:r>
        <w:rPr>
          <w:rFonts w:hint="eastAsia"/>
        </w:rPr>
        <w:t xml:space="preserve">当前结论</w:t>
      </w:r>
    </w:p>
    <w:p>
      <w:pPr>
        <w:pStyle w:val="FirstParagraph"/>
      </w:pPr>
      <w:r>
        <w:rPr>
          <w:rFonts w:hint="eastAsia"/>
        </w:rPr>
        <w:t xml:space="preserve">当前仓库就是内部管理系统本体。现有“身份/视角”来自前端示例员工数据，适合演示和开发，不适合作为测试/生产登录体系。</w:t>
      </w:r>
    </w:p>
    <w:bookmarkEnd w:id="9"/>
    <w:bookmarkStart w:id="10" w:name="已完成的后端认证基础"/>
    <w:p>
      <w:pPr>
        <w:pStyle w:val="Heading2"/>
      </w:pPr>
      <w:r>
        <w:rPr>
          <w:rFonts w:hint="eastAsia"/>
        </w:rPr>
        <w:t xml:space="preserve">已完成的后端认证基础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接口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方法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员工账号密码登录，成功后写入</w:t>
            </w:r>
            <w:r>
              <w:t xml:space="preserve"> HttpOnly session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/api/auth/me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根据</w:t>
            </w:r>
            <w:r>
              <w:t xml:space="preserve"> session cookie </w:t>
            </w:r>
            <w:r>
              <w:rPr>
                <w:rFonts w:hint="eastAsia"/>
              </w:rPr>
              <w:t xml:space="preserve">查询当前员工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/api/auth/change-password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登录员工修改自己的密码，成功后清除“必须改密”状态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/api/auth/logout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注销当前</w:t>
            </w:r>
            <w:r>
              <w:t xml:space="preserve"> </w:t>
            </w:r>
            <w:r>
              <w:rPr>
                <w:rFonts w:hint="eastAsia"/>
              </w:rPr>
              <w:t xml:space="preserve">session，并清除</w:t>
            </w:r>
            <w:r>
              <w:t xml:space="preserve"> cookie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/api/auth/health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查询认证存储健康状态与当前模式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管理员查看员工账号列表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管理员创建员工账号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/api/auth/users/:id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PATCH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管理员更新员工账号资料、角色、状态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/api/auth/users/:id/reset-password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管理员重置员工密码，并使该员工旧</w:t>
            </w:r>
            <w:r>
              <w:t xml:space="preserve"> session </w:t>
            </w:r>
            <w:r>
              <w:rPr>
                <w:rFonts w:hint="eastAsia"/>
              </w:rPr>
              <w:t xml:space="preserve">失效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说明：员工账号管理接口已拆成动作权限守卫。当前默认仍只有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拥有这些动作；未来如委派给前台、总经理助理或人事负责人，非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仍不能操作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账号，包括修改管理员账号和重置管理员密码。</w:t>
      </w:r>
    </w:p>
    <w:p>
      <w:pPr>
        <w:pStyle w:val="BodyText"/>
      </w:pPr>
      <w:r>
        <w:rPr>
          <w:rFonts w:hint="eastAsia"/>
        </w:rPr>
        <w:t xml:space="preserve">登录成功返回：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"ok"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"code"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"success"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"user"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"U-AUTH-ADMIN"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"系统管理员"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"email"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"admin@xinyi-iso.local"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"roles"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"ADMIN"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"MANAGER"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"CONSULTANT"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"FINANCE"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"activeRole"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"ADMIN"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"expiresAt"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"2026-05-07T08:00:00.000Z"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bookmarkEnd w:id="10"/>
    <w:bookmarkStart w:id="11" w:name="本地测试种子账号"/>
    <w:p>
      <w:pPr>
        <w:pStyle w:val="Heading2"/>
      </w:pPr>
      <w:r>
        <w:rPr>
          <w:rFonts w:hint="eastAsia"/>
        </w:rPr>
        <w:t xml:space="preserve">本地/测试种子账号</w:t>
      </w:r>
    </w:p>
    <w:p>
      <w:pPr>
        <w:pStyle w:val="FirstParagraph"/>
      </w:pPr>
      <w:r>
        <w:rPr>
          <w:rStyle w:val="VerbatimChar"/>
        </w:rPr>
        <w:t xml:space="preserve">.env.local</w:t>
      </w:r>
      <w:r>
        <w:t xml:space="preserve"> </w:t>
      </w:r>
      <w:r>
        <w:rPr>
          <w:rFonts w:hint="eastAsia"/>
        </w:rPr>
        <w:t xml:space="preserve">可临时配置：</w:t>
      </w:r>
    </w:p>
    <w:p>
      <w:pPr>
        <w:pStyle w:val="SourceCode"/>
      </w:pPr>
      <w:r>
        <w:rPr>
          <w:rStyle w:val="VariableTok"/>
        </w:rPr>
        <w:t xml:space="preserve">XINYI_AUTH_SEED_ADMIN_EMAIL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admin@xinyi-iso.local</w:t>
      </w:r>
      <w:r>
        <w:br/>
      </w:r>
      <w:r>
        <w:rPr>
          <w:rStyle w:val="VariableTok"/>
        </w:rPr>
        <w:t xml:space="preserve">XINYI_AUTH_SEED_ADMIN_PASSWORD</w:t>
      </w:r>
      <w:r>
        <w:rPr>
          <w:rStyle w:val="OperatorTok"/>
        </w:rPr>
        <w:t xml:space="preserve">=&lt;</w:t>
      </w:r>
      <w:r>
        <w:rPr>
          <w:rStyle w:val="NormalTok"/>
        </w:rPr>
        <w:t xml:space="preserve">strong-password</w:t>
      </w:r>
      <w:r>
        <w:rPr>
          <w:rStyle w:val="OperatorTok"/>
        </w:rPr>
        <w:t xml:space="preserve">&gt;</w:t>
      </w:r>
    </w:p>
    <w:p>
      <w:pPr>
        <w:pStyle w:val="FirstParagraph"/>
      </w:pPr>
      <w:r>
        <w:rPr>
          <w:rFonts w:hint="eastAsia"/>
        </w:rPr>
        <w:t xml:space="preserve">说明：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仅用于</w:t>
      </w:r>
      <w:r>
        <w:t xml:space="preserve"> bootstrap </w:t>
      </w:r>
      <w:r>
        <w:rPr>
          <w:rFonts w:hint="eastAsia"/>
        </w:rPr>
        <w:t xml:space="preserve">第一个管理员。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密码会以</w:t>
      </w:r>
      <w:r>
        <w:t xml:space="preserve"> PBKDF2 </w:t>
      </w:r>
      <w:r>
        <w:rPr>
          <w:rFonts w:hint="eastAsia"/>
        </w:rPr>
        <w:t xml:space="preserve">哈希写入</w:t>
      </w:r>
      <w:r>
        <w:t xml:space="preserve"> auth store。</w:t>
      </w:r>
    </w:p>
    <w:p>
      <w:pPr>
        <w:pStyle w:val="Compact"/>
        <w:numPr>
          <w:ilvl w:val="0"/>
          <w:numId w:val="1001"/>
        </w:numPr>
      </w:pPr>
      <w:r>
        <w:rPr>
          <w:rFonts w:hint="eastAsia"/>
        </w:rPr>
        <w:t xml:space="preserve">上测试环境后应替换为正式员工创建流程或迁移脚本。</w:t>
      </w:r>
    </w:p>
    <w:bookmarkEnd w:id="11"/>
    <w:bookmarkStart w:id="12" w:name="前端门禁状态"/>
    <w:p>
      <w:pPr>
        <w:pStyle w:val="Heading2"/>
      </w:pPr>
      <w:r>
        <w:rPr>
          <w:rFonts w:hint="eastAsia"/>
        </w:rPr>
        <w:t xml:space="preserve">前端门禁状态</w:t>
      </w:r>
    </w:p>
    <w:p>
      <w:pPr>
        <w:pStyle w:val="FirstParagraph"/>
      </w:pPr>
      <w:r>
        <w:rPr>
          <w:rFonts w:hint="eastAsia"/>
        </w:rPr>
        <w:t xml:space="preserve">已接入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 </w:t>
      </w:r>
      <w:r>
        <w:rPr>
          <w:rFonts w:hint="eastAsia"/>
        </w:rPr>
        <w:t xml:space="preserve">登录页与前端门禁：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VITE_AUTH_REQUIRED=1</w:t>
      </w:r>
      <w:r>
        <w:t xml:space="preserve"> </w:t>
      </w:r>
      <w:r>
        <w:rPr>
          <w:rFonts w:hint="eastAsia"/>
        </w:rPr>
        <w:t xml:space="preserve">时，未登录访问管理系统会跳转到</w:t>
      </w:r>
      <w:r>
        <w:t xml:space="preserve"> </w:t>
      </w:r>
      <w:r>
        <w:rPr>
          <w:rStyle w:val="VerbatimChar"/>
        </w:rPr>
        <w:t xml:space="preserve">/login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登录成功后，当前用户来自</w:t>
      </w:r>
      <w:r>
        <w:t xml:space="preserve"> </w:t>
      </w:r>
      <w:r>
        <w:rPr>
          <w:rStyle w:val="VerbatimChar"/>
        </w:rPr>
        <w:t xml:space="preserve">/api/auth/me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/api/auth/login</w:t>
      </w:r>
      <w:r>
        <w:t xml:space="preserve"> </w:t>
      </w:r>
      <w:r>
        <w:rPr>
          <w:rFonts w:hint="eastAsia"/>
        </w:rPr>
        <w:t xml:space="preserve">返回的员工身份。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本地开发与</w:t>
      </w:r>
      <w:r>
        <w:t xml:space="preserve"> E2E </w:t>
      </w:r>
      <w:r>
        <w:rPr>
          <w:rFonts w:hint="eastAsia"/>
        </w:rPr>
        <w:t xml:space="preserve">可用</w:t>
      </w:r>
      <w:r>
        <w:t xml:space="preserve"> </w:t>
      </w:r>
      <w:r>
        <w:rPr>
          <w:rStyle w:val="VerbatimChar"/>
        </w:rPr>
        <w:t xml:space="preserve">localStorage.xinyi_auth_required=1</w:t>
      </w:r>
      <w:r>
        <w:t xml:space="preserve"> </w:t>
      </w:r>
      <w:r>
        <w:rPr>
          <w:rFonts w:hint="eastAsia"/>
        </w:rPr>
        <w:t xml:space="preserve">临时开启门禁，只能开启，不能关闭正式环境的</w:t>
      </w:r>
      <w:r>
        <w:t xml:space="preserve"> </w:t>
      </w:r>
      <w:r>
        <w:rPr>
          <w:rStyle w:val="VerbatimChar"/>
        </w:rPr>
        <w:t xml:space="preserve">VITE_AUTH_REQUIRED=1</w:t>
      </w:r>
      <w:r>
        <w:t xml:space="preserve">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登录模式下，顶部“切换当前用户”被锁定，后端状态同步也不能用</w:t>
      </w:r>
      <w:r>
        <w:t xml:space="preserve"> demo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current_user_id</w:t>
      </w:r>
      <w:r>
        <w:t xml:space="preserve"> </w:t>
      </w:r>
      <w:r>
        <w:rPr>
          <w:rFonts w:hint="eastAsia"/>
        </w:rPr>
        <w:t xml:space="preserve">覆盖当前登录员工。</w:t>
      </w:r>
    </w:p>
    <w:bookmarkEnd w:id="12"/>
    <w:bookmarkStart w:id="13" w:name="下一步实现"/>
    <w:p>
      <w:pPr>
        <w:pStyle w:val="Heading2"/>
      </w:pPr>
      <w:r>
        <w:rPr>
          <w:rFonts w:hint="eastAsia"/>
        </w:rPr>
        <w:t xml:space="preserve">下一步实现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阶段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任务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验收</w:t>
            </w:r>
          </w:p>
        </w:tc>
      </w:tr>
      <w:tr>
        <w:tc>
          <w:tcPr/>
          <w:p>
            <w:pPr>
              <w:pStyle w:val="Compact"/>
            </w:pPr>
            <w:r>
              <w:t xml:space="preserve">A1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</w:t>
            </w:r>
            <w:r>
              <w:rPr>
                <w:rStyle w:val="VerbatimChar"/>
              </w:rPr>
              <w:t xml:space="preserve">/login</w:t>
            </w:r>
            <w:r>
              <w:t xml:space="preserve"> </w:t>
            </w:r>
            <w:r>
              <w:rPr>
                <w:rFonts w:hint="eastAsia"/>
              </w:rPr>
              <w:t xml:space="preserve">页面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已完成：未登录访问系统时跳转登录</w:t>
            </w:r>
          </w:p>
        </w:tc>
      </w:tr>
      <w:tr>
        <w:tc>
          <w:tcPr/>
          <w:p>
            <w:pPr>
              <w:pStyle w:val="Compact"/>
            </w:pPr>
            <w:r>
              <w:t xml:space="preserve">A2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前端</w:t>
            </w:r>
            <w:r>
              <w:t xml:space="preserve"> AuthProvider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已完成：</w:t>
            </w:r>
            <w:r>
              <w:rPr>
                <w:rStyle w:val="VerbatimChar"/>
              </w:rPr>
              <w:t xml:space="preserve">currentUser</w:t>
            </w:r>
            <w:r>
              <w:t xml:space="preserve"> </w:t>
            </w:r>
            <w:r>
              <w:rPr>
                <w:rFonts w:hint="eastAsia"/>
              </w:rPr>
              <w:t xml:space="preserve">来自</w:t>
            </w:r>
            <w:r>
              <w:t xml:space="preserve"> </w:t>
            </w:r>
            <w:r>
              <w:rPr>
                <w:rStyle w:val="VerbatimChar"/>
              </w:rPr>
              <w:t xml:space="preserve">/api/auth/me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A3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关闭生产身份随意切换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已完成：登录模式锁定当前员工，保留员工已分配角色内的视角切换</w:t>
            </w:r>
          </w:p>
        </w:tc>
      </w:tr>
      <w:tr>
        <w:tc>
          <w:tcPr/>
          <w:p>
            <w:pPr>
              <w:pStyle w:val="Compact"/>
            </w:pPr>
            <w:r>
              <w:t xml:space="preserve">A4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后端</w:t>
            </w:r>
            <w:r>
              <w:t xml:space="preserve"> API session </w:t>
            </w:r>
            <w:r>
              <w:rPr>
                <w:rFonts w:hint="eastAsia"/>
              </w:rPr>
              <w:t xml:space="preserve">权限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已完成第二步：关键</w:t>
            </w:r>
            <w:r>
              <w:t xml:space="preserve"> API </w:t>
            </w:r>
            <w:r>
              <w:rPr>
                <w:rFonts w:hint="eastAsia"/>
              </w:rPr>
              <w:t xml:space="preserve">启用会话鉴权</w:t>
            </w:r>
            <w:r>
              <w:t xml:space="preserve"> + </w:t>
            </w:r>
            <w:r>
              <w:rPr>
                <w:rFonts w:hint="eastAsia"/>
              </w:rPr>
              <w:t xml:space="preserve">角色校验（如</w:t>
            </w:r>
            <w:r>
              <w:t xml:space="preserve"> </w:t>
            </w:r>
            <w:r>
              <w:rPr>
                <w:rStyle w:val="VerbatimChar"/>
              </w:rPr>
              <w:t xml:space="preserve">intel/fetch</w:t>
            </w:r>
            <w:r>
              <w:t xml:space="preserve"> </w:t>
            </w:r>
            <w:r>
              <w:rPr>
                <w:rFonts w:hint="eastAsia"/>
              </w:rPr>
              <w:t xml:space="preserve">仅管理角色）</w:t>
            </w:r>
          </w:p>
        </w:tc>
      </w:tr>
      <w:tr>
        <w:tc>
          <w:tcPr/>
          <w:p>
            <w:pPr>
              <w:pStyle w:val="Compact"/>
            </w:pPr>
            <w:r>
              <w:t xml:space="preserve">A5</w:t>
            </w:r>
          </w:p>
        </w:tc>
        <w:tc>
          <w:tcPr/>
          <w:p>
            <w:pPr>
              <w:pStyle w:val="Compact"/>
            </w:pPr>
            <w:r>
              <w:t xml:space="preserve">PostgreSQL </w:t>
            </w:r>
            <w:r>
              <w:rPr>
                <w:rFonts w:hint="eastAsia"/>
              </w:rPr>
              <w:t xml:space="preserve">员工表/会话表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已完成第七步：支持</w:t>
            </w:r>
            <w:r>
              <w:t xml:space="preserve"> </w:t>
            </w:r>
            <w:r>
              <w:rPr>
                <w:rStyle w:val="VerbatimChar"/>
              </w:rPr>
              <w:t xml:space="preserve">auth_users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auth_sessions</w:t>
            </w:r>
            <w:r>
              <w:t xml:space="preserve"> </w:t>
            </w:r>
            <w:r>
              <w:t xml:space="preserve">PostgreSQL </w:t>
            </w:r>
            <w:r>
              <w:rPr>
                <w:rFonts w:hint="eastAsia"/>
              </w:rPr>
              <w:t xml:space="preserve">存储、员工账号管理</w:t>
            </w:r>
            <w:r>
              <w:t xml:space="preserve"> </w:t>
            </w:r>
            <w:r>
              <w:rPr>
                <w:rFonts w:hint="eastAsia"/>
              </w:rPr>
              <w:t xml:space="preserve">API、密码重置与旧</w:t>
            </w:r>
            <w:r>
              <w:t xml:space="preserve"> session </w:t>
            </w:r>
            <w:r>
              <w:rPr>
                <w:rFonts w:hint="eastAsia"/>
              </w:rPr>
              <w:t xml:space="preserve">失效、管理员员工账号页面、账号审计日志页面、首次登录强制改密、登录失败临时锁定</w:t>
            </w:r>
          </w:p>
        </w:tc>
      </w:tr>
      <w:tr>
        <w:tc>
          <w:tcPr/>
          <w:p>
            <w:pPr>
              <w:pStyle w:val="Compact"/>
            </w:pPr>
            <w:r>
              <w:t xml:space="preserve">A6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官网线索接入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官网表单写入管理系统线索池，同时发</w:t>
            </w:r>
            <w:r>
              <w:t xml:space="preserve"> QQ </w:t>
            </w:r>
            <w:r>
              <w:rPr>
                <w:rFonts w:hint="eastAsia"/>
              </w:rPr>
              <w:t xml:space="preserve">邮件通知</w:t>
            </w:r>
          </w:p>
        </w:tc>
      </w:tr>
    </w:tbl>
    <w:bookmarkEnd w:id="13"/>
    <w:bookmarkStart w:id="14" w:name="员工账号字段"/>
    <w:p>
      <w:pPr>
        <w:pStyle w:val="Heading2"/>
      </w:pPr>
      <w:r>
        <w:rPr>
          <w:rFonts w:hint="eastAsia"/>
        </w:rPr>
        <w:t xml:space="preserve">员工账号字段</w:t>
      </w:r>
    </w:p>
    <w:p>
      <w:pPr>
        <w:pStyle w:val="FirstParagraph"/>
      </w:pPr>
      <w:r>
        <w:rPr>
          <w:rFonts w:hint="eastAsia"/>
        </w:rPr>
        <w:t xml:space="preserve">当前员工账号管理接口与</w:t>
      </w:r>
      <w:r>
        <w:t xml:space="preserve"> </w:t>
      </w:r>
      <w:r>
        <w:rPr>
          <w:rStyle w:val="VerbatimChar"/>
        </w:rPr>
        <w:t xml:space="preserve">/employees</w:t>
      </w:r>
      <w:r>
        <w:t xml:space="preserve"> </w:t>
      </w:r>
      <w:r>
        <w:rPr>
          <w:rFonts w:hint="eastAsia"/>
        </w:rPr>
        <w:t xml:space="preserve">页面采用以下字段：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说明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email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登录邮箱，可为空但必须至少有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rPr>
                <w:rFonts w:hint="eastAsia"/>
              </w:rPr>
              <w:t xml:space="preserve">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username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登录账号，可为空但必须至少有</w:t>
            </w:r>
            <w:r>
              <w:t xml:space="preserve"> </w:t>
            </w:r>
            <w:r>
              <w:rPr>
                <w:rStyle w:val="VerbatimChar"/>
              </w:rPr>
              <w:t xml:space="preserve">email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username</w:t>
            </w:r>
            <w:r>
              <w:t xml:space="preserve"> </w:t>
            </w:r>
            <w:r>
              <w:rPr>
                <w:rFonts w:hint="eastAsia"/>
              </w:rPr>
              <w:t xml:space="preserve">之一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员工姓名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roles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系统角色：</w:t>
            </w:r>
            <w:r>
              <w:rPr>
                <w:rStyle w:val="VerbatimChar"/>
              </w:rPr>
              <w:t xml:space="preserve">ADMIN</w:t>
            </w:r>
            <w:r>
              <w:t xml:space="preserve">、</w:t>
            </w:r>
            <w:r>
              <w:rPr>
                <w:rStyle w:val="VerbatimChar"/>
              </w:rPr>
              <w:t xml:space="preserve">MANAGER</w:t>
            </w:r>
            <w:r>
              <w:t xml:space="preserve">、</w:t>
            </w:r>
            <w:r>
              <w:rPr>
                <w:rStyle w:val="VerbatimChar"/>
              </w:rPr>
              <w:t xml:space="preserve">CONSULTANT</w:t>
            </w:r>
            <w:r>
              <w:t xml:space="preserve">、</w:t>
            </w:r>
            <w:r>
              <w:rPr>
                <w:rStyle w:val="VerbatimChar"/>
              </w:rPr>
              <w:t xml:space="preserve">FINANCE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activeRole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默认启用角色，必须属于</w:t>
            </w:r>
            <w:r>
              <w:t xml:space="preserve"> </w:t>
            </w:r>
            <w:r>
              <w:rPr>
                <w:rStyle w:val="VerbatimChar"/>
              </w:rPr>
              <w:t xml:space="preserve">roles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positionTags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岗位标签，如财务、咨询、销售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reportsToUserId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上级员工</w:t>
            </w:r>
            <w:r>
              <w:t xml:space="preserve"> ID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status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active</w:t>
            </w:r>
            <w:r>
              <w:t xml:space="preserve"> </w:t>
            </w:r>
            <w:r>
              <w:rPr>
                <w:rFonts w:hint="eastAsia"/>
              </w:rPr>
              <w:t xml:space="preserve">或</w:t>
            </w:r>
            <w:r>
              <w:t xml:space="preserve"> </w:t>
            </w:r>
            <w:r>
              <w:rPr>
                <w:rStyle w:val="VerbatimChar"/>
              </w:rPr>
              <w:t xml:space="preserve">disabled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mustChangePassword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是否必须先修改临时密码</w:t>
            </w:r>
          </w:p>
        </w:tc>
      </w:tr>
    </w:tbl>
    <w:bookmarkEnd w:id="14"/>
    <w:bookmarkStart w:id="15" w:name="员工账号页面"/>
    <w:p>
      <w:pPr>
        <w:pStyle w:val="Heading2"/>
      </w:pPr>
      <w:r>
        <w:rPr>
          <w:rFonts w:hint="eastAsia"/>
        </w:rPr>
        <w:t xml:space="preserve">员工账号页面</w:t>
      </w:r>
    </w:p>
    <w:p>
      <w:pPr>
        <w:pStyle w:val="FirstParagraph"/>
      </w:pPr>
      <w:r>
        <w:rPr>
          <w:rFonts w:hint="eastAsia"/>
        </w:rPr>
        <w:t xml:space="preserve">已新增</w:t>
      </w:r>
      <w:r>
        <w:t xml:space="preserve"> </w:t>
      </w:r>
      <w:r>
        <w:rPr>
          <w:rStyle w:val="VerbatimChar"/>
        </w:rPr>
        <w:t xml:space="preserve">/employees</w:t>
      </w:r>
      <w:r>
        <w:t xml:space="preserve"> </w:t>
      </w:r>
      <w:r>
        <w:rPr>
          <w:rFonts w:hint="eastAsia"/>
        </w:rPr>
        <w:t xml:space="preserve">管理页面，并在侧边栏底部新增“员工账号”入口：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仅具备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角色的登录用户显示入口。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页面支持查看员工列表、新建员工、编辑账号资料/角色/状态、重置密码。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新建员工时需要临时密码；编辑员工时不在普通资料表单内显示旧密码。</w:t>
      </w:r>
    </w:p>
    <w:p>
      <w:pPr>
        <w:pStyle w:val="Compact"/>
        <w:numPr>
          <w:ilvl w:val="0"/>
          <w:numId w:val="1003"/>
        </w:numPr>
      </w:pPr>
      <w:r>
        <w:rPr>
          <w:rFonts w:hint="eastAsia"/>
        </w:rPr>
        <w:t xml:space="preserve">重置密码入口独立处理，后端会使该员工旧</w:t>
      </w:r>
      <w:r>
        <w:t xml:space="preserve"> session </w:t>
      </w:r>
      <w:r>
        <w:rPr>
          <w:rFonts w:hint="eastAsia"/>
        </w:rPr>
        <w:t xml:space="preserve">失效。</w:t>
      </w:r>
    </w:p>
    <w:bookmarkEnd w:id="15"/>
    <w:bookmarkStart w:id="16" w:name="账号审计日志"/>
    <w:p>
      <w:pPr>
        <w:pStyle w:val="Heading2"/>
      </w:pPr>
      <w:r>
        <w:rPr>
          <w:rFonts w:hint="eastAsia"/>
        </w:rPr>
        <w:t xml:space="preserve">账号审计日志</w:t>
      </w:r>
    </w:p>
    <w:p>
      <w:pPr>
        <w:pStyle w:val="FirstParagraph"/>
      </w:pPr>
      <w:r>
        <w:rPr>
          <w:rFonts w:hint="eastAsia"/>
        </w:rPr>
        <w:t xml:space="preserve">已新增</w:t>
      </w:r>
      <w:r>
        <w:t xml:space="preserve"> </w:t>
      </w:r>
      <w:r>
        <w:rPr>
          <w:rStyle w:val="VerbatimChar"/>
        </w:rPr>
        <w:t xml:space="preserve">/api/auth/audit-logs</w:t>
      </w:r>
      <w:r>
        <w:rPr>
          <w:rFonts w:hint="eastAsia"/>
        </w:rPr>
        <w:t xml:space="preserve">：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仅管理员可读取。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文件模式写入</w:t>
      </w:r>
      <w:r>
        <w:t xml:space="preserve"> auth store </w:t>
      </w:r>
      <w:r>
        <w:rPr>
          <w:rFonts w:hint="eastAsia"/>
        </w:rPr>
        <w:t xml:space="preserve">的</w:t>
      </w:r>
      <w:r>
        <w:t xml:space="preserve"> </w:t>
      </w:r>
      <w:r>
        <w:rPr>
          <w:rStyle w:val="VerbatimChar"/>
        </w:rPr>
        <w:t xml:space="preserve">auditLogs</w:t>
      </w:r>
      <w:r>
        <w:rPr>
          <w:rFonts w:hint="eastAsia"/>
        </w:rPr>
        <w:t xml:space="preserve">；PostgreSQL</w:t>
      </w:r>
      <w:r>
        <w:t xml:space="preserve"> </w:t>
      </w:r>
      <w:r>
        <w:rPr>
          <w:rFonts w:hint="eastAsia"/>
        </w:rPr>
        <w:t xml:space="preserve">模式写入</w:t>
      </w:r>
      <w:r>
        <w:t xml:space="preserve"> </w:t>
      </w:r>
      <w:r>
        <w:rPr>
          <w:rStyle w:val="VerbatimChar"/>
        </w:rPr>
        <w:t xml:space="preserve">auth_audit_logs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当前记录动作包括</w:t>
      </w:r>
      <w:r>
        <w:t xml:space="preserve"> </w:t>
      </w:r>
      <w:r>
        <w:rPr>
          <w:rStyle w:val="VerbatimChar"/>
        </w:rPr>
        <w:t xml:space="preserve">USER_CREATE</w:t>
      </w:r>
      <w:r>
        <w:t xml:space="preserve">、</w:t>
      </w:r>
      <w:r>
        <w:rPr>
          <w:rStyle w:val="VerbatimChar"/>
        </w:rPr>
        <w:t xml:space="preserve">USER_UPDATE</w:t>
      </w:r>
      <w:r>
        <w:t xml:space="preserve">、</w:t>
      </w:r>
      <w:r>
        <w:rPr>
          <w:rStyle w:val="VerbatimChar"/>
        </w:rPr>
        <w:t xml:space="preserve">USER_DISABLE</w:t>
      </w:r>
      <w:r>
        <w:t xml:space="preserve">、</w:t>
      </w:r>
      <w:r>
        <w:rPr>
          <w:rStyle w:val="VerbatimChar"/>
        </w:rPr>
        <w:t xml:space="preserve">USER_ENABLE</w:t>
      </w:r>
      <w:r>
        <w:t xml:space="preserve">、</w:t>
      </w:r>
      <w:r>
        <w:rPr>
          <w:rStyle w:val="VerbatimChar"/>
        </w:rPr>
        <w:t xml:space="preserve">PASSWORD_RESET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日志字段包括</w:t>
      </w:r>
      <w:r>
        <w:t xml:space="preserve"> </w:t>
      </w:r>
      <w:r>
        <w:rPr>
          <w:rStyle w:val="VerbatimChar"/>
        </w:rPr>
        <w:t xml:space="preserve">actorUserId</w:t>
      </w:r>
      <w:r>
        <w:t xml:space="preserve">、</w:t>
      </w:r>
      <w:r>
        <w:rPr>
          <w:rStyle w:val="VerbatimChar"/>
        </w:rPr>
        <w:t xml:space="preserve">actorName</w:t>
      </w:r>
      <w:r>
        <w:t xml:space="preserve">、</w:t>
      </w:r>
      <w:r>
        <w:rPr>
          <w:rStyle w:val="VerbatimChar"/>
        </w:rPr>
        <w:t xml:space="preserve">action</w:t>
      </w:r>
      <w:r>
        <w:t xml:space="preserve">、</w:t>
      </w:r>
      <w:r>
        <w:rPr>
          <w:rStyle w:val="VerbatimChar"/>
        </w:rPr>
        <w:t xml:space="preserve">targetUserId</w:t>
      </w:r>
      <w:r>
        <w:t xml:space="preserve">、</w:t>
      </w:r>
      <w:r>
        <w:rPr>
          <w:rStyle w:val="VerbatimChar"/>
        </w:rPr>
        <w:t xml:space="preserve">targetName</w:t>
      </w:r>
      <w:r>
        <w:t xml:space="preserve">、</w:t>
      </w:r>
      <w:r>
        <w:rPr>
          <w:rStyle w:val="VerbatimChar"/>
        </w:rPr>
        <w:t xml:space="preserve">metadata</w:t>
      </w:r>
      <w:r>
        <w:t xml:space="preserve">、</w:t>
      </w:r>
      <w:r>
        <w:rPr>
          <w:rStyle w:val="VerbatimChar"/>
        </w:rPr>
        <w:t xml:space="preserve">createdAt</w:t>
      </w:r>
      <w:r>
        <w:t xml:space="preserve">。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metadata</w:t>
      </w:r>
      <w:r>
        <w:t xml:space="preserve"> </w:t>
      </w:r>
      <w:r>
        <w:rPr>
          <w:rFonts w:hint="eastAsia"/>
        </w:rPr>
        <w:t xml:space="preserve">会过滤密码相关字段，不记录明文密码或密码哈希。</w:t>
      </w:r>
    </w:p>
    <w:p>
      <w:pPr>
        <w:pStyle w:val="FirstParagraph"/>
      </w:pPr>
      <w:r>
        <w:rPr>
          <w:rFonts w:hint="eastAsia"/>
        </w:rPr>
        <w:t xml:space="preserve">已新增</w:t>
      </w:r>
      <w:r>
        <w:t xml:space="preserve"> </w:t>
      </w:r>
      <w:r>
        <w:rPr>
          <w:rStyle w:val="VerbatimChar"/>
        </w:rPr>
        <w:t xml:space="preserve">/auth-audit</w:t>
      </w:r>
      <w:r>
        <w:t xml:space="preserve"> </w:t>
      </w:r>
      <w:r>
        <w:rPr>
          <w:rFonts w:hint="eastAsia"/>
        </w:rPr>
        <w:t xml:space="preserve">管理页面：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仅具备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角色的登录用户显示侧边栏入口。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展示最近</w:t>
      </w:r>
      <w:r>
        <w:t xml:space="preserve"> 100 </w:t>
      </w:r>
      <w:r>
        <w:rPr>
          <w:rFonts w:hint="eastAsia"/>
        </w:rPr>
        <w:t xml:space="preserve">条审计日志。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页面字段包括时间、动作、操作人、对象、详情。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动作会转换为中文标签，如创建员工、更新员工、停用员工、启用员工、重置密码、修改密码。</w:t>
      </w:r>
    </w:p>
    <w:bookmarkEnd w:id="16"/>
    <w:bookmarkStart w:id="17" w:name="首次登录改密"/>
    <w:p>
      <w:pPr>
        <w:pStyle w:val="Heading2"/>
      </w:pPr>
      <w:r>
        <w:rPr>
          <w:rFonts w:hint="eastAsia"/>
        </w:rPr>
        <w:t xml:space="preserve">首次登录改密</w:t>
      </w:r>
    </w:p>
    <w:p>
      <w:pPr>
        <w:pStyle w:val="FirstParagraph"/>
      </w:pPr>
      <w:r>
        <w:rPr>
          <w:rFonts w:hint="eastAsia"/>
        </w:rPr>
        <w:t xml:space="preserve">已新增</w:t>
      </w:r>
      <w:r>
        <w:t xml:space="preserve"> </w:t>
      </w:r>
      <w:r>
        <w:rPr>
          <w:rStyle w:val="VerbatimChar"/>
        </w:rPr>
        <w:t xml:space="preserve">/change-password</w:t>
      </w:r>
      <w:r>
        <w:t xml:space="preserve"> </w:t>
      </w:r>
      <w:r>
        <w:rPr>
          <w:rFonts w:hint="eastAsia"/>
        </w:rPr>
        <w:t xml:space="preserve">页面：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新建员工账号默认</w:t>
      </w:r>
      <w:r>
        <w:t xml:space="preserve"> </w:t>
      </w:r>
      <w:r>
        <w:rPr>
          <w:rStyle w:val="VerbatimChar"/>
        </w:rPr>
        <w:t xml:space="preserve">mustChangePassword=true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管理员重置密码后，员工账号重新变为</w:t>
      </w:r>
      <w:r>
        <w:t xml:space="preserve"> </w:t>
      </w:r>
      <w:r>
        <w:rPr>
          <w:rStyle w:val="VerbatimChar"/>
        </w:rPr>
        <w:t xml:space="preserve">mustChangePassword=true</w:t>
      </w:r>
      <w:r>
        <w:t xml:space="preserve">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员工登录后如需改密，会先进入</w:t>
      </w:r>
      <w:r>
        <w:t xml:space="preserve"> </w:t>
      </w:r>
      <w:r>
        <w:rPr>
          <w:rStyle w:val="VerbatimChar"/>
        </w:rPr>
        <w:t xml:space="preserve">/change-password</w:t>
      </w:r>
      <w:r>
        <w:rPr>
          <w:rFonts w:hint="eastAsia"/>
        </w:rPr>
        <w:t xml:space="preserve">，改完后才能进入工作台。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改密需要输入当前密码与新密码，新密码至少</w:t>
      </w:r>
      <w:r>
        <w:t xml:space="preserve"> 8 </w:t>
      </w:r>
      <w:r>
        <w:rPr>
          <w:rFonts w:hint="eastAsia"/>
        </w:rPr>
        <w:t xml:space="preserve">位。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改密成功后</w:t>
      </w:r>
      <w:r>
        <w:t xml:space="preserve"> </w:t>
      </w:r>
      <w:r>
        <w:rPr>
          <w:rStyle w:val="VerbatimChar"/>
        </w:rPr>
        <w:t xml:space="preserve">mustChangePassword=false</w:t>
      </w:r>
      <w:r>
        <w:rPr>
          <w:rFonts w:hint="eastAsia"/>
        </w:rPr>
        <w:t xml:space="preserve">，并记录</w:t>
      </w:r>
      <w:r>
        <w:t xml:space="preserve"> </w:t>
      </w:r>
      <w:r>
        <w:rPr>
          <w:rStyle w:val="VerbatimChar"/>
        </w:rPr>
        <w:t xml:space="preserve">PASSWORD_CHANGE</w:t>
      </w:r>
      <w:r>
        <w:t xml:space="preserve"> </w:t>
      </w:r>
      <w:r>
        <w:rPr>
          <w:rFonts w:hint="eastAsia"/>
        </w:rPr>
        <w:t xml:space="preserve">审计日志。</w:t>
      </w:r>
    </w:p>
    <w:bookmarkEnd w:id="17"/>
    <w:bookmarkStart w:id="18" w:name="登录失败锁定"/>
    <w:p>
      <w:pPr>
        <w:pStyle w:val="Heading2"/>
      </w:pPr>
      <w:r>
        <w:rPr>
          <w:rFonts w:hint="eastAsia"/>
        </w:rPr>
        <w:t xml:space="preserve">登录失败锁定</w:t>
      </w:r>
    </w:p>
    <w:p>
      <w:pPr>
        <w:pStyle w:val="FirstParagraph"/>
      </w:pPr>
      <w:r>
        <w:rPr>
          <w:rFonts w:hint="eastAsia"/>
        </w:rPr>
        <w:t xml:space="preserve">已新增登录失败次数限制：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认证存储新增内部字段</w:t>
      </w:r>
      <w:r>
        <w:t xml:space="preserve"> </w:t>
      </w:r>
      <w:r>
        <w:rPr>
          <w:rStyle w:val="VerbatimChar"/>
        </w:rPr>
        <w:t xml:space="preserve">failedLoginCount</w:t>
      </w:r>
      <w:r>
        <w:t xml:space="preserve">、</w:t>
      </w:r>
      <w:r>
        <w:rPr>
          <w:rStyle w:val="VerbatimChar"/>
        </w:rPr>
        <w:t xml:space="preserve">lockedUntil</w:t>
      </w:r>
      <w:r>
        <w:t xml:space="preserve">、</w:t>
      </w:r>
      <w:r>
        <w:rPr>
          <w:rStyle w:val="VerbatimChar"/>
        </w:rPr>
        <w:t xml:space="preserve">lastFailedLoginAt</w:t>
      </w:r>
      <w:r>
        <w:t xml:space="preserve">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默认连续</w:t>
      </w:r>
      <w:r>
        <w:t xml:space="preserve"> 5 </w:t>
      </w:r>
      <w:r>
        <w:rPr>
          <w:rFonts w:hint="eastAsia"/>
        </w:rPr>
        <w:t xml:space="preserve">次密码错误后临时锁定账号</w:t>
      </w:r>
      <w:r>
        <w:t xml:space="preserve"> 15 </w:t>
      </w:r>
      <w:r>
        <w:rPr>
          <w:rFonts w:hint="eastAsia"/>
        </w:rPr>
        <w:t xml:space="preserve">分钟。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锁定期内即使输入正确密码也不能登录。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锁定期过后正确登录会自动清空失败次数与锁定状态。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管理员重置密码、员工成功改密也会清空失败次数与锁定状态。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可通过</w:t>
      </w:r>
      <w:r>
        <w:t xml:space="preserve"> </w:t>
      </w:r>
      <w:r>
        <w:rPr>
          <w:rStyle w:val="VerbatimChar"/>
        </w:rPr>
        <w:t xml:space="preserve">XINYI_AUTH_MAX_FAILED_LOGIN_ATTEMPTS</w:t>
      </w:r>
      <w:r>
        <w:t xml:space="preserve"> </w:t>
      </w:r>
      <w:r>
        <w:rPr>
          <w:rFonts w:hint="eastAsia"/>
        </w:rPr>
        <w:t xml:space="preserve">和</w:t>
      </w:r>
      <w:r>
        <w:t xml:space="preserve"> </w:t>
      </w:r>
      <w:r>
        <w:rPr>
          <w:rStyle w:val="VerbatimChar"/>
        </w:rPr>
        <w:t xml:space="preserve">XINYI_AUTH_LOCK_MS</w:t>
      </w:r>
      <w:r>
        <w:t xml:space="preserve"> </w:t>
      </w:r>
      <w:r>
        <w:rPr>
          <w:rFonts w:hint="eastAsia"/>
        </w:rPr>
        <w:t xml:space="preserve">调整阈值与锁定时长。</w:t>
      </w:r>
    </w:p>
    <w:bookmarkEnd w:id="18"/>
    <w:bookmarkStart w:id="19" w:name="权限策略"/>
    <w:p>
      <w:pPr>
        <w:pStyle w:val="Heading2"/>
      </w:pPr>
      <w:r>
        <w:rPr>
          <w:rFonts w:hint="eastAsia"/>
        </w:rPr>
        <w:t xml:space="preserve">权限策略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身份切换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本地开发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可保留示例身份切换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测试环境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默认关闭普通切换，仅管理员可代看并记录日志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生产环境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只能使用登录员工自己的身份和角色</w:t>
            </w:r>
          </w:p>
        </w:tc>
      </w:tr>
    </w:tbl>
    <w:bookmarkEnd w:id="19"/>
    <w:bookmarkStart w:id="20" w:name="验证命令"/>
    <w:p>
      <w:pPr>
        <w:pStyle w:val="Heading2"/>
      </w:pPr>
      <w:r>
        <w:rPr>
          <w:rFonts w:hint="eastAsia"/>
        </w:rPr>
        <w:t xml:space="preserve">验证命令</w:t>
      </w:r>
    </w:p>
    <w:p>
      <w:pPr>
        <w:pStyle w:val="SourceCode"/>
      </w:pPr>
      <w:r>
        <w:rPr>
          <w:rStyle w:val="ExtensionTok"/>
        </w:rPr>
        <w:t xml:space="preserve">npm</w:t>
      </w:r>
      <w:r>
        <w:rPr>
          <w:rStyle w:val="NormalTok"/>
        </w:rPr>
        <w:t xml:space="preserve"> run test</w:t>
      </w:r>
      <w:r>
        <w:br/>
      </w:r>
      <w:r>
        <w:rPr>
          <w:rStyle w:val="ExtensionTok"/>
        </w:rPr>
        <w:t xml:space="preserve">npm</w:t>
      </w:r>
      <w:r>
        <w:rPr>
          <w:rStyle w:val="NormalTok"/>
        </w:rPr>
        <w:t xml:space="preserve"> run e2e</w:t>
      </w:r>
    </w:p>
    <w:p>
      <w:pPr>
        <w:pStyle w:val="FirstParagraph"/>
      </w:pPr>
      <w:r>
        <w:rPr>
          <w:rFonts w:hint="eastAsia"/>
        </w:rPr>
        <w:t xml:space="preserve">当前已覆盖：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登录成功设置</w:t>
      </w:r>
      <w:r>
        <w:t xml:space="preserve"> HttpOnly session cookie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/api/auth/me</w:t>
      </w:r>
      <w:r>
        <w:t xml:space="preserve"> </w:t>
      </w:r>
      <w:r>
        <w:rPr>
          <w:rFonts w:hint="eastAsia"/>
        </w:rPr>
        <w:t xml:space="preserve">可读取当前员工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登出后</w:t>
      </w:r>
      <w:r>
        <w:t xml:space="preserve"> session </w:t>
      </w:r>
      <w:r>
        <w:rPr>
          <w:rFonts w:hint="eastAsia"/>
        </w:rPr>
        <w:t xml:space="preserve">失效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错误密码返回</w:t>
      </w:r>
      <w:r>
        <w:t xml:space="preserve"> 403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VITE_AUTH_REQUIRED=1</w:t>
      </w:r>
      <w:r>
        <w:t xml:space="preserve"> </w:t>
      </w:r>
      <w:r>
        <w:rPr>
          <w:rFonts w:hint="eastAsia"/>
        </w:rPr>
        <w:t xml:space="preserve">时前端跳转登录并可使用种子员工登录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登录模式下不会显示</w:t>
      </w:r>
      <w:r>
        <w:t xml:space="preserve"> demo </w:t>
      </w:r>
      <w:r>
        <w:rPr>
          <w:rFonts w:hint="eastAsia"/>
        </w:rPr>
        <w:t xml:space="preserve">当前用户切换菜单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XINYI_SESSION_AUTH_REQUIRED=1</w:t>
      </w:r>
      <w:r>
        <w:t xml:space="preserve"> </w:t>
      </w:r>
      <w:r>
        <w:rPr>
          <w:rFonts w:hint="eastAsia"/>
        </w:rPr>
        <w:t xml:space="preserve">时，未登录访问</w:t>
      </w:r>
      <w:r>
        <w:t xml:space="preserve"> </w:t>
      </w:r>
      <w:r>
        <w:rPr>
          <w:rStyle w:val="VerbatimChar"/>
        </w:rPr>
        <w:t xml:space="preserve">/api/ai/*</w:t>
      </w:r>
      <w:r>
        <w:t xml:space="preserve">、</w:t>
      </w:r>
      <w:r>
        <w:rPr>
          <w:rStyle w:val="VerbatimChar"/>
        </w:rPr>
        <w:t xml:space="preserve">/api/state/*</w:t>
      </w:r>
      <w:r>
        <w:t xml:space="preserve">、</w:t>
      </w:r>
      <w:r>
        <w:rPr>
          <w:rStyle w:val="VerbatimChar"/>
        </w:rPr>
        <w:t xml:space="preserve">/api/intel/*</w:t>
      </w:r>
      <w:r>
        <w:t xml:space="preserve"> </w:t>
      </w:r>
      <w:r>
        <w:rPr>
          <w:rFonts w:hint="eastAsia"/>
        </w:rPr>
        <w:t xml:space="preserve">返回</w:t>
      </w:r>
      <w:r>
        <w:t xml:space="preserve"> </w:t>
      </w:r>
      <w:r>
        <w:rPr>
          <w:rFonts w:hint="eastAsia"/>
        </w:rPr>
        <w:t xml:space="preserve">401；登录后可访问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角色校验开启时（</w:t>
      </w:r>
      <w:r>
        <w:rPr>
          <w:rStyle w:val="VerbatimChar"/>
        </w:rPr>
        <w:t xml:space="preserve">XINYI_SESSION_ROLE_ENFORCEMENT=1</w:t>
      </w:r>
      <w:r>
        <w:rPr>
          <w:rFonts w:hint="eastAsia"/>
        </w:rPr>
        <w:t xml:space="preserve">），</w:t>
      </w:r>
      <w:r>
        <w:rPr>
          <w:rStyle w:val="VerbatimChar"/>
        </w:rPr>
        <w:t xml:space="preserve">FINANCE</w:t>
      </w:r>
      <w:r>
        <w:t xml:space="preserve"> </w:t>
      </w:r>
      <w:r>
        <w:rPr>
          <w:rFonts w:hint="eastAsia"/>
        </w:rPr>
        <w:t xml:space="preserve">不能触发</w:t>
      </w:r>
      <w:r>
        <w:t xml:space="preserve"> </w:t>
      </w:r>
      <w:r>
        <w:rPr>
          <w:rStyle w:val="VerbatimChar"/>
        </w:rPr>
        <w:t xml:space="preserve">/api/intel/fetch</w:t>
      </w:r>
      <w:r>
        <w:rPr>
          <w:rFonts w:hint="eastAsia"/>
        </w:rPr>
        <w:t xml:space="preserve">，</w:t>
      </w:r>
      <w:r>
        <w:rPr>
          <w:rStyle w:val="VerbatimChar"/>
        </w:rPr>
        <w:t xml:space="preserve">MANAGER/ADMIN</w:t>
      </w:r>
      <w:r>
        <w:t xml:space="preserve"> </w:t>
      </w:r>
      <w:r>
        <w:rPr>
          <w:rFonts w:hint="eastAsia"/>
        </w:rPr>
        <w:t xml:space="preserve">可触发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XINYI_AUTH_REQUIRE_POSTGRES=1</w:t>
      </w:r>
      <w:r>
        <w:t xml:space="preserve"> </w:t>
      </w:r>
      <w:r>
        <w:rPr>
          <w:rFonts w:hint="eastAsia"/>
        </w:rPr>
        <w:t xml:space="preserve">且缺少</w:t>
      </w:r>
      <w:r>
        <w:t xml:space="preserve"> </w:t>
      </w:r>
      <w:r>
        <w:rPr>
          <w:rStyle w:val="VerbatimChar"/>
        </w:rPr>
        <w:t xml:space="preserve">DATABASE_URL</w:t>
      </w:r>
      <w:r>
        <w:t xml:space="preserve"> </w:t>
      </w:r>
      <w:r>
        <w:rPr>
          <w:rFonts w:hint="eastAsia"/>
        </w:rPr>
        <w:t xml:space="preserve">时服务启动失败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/api/auth/health</w:t>
      </w:r>
      <w:r>
        <w:t xml:space="preserve"> </w:t>
      </w:r>
      <w:r>
        <w:rPr>
          <w:rFonts w:hint="eastAsia"/>
        </w:rPr>
        <w:t xml:space="preserve">与</w:t>
      </w:r>
      <w:r>
        <w:t xml:space="preserve"> </w:t>
      </w:r>
      <w:r>
        <w:rPr>
          <w:rStyle w:val="VerbatimChar"/>
        </w:rPr>
        <w:t xml:space="preserve">npm run health:auth:postgres</w:t>
      </w:r>
      <w:r>
        <w:t xml:space="preserve"> </w:t>
      </w:r>
      <w:r>
        <w:rPr>
          <w:rFonts w:hint="eastAsia"/>
        </w:rPr>
        <w:t xml:space="preserve">可验收认证存储模式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health:auth:api</w:t>
      </w:r>
      <w:r>
        <w:t xml:space="preserve"> </w:t>
      </w:r>
      <w:r>
        <w:rPr>
          <w:rFonts w:hint="eastAsia"/>
        </w:rPr>
        <w:t xml:space="preserve">可只读验收管理员登录、当前用户、员工列表与审计日志接口</w:t>
      </w:r>
    </w:p>
    <w:p>
      <w:pPr>
        <w:pStyle w:val="Compact"/>
        <w:numPr>
          <w:ilvl w:val="0"/>
          <w:numId w:val="1008"/>
        </w:numPr>
      </w:pPr>
      <w:r>
        <w:rPr>
          <w:rStyle w:val="VerbatimChar"/>
        </w:rPr>
        <w:t xml:space="preserve">npm run health:local-auth</w:t>
      </w:r>
      <w:r>
        <w:t xml:space="preserve"> </w:t>
      </w:r>
      <w:r>
        <w:rPr>
          <w:rFonts w:hint="eastAsia"/>
        </w:rPr>
        <w:t xml:space="preserve">可验收普通本地</w:t>
      </w:r>
      <w:r>
        <w:t xml:space="preserve"> </w:t>
      </w:r>
      <w:r>
        <w:rPr>
          <w:rStyle w:val="VerbatimChar"/>
        </w:rPr>
        <w:t xml:space="preserve">3000/3001</w:t>
      </w:r>
      <w:r>
        <w:t xml:space="preserve"> </w:t>
      </w:r>
      <w:r>
        <w:rPr>
          <w:rFonts w:hint="eastAsia"/>
        </w:rPr>
        <w:t xml:space="preserve">启动是否会从工作台跳转登录页，且本地认证库至少有</w:t>
      </w:r>
      <w:r>
        <w:t xml:space="preserve"> 1 </w:t>
      </w:r>
      <w:r>
        <w:rPr>
          <w:rFonts w:hint="eastAsia"/>
        </w:rPr>
        <w:t xml:space="preserve">个账号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管理员可创建、更新、查看员工账号；普通员工访问账号管理接口返回</w:t>
      </w:r>
      <w:r>
        <w:t xml:space="preserve"> 403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管理员重置员工密码后，该员工旧</w:t>
      </w:r>
      <w:r>
        <w:t xml:space="preserve"> session </w:t>
      </w:r>
      <w:r>
        <w:rPr>
          <w:rFonts w:hint="eastAsia"/>
        </w:rPr>
        <w:t xml:space="preserve">立即失效，旧密码不可再登录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管理员不能通过账号管理接口禁用当前登录的自己，也不能移除自己的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rPr>
          <w:rFonts w:hint="eastAsia"/>
        </w:rPr>
        <w:t xml:space="preserve">角色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员工账号被禁用后，旧</w:t>
      </w:r>
      <w:r>
        <w:t xml:space="preserve"> session </w:t>
      </w:r>
      <w:r>
        <w:rPr>
          <w:rFonts w:hint="eastAsia"/>
        </w:rPr>
        <w:t xml:space="preserve">和新登录都会被拒绝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登录管理员可在</w:t>
      </w:r>
      <w:r>
        <w:t xml:space="preserve"> </w:t>
      </w:r>
      <w:r>
        <w:rPr>
          <w:rStyle w:val="VerbatimChar"/>
        </w:rPr>
        <w:t xml:space="preserve">/employees</w:t>
      </w:r>
      <w:r>
        <w:t xml:space="preserve"> </w:t>
      </w:r>
      <w:r>
        <w:rPr>
          <w:rFonts w:hint="eastAsia"/>
        </w:rPr>
        <w:t xml:space="preserve">打开员工账号页面并新建员工账号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管理员账号管理动作会写入审计日志；普通员工读取审计日志返回</w:t>
      </w:r>
      <w:r>
        <w:t xml:space="preserve"> </w:t>
      </w:r>
      <w:r>
        <w:rPr>
          <w:rFonts w:hint="eastAsia"/>
        </w:rPr>
        <w:t xml:space="preserve">403；审计日志不包含密码明文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管理员可在</w:t>
      </w:r>
      <w:r>
        <w:t xml:space="preserve"> </w:t>
      </w:r>
      <w:r>
        <w:rPr>
          <w:rStyle w:val="VerbatimChar"/>
        </w:rPr>
        <w:t xml:space="preserve">/auth-audit</w:t>
      </w:r>
      <w:r>
        <w:t xml:space="preserve"> </w:t>
      </w:r>
      <w:r>
        <w:rPr>
          <w:rFonts w:hint="eastAsia"/>
        </w:rPr>
        <w:t xml:space="preserve">查看员工账号相关审计日志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新员工首次登录会被要求修改临时密码；改密后才能进入工作台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连续错误密码会临时锁定账号，锁定期后正确密码可恢复登录</w:t>
      </w:r>
    </w:p>
    <w:p>
      <w:pPr>
        <w:pStyle w:val="FirstParagraph"/>
      </w:pPr>
      <w:r>
        <w:t xml:space="preserve">E2E </w:t>
      </w:r>
      <w:r>
        <w:rPr>
          <w:rFonts w:hint="eastAsia"/>
        </w:rPr>
        <w:t xml:space="preserve">默认独立启动</w:t>
      </w:r>
      <w:r>
        <w:t xml:space="preserve"> </w:t>
      </w:r>
      <w:r>
        <w:rPr>
          <w:rStyle w:val="VerbatimChar"/>
        </w:rPr>
        <w:t xml:space="preserve">3100/3101</w:t>
      </w:r>
      <w:r>
        <w:t xml:space="preserve"> </w:t>
      </w:r>
      <w:r>
        <w:rPr>
          <w:rFonts w:hint="eastAsia"/>
        </w:rPr>
        <w:t xml:space="preserve">测试服务，避免复用正在手工查看的</w:t>
      </w:r>
      <w:r>
        <w:t xml:space="preserve"> </w:t>
      </w:r>
      <w:r>
        <w:rPr>
          <w:rStyle w:val="VerbatimChar"/>
        </w:rPr>
        <w:t xml:space="preserve">3000/3001</w:t>
      </w:r>
      <w:r>
        <w:t xml:space="preserve"> </w:t>
      </w:r>
      <w:r>
        <w:rPr>
          <w:rFonts w:hint="eastAsia"/>
        </w:rPr>
        <w:t xml:space="preserve">本地服务。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cstheme="minorBidi" w:eastAsia="PingFang SC" w:eastAsiaTheme="minorEastAsia" w:hAnsi="Calibr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="Calibri" w:cstheme="majorBidi" w:eastAsia="PingFang SC" w:eastAsiaTheme="majorEastAsia" w:hAnsi="Calibr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="Calibri" w:cstheme="majorBidi" w:eastAsia="PingFang SC" w:eastAsiaTheme="majorEastAsia" w:hAnsi="Calibr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="PingFang SC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="PingFang SC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="PingFang SC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="PingFang SC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="PingFang SC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="PingFang SC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="PingFang SC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="PingFang SC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="PingFang SC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="Calibri" w:cstheme="majorBidi" w:eastAsia="PingFang SC" w:eastAsiaTheme="majorEastAsia" w:hAnsi="Calibr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="Calibri" w:cstheme="majorBidi" w:eastAsia="PingFang SC" w:eastAsiaTheme="majorEastAsia" w:hAnsi="Calibr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="PingFang SC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="PingFang SC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="PingFang SC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="PingFang SC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="PingFang SC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="PingFang SC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="PingFang SC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eastAsia="PingFang SC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Calibri" w:cstheme="majorBidi" w:eastAsia="PingFang SC" w:eastAsiaTheme="majorEastAsia" w:hAnsi="Calibri"/>
      <w:b w:val="0"/>
      <w:bCs w:val="0"/>
      <w:color w:themeColor="accent1" w:themeShade="BF" w:val="365F91"/>
    </w:rPr>
  </w:style>
  <w:style w:customStyle="1" w:styleId="SourceCode" w:type="paragraph">
    <w:name w:val="Source Code"/>
    <w:basedOn w:val="Normal"/>
    <w:link w:val="VerbatimChar"/>
    <w:pPr>
      <w:wordWrap w:val="off"/>
    </w:pPr>
  </w:style>
  <w:style w:customStyle="1" w:styleId="KeywordTok" w:type="character">
    <w:name w:val="KeywordTok"/>
    <w:basedOn w:val="VerbatimChar"/>
    <w:rPr>
      <w:b/>
      <w:color w:val="007020"/>
    </w:rPr>
  </w:style>
  <w:style w:customStyle="1" w:styleId="DataTypeTok" w:type="character">
    <w:name w:val="DataTypeTok"/>
    <w:basedOn w:val="VerbatimChar"/>
    <w:rPr>
      <w:color w:val="902000"/>
    </w:rPr>
  </w:style>
  <w:style w:customStyle="1" w:styleId="DecValTok" w:type="character">
    <w:name w:val="DecValTok"/>
    <w:basedOn w:val="VerbatimChar"/>
    <w:rPr>
      <w:color w:val="40a070"/>
    </w:rPr>
  </w:style>
  <w:style w:customStyle="1" w:styleId="BaseNTok" w:type="character">
    <w:name w:val="BaseNTok"/>
    <w:basedOn w:val="VerbatimChar"/>
    <w:rPr>
      <w:color w:val="40a070"/>
    </w:rPr>
  </w:style>
  <w:style w:customStyle="1" w:styleId="FloatTok" w:type="character">
    <w:name w:val="FloatTok"/>
    <w:basedOn w:val="VerbatimChar"/>
    <w:rPr>
      <w:color w:val="40a070"/>
    </w:rPr>
  </w:style>
  <w:style w:customStyle="1" w:styleId="ConstantTok" w:type="character">
    <w:name w:val="ConstantTok"/>
    <w:basedOn w:val="VerbatimChar"/>
    <w:rPr>
      <w:color w:val="880000"/>
    </w:rPr>
  </w:style>
  <w:style w:customStyle="1" w:styleId="CharTok" w:type="character">
    <w:name w:val="CharTok"/>
    <w:basedOn w:val="VerbatimChar"/>
    <w:rPr>
      <w:color w:val="4070a0"/>
    </w:rPr>
  </w:style>
  <w:style w:customStyle="1" w:styleId="SpecialCharTok" w:type="character">
    <w:name w:val="SpecialCharTok"/>
    <w:basedOn w:val="VerbatimChar"/>
    <w:rPr>
      <w:color w:val="4070a0"/>
    </w:rPr>
  </w:style>
  <w:style w:customStyle="1" w:styleId="StringTok" w:type="character">
    <w:name w:val="StringTok"/>
    <w:basedOn w:val="VerbatimChar"/>
    <w:rPr>
      <w:color w:val="4070a0"/>
    </w:rPr>
  </w:style>
  <w:style w:customStyle="1" w:styleId="VerbatimStringTok" w:type="character">
    <w:name w:val="VerbatimStringTok"/>
    <w:basedOn w:val="VerbatimChar"/>
    <w:rPr>
      <w:color w:val="4070a0"/>
    </w:rPr>
  </w:style>
  <w:style w:customStyle="1" w:styleId="SpecialStringTok" w:type="character">
    <w:name w:val="SpecialStringTok"/>
    <w:basedOn w:val="VerbatimChar"/>
    <w:rPr>
      <w:color w:val="bb6688"/>
    </w:rPr>
  </w:style>
  <w:style w:customStyle="1" w:styleId="ImportTok" w:type="character">
    <w:name w:val="ImportTok"/>
    <w:basedOn w:val="VerbatimChar"/>
    <w:rPr>
      <w:b/>
      <w:color w:val="008000"/>
    </w:rPr>
  </w:style>
  <w:style w:customStyle="1" w:styleId="CommentTok" w:type="character">
    <w:name w:val="CommentTok"/>
    <w:basedOn w:val="VerbatimChar"/>
    <w:rPr>
      <w:i/>
      <w:color w:val="60a0b0"/>
    </w:rPr>
  </w:style>
  <w:style w:customStyle="1" w:styleId="DocumentationTok" w:type="character">
    <w:name w:val="DocumentationTok"/>
    <w:basedOn w:val="VerbatimChar"/>
    <w:rPr>
      <w:i/>
      <w:color w:val="ba2121"/>
    </w:rPr>
  </w:style>
  <w:style w:customStyle="1" w:styleId="AnnotationTok" w:type="character">
    <w:name w:val="AnnotationTok"/>
    <w:basedOn w:val="VerbatimChar"/>
    <w:rPr>
      <w:b/>
      <w:i/>
      <w:color w:val="60a0b0"/>
    </w:rPr>
  </w:style>
  <w:style w:customStyle="1" w:styleId="CommentVarTok" w:type="character">
    <w:name w:val="CommentVarTok"/>
    <w:basedOn w:val="VerbatimChar"/>
    <w:rPr>
      <w:b/>
      <w:i/>
      <w:color w:val="60a0b0"/>
    </w:rPr>
  </w:style>
  <w:style w:customStyle="1" w:styleId="OtherTok" w:type="character">
    <w:name w:val="OtherTok"/>
    <w:basedOn w:val="VerbatimChar"/>
    <w:rPr>
      <w:color w:val="007020"/>
    </w:rPr>
  </w:style>
  <w:style w:customStyle="1" w:styleId="FunctionTok" w:type="character">
    <w:name w:val="FunctionTok"/>
    <w:basedOn w:val="VerbatimChar"/>
    <w:rPr>
      <w:color w:val="06287e"/>
    </w:rPr>
  </w:style>
  <w:style w:customStyle="1" w:styleId="VariableTok" w:type="character">
    <w:name w:val="VariableTok"/>
    <w:basedOn w:val="VerbatimChar"/>
    <w:rPr>
      <w:color w:val="19177c"/>
    </w:rPr>
  </w:style>
  <w:style w:customStyle="1" w:styleId="ControlFlowTok" w:type="character">
    <w:name w:val="ControlFlowTok"/>
    <w:basedOn w:val="VerbatimChar"/>
    <w:rPr>
      <w:b/>
      <w:color w:val="007020"/>
    </w:rPr>
  </w:style>
  <w:style w:customStyle="1" w:styleId="OperatorTok" w:type="character">
    <w:name w:val="OperatorTok"/>
    <w:basedOn w:val="VerbatimChar"/>
    <w:rPr>
      <w:color w:val="666666"/>
    </w:rPr>
  </w:style>
  <w:style w:customStyle="1" w:styleId="BuiltInTok" w:type="character">
    <w:name w:val="BuiltInTok"/>
    <w:basedOn w:val="VerbatimChar"/>
    <w:rPr>
      <w:color w:val="008000"/>
    </w:rPr>
  </w:style>
  <w:style w:customStyle="1" w:styleId="ExtensionTok" w:type="character">
    <w:name w:val="ExtensionTok"/>
    <w:basedOn w:val="VerbatimChar"/>
    <w:rPr/>
  </w:style>
  <w:style w:customStyle="1" w:styleId="PreprocessorTok" w:type="character">
    <w:name w:val="PreprocessorTok"/>
    <w:basedOn w:val="VerbatimChar"/>
    <w:rPr>
      <w:color w:val="bc7a00"/>
    </w:rPr>
  </w:style>
  <w:style w:customStyle="1" w:styleId="AttributeTok" w:type="character">
    <w:name w:val="AttributeTok"/>
    <w:basedOn w:val="VerbatimChar"/>
    <w:rPr>
      <w:color w:val="7d9029"/>
    </w:rPr>
  </w:style>
  <w:style w:customStyle="1" w:styleId="RegionMarkerTok" w:type="character">
    <w:name w:val="RegionMarkerTok"/>
    <w:basedOn w:val="VerbatimChar"/>
    <w:rPr/>
  </w:style>
  <w:style w:customStyle="1" w:styleId="InformationTok" w:type="character">
    <w:name w:val="InformationTok"/>
    <w:basedOn w:val="VerbatimChar"/>
    <w:rPr>
      <w:b/>
      <w:i/>
      <w:color w:val="60a0b0"/>
    </w:rPr>
  </w:style>
  <w:style w:customStyle="1" w:styleId="WarningTok" w:type="character">
    <w:name w:val="WarningTok"/>
    <w:basedOn w:val="VerbatimChar"/>
    <w:rPr>
      <w:b/>
      <w:i/>
      <w:color w:val="60a0b0"/>
    </w:rPr>
  </w:style>
  <w:style w:customStyle="1" w:styleId="AlertTok" w:type="character">
    <w:name w:val="AlertTok"/>
    <w:basedOn w:val="VerbatimChar"/>
    <w:rPr>
      <w:b/>
      <w:color w:val="ff0000"/>
    </w:rPr>
  </w:style>
  <w:style w:customStyle="1" w:styleId="ErrorTok" w:type="character">
    <w:name w:val="ErrorTok"/>
    <w:basedOn w:val="VerbatimChar"/>
    <w:rPr>
      <w:b/>
      <w:color w:val="ff0000"/>
    </w:rPr>
  </w:style>
  <w:style w:customStyle="1" w:styleId="NormalTok" w:type="character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2026-09-11T07:11:21Z</dcterms:created>
  <dcterms:modified xsi:type="dcterms:W3CDTF">2026-09-11T07:11:21Z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