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893D" w14:textId="77777777" w:rsidR="00EB0D01" w:rsidRPr="00EB0D01" w:rsidRDefault="00EB0D01" w:rsidP="00EB0D01">
      <w:pPr>
        <w:jc w:val="center"/>
        <w:rPr>
          <w:b/>
          <w:bCs/>
          <w:color w:val="156082" w:themeColor="accent1"/>
        </w:rPr>
      </w:pPr>
      <w:r w:rsidRPr="00EB0D01">
        <w:rPr>
          <w:b/>
          <w:bCs/>
          <w:color w:val="156082" w:themeColor="accent1"/>
        </w:rPr>
        <w:t>SUMMARY</w:t>
      </w:r>
    </w:p>
    <w:p w14:paraId="447DC0B7" w14:textId="04C26327" w:rsidR="009204AC" w:rsidRPr="009204AC" w:rsidRDefault="009204AC" w:rsidP="009204AC">
      <w:r w:rsidRPr="009204AC">
        <w:t xml:space="preserve">My 3MTT project focuses on </w:t>
      </w:r>
      <w:r w:rsidRPr="009204AC">
        <w:rPr>
          <w:b/>
          <w:bCs/>
        </w:rPr>
        <w:t>SME Customer Segmentation using Online Retail Data</w:t>
      </w:r>
      <w:r w:rsidRPr="009204AC">
        <w:t>. The goal of this project is to help small and medium-sized enterprises better understand their customers and make data-driven business decisions.</w:t>
      </w:r>
    </w:p>
    <w:p w14:paraId="2756F53D" w14:textId="77777777" w:rsidR="009204AC" w:rsidRPr="009204AC" w:rsidRDefault="009204AC" w:rsidP="009204AC">
      <w:r w:rsidRPr="009204AC">
        <w:t xml:space="preserve">For this analysis, I used an </w:t>
      </w:r>
      <w:r w:rsidRPr="009204AC">
        <w:rPr>
          <w:b/>
          <w:bCs/>
        </w:rPr>
        <w:t>online retail dataset</w:t>
      </w:r>
      <w:r w:rsidRPr="009204AC">
        <w:t xml:space="preserve"> containing customer transactions, sales records, products purchased, and customer locations</w:t>
      </w:r>
    </w:p>
    <w:p w14:paraId="62700116" w14:textId="77777777" w:rsidR="009204AC" w:rsidRDefault="009204AC" w:rsidP="009204AC"/>
    <w:p w14:paraId="7E8E942F" w14:textId="26248787" w:rsidR="009204AC" w:rsidRPr="009204AC" w:rsidRDefault="009204AC" w:rsidP="009204AC">
      <w:r w:rsidRPr="009204AC">
        <w:t>“</w:t>
      </w:r>
      <w:r w:rsidRPr="009204AC">
        <w:rPr>
          <w:b/>
          <w:bCs/>
        </w:rPr>
        <w:t>This dashboard presents the analysis of SME customers and helps businesses understand who their customers are, how much they spend, and where their sales are coming from.</w:t>
      </w:r>
    </w:p>
    <w:p w14:paraId="3ED7CDDA" w14:textId="77777777" w:rsidR="009204AC" w:rsidRPr="009204AC" w:rsidRDefault="009204AC" w:rsidP="009204AC">
      <w:r w:rsidRPr="009204AC">
        <w:t>At the top of the dashboard, we have four key performance indicators.</w:t>
      </w:r>
    </w:p>
    <w:p w14:paraId="78010AEB" w14:textId="77777777" w:rsidR="009204AC" w:rsidRPr="009204AC" w:rsidRDefault="009204AC" w:rsidP="009204AC">
      <w:r w:rsidRPr="009204AC">
        <w:t xml:space="preserve">First, we have </w:t>
      </w:r>
      <w:r w:rsidRPr="009204AC">
        <w:rPr>
          <w:b/>
          <w:bCs/>
        </w:rPr>
        <w:t>Total Customers</w:t>
      </w:r>
      <w:r w:rsidRPr="009204AC">
        <w:t xml:space="preserve">, which is approximately </w:t>
      </w:r>
      <w:r w:rsidRPr="009204AC">
        <w:rPr>
          <w:b/>
          <w:bCs/>
        </w:rPr>
        <w:t>6,000 customers</w:t>
      </w:r>
      <w:r w:rsidRPr="009204AC">
        <w:t>. This gives us an overview of the size of the customer base.</w:t>
      </w:r>
    </w:p>
    <w:p w14:paraId="5B0CDAB2" w14:textId="5E749E46" w:rsidR="009204AC" w:rsidRPr="009204AC" w:rsidRDefault="009204AC" w:rsidP="009204AC">
      <w:r w:rsidRPr="009204AC">
        <w:t xml:space="preserve">Next is </w:t>
      </w:r>
      <w:r w:rsidRPr="009204AC">
        <w:rPr>
          <w:b/>
          <w:bCs/>
        </w:rPr>
        <w:t>Total Sales</w:t>
      </w:r>
      <w:r w:rsidRPr="009204AC">
        <w:t xml:space="preserve">, which stands at approximately </w:t>
      </w:r>
      <w:r w:rsidRPr="009204AC">
        <w:rPr>
          <w:b/>
          <w:bCs/>
        </w:rPr>
        <w:t>1</w:t>
      </w:r>
      <w:r>
        <w:rPr>
          <w:b/>
          <w:bCs/>
        </w:rPr>
        <w:t>8</w:t>
      </w:r>
      <w:r w:rsidRPr="009204AC">
        <w:rPr>
          <w:b/>
          <w:bCs/>
        </w:rPr>
        <w:t xml:space="preserve"> million</w:t>
      </w:r>
      <w:r w:rsidRPr="009204AC">
        <w:t>. This represents the total revenue generated from all customers.</w:t>
      </w:r>
    </w:p>
    <w:p w14:paraId="172ECC49" w14:textId="0B005997" w:rsidR="009204AC" w:rsidRPr="009204AC" w:rsidRDefault="009204AC" w:rsidP="009204AC">
      <w:r w:rsidRPr="009204AC">
        <w:t xml:space="preserve">The third metric is </w:t>
      </w:r>
      <w:r w:rsidRPr="009204AC">
        <w:rPr>
          <w:b/>
          <w:bCs/>
        </w:rPr>
        <w:t>Average Sales per Customer</w:t>
      </w:r>
      <w:r w:rsidRPr="009204AC">
        <w:t xml:space="preserve">, which is about </w:t>
      </w:r>
      <w:r w:rsidRPr="009204AC">
        <w:rPr>
          <w:b/>
          <w:bCs/>
        </w:rPr>
        <w:t>3 thousand</w:t>
      </w:r>
      <w:r w:rsidRPr="009204AC">
        <w:t>. This tells us the average amount generated from each customer.</w:t>
      </w:r>
    </w:p>
    <w:p w14:paraId="795FDC64" w14:textId="77777777" w:rsidR="009204AC" w:rsidRPr="009204AC" w:rsidRDefault="009204AC" w:rsidP="009204AC">
      <w:r w:rsidRPr="009204AC">
        <w:t xml:space="preserve">Finally, we have </w:t>
      </w:r>
      <w:r w:rsidRPr="009204AC">
        <w:rPr>
          <w:b/>
          <w:bCs/>
        </w:rPr>
        <w:t>four customer segments</w:t>
      </w:r>
      <w:r w:rsidRPr="009204AC">
        <w:t xml:space="preserve">, which are </w:t>
      </w:r>
      <w:r w:rsidRPr="009204AC">
        <w:rPr>
          <w:b/>
          <w:bCs/>
        </w:rPr>
        <w:t>At-Risk Customers, VIP Customers, Loyal Customers, and Other Customers</w:t>
      </w:r>
      <w:r w:rsidRPr="009204AC">
        <w:t>.</w:t>
      </w:r>
    </w:p>
    <w:p w14:paraId="6D96DA4B" w14:textId="77777777" w:rsidR="009204AC" w:rsidRPr="009204AC" w:rsidRDefault="009204AC" w:rsidP="009204AC">
      <w:r w:rsidRPr="009204AC">
        <w:t xml:space="preserve">Moving to the left side, the </w:t>
      </w:r>
      <w:r w:rsidRPr="009204AC">
        <w:rPr>
          <w:b/>
          <w:bCs/>
        </w:rPr>
        <w:t>Customers by Segment</w:t>
      </w:r>
      <w:r w:rsidRPr="009204AC">
        <w:t xml:space="preserve"> chart gives us one of the most important findings. We can see that </w:t>
      </w:r>
      <w:r w:rsidRPr="009204AC">
        <w:rPr>
          <w:b/>
          <w:bCs/>
        </w:rPr>
        <w:t>At-Risk Customers are the largest group, with 4,352 customers</w:t>
      </w:r>
      <w:r w:rsidRPr="009204AC">
        <w:t xml:space="preserve">. VIP customers account for </w:t>
      </w:r>
      <w:r w:rsidRPr="009204AC">
        <w:rPr>
          <w:b/>
          <w:bCs/>
        </w:rPr>
        <w:t>976</w:t>
      </w:r>
      <w:r w:rsidRPr="009204AC">
        <w:t xml:space="preserve">, while Loyal Customers have </w:t>
      </w:r>
      <w:r w:rsidRPr="009204AC">
        <w:rPr>
          <w:b/>
          <w:bCs/>
        </w:rPr>
        <w:t>362</w:t>
      </w:r>
      <w:r w:rsidRPr="009204AC">
        <w:t xml:space="preserve">, and Other Customers have </w:t>
      </w:r>
      <w:r w:rsidRPr="009204AC">
        <w:rPr>
          <w:b/>
          <w:bCs/>
        </w:rPr>
        <w:t>191</w:t>
      </w:r>
      <w:r w:rsidRPr="009204AC">
        <w:t>.</w:t>
      </w:r>
    </w:p>
    <w:p w14:paraId="4F4153B9" w14:textId="77777777" w:rsidR="009204AC" w:rsidRPr="009204AC" w:rsidRDefault="009204AC" w:rsidP="009204AC">
      <w:r w:rsidRPr="009204AC">
        <w:t>This is important because it shows that a large proportion of customers may be at risk of becoming inactive or leaving. For an SME, this means customer retention should be a major priority.</w:t>
      </w:r>
    </w:p>
    <w:p w14:paraId="1835D061" w14:textId="3DBDC166" w:rsidR="009204AC" w:rsidRPr="009204AC" w:rsidRDefault="009204AC" w:rsidP="009204AC">
      <w:r w:rsidRPr="009204AC">
        <w:t xml:space="preserve">On the right, the </w:t>
      </w:r>
      <w:r w:rsidRPr="009204AC">
        <w:rPr>
          <w:b/>
          <w:bCs/>
        </w:rPr>
        <w:t>Sales by Segment</w:t>
      </w:r>
      <w:r w:rsidRPr="009204AC">
        <w:t xml:space="preserve"> chart shows that At-Risk Customers also contribute the largest share of sales, generating approximately </w:t>
      </w:r>
      <w:r w:rsidRPr="009204AC">
        <w:rPr>
          <w:b/>
          <w:bCs/>
        </w:rPr>
        <w:t>13 million</w:t>
      </w:r>
      <w:r w:rsidRPr="009204AC">
        <w:t xml:space="preserve">. VIP customers contribute about </w:t>
      </w:r>
      <w:r w:rsidRPr="009204AC">
        <w:rPr>
          <w:b/>
          <w:bCs/>
        </w:rPr>
        <w:t>3</w:t>
      </w:r>
      <w:r>
        <w:rPr>
          <w:b/>
          <w:bCs/>
        </w:rPr>
        <w:t xml:space="preserve"> </w:t>
      </w:r>
      <w:r w:rsidRPr="009204AC">
        <w:rPr>
          <w:b/>
          <w:bCs/>
        </w:rPr>
        <w:t>million</w:t>
      </w:r>
      <w:r w:rsidRPr="009204AC">
        <w:t>, while Other and Loyal Customers contribute smaller amounts.</w:t>
      </w:r>
    </w:p>
    <w:p w14:paraId="6387C97E" w14:textId="77777777" w:rsidR="009204AC" w:rsidRPr="009204AC" w:rsidRDefault="009204AC" w:rsidP="009204AC">
      <w:r w:rsidRPr="009204AC">
        <w:t xml:space="preserve">This gives us an interesting business insight: </w:t>
      </w:r>
      <w:r w:rsidRPr="009204AC">
        <w:rPr>
          <w:b/>
          <w:bCs/>
        </w:rPr>
        <w:t>the customers classified as at-risk are not necessarily low-value customers. In fact, they generate a significant amount of revenue.</w:t>
      </w:r>
      <w:r w:rsidRPr="009204AC">
        <w:t xml:space="preserve"> Therefore, losing them could have a major financial impact on the business.</w:t>
      </w:r>
    </w:p>
    <w:p w14:paraId="6B49BFB6" w14:textId="22238F7E" w:rsidR="009204AC" w:rsidRPr="009204AC" w:rsidRDefault="009204AC" w:rsidP="009204AC">
      <w:r w:rsidRPr="009204AC">
        <w:lastRenderedPageBreak/>
        <w:t xml:space="preserve">In the middle, we have the </w:t>
      </w:r>
      <w:r w:rsidRPr="009204AC">
        <w:rPr>
          <w:b/>
          <w:bCs/>
        </w:rPr>
        <w:t>Monthly Sales Trends</w:t>
      </w:r>
      <w:r w:rsidRPr="009204AC">
        <w:t xml:space="preserve">. The chart shows how sales changed throughout the year. Sales generally fluctuate, with strong performance around </w:t>
      </w:r>
      <w:r w:rsidRPr="009204AC">
        <w:rPr>
          <w:b/>
          <w:bCs/>
        </w:rPr>
        <w:t>September and November</w:t>
      </w:r>
      <w:r w:rsidRPr="009204AC">
        <w:t xml:space="preserve">, while </w:t>
      </w:r>
      <w:r w:rsidRPr="009204AC">
        <w:rPr>
          <w:b/>
          <w:bCs/>
        </w:rPr>
        <w:t>December records a significant decline to about 96</w:t>
      </w:r>
      <w:r>
        <w:rPr>
          <w:b/>
          <w:bCs/>
        </w:rPr>
        <w:t>k</w:t>
      </w:r>
      <w:r w:rsidRPr="009204AC">
        <w:t>.</w:t>
      </w:r>
    </w:p>
    <w:p w14:paraId="074C9A43" w14:textId="77777777" w:rsidR="009204AC" w:rsidRPr="009204AC" w:rsidRDefault="009204AC" w:rsidP="009204AC">
      <w:r w:rsidRPr="009204AC">
        <w:t>This type of trend analysis can help SMEs identify high-performing periods and investigate why sales decrease during certain months.</w:t>
      </w:r>
    </w:p>
    <w:p w14:paraId="20C6BA9C" w14:textId="77777777" w:rsidR="009204AC" w:rsidRPr="009204AC" w:rsidRDefault="009204AC" w:rsidP="009204AC">
      <w:r w:rsidRPr="009204AC">
        <w:t xml:space="preserve">Below that, the </w:t>
      </w:r>
      <w:r w:rsidRPr="009204AC">
        <w:rPr>
          <w:b/>
          <w:bCs/>
        </w:rPr>
        <w:t>Top 10 Products</w:t>
      </w:r>
      <w:r w:rsidRPr="009204AC">
        <w:t xml:space="preserve"> chart shows the products generating the highest sales. The leading product generates approximately </w:t>
      </w:r>
      <w:r w:rsidRPr="009204AC">
        <w:rPr>
          <w:b/>
          <w:bCs/>
        </w:rPr>
        <w:t>5,188</w:t>
      </w:r>
      <w:r w:rsidRPr="009204AC">
        <w:t xml:space="preserve">, followed by products with sales of </w:t>
      </w:r>
      <w:r w:rsidRPr="009204AC">
        <w:rPr>
          <w:b/>
          <w:bCs/>
        </w:rPr>
        <w:t>3,880 and 1,897</w:t>
      </w:r>
      <w:r w:rsidRPr="009204AC">
        <w:t>. This information can help businesses decide which products deserve more attention, marketing, and inventory.</w:t>
      </w:r>
    </w:p>
    <w:p w14:paraId="02F1A3FB" w14:textId="33F82E54" w:rsidR="009204AC" w:rsidRPr="009204AC" w:rsidRDefault="009204AC" w:rsidP="009204AC">
      <w:r w:rsidRPr="009204AC">
        <w:t xml:space="preserve">Finally, the </w:t>
      </w:r>
      <w:r w:rsidRPr="009204AC">
        <w:rPr>
          <w:b/>
          <w:bCs/>
        </w:rPr>
        <w:t>Sales by Country</w:t>
      </w:r>
      <w:r w:rsidRPr="009204AC">
        <w:t xml:space="preserve"> chart shows that the </w:t>
      </w:r>
      <w:r w:rsidRPr="009204AC">
        <w:rPr>
          <w:b/>
          <w:bCs/>
        </w:rPr>
        <w:t>United Kingdom is the largest contributor</w:t>
      </w:r>
      <w:r w:rsidRPr="009204AC">
        <w:t xml:space="preserve">, with approximately </w:t>
      </w:r>
      <w:r w:rsidRPr="009204AC">
        <w:rPr>
          <w:b/>
          <w:bCs/>
        </w:rPr>
        <w:t>14 million in sales</w:t>
      </w:r>
      <w:r w:rsidRPr="009204AC">
        <w:t>, followed by countries such as Spain and Switzerland.</w:t>
      </w:r>
    </w:p>
    <w:p w14:paraId="0B2C753B" w14:textId="77777777" w:rsidR="009204AC" w:rsidRPr="009204AC" w:rsidRDefault="009204AC" w:rsidP="009204AC">
      <w:pPr>
        <w:rPr>
          <w:b/>
          <w:bCs/>
        </w:rPr>
      </w:pPr>
      <w:r w:rsidRPr="009204AC">
        <w:rPr>
          <w:b/>
          <w:bCs/>
        </w:rPr>
        <w:t>Conclusion</w:t>
      </w:r>
    </w:p>
    <w:p w14:paraId="439A0FE2" w14:textId="77777777" w:rsidR="009204AC" w:rsidRPr="009204AC" w:rsidRDefault="009204AC" w:rsidP="009204AC">
      <w:r w:rsidRPr="009204AC">
        <w:rPr>
          <w:b/>
          <w:bCs/>
        </w:rPr>
        <w:t>Overall, this dashboard transforms raw customer and sales data into actionable business insights. The most important finding is the high number of at-risk customers and the large amount of revenue they generate. SMEs can use this information to design targeted retention strategies, reward loyal and VIP customers, promote high-performing products, and focus their marketing efforts on the most valuable markets.</w:t>
      </w:r>
    </w:p>
    <w:p w14:paraId="6C6FF44E" w14:textId="33ECBB36" w:rsidR="009204AC" w:rsidRPr="009204AC" w:rsidRDefault="009204AC" w:rsidP="009204AC">
      <w:r w:rsidRPr="009204AC">
        <w:rPr>
          <w:b/>
          <w:bCs/>
        </w:rPr>
        <w:t>In simple terms, customer segmentation helps an SME answer three important questions: Who are my customers? What value do they bring? And what action should I take to retain and grow them?</w:t>
      </w:r>
    </w:p>
    <w:p w14:paraId="1DFC3525" w14:textId="77777777" w:rsidR="009204AC" w:rsidRPr="009204AC" w:rsidRDefault="009204AC" w:rsidP="009204AC">
      <w:r w:rsidRPr="009204AC">
        <w:rPr>
          <w:b/>
          <w:bCs/>
        </w:rPr>
        <w:t>“My project demonstrates that data is not just about numbers; it is about making better business decisions. By segmenting customers, SMEs can move from simply knowing their customers to understanding them—and ultimately, retaining them.”</w:t>
      </w:r>
    </w:p>
    <w:p w14:paraId="32D34879" w14:textId="77777777" w:rsidR="009204AC" w:rsidRDefault="009204AC"/>
    <w:sectPr w:rsidR="00920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AC"/>
    <w:rsid w:val="004C4B97"/>
    <w:rsid w:val="009204AC"/>
    <w:rsid w:val="00EB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D9E3"/>
  <w15:chartTrackingRefBased/>
  <w15:docId w15:val="{31301F40-E422-470D-8900-AE52A8F3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Rotdang Elisha</dc:creator>
  <cp:keywords/>
  <dc:description/>
  <cp:lastModifiedBy>Rotdang Elisha</cp:lastModifiedBy>
  <cp:revision>1</cp:revision>
  <dcterms:created xsi:type="dcterms:W3CDTF">2026-08-19T20:22:00Z</dcterms:created>
  <dcterms:modified xsi:type="dcterms:W3CDTF">2026-08-19T20:34:00Z</dcterms:modified>
</cp:coreProperties>
</file>