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4685E"/>
          <w:spacing w:val="40"/>
          <w:sz w:val="19"/>
          <w:szCs w:val="19"/>
        </w:rPr>
        <w:t xml:space="preserve">PRG-P02</w:t>
      </w:r>
      <w:r>
        <w:rPr>
          <w:rFonts w:ascii="Calibri" w:cs="Calibri" w:eastAsia="Calibri" w:hAnsi="Calibri"/>
          <w:b/>
          <w:bCs/>
          <w:color w:val="5A5F6B"/>
          <w:spacing w:val="30"/>
          <w:sz w:val="15"/>
          <w:szCs w:val="15"/>
        </w:rPr>
        <w:t xml:space="preserve">      PROTOCOL — HOW TO DO IT</w:t>
      </w:r>
    </w:p>
    <w:p>
      <w:pPr>
        <w:spacing w:after="50"/>
      </w:pPr>
      <w:r>
        <w:rPr>
          <w:rFonts w:ascii="Calibri" w:cs="Calibri" w:eastAsia="Calibri" w:hAnsi="Calibri"/>
          <w:b/>
          <w:bCs/>
          <w:color w:val="1F3352"/>
          <w:sz w:val="38"/>
          <w:szCs w:val="38"/>
        </w:rPr>
        <w:t xml:space="preserve">Hiring &amp; Separation</w:t>
      </w:r>
    </w:p>
    <w:p>
      <w:pPr>
        <w:pBdr>
          <w:bottom w:val="single" w:color="14685E" w:sz="14" w:space="8"/>
        </w:pBdr>
        <w:spacing w:after="200"/>
      </w:pPr>
      <w:r>
        <w:rPr>
          <w:rFonts w:ascii="Calibri" w:cs="Calibri" w:eastAsia="Calibri" w:hAnsi="Calibri"/>
          <w:i/>
          <w:iCs/>
          <w:color w:val="5A5F6B"/>
          <w:sz w:val="21"/>
          <w:szCs w:val="21"/>
        </w:rPr>
        <w:t xml:space="preserve">Fernando — working checklist</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Everything except the ADP hire/terminate action</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Eli</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Creates hires · starts terminations · final approve</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Lynair</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CalSavers (after onboarding completes) · payroll</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System</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ADP WFN — 4DA · 1-844-203-1359</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Background</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PRG-R02</w:t>
            </w:r>
          </w:p>
        </w:tc>
      </w:tr>
    </w:tbl>
    <w:p>
      <w:pPr>
        <w:spacing w:after="19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Eli creates the hire and starts the termination in ADP.</w:t>
            </w:r>
            <w:r>
              <w:rPr>
                <w:rFonts w:ascii="Calibri" w:cs="Calibri" w:eastAsia="Calibri" w:hAnsi="Calibri"/>
                <w:color w:val="20242C"/>
                <w:sz w:val="20"/>
                <w:szCs w:val="20"/>
              </w:rPr>
              <w:t xml:space="preserve"> He has the permissions; you do not, and that is deliberate.</w:t>
            </w:r>
          </w:p>
          <w:p>
            <w:pPr>
              <w:spacing w:after="70" w:line="264"/>
            </w:pPr>
            <w:r>
              <w:rPr>
                <w:rFonts w:ascii="Calibri" w:cs="Calibri" w:eastAsia="Calibri" w:hAnsi="Calibri"/>
                <w:b/>
                <w:bCs/>
                <w:color w:val="20242C"/>
                <w:sz w:val="20"/>
                <w:szCs w:val="20"/>
              </w:rPr>
              <w:t xml:space="preserve">You run everything else</w:t>
            </w:r>
            <w:r>
              <w:rPr>
                <w:rFonts w:ascii="Calibri" w:cs="Calibri" w:eastAsia="Calibri" w:hAnsi="Calibri"/>
                <w:color w:val="20242C"/>
                <w:sz w:val="20"/>
                <w:szCs w:val="20"/>
              </w:rPr>
              <w:t xml:space="preserve"> — prep, welcome email, notices, monitoring the new hire's progress, approving their uploaded documents, day-one setup, and offboarding. Eli does the final approve.</w:t>
            </w:r>
          </w:p>
          <w:p>
            <w:pPr>
              <w:spacing w:after="0" w:line="264"/>
            </w:pPr>
            <w:r>
              <w:rPr>
                <w:rFonts w:ascii="Calibri" w:cs="Calibri" w:eastAsia="Calibri" w:hAnsi="Calibri"/>
                <w:color w:val="20242C"/>
                <w:sz w:val="20"/>
                <w:szCs w:val="20"/>
              </w:rPr>
              <w:t xml:space="preserve">Lynair does CalSavers and payroll. Start every hire and separation from the checklist in </w:t>
            </w:r>
            <w:r>
              <w:rPr>
                <w:rFonts w:ascii="Calibri" w:cs="Calibri" w:eastAsia="Calibri" w:hAnsi="Calibri"/>
                <w:b/>
                <w:bCs/>
                <w:color w:val="20242C"/>
                <w:sz w:val="20"/>
                <w:szCs w:val="20"/>
              </w:rPr>
              <w:t xml:space="preserve">PRSFlo › HR</w:t>
            </w:r>
            <w:r>
              <w:rPr>
                <w:rFonts w:ascii="Calibri" w:cs="Calibri" w:eastAsia="Calibri" w:hAnsi="Calibri"/>
                <w:color w:val="20242C"/>
                <w:sz w:val="20"/>
                <w:szCs w:val="20"/>
              </w:rPr>
              <w:t xml:space="preserve"> — it dates the deadlines automatically. Until that ships, work straight from this document.</w:t>
            </w:r>
          </w:p>
        </w:tc>
      </w:tr>
    </w:tbl>
    <w:p>
      <w:pPr>
        <w:spacing w:after="180"/>
      </w:pPr>
    </w:p>
    <w:p>
      <w:pPr>
        <w:pStyle w:val="Heading1"/>
        <w:pBdr>
          <w:bottom w:val="single" w:color="14685E" w:sz="8" w:space="6"/>
        </w:pBdr>
        <w:spacing w:after="150" w:before="300"/>
      </w:pPr>
      <w:r>
        <w:rPr>
          <w:rFonts w:ascii="Calibri" w:cs="Calibri" w:eastAsia="Calibri" w:hAnsi="Calibri"/>
          <w:b/>
          <w:bCs/>
          <w:color w:val="1F3352"/>
          <w:sz w:val="27"/>
          <w:szCs w:val="27"/>
        </w:rPr>
        <w:t xml:space="preserve">A — HIRING</w:t>
      </w:r>
    </w:p>
    <w:p>
      <w:pPr>
        <w:pStyle w:val="Heading2"/>
        <w:spacing w:after="100" w:before="240"/>
      </w:pPr>
      <w:r>
        <w:rPr>
          <w:rFonts w:ascii="Calibri" w:cs="Calibri" w:eastAsia="Calibri" w:hAnsi="Calibri"/>
          <w:b/>
          <w:bCs/>
          <w:color w:val="14685E"/>
          <w:sz w:val="22"/>
          <w:szCs w:val="22"/>
        </w:rPr>
        <w:t xml:space="preserve">1. Before ADP — you</w:t>
      </w:r>
    </w:p>
    <w:p>
      <w:pPr>
        <w:pStyle w:val="ListParagraph"/>
        <w:numPr>
          <w:ilvl w:val="0"/>
          <w:numId w:val="2"/>
        </w:numPr>
        <w:spacing w:after="60" w:line="264"/>
      </w:pPr>
      <w:r>
        <w:rPr>
          <w:rFonts w:ascii="Calibri" w:cs="Calibri" w:eastAsia="Calibri" w:hAnsi="Calibri"/>
          <w:color w:val="20242C"/>
          <w:sz w:val="21"/>
          <w:szCs w:val="21"/>
        </w:rPr>
        <w:t xml:space="preserve">Offer accepted in writing, filed</w:t>
      </w:r>
    </w:p>
    <w:p>
      <w:pPr>
        <w:pStyle w:val="ListParagraph"/>
        <w:numPr>
          <w:ilvl w:val="0"/>
          <w:numId w:val="2"/>
        </w:numPr>
        <w:spacing w:after="60" w:line="264"/>
      </w:pPr>
      <w:r>
        <w:rPr>
          <w:rFonts w:ascii="Calibri" w:cs="Calibri" w:eastAsia="Calibri" w:hAnsi="Calibri"/>
          <w:color w:val="20242C"/>
          <w:sz w:val="21"/>
          <w:szCs w:val="21"/>
        </w:rPr>
        <w:t xml:space="preserve">Start date confirmed</w:t>
      </w:r>
    </w:p>
    <w:p>
      <w:pPr>
        <w:pStyle w:val="ListParagraph"/>
        <w:numPr>
          <w:ilvl w:val="0"/>
          <w:numId w:val="2"/>
        </w:numPr>
        <w:spacing w:after="60" w:line="264"/>
      </w:pPr>
      <w:r>
        <w:rPr>
          <w:rFonts w:ascii="Calibri" w:cs="Calibri" w:eastAsia="Calibri" w:hAnsi="Calibri"/>
          <w:b/>
          <w:bCs/>
          <w:color w:val="20242C"/>
          <w:sz w:val="21"/>
          <w:szCs w:val="21"/>
        </w:rPr>
        <w:t xml:space="preserve">Non-exempt</w:t>
      </w:r>
      <w:r>
        <w:rPr>
          <w:rFonts w:ascii="Calibri" w:cs="Calibri" w:eastAsia="Calibri" w:hAnsi="Calibri"/>
          <w:color w:val="20242C"/>
          <w:sz w:val="21"/>
          <w:szCs w:val="21"/>
        </w:rPr>
        <w:t xml:space="preserve"> unless Eli says otherwise</w:t>
      </w:r>
    </w:p>
    <w:p>
      <w:pPr>
        <w:pStyle w:val="ListParagraph"/>
        <w:numPr>
          <w:ilvl w:val="0"/>
          <w:numId w:val="2"/>
        </w:numPr>
        <w:spacing w:after="60" w:line="264"/>
      </w:pPr>
      <w:r>
        <w:rPr>
          <w:rFonts w:ascii="Calibri" w:cs="Calibri" w:eastAsia="Calibri" w:hAnsi="Calibri"/>
          <w:color w:val="20242C"/>
          <w:sz w:val="21"/>
          <w:szCs w:val="21"/>
        </w:rPr>
        <w:t xml:space="preserve">Studio and reporting manager set</w:t>
      </w:r>
    </w:p>
    <w:p>
      <w:pPr>
        <w:pStyle w:val="ListParagraph"/>
        <w:numPr>
          <w:ilvl w:val="0"/>
          <w:numId w:val="2"/>
        </w:numPr>
        <w:spacing w:after="60" w:line="264"/>
      </w:pPr>
      <w:r>
        <w:rPr>
          <w:rFonts w:ascii="Calibri" w:cs="Calibri" w:eastAsia="Calibri" w:hAnsi="Calibri"/>
          <w:color w:val="20242C"/>
          <w:sz w:val="21"/>
          <w:szCs w:val="21"/>
        </w:rPr>
        <w:t xml:space="preserve">Collected and sent to Eli: </w:t>
      </w:r>
      <w:r>
        <w:rPr>
          <w:rFonts w:ascii="Calibri" w:cs="Calibri" w:eastAsia="Calibri" w:hAnsi="Calibri"/>
          <w:b/>
          <w:bCs/>
          <w:color w:val="20242C"/>
          <w:sz w:val="21"/>
          <w:szCs w:val="21"/>
        </w:rPr>
        <w:t xml:space="preserve">legal name, personal email, mobile, start date</w:t>
      </w:r>
    </w:p>
    <w:p>
      <w:pPr>
        <w:spacing w:after="50"/>
      </w:pPr>
    </w:p>
    <w:p>
      <w:pPr>
        <w:spacing w:after="120" w:line="276"/>
      </w:pPr>
      <w:r>
        <w:rPr>
          <w:rFonts w:ascii="Calibri" w:cs="Calibri" w:eastAsia="Calibri" w:hAnsi="Calibri"/>
          <w:color w:val="20242C"/>
          <w:sz w:val="21"/>
          <w:szCs w:val="21"/>
        </w:rPr>
        <w:t xml:space="preserve">That is all Eli needs to create the record. He enters the position, rate, and details himself — which is also why nobody has to review them afterwards.</w:t>
      </w:r>
    </w:p>
    <w:p>
      <w:pPr>
        <w:pStyle w:val="Heading2"/>
        <w:spacing w:after="100" w:before="240"/>
      </w:pPr>
      <w:r>
        <w:rPr>
          <w:rFonts w:ascii="Calibri" w:cs="Calibri" w:eastAsia="Calibri" w:hAnsi="Calibri"/>
          <w:b/>
          <w:bCs/>
          <w:color w:val="14685E"/>
          <w:sz w:val="22"/>
          <w:szCs w:val="22"/>
        </w:rPr>
        <w:t xml:space="preserve">2. ADP — Eli creates the hire</w:t>
      </w:r>
    </w:p>
    <w:p>
      <w:pPr>
        <w:spacing w:after="120" w:line="276"/>
      </w:pPr>
      <w:r>
        <w:rPr>
          <w:rFonts w:ascii="Calibri" w:cs="Calibri" w:eastAsia="Calibri" w:hAnsi="Calibri"/>
          <w:b/>
          <w:bCs/>
          <w:color w:val="20242C"/>
          <w:sz w:val="21"/>
          <w:szCs w:val="21"/>
        </w:rPr>
        <w:t xml:space="preserve">Process › HR › Hire / Rehire.</w:t>
      </w:r>
      <w:r>
        <w:rPr>
          <w:rFonts w:ascii="Calibri" w:cs="Calibri" w:eastAsia="Calibri" w:hAnsi="Calibri"/>
          <w:color w:val="20242C"/>
          <w:sz w:val="21"/>
          <w:szCs w:val="21"/>
        </w:rPr>
        <w:t xml:space="preserve"> Listed here so you know what happened and can spot a problem, not because you do it.</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blHeader/>
        </w:trPr>
        <w:tc>
          <w:tcPr>
            <w:tcW w:type="dxa" w:w="2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6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Value</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 location</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US</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Hire someone</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HR + Payroll + Time (System)</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Onboarding experience</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STANDARD (System)</w:t>
            </w:r>
            <w:r>
              <w:rPr>
                <w:rFonts w:ascii="Calibri" w:cs="Calibri" w:eastAsia="Calibri" w:hAnsi="Calibri"/>
                <w:color w:val="20242C"/>
                <w:sz w:val="19"/>
                <w:szCs w:val="19"/>
              </w:rPr>
              <w:t xml:space="preserve"> › Assign</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Notification checkbox</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"Use for notification" under the email</w:t>
            </w:r>
            <w:r>
              <w:rPr>
                <w:rFonts w:ascii="Calibri" w:cs="Calibri" w:eastAsia="Calibri" w:hAnsi="Calibri"/>
                <w:color w:val="20242C"/>
                <w:sz w:val="19"/>
                <w:szCs w:val="19"/>
              </w:rPr>
              <w:t xml:space="preserve"> — or the invite never arrives</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Hire Date</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7 days before day one.</w:t>
            </w:r>
            <w:r>
              <w:rPr>
                <w:rFonts w:ascii="Calibri" w:cs="Calibri" w:eastAsia="Calibri" w:hAnsi="Calibri"/>
                <w:color w:val="20242C"/>
                <w:sz w:val="19"/>
                <w:szCs w:val="19"/>
              </w:rPr>
              <w:t xml:space="preserve"> Confirmed convention — gets the invite out early.</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Reason for Hire</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CURR — Existing Position</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Company Code</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4DA — PARAMOUNT RECORDING</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Language</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English (US)</w:t>
            </w:r>
          </w:p>
        </w:tc>
      </w:tr>
    </w:tbl>
    <w:p>
      <w:pPr>
        <w:spacing w:after="100"/>
      </w:pPr>
    </w:p>
    <w:p>
      <w:pPr>
        <w:spacing w:after="120" w:line="276"/>
      </w:pPr>
      <w:r>
        <w:rPr>
          <w:rFonts w:ascii="Calibri" w:cs="Calibri" w:eastAsia="Calibri" w:hAnsi="Calibri"/>
          <w:color w:val="20242C"/>
          <w:sz w:val="21"/>
          <w:szCs w:val="21"/>
        </w:rPr>
        <w:t xml:space="preserve">Then </w:t>
      </w:r>
      <w:r>
        <w:rPr>
          <w:rFonts w:ascii="Calibri" w:cs="Calibri" w:eastAsia="Calibri" w:hAnsi="Calibri"/>
          <w:b/>
          <w:bCs/>
          <w:color w:val="20242C"/>
          <w:sz w:val="21"/>
          <w:szCs w:val="21"/>
        </w:rPr>
        <w:t xml:space="preserve">[Ask the New Hire]</w:t>
      </w:r>
      <w:r>
        <w:rPr>
          <w:rFonts w:ascii="Calibri" w:cs="Calibri" w:eastAsia="Calibri" w:hAnsi="Calibri"/>
          <w:color w:val="20242C"/>
          <w:sz w:val="21"/>
          <w:szCs w:val="21"/>
        </w:rPr>
        <w:t xml:space="preserve"> → Worked In State </w:t>
      </w:r>
      <w:r>
        <w:rPr>
          <w:rFonts w:ascii="Calibri" w:cs="Calibri" w:eastAsia="Calibri" w:hAnsi="Calibri"/>
          <w:b/>
          <w:bCs/>
          <w:color w:val="20242C"/>
          <w:sz w:val="21"/>
          <w:szCs w:val="21"/>
        </w:rPr>
        <w:t xml:space="preserve">CA</w:t>
      </w:r>
      <w:r>
        <w:rPr>
          <w:rFonts w:ascii="Calibri" w:cs="Calibri" w:eastAsia="Calibri" w:hAnsi="Calibri"/>
          <w:color w:val="20242C"/>
          <w:sz w:val="21"/>
          <w:szCs w:val="21"/>
        </w:rPr>
        <w:t xml:space="preserve"> · Reports To · FLSA </w:t>
      </w:r>
      <w:r>
        <w:rPr>
          <w:rFonts w:ascii="Calibri" w:cs="Calibri" w:eastAsia="Calibri" w:hAnsi="Calibri"/>
          <w:b/>
          <w:bCs/>
          <w:color w:val="20242C"/>
          <w:sz w:val="21"/>
          <w:szCs w:val="21"/>
        </w:rPr>
        <w:t xml:space="preserve">N – Non-exempt</w:t>
      </w:r>
      <w:r>
        <w:rPr>
          <w:rFonts w:ascii="Calibri" w:cs="Calibri" w:eastAsia="Calibri" w:hAnsi="Calibri"/>
          <w:color w:val="20242C"/>
          <w:sz w:val="21"/>
          <w:szCs w:val="21"/>
        </w:rPr>
        <w:t xml:space="preserve"> · I-9 </w:t>
      </w:r>
      <w:r>
        <w:rPr>
          <w:rFonts w:ascii="Calibri" w:cs="Calibri" w:eastAsia="Calibri" w:hAnsi="Calibri"/>
          <w:b/>
          <w:bCs/>
          <w:color w:val="20242C"/>
          <w:sz w:val="21"/>
          <w:szCs w:val="21"/>
        </w:rPr>
        <w:t xml:space="preserve">Yes, Electronically</w:t>
      </w:r>
      <w:r>
        <w:rPr>
          <w:rFonts w:ascii="Calibri" w:cs="Calibri" w:eastAsia="Calibri" w:hAnsi="Calibri"/>
          <w:color w:val="20242C"/>
          <w:sz w:val="21"/>
          <w:szCs w:val="21"/>
        </w:rPr>
        <w:t xml:space="preserve"> · Works from Home </w:t>
      </w:r>
      <w:r>
        <w:rPr>
          <w:rFonts w:ascii="Calibri" w:cs="Calibri" w:eastAsia="Calibri" w:hAnsi="Calibri"/>
          <w:b/>
          <w:bCs/>
          <w:color w:val="20242C"/>
          <w:sz w:val="21"/>
          <w:szCs w:val="21"/>
        </w:rPr>
        <w:t xml:space="preserve">No</w:t>
      </w:r>
      <w:r>
        <w:rPr>
          <w:rFonts w:ascii="Calibri" w:cs="Calibri" w:eastAsia="Calibri" w:hAnsi="Calibri"/>
          <w:color w:val="20242C"/>
          <w:sz w:val="21"/>
          <w:szCs w:val="21"/>
        </w:rPr>
        <w:t xml:space="preserve"> → Save and Exit.</w:t>
      </w:r>
    </w:p>
    <w:p>
      <w:pPr>
        <w:spacing w:after="50"/>
      </w:pPr>
    </w:p>
    <w:p>
      <w:pPr>
        <w:spacing w:after="120" w:line="276"/>
      </w:pPr>
      <w:r>
        <w:rPr>
          <w:rFonts w:ascii="Calibri" w:cs="Calibri" w:eastAsia="Calibri" w:hAnsi="Calibri"/>
          <w:b/>
          <w:bCs/>
          <w:color w:val="20242C"/>
          <w:sz w:val="21"/>
          <w:szCs w:val="21"/>
        </w:rPr>
        <w:t xml:space="preserve">Falls through?</w:t>
      </w:r>
      <w:r>
        <w:rPr>
          <w:rFonts w:ascii="Calibri" w:cs="Calibri" w:eastAsia="Calibri" w:hAnsi="Calibri"/>
          <w:color w:val="20242C"/>
          <w:sz w:val="21"/>
          <w:szCs w:val="21"/>
        </w:rPr>
        <w:t xml:space="preserve"> Hire/Rehire › In Progress › delete. Bad invite → delete and restart, don't resend.</w:t>
      </w:r>
    </w:p>
    <w:p>
      <w:pPr>
        <w:spacing w:after="6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One-time — do this on the next hire</w:t>
            </w:r>
          </w:p>
          <w:p>
            <w:pPr>
              <w:spacing w:after="0" w:line="264"/>
            </w:pPr>
            <w:r>
              <w:rPr>
                <w:rFonts w:ascii="Calibri" w:cs="Calibri" w:eastAsia="Calibri" w:hAnsi="Calibri"/>
                <w:color w:val="20242C"/>
                <w:sz w:val="20"/>
                <w:szCs w:val="20"/>
              </w:rPr>
              <w:t xml:space="preserve">Call ADP (1-844-203-1359, company 4DA) during an active onboarding and confirm you have the access to </w:t>
            </w:r>
            <w:r>
              <w:rPr>
                <w:rFonts w:ascii="Calibri" w:cs="Calibri" w:eastAsia="Calibri" w:hAnsi="Calibri"/>
                <w:b/>
                <w:bCs/>
                <w:color w:val="20242C"/>
                <w:sz w:val="20"/>
                <w:szCs w:val="20"/>
              </w:rPr>
              <w:t xml:space="preserve">review new hire progress and approve uploaded documents</w:t>
            </w:r>
            <w:r>
              <w:rPr>
                <w:rFonts w:ascii="Calibri" w:cs="Calibri" w:eastAsia="Calibri" w:hAnsi="Calibri"/>
                <w:color w:val="20242C"/>
                <w:sz w:val="20"/>
                <w:szCs w:val="20"/>
              </w:rPr>
              <w:t xml:space="preserve">, and that you know how to navigate to it. Do it once, with a live record on screen, rather than hunting for it under time pressure later.</w:t>
            </w:r>
          </w:p>
        </w:tc>
      </w:tr>
    </w:tbl>
    <w:p>
      <w:pPr>
        <w:pStyle w:val="Heading2"/>
        <w:spacing w:after="100" w:before="240"/>
      </w:pPr>
      <w:r>
        <w:rPr>
          <w:rFonts w:ascii="Calibri" w:cs="Calibri" w:eastAsia="Calibri" w:hAnsi="Calibri"/>
          <w:b/>
          <w:bCs/>
          <w:color w:val="14685E"/>
          <w:sz w:val="22"/>
          <w:szCs w:val="22"/>
        </w:rPr>
        <w:t xml:space="preserve">3. Send the welcome email</w:t>
      </w:r>
    </w:p>
    <w:p>
      <w:pPr>
        <w:spacing w:after="120" w:line="276"/>
      </w:pPr>
      <w:r>
        <w:rPr>
          <w:rFonts w:ascii="Calibri" w:cs="Calibri" w:eastAsia="Calibri" w:hAnsi="Calibri"/>
          <w:color w:val="20242C"/>
          <w:sz w:val="21"/>
          <w:szCs w:val="21"/>
        </w:rPr>
        <w:t xml:space="preserve">Template on the last page. You send and sign it, cc Lynair.</w:t>
      </w:r>
    </w:p>
    <w:p>
      <w:pPr>
        <w:pStyle w:val="Heading2"/>
        <w:spacing w:after="100" w:before="240"/>
      </w:pPr>
      <w:r>
        <w:rPr>
          <w:rFonts w:ascii="Calibri" w:cs="Calibri" w:eastAsia="Calibri" w:hAnsi="Calibri"/>
          <w:b/>
          <w:bCs/>
          <w:color w:val="14685E"/>
          <w:sz w:val="22"/>
          <w:szCs w:val="22"/>
        </w:rPr>
        <w:t xml:space="preserve">4. Notices to give them</w:t>
      </w:r>
    </w:p>
    <w:p>
      <w:pPr>
        <w:spacing w:after="120" w:line="276"/>
      </w:pPr>
      <w:r>
        <w:rPr>
          <w:rFonts w:ascii="Calibri" w:cs="Calibri" w:eastAsia="Calibri" w:hAnsi="Calibri"/>
          <w:b/>
          <w:bCs/>
          <w:color w:val="20242C"/>
          <w:sz w:val="21"/>
          <w:szCs w:val="21"/>
        </w:rPr>
        <w:t xml:space="preserve">Check what ADP already sends first: Setup › Manage Onboarding › Standard › Tasks.</w:t>
      </w:r>
      <w:r>
        <w:rPr>
          <w:rFonts w:ascii="Calibri" w:cs="Calibri" w:eastAsia="Calibri" w:hAnsi="Calibri"/>
          <w:color w:val="20242C"/>
          <w:sz w:val="21"/>
          <w:szCs w:val="21"/>
        </w:rPr>
        <w:t xml:space="preserve"> That list shows the documents already in the onboarding packet — delete from the list below rather than double-sending. Why each one exists → PRG-R02.</w:t>
      </w:r>
    </w:p>
    <w:p>
      <w:pPr>
        <w:pStyle w:val="ListParagraph"/>
        <w:numPr>
          <w:ilvl w:val="0"/>
          <w:numId w:val="2"/>
        </w:numPr>
        <w:spacing w:after="60" w:line="264"/>
      </w:pPr>
      <w:r>
        <w:rPr>
          <w:rFonts w:ascii="Calibri" w:cs="Calibri" w:eastAsia="Calibri" w:hAnsi="Calibri"/>
          <w:color w:val="20242C"/>
          <w:sz w:val="21"/>
          <w:szCs w:val="21"/>
        </w:rPr>
        <w:t xml:space="preserve">Wage Theft Prevention Act notice</w:t>
      </w:r>
    </w:p>
    <w:p>
      <w:pPr>
        <w:pStyle w:val="ListParagraph"/>
        <w:numPr>
          <w:ilvl w:val="0"/>
          <w:numId w:val="2"/>
        </w:numPr>
        <w:spacing w:after="60" w:line="264"/>
      </w:pPr>
      <w:r>
        <w:rPr>
          <w:rFonts w:ascii="Calibri" w:cs="Calibri" w:eastAsia="Calibri" w:hAnsi="Calibri"/>
          <w:color w:val="20242C"/>
          <w:sz w:val="21"/>
          <w:szCs w:val="21"/>
        </w:rPr>
        <w:t xml:space="preserve">Harassment / discrimination / retaliation policy — signed</w:t>
      </w:r>
    </w:p>
    <w:p>
      <w:pPr>
        <w:pStyle w:val="ListParagraph"/>
        <w:numPr>
          <w:ilvl w:val="0"/>
          <w:numId w:val="2"/>
        </w:numPr>
        <w:spacing w:after="60" w:line="264"/>
      </w:pPr>
      <w:r>
        <w:rPr>
          <w:rFonts w:ascii="Calibri" w:cs="Calibri" w:eastAsia="Calibri" w:hAnsi="Calibri"/>
          <w:color w:val="20242C"/>
          <w:sz w:val="21"/>
          <w:szCs w:val="21"/>
        </w:rPr>
        <w:t xml:space="preserve">CRD harassment fact sheet</w:t>
      </w:r>
    </w:p>
    <w:p>
      <w:pPr>
        <w:pStyle w:val="ListParagraph"/>
        <w:numPr>
          <w:ilvl w:val="0"/>
          <w:numId w:val="2"/>
        </w:numPr>
        <w:spacing w:after="60" w:line="264"/>
      </w:pPr>
      <w:r>
        <w:rPr>
          <w:rFonts w:ascii="Calibri" w:cs="Calibri" w:eastAsia="Calibri" w:hAnsi="Calibri"/>
          <w:color w:val="20242C"/>
          <w:sz w:val="21"/>
          <w:szCs w:val="21"/>
        </w:rPr>
        <w:t xml:space="preserve">Paid sick leave notice</w:t>
      </w:r>
    </w:p>
    <w:p>
      <w:pPr>
        <w:pStyle w:val="ListParagraph"/>
        <w:numPr>
          <w:ilvl w:val="0"/>
          <w:numId w:val="2"/>
        </w:numPr>
        <w:spacing w:after="60" w:line="264"/>
      </w:pPr>
      <w:r>
        <w:rPr>
          <w:rFonts w:ascii="Calibri" w:cs="Calibri" w:eastAsia="Calibri" w:hAnsi="Calibri"/>
          <w:color w:val="20242C"/>
          <w:sz w:val="21"/>
          <w:szCs w:val="21"/>
        </w:rPr>
        <w:t xml:space="preserve">Workers' comp pamphlet + DWC-1</w:t>
      </w:r>
    </w:p>
    <w:p>
      <w:pPr>
        <w:pStyle w:val="ListParagraph"/>
        <w:numPr>
          <w:ilvl w:val="0"/>
          <w:numId w:val="2"/>
        </w:numPr>
        <w:spacing w:after="60" w:line="264"/>
      </w:pPr>
      <w:r>
        <w:rPr>
          <w:rFonts w:ascii="Calibri" w:cs="Calibri" w:eastAsia="Calibri" w:hAnsi="Calibri"/>
          <w:color w:val="20242C"/>
          <w:sz w:val="21"/>
          <w:szCs w:val="21"/>
        </w:rPr>
        <w:t xml:space="preserve">DE 2515 and DE 2511</w:t>
      </w:r>
    </w:p>
    <w:p>
      <w:pPr>
        <w:pStyle w:val="ListParagraph"/>
        <w:numPr>
          <w:ilvl w:val="0"/>
          <w:numId w:val="2"/>
        </w:numPr>
        <w:spacing w:after="60" w:line="264"/>
      </w:pPr>
      <w:r>
        <w:rPr>
          <w:rFonts w:ascii="Calibri" w:cs="Calibri" w:eastAsia="Calibri" w:hAnsi="Calibri"/>
          <w:color w:val="20242C"/>
          <w:sz w:val="21"/>
          <w:szCs w:val="21"/>
        </w:rPr>
        <w:t xml:space="preserve">Workplace Violence plan + training (</w:t>
      </w:r>
      <w:r>
        <w:rPr>
          <w:rFonts w:ascii="Calibri" w:cs="Calibri" w:eastAsia="Calibri" w:hAnsi="Calibri"/>
          <w:b/>
          <w:bCs/>
          <w:color w:val="20242C"/>
          <w:sz w:val="21"/>
          <w:szCs w:val="21"/>
        </w:rPr>
        <w:t xml:space="preserve">at hire, then yearly</w:t>
      </w:r>
      <w:r>
        <w:rPr>
          <w:rFonts w:ascii="Calibri" w:cs="Calibri" w:eastAsia="Calibri" w:hAnsi="Calibri"/>
          <w:color w:val="20242C"/>
          <w:sz w:val="21"/>
          <w:szCs w:val="21"/>
        </w:rPr>
        <w:t xml:space="preserve">)</w:t>
      </w:r>
    </w:p>
    <w:p>
      <w:pPr>
        <w:pStyle w:val="ListParagraph"/>
        <w:numPr>
          <w:ilvl w:val="0"/>
          <w:numId w:val="2"/>
        </w:numPr>
        <w:spacing w:after="60" w:line="264"/>
      </w:pPr>
      <w:r>
        <w:rPr>
          <w:rFonts w:ascii="Calibri" w:cs="Calibri" w:eastAsia="Calibri" w:hAnsi="Calibri"/>
          <w:color w:val="20242C"/>
          <w:sz w:val="21"/>
          <w:szCs w:val="21"/>
        </w:rPr>
        <w:t xml:space="preserve">IIPP · Employee handbook — signed</w:t>
      </w:r>
    </w:p>
    <w:p>
      <w:pPr>
        <w:pStyle w:val="ListParagraph"/>
        <w:numPr>
          <w:ilvl w:val="0"/>
          <w:numId w:val="2"/>
        </w:numPr>
        <w:spacing w:after="60" w:line="264"/>
      </w:pPr>
      <w:r>
        <w:rPr>
          <w:rFonts w:ascii="Calibri" w:cs="Calibri" w:eastAsia="Calibri" w:hAnsi="Calibri"/>
          <w:b/>
          <w:bCs/>
          <w:color w:val="20242C"/>
          <w:sz w:val="21"/>
          <w:szCs w:val="21"/>
        </w:rPr>
        <w:t xml:space="preserve">I-9: Section 1 by day one. Section 2 within 3 business days.</w:t>
      </w:r>
    </w:p>
    <w:p>
      <w:pPr>
        <w:pStyle w:val="Heading2"/>
        <w:spacing w:after="100" w:before="240"/>
      </w:pPr>
      <w:r>
        <w:rPr>
          <w:rFonts w:ascii="Calibri" w:cs="Calibri" w:eastAsia="Calibri" w:hAnsi="Calibri"/>
          <w:b/>
          <w:bCs/>
          <w:color w:val="14685E"/>
          <w:sz w:val="22"/>
          <w:szCs w:val="22"/>
        </w:rPr>
        <w:t xml:space="preserve">5. While onboarding runs — you</w:t>
      </w:r>
    </w:p>
    <w:p>
      <w:pPr>
        <w:pStyle w:val="ListParagraph"/>
        <w:numPr>
          <w:ilvl w:val="0"/>
          <w:numId w:val="2"/>
        </w:numPr>
        <w:spacing w:after="60" w:line="264"/>
      </w:pPr>
      <w:r>
        <w:rPr>
          <w:rFonts w:ascii="Calibri" w:cs="Calibri" w:eastAsia="Calibri" w:hAnsi="Calibri"/>
          <w:color w:val="20242C"/>
          <w:sz w:val="21"/>
          <w:szCs w:val="21"/>
        </w:rPr>
        <w:t xml:space="preserve">Watch their progress in ADP. Chase them if it stalls — nothing downstream can happen until they finish.</w:t>
      </w:r>
    </w:p>
    <w:p>
      <w:pPr>
        <w:pStyle w:val="ListParagraph"/>
        <w:numPr>
          <w:ilvl w:val="0"/>
          <w:numId w:val="2"/>
        </w:numPr>
        <w:spacing w:after="60" w:line="264"/>
      </w:pPr>
      <w:r>
        <w:rPr>
          <w:rFonts w:ascii="Calibri" w:cs="Calibri" w:eastAsia="Calibri" w:hAnsi="Calibri"/>
          <w:b/>
          <w:bCs/>
          <w:color w:val="20242C"/>
          <w:sz w:val="21"/>
          <w:szCs w:val="21"/>
        </w:rPr>
        <w:t xml:space="preserve">Review and approve their uploaded documents, including the I-9 documentation.</w:t>
      </w:r>
    </w:p>
    <w:p>
      <w:pPr>
        <w:pStyle w:val="ListParagraph"/>
        <w:numPr>
          <w:ilvl w:val="0"/>
          <w:numId w:val="2"/>
        </w:numPr>
        <w:spacing w:after="60" w:line="264"/>
      </w:pPr>
      <w:r>
        <w:rPr>
          <w:rFonts w:ascii="Calibri" w:cs="Calibri" w:eastAsia="Calibri" w:hAnsi="Calibri"/>
          <w:b/>
          <w:bCs/>
          <w:color w:val="20242C"/>
          <w:sz w:val="21"/>
          <w:szCs w:val="21"/>
        </w:rPr>
        <w:t xml:space="preserve">I-9 Section 2 within 3 business days of day one.</w:t>
      </w:r>
      <w:r>
        <w:rPr>
          <w:rFonts w:ascii="Calibri" w:cs="Calibri" w:eastAsia="Calibri" w:hAnsi="Calibri"/>
          <w:color w:val="20242C"/>
          <w:sz w:val="21"/>
          <w:szCs w:val="21"/>
        </w:rPr>
        <w:t xml:space="preserve"> Federal, non-negotiable.</w:t>
      </w:r>
    </w:p>
    <w:p>
      <w:pPr>
        <w:pStyle w:val="ListParagraph"/>
        <w:numPr>
          <w:ilvl w:val="0"/>
          <w:numId w:val="2"/>
        </w:numPr>
        <w:spacing w:after="60" w:line="264"/>
      </w:pPr>
      <w:r>
        <w:rPr>
          <w:rFonts w:ascii="Calibri" w:cs="Calibri" w:eastAsia="Calibri" w:hAnsi="Calibri"/>
          <w:color w:val="20242C"/>
          <w:sz w:val="21"/>
          <w:szCs w:val="21"/>
        </w:rPr>
        <w:t xml:space="preserve">Tell Eli when their steps are done so he can do the final review and approve.</w:t>
      </w:r>
    </w:p>
    <w:p>
      <w:pPr>
        <w:pStyle w:val="Heading2"/>
        <w:spacing w:after="100" w:before="240"/>
      </w:pPr>
      <w:r>
        <w:rPr>
          <w:rFonts w:ascii="Calibri" w:cs="Calibri" w:eastAsia="Calibri" w:hAnsi="Calibri"/>
          <w:b/>
          <w:bCs/>
          <w:color w:val="14685E"/>
          <w:sz w:val="22"/>
          <w:szCs w:val="22"/>
        </w:rPr>
        <w:t xml:space="preserve">6. Once onboarding is complete</w:t>
      </w:r>
    </w:p>
    <w:p>
      <w:pPr>
        <w:pStyle w:val="ListParagraph"/>
        <w:numPr>
          <w:ilvl w:val="0"/>
          <w:numId w:val="2"/>
        </w:numPr>
        <w:spacing w:after="60" w:line="264"/>
      </w:pPr>
      <w:r>
        <w:rPr>
          <w:rFonts w:ascii="Calibri" w:cs="Calibri" w:eastAsia="Calibri" w:hAnsi="Calibri"/>
          <w:b/>
          <w:bCs/>
          <w:color w:val="20242C"/>
          <w:sz w:val="21"/>
          <w:szCs w:val="21"/>
        </w:rPr>
        <w:t xml:space="preserve">Email Lynair — she can now add them to CalSavers.</w:t>
      </w:r>
      <w:r>
        <w:rPr>
          <w:rFonts w:ascii="Calibri" w:cs="Calibri" w:eastAsia="Calibri" w:hAnsi="Calibri"/>
          <w:color w:val="20242C"/>
          <w:sz w:val="21"/>
          <w:szCs w:val="21"/>
        </w:rPr>
        <w:t xml:space="preserve"> She needs their address and SSN, which only exist once onboarding is finished. </w:t>
      </w:r>
      <w:r>
        <w:rPr>
          <w:rFonts w:ascii="Calibri" w:cs="Calibri" w:eastAsia="Calibri" w:hAnsi="Calibri"/>
          <w:b/>
          <w:bCs/>
          <w:color w:val="20242C"/>
          <w:sz w:val="21"/>
          <w:szCs w:val="21"/>
        </w:rPr>
        <w:t xml:space="preserve">Still due within 30 days of hire</w:t>
      </w:r>
      <w:r>
        <w:rPr>
          <w:rFonts w:ascii="Calibri" w:cs="Calibri" w:eastAsia="Calibri" w:hAnsi="Calibri"/>
          <w:color w:val="20242C"/>
          <w:sz w:val="21"/>
          <w:szCs w:val="21"/>
        </w:rPr>
        <w:t xml:space="preserve">, so don't let this sit.</w:t>
      </w:r>
    </w:p>
    <w:p>
      <w:pPr>
        <w:pStyle w:val="ListParagraph"/>
        <w:numPr>
          <w:ilvl w:val="0"/>
          <w:numId w:val="2"/>
        </w:numPr>
        <w:spacing w:after="60" w:line="264"/>
      </w:pPr>
      <w:r>
        <w:rPr>
          <w:rFonts w:ascii="Calibri" w:cs="Calibri" w:eastAsia="Calibri" w:hAnsi="Calibri"/>
          <w:color w:val="20242C"/>
          <w:sz w:val="21"/>
          <w:szCs w:val="21"/>
        </w:rPr>
        <w:t xml:space="preserve">Add to the training tracker — harassment due in 6 months, WPV at hire (PRG-P04)</w:t>
      </w:r>
    </w:p>
    <w:p>
      <w:pPr>
        <w:pStyle w:val="ListParagraph"/>
        <w:numPr>
          <w:ilvl w:val="0"/>
          <w:numId w:val="2"/>
        </w:numPr>
        <w:spacing w:after="60" w:line="264"/>
      </w:pPr>
      <w:r>
        <w:rPr>
          <w:rFonts w:ascii="Calibri" w:cs="Calibri" w:eastAsia="Calibri" w:hAnsi="Calibri"/>
          <w:color w:val="20242C"/>
          <w:sz w:val="21"/>
          <w:szCs w:val="21"/>
        </w:rPr>
        <w:t xml:space="preserve">PRSFlo staff record + PIN · keys, codes, email, gear</w:t>
      </w:r>
    </w:p>
    <w:p>
      <w:pPr>
        <w:pStyle w:val="ListParagraph"/>
        <w:numPr>
          <w:ilvl w:val="0"/>
          <w:numId w:val="2"/>
        </w:numPr>
        <w:spacing w:after="60" w:line="264"/>
      </w:pPr>
      <w:r>
        <w:rPr>
          <w:rFonts w:ascii="Calibri" w:cs="Calibri" w:eastAsia="Calibri" w:hAnsi="Calibri"/>
          <w:color w:val="20242C"/>
          <w:sz w:val="21"/>
          <w:szCs w:val="21"/>
        </w:rPr>
        <w:t xml:space="preserve">Confirm they can punch </w:t>
      </w:r>
      <w:r>
        <w:rPr>
          <w:rFonts w:ascii="Calibri" w:cs="Calibri" w:eastAsia="Calibri" w:hAnsi="Calibri"/>
          <w:b/>
          <w:bCs/>
          <w:color w:val="20242C"/>
          <w:sz w:val="21"/>
          <w:szCs w:val="21"/>
        </w:rPr>
        <w:t xml:space="preserve">and approve their own timecard</w:t>
      </w:r>
      <w:r>
        <w:rPr>
          <w:rFonts w:ascii="Calibri" w:cs="Calibri" w:eastAsia="Calibri" w:hAnsi="Calibri"/>
          <w:color w:val="20242C"/>
          <w:sz w:val="21"/>
          <w:szCs w:val="21"/>
        </w:rPr>
        <w:t xml:space="preserve"> before their first shift ends</w:t>
      </w:r>
    </w:p>
    <w:p>
      <w:pPr>
        <w:pStyle w:val="ListParagraph"/>
        <w:numPr>
          <w:ilvl w:val="0"/>
          <w:numId w:val="2"/>
        </w:numPr>
        <w:spacing w:after="60" w:line="264"/>
      </w:pPr>
      <w:r>
        <w:rPr>
          <w:rFonts w:ascii="Calibri" w:cs="Calibri" w:eastAsia="Calibri" w:hAnsi="Calibri"/>
          <w:color w:val="20242C"/>
          <w:sz w:val="21"/>
          <w:szCs w:val="21"/>
        </w:rPr>
        <w:t xml:space="preserve">Walk them through punches, meals, same-day self-reporting, and </w:t>
      </w:r>
      <w:r>
        <w:rPr>
          <w:rFonts w:ascii="Calibri" w:cs="Calibri" w:eastAsia="Calibri" w:hAnsi="Calibri"/>
          <w:b/>
          <w:bCs/>
          <w:color w:val="20242C"/>
          <w:sz w:val="21"/>
          <w:szCs w:val="21"/>
        </w:rPr>
        <w:t xml:space="preserve">approving their timecard each period</w:t>
      </w:r>
    </w:p>
    <w:p>
      <w:pPr>
        <w:pStyle w:val="Heading2"/>
        <w:spacing w:after="100" w:before="240"/>
      </w:pPr>
      <w:r>
        <w:rPr>
          <w:rFonts w:ascii="Calibri" w:cs="Calibri" w:eastAsia="Calibri" w:hAnsi="Calibri"/>
          <w:b/>
          <w:bCs/>
          <w:color w:val="14685E"/>
          <w:sz w:val="22"/>
          <w:szCs w:val="22"/>
        </w:rPr>
        <w:t xml:space="preserve">7. At 30 days</w:t>
      </w:r>
    </w:p>
    <w:p>
      <w:pPr>
        <w:pStyle w:val="ListParagraph"/>
        <w:numPr>
          <w:ilvl w:val="0"/>
          <w:numId w:val="2"/>
        </w:numPr>
        <w:spacing w:after="60" w:line="264"/>
      </w:pPr>
      <w:r>
        <w:rPr>
          <w:rFonts w:ascii="Calibri" w:cs="Calibri" w:eastAsia="Calibri" w:hAnsi="Calibri"/>
          <w:color w:val="20242C"/>
          <w:sz w:val="21"/>
          <w:szCs w:val="21"/>
        </w:rPr>
        <w:t xml:space="preserve">I-9 done · everything signed and filed · CalSavers confirmed · training scheduled · approving their own timecards</w:t>
      </w:r>
    </w:p>
    <w:p>
      <w:pPr>
        <w:spacing w:after="250"/>
      </w:pPr>
    </w:p>
    <w:p>
      <w:pPr>
        <w:pStyle w:val="Heading1"/>
        <w:pBdr>
          <w:bottom w:val="single" w:color="14685E" w:sz="8" w:space="6"/>
        </w:pBdr>
        <w:spacing w:after="150" w:before="300"/>
      </w:pPr>
      <w:r>
        <w:rPr>
          <w:rFonts w:ascii="Calibri" w:cs="Calibri" w:eastAsia="Calibri" w:hAnsi="Calibri"/>
          <w:b/>
          <w:bCs/>
          <w:color w:val="1F3352"/>
          <w:sz w:val="27"/>
          <w:szCs w:val="27"/>
        </w:rPr>
        <w:t xml:space="preserve">B — SEPARATION</w:t>
      </w: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First question: how is this ending?</w:t>
            </w:r>
          </w:p>
          <w:p>
            <w:pPr>
              <w:spacing w:after="70" w:line="264"/>
            </w:pPr>
            <w:r>
              <w:rPr>
                <w:rFonts w:ascii="Calibri" w:cs="Calibri" w:eastAsia="Calibri" w:hAnsi="Calibri"/>
                <w:color w:val="20242C"/>
                <w:sz w:val="20"/>
                <w:szCs w:val="20"/>
              </w:rPr>
              <w:t xml:space="preserve">PRSFlo asks you this first and sets the pay deadline from your answer. It is the only question on this page that changes everything downstream.</w:t>
            </w:r>
          </w:p>
          <w:p>
            <w:pPr>
              <w:spacing w:after="70" w:line="264"/>
            </w:pPr>
            <w:r>
              <w:rPr>
                <w:rFonts w:ascii="Calibri" w:cs="Calibri" w:eastAsia="Calibri" w:hAnsi="Calibri"/>
                <w:b/>
                <w:bCs/>
                <w:color w:val="20242C"/>
                <w:sz w:val="20"/>
                <w:szCs w:val="20"/>
              </w:rPr>
              <w:t xml:space="preserve">We fired them</w:t>
            </w:r>
            <w:r>
              <w:rPr>
                <w:rFonts w:ascii="Calibri" w:cs="Calibri" w:eastAsia="Calibri" w:hAnsi="Calibri"/>
                <w:color w:val="20242C"/>
                <w:sz w:val="20"/>
                <w:szCs w:val="20"/>
              </w:rPr>
              <w:t xml:space="preserve"> → final pay </w:t>
            </w:r>
            <w:r>
              <w:rPr>
                <w:rFonts w:ascii="Calibri" w:cs="Calibri" w:eastAsia="Calibri" w:hAnsi="Calibri"/>
                <w:b/>
                <w:bCs/>
                <w:color w:val="20242C"/>
                <w:sz w:val="20"/>
                <w:szCs w:val="20"/>
              </w:rPr>
              <w:t xml:space="preserve">immediately, at the moment of termination.</w:t>
            </w:r>
            <w:r>
              <w:rPr>
                <w:rFonts w:ascii="Calibri" w:cs="Calibri" w:eastAsia="Calibri" w:hAnsi="Calibri"/>
                <w:color w:val="20242C"/>
                <w:sz w:val="20"/>
                <w:szCs w:val="20"/>
              </w:rPr>
              <w:t xml:space="preserve"> Needs Eli's approval and </w:t>
            </w:r>
            <w:r>
              <w:rPr>
                <w:rFonts w:ascii="Calibri" w:cs="Calibri" w:eastAsia="Calibri" w:hAnsi="Calibri"/>
                <w:b/>
                <w:bCs/>
                <w:color w:val="20242C"/>
                <w:sz w:val="20"/>
                <w:szCs w:val="20"/>
              </w:rPr>
              <w:t xml:space="preserve">48 hrs notice to Lynair</w:t>
            </w:r>
            <w:r>
              <w:rPr>
                <w:rFonts w:ascii="Calibri" w:cs="Calibri" w:eastAsia="Calibri" w:hAnsi="Calibri"/>
                <w:color w:val="20242C"/>
                <w:sz w:val="20"/>
                <w:szCs w:val="20"/>
              </w:rPr>
              <w:t xml:space="preserve"> so the check exists first.</w:t>
            </w:r>
          </w:p>
          <w:p>
            <w:pPr>
              <w:spacing w:after="70" w:line="264"/>
            </w:pPr>
            <w:r>
              <w:rPr>
                <w:rFonts w:ascii="Calibri" w:cs="Calibri" w:eastAsia="Calibri" w:hAnsi="Calibri"/>
                <w:b/>
                <w:bCs/>
                <w:color w:val="20242C"/>
                <w:sz w:val="20"/>
                <w:szCs w:val="20"/>
              </w:rPr>
              <w:t xml:space="preserve">They quit, 72+ hrs notice</w:t>
            </w:r>
            <w:r>
              <w:rPr>
                <w:rFonts w:ascii="Calibri" w:cs="Calibri" w:eastAsia="Calibri" w:hAnsi="Calibri"/>
                <w:color w:val="20242C"/>
                <w:sz w:val="20"/>
                <w:szCs w:val="20"/>
              </w:rPr>
              <w:t xml:space="preserve"> → pay on their last day.</w:t>
            </w:r>
          </w:p>
          <w:p>
            <w:pPr>
              <w:spacing w:after="70" w:line="264"/>
            </w:pPr>
            <w:r>
              <w:rPr>
                <w:rFonts w:ascii="Calibri" w:cs="Calibri" w:eastAsia="Calibri" w:hAnsi="Calibri"/>
                <w:b/>
                <w:bCs/>
                <w:color w:val="20242C"/>
                <w:sz w:val="20"/>
                <w:szCs w:val="20"/>
              </w:rPr>
              <w:t xml:space="preserve">They quit, less than 72 hrs</w:t>
            </w:r>
            <w:r>
              <w:rPr>
                <w:rFonts w:ascii="Calibri" w:cs="Calibri" w:eastAsia="Calibri" w:hAnsi="Calibri"/>
                <w:color w:val="20242C"/>
                <w:sz w:val="20"/>
                <w:szCs w:val="20"/>
              </w:rPr>
              <w:t xml:space="preserve"> → pay within 72 hours.</w:t>
            </w:r>
          </w:p>
          <w:p>
            <w:pPr>
              <w:spacing w:after="70" w:line="264"/>
            </w:pPr>
          </w:p>
          <w:p>
            <w:pPr>
              <w:spacing w:after="0" w:line="264"/>
            </w:pPr>
            <w:r>
              <w:rPr>
                <w:rFonts w:ascii="Calibri" w:cs="Calibri" w:eastAsia="Calibri" w:hAnsi="Calibri"/>
                <w:color w:val="20242C"/>
                <w:sz w:val="20"/>
                <w:szCs w:val="20"/>
              </w:rPr>
              <w:t xml:space="preserve">Includes </w:t>
            </w:r>
            <w:r>
              <w:rPr>
                <w:rFonts w:ascii="Calibri" w:cs="Calibri" w:eastAsia="Calibri" w:hAnsi="Calibri"/>
                <w:b/>
                <w:bCs/>
                <w:color w:val="20242C"/>
                <w:sz w:val="20"/>
                <w:szCs w:val="20"/>
              </w:rPr>
              <w:t xml:space="preserve">all accrued PTO.</w:t>
            </w:r>
            <w:r>
              <w:rPr>
                <w:rFonts w:ascii="Calibri" w:cs="Calibri" w:eastAsia="Calibri" w:hAnsi="Calibri"/>
                <w:color w:val="20242C"/>
                <w:sz w:val="20"/>
                <w:szCs w:val="20"/>
              </w:rPr>
              <w:t xml:space="preserve"> Late = up to 30 extra days of wages owed.</w:t>
            </w:r>
          </w:p>
        </w:tc>
      </w:tr>
    </w:tbl>
    <w:p>
      <w:pPr>
        <w:pStyle w:val="Heading2"/>
        <w:spacing w:after="100" w:before="240"/>
      </w:pPr>
      <w:r>
        <w:rPr>
          <w:rFonts w:ascii="Calibri" w:cs="Calibri" w:eastAsia="Calibri" w:hAnsi="Calibri"/>
          <w:b/>
          <w:bCs/>
          <w:color w:val="14685E"/>
          <w:sz w:val="22"/>
          <w:szCs w:val="22"/>
        </w:rPr>
        <w:t xml:space="preserve">1. Before you process</w:t>
      </w:r>
    </w:p>
    <w:p>
      <w:pPr>
        <w:pStyle w:val="ListParagraph"/>
        <w:numPr>
          <w:ilvl w:val="0"/>
          <w:numId w:val="2"/>
        </w:numPr>
        <w:spacing w:after="60" w:line="264"/>
      </w:pPr>
      <w:r>
        <w:rPr>
          <w:rFonts w:ascii="Calibri" w:cs="Calibri" w:eastAsia="Calibri" w:hAnsi="Calibri"/>
          <w:b/>
          <w:bCs/>
          <w:color w:val="20242C"/>
          <w:sz w:val="21"/>
          <w:szCs w:val="21"/>
        </w:rPr>
        <w:t xml:space="preserve">Quit:</w:t>
      </w:r>
      <w:r>
        <w:rPr>
          <w:rFonts w:ascii="Calibri" w:cs="Calibri" w:eastAsia="Calibri" w:hAnsi="Calibri"/>
          <w:color w:val="20242C"/>
          <w:sz w:val="21"/>
          <w:szCs w:val="21"/>
        </w:rPr>
        <w:t xml:space="preserve"> resignation in writing. Never process a verbal one.</w:t>
      </w:r>
    </w:p>
    <w:p>
      <w:pPr>
        <w:pStyle w:val="ListParagraph"/>
        <w:numPr>
          <w:ilvl w:val="0"/>
          <w:numId w:val="2"/>
        </w:numPr>
        <w:spacing w:after="60" w:line="264"/>
      </w:pPr>
      <w:r>
        <w:rPr>
          <w:rFonts w:ascii="Calibri" w:cs="Calibri" w:eastAsia="Calibri" w:hAnsi="Calibri"/>
          <w:b/>
          <w:bCs/>
          <w:color w:val="20242C"/>
          <w:sz w:val="21"/>
          <w:szCs w:val="21"/>
        </w:rPr>
        <w:t xml:space="preserve">Fired:</w:t>
      </w:r>
      <w:r>
        <w:rPr>
          <w:rFonts w:ascii="Calibri" w:cs="Calibri" w:eastAsia="Calibri" w:hAnsi="Calibri"/>
          <w:color w:val="20242C"/>
          <w:sz w:val="21"/>
          <w:szCs w:val="21"/>
        </w:rPr>
        <w:t xml:space="preserve"> Eli approved, reason documented, Lynair has 48 hrs notice</w:t>
      </w:r>
    </w:p>
    <w:p>
      <w:pPr>
        <w:pStyle w:val="ListParagraph"/>
        <w:numPr>
          <w:ilvl w:val="0"/>
          <w:numId w:val="2"/>
        </w:numPr>
        <w:spacing w:after="60" w:line="264"/>
      </w:pPr>
      <w:r>
        <w:rPr>
          <w:rFonts w:ascii="Calibri" w:cs="Calibri" w:eastAsia="Calibri" w:hAnsi="Calibri"/>
          <w:color w:val="20242C"/>
          <w:sz w:val="21"/>
          <w:szCs w:val="21"/>
        </w:rPr>
        <w:t xml:space="preserve">Date and time of notice recorded — it sets the pay deadline</w:t>
      </w:r>
    </w:p>
    <w:p>
      <w:pPr>
        <w:pStyle w:val="ListParagraph"/>
        <w:numPr>
          <w:ilvl w:val="0"/>
          <w:numId w:val="2"/>
        </w:numPr>
        <w:spacing w:after="60" w:line="264"/>
      </w:pPr>
      <w:r>
        <w:rPr>
          <w:rFonts w:ascii="Calibri" w:cs="Calibri" w:eastAsia="Calibri" w:hAnsi="Calibri"/>
          <w:color w:val="20242C"/>
          <w:sz w:val="21"/>
          <w:szCs w:val="21"/>
        </w:rPr>
        <w:t xml:space="preserve">Last day and PTO balance confirmed with Lynair</w:t>
      </w:r>
    </w:p>
    <w:p>
      <w:pPr>
        <w:pStyle w:val="Heading2"/>
        <w:spacing w:after="100" w:before="240"/>
      </w:pPr>
      <w:r>
        <w:rPr>
          <w:rFonts w:ascii="Calibri" w:cs="Calibri" w:eastAsia="Calibri" w:hAnsi="Calibri"/>
          <w:b/>
          <w:bCs/>
          <w:color w:val="14685E"/>
          <w:sz w:val="22"/>
          <w:szCs w:val="22"/>
        </w:rPr>
        <w:t xml:space="preserve">2. Email them the packet</w:t>
      </w:r>
    </w:p>
    <w:p>
      <w:pPr>
        <w:spacing w:after="120" w:line="276"/>
      </w:pPr>
      <w:r>
        <w:rPr>
          <w:rFonts w:ascii="Calibri" w:cs="Calibri" w:eastAsia="Calibri" w:hAnsi="Calibri"/>
          <w:b/>
          <w:bCs/>
          <w:color w:val="20242C"/>
          <w:sz w:val="21"/>
          <w:szCs w:val="21"/>
        </w:rPr>
        <w:t xml:space="preserve">Return to us:</w:t>
      </w:r>
      <w:r>
        <w:rPr>
          <w:rFonts w:ascii="Calibri" w:cs="Calibri" w:eastAsia="Calibri" w:hAnsi="Calibri"/>
          <w:color w:val="20242C"/>
          <w:sz w:val="21"/>
          <w:szCs w:val="21"/>
        </w:rPr>
        <w:t xml:space="preserve"> CA Employment Separation Notice</w:t>
      </w:r>
    </w:p>
    <w:p>
      <w:pPr>
        <w:spacing w:after="120" w:line="276"/>
      </w:pPr>
      <w:r>
        <w:rPr>
          <w:rFonts w:ascii="Calibri" w:cs="Calibri" w:eastAsia="Calibri" w:hAnsi="Calibri"/>
          <w:b/>
          <w:bCs/>
          <w:color w:val="20242C"/>
          <w:sz w:val="21"/>
          <w:szCs w:val="21"/>
        </w:rPr>
        <w:t xml:space="preserve">Info only:</w:t>
      </w:r>
      <w:r>
        <w:rPr>
          <w:rFonts w:ascii="Calibri" w:cs="Calibri" w:eastAsia="Calibri" w:hAnsi="Calibri"/>
          <w:color w:val="20242C"/>
          <w:sz w:val="21"/>
          <w:szCs w:val="21"/>
        </w:rPr>
        <w:t xml:space="preserve"> DE 2511 · DE 2515 · DE 2320 · COBRA notice if on our health plan · final pay statement</w:t>
      </w:r>
    </w:p>
    <w:p>
      <w:pPr>
        <w:pStyle w:val="Heading2"/>
        <w:spacing w:after="100" w:before="240"/>
      </w:pPr>
      <w:r>
        <w:rPr>
          <w:rFonts w:ascii="Calibri" w:cs="Calibri" w:eastAsia="Calibri" w:hAnsi="Calibri"/>
          <w:b/>
          <w:bCs/>
          <w:color w:val="14685E"/>
          <w:sz w:val="22"/>
          <w:szCs w:val="22"/>
        </w:rPr>
        <w:t xml:space="preserve">3. ADP — Eli runs the termination</w:t>
      </w:r>
    </w:p>
    <w:p>
      <w:pPr>
        <w:spacing w:after="120" w:line="276"/>
      </w:pPr>
      <w:r>
        <w:rPr>
          <w:rFonts w:ascii="Calibri" w:cs="Calibri" w:eastAsia="Calibri" w:hAnsi="Calibri"/>
          <w:b/>
          <w:bCs/>
          <w:color w:val="20242C"/>
          <w:sz w:val="21"/>
          <w:szCs w:val="21"/>
        </w:rPr>
        <w:t xml:space="preserve">Process › HR › Terminate Employment.</w:t>
      </w:r>
      <w:r>
        <w:rPr>
          <w:rFonts w:ascii="Calibri" w:cs="Calibri" w:eastAsia="Calibri" w:hAnsi="Calibri"/>
          <w:color w:val="20242C"/>
          <w:sz w:val="21"/>
          <w:szCs w:val="21"/>
        </w:rPr>
        <w:t xml:space="preserve"> Eli selects them and follows the prompts. You give him the last day worked, the reason, and the separation type.</w:t>
      </w:r>
    </w:p>
    <w:p>
      <w:pPr>
        <w:pStyle w:val="ListParagraph"/>
        <w:numPr>
          <w:ilvl w:val="0"/>
          <w:numId w:val="2"/>
        </w:numPr>
        <w:spacing w:after="60" w:line="264"/>
      </w:pPr>
      <w:r>
        <w:rPr>
          <w:rFonts w:ascii="Calibri" w:cs="Calibri" w:eastAsia="Calibri" w:hAnsi="Calibri"/>
          <w:color w:val="20242C"/>
          <w:sz w:val="21"/>
          <w:szCs w:val="21"/>
        </w:rPr>
        <w:t xml:space="preserve">Resignation and separation documents uploaded</w:t>
      </w:r>
    </w:p>
    <w:p>
      <w:pPr>
        <w:pStyle w:val="ListParagraph"/>
        <w:numPr>
          <w:ilvl w:val="0"/>
          <w:numId w:val="2"/>
        </w:numPr>
        <w:spacing w:after="60" w:line="264"/>
      </w:pPr>
      <w:r>
        <w:rPr>
          <w:rFonts w:ascii="Calibri" w:cs="Calibri" w:eastAsia="Calibri" w:hAnsi="Calibri"/>
          <w:color w:val="20242C"/>
          <w:sz w:val="21"/>
          <w:szCs w:val="21"/>
        </w:rPr>
        <w:t xml:space="preserve">Final check timing confirmed against the box above</w:t>
      </w:r>
    </w:p>
    <w:p>
      <w:pPr>
        <w:pStyle w:val="Heading2"/>
        <w:spacing w:after="100" w:before="240"/>
      </w:pPr>
      <w:r>
        <w:rPr>
          <w:rFonts w:ascii="Calibri" w:cs="Calibri" w:eastAsia="Calibri" w:hAnsi="Calibri"/>
          <w:b/>
          <w:bCs/>
          <w:color w:val="14685E"/>
          <w:sz w:val="22"/>
          <w:szCs w:val="22"/>
        </w:rPr>
        <w:t xml:space="preserve">4. Close it out</w:t>
      </w:r>
    </w:p>
    <w:p>
      <w:pPr>
        <w:pStyle w:val="ListParagraph"/>
        <w:numPr>
          <w:ilvl w:val="0"/>
          <w:numId w:val="2"/>
        </w:numPr>
        <w:spacing w:after="60" w:line="264"/>
      </w:pPr>
      <w:r>
        <w:rPr>
          <w:rFonts w:ascii="Calibri" w:cs="Calibri" w:eastAsia="Calibri" w:hAnsi="Calibri"/>
          <w:color w:val="20242C"/>
          <w:sz w:val="21"/>
          <w:szCs w:val="21"/>
        </w:rPr>
        <w:t xml:space="preserve">Email Lynair to </w:t>
      </w:r>
      <w:r>
        <w:rPr>
          <w:rFonts w:ascii="Calibri" w:cs="Calibri" w:eastAsia="Calibri" w:hAnsi="Calibri"/>
          <w:b/>
          <w:bCs/>
          <w:color w:val="20242C"/>
          <w:sz w:val="21"/>
          <w:szCs w:val="21"/>
        </w:rPr>
        <w:t xml:space="preserve">REMOVE from CalSavers</w:t>
      </w:r>
    </w:p>
    <w:p>
      <w:pPr>
        <w:pStyle w:val="ListParagraph"/>
        <w:numPr>
          <w:ilvl w:val="0"/>
          <w:numId w:val="2"/>
        </w:numPr>
        <w:spacing w:after="60" w:line="264"/>
      </w:pPr>
      <w:r>
        <w:rPr>
          <w:rFonts w:ascii="Calibri" w:cs="Calibri" w:eastAsia="Calibri" w:hAnsi="Calibri"/>
          <w:color w:val="20242C"/>
          <w:sz w:val="21"/>
          <w:szCs w:val="21"/>
        </w:rPr>
        <w:t xml:space="preserve">Final timecard closed — punches, premiums, PTO paid out</w:t>
      </w:r>
    </w:p>
    <w:p>
      <w:pPr>
        <w:pStyle w:val="ListParagraph"/>
        <w:numPr>
          <w:ilvl w:val="0"/>
          <w:numId w:val="2"/>
        </w:numPr>
        <w:spacing w:after="60" w:line="264"/>
      </w:pPr>
      <w:r>
        <w:rPr>
          <w:rFonts w:ascii="Calibri" w:cs="Calibri" w:eastAsia="Calibri" w:hAnsi="Calibri"/>
          <w:color w:val="20242C"/>
          <w:sz w:val="21"/>
          <w:szCs w:val="21"/>
        </w:rPr>
        <w:t xml:space="preserve">PRSFlo: deactivate, void PIN, reassign their tasks and work orders</w:t>
      </w:r>
    </w:p>
    <w:p>
      <w:pPr>
        <w:pStyle w:val="ListParagraph"/>
        <w:numPr>
          <w:ilvl w:val="0"/>
          <w:numId w:val="2"/>
        </w:numPr>
        <w:spacing w:after="60" w:line="264"/>
      </w:pPr>
      <w:r>
        <w:rPr>
          <w:rFonts w:ascii="Calibri" w:cs="Calibri" w:eastAsia="Calibri" w:hAnsi="Calibri"/>
          <w:color w:val="20242C"/>
          <w:sz w:val="21"/>
          <w:szCs w:val="21"/>
        </w:rPr>
        <w:t xml:space="preserve">Keys, fobs, codes revoked, gear back</w:t>
      </w:r>
    </w:p>
    <w:p>
      <w:pPr>
        <w:pStyle w:val="ListParagraph"/>
        <w:numPr>
          <w:ilvl w:val="0"/>
          <w:numId w:val="2"/>
        </w:numPr>
        <w:spacing w:after="60" w:line="264"/>
      </w:pPr>
      <w:r>
        <w:rPr>
          <w:rFonts w:ascii="Calibri" w:cs="Calibri" w:eastAsia="Calibri" w:hAnsi="Calibri"/>
          <w:color w:val="20242C"/>
          <w:sz w:val="21"/>
          <w:szCs w:val="21"/>
        </w:rPr>
        <w:t xml:space="preserve">Email off or forwarded, clients reassigned</w:t>
      </w:r>
    </w:p>
    <w:p>
      <w:pPr>
        <w:pStyle w:val="ListParagraph"/>
        <w:numPr>
          <w:ilvl w:val="0"/>
          <w:numId w:val="2"/>
        </w:numPr>
        <w:spacing w:after="60" w:line="264"/>
      </w:pPr>
      <w:r>
        <w:rPr>
          <w:rFonts w:ascii="Calibri" w:cs="Calibri" w:eastAsia="Calibri" w:hAnsi="Calibri"/>
          <w:color w:val="20242C"/>
          <w:sz w:val="21"/>
          <w:szCs w:val="21"/>
        </w:rPr>
        <w:t xml:space="preserve">Personnel file closed — keep 4 years</w:t>
      </w:r>
    </w:p>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Welcome email — copy this</w:t>
      </w: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Subject:</w:t>
            </w:r>
            <w:r>
              <w:rPr>
                <w:rFonts w:ascii="Calibri" w:cs="Calibri" w:eastAsia="Calibri" w:hAnsi="Calibri"/>
                <w:color w:val="20242C"/>
                <w:sz w:val="20"/>
                <w:szCs w:val="20"/>
              </w:rPr>
              <w:t xml:space="preserve"> Welcome to Paramount Recording Studios — your onboarding paperwork</w:t>
            </w:r>
          </w:p>
          <w:p>
            <w:pPr>
              <w:spacing w:after="70" w:line="264"/>
            </w:pPr>
          </w:p>
          <w:p>
            <w:pPr>
              <w:spacing w:after="70" w:line="264"/>
            </w:pPr>
            <w:r>
              <w:rPr>
                <w:rFonts w:ascii="Calibri" w:cs="Calibri" w:eastAsia="Calibri" w:hAnsi="Calibri"/>
                <w:color w:val="20242C"/>
                <w:sz w:val="20"/>
                <w:szCs w:val="20"/>
              </w:rPr>
              <w:t xml:space="preserve">Dear [Name],</w:t>
            </w:r>
          </w:p>
          <w:p>
            <w:pPr>
              <w:spacing w:after="70" w:line="264"/>
            </w:pPr>
          </w:p>
          <w:p>
            <w:pPr>
              <w:spacing w:after="70" w:line="264"/>
            </w:pPr>
            <w:r>
              <w:rPr>
                <w:rFonts w:ascii="Calibri" w:cs="Calibri" w:eastAsia="Calibri" w:hAnsi="Calibri"/>
                <w:color w:val="20242C"/>
                <w:sz w:val="20"/>
                <w:szCs w:val="20"/>
              </w:rPr>
              <w:t xml:space="preserve">Welcome to Paramount Recording Studios. You should have received an email from ADP with instructions to complete your onboarding paperwork and set up your ADP Employee Access account. Please finish it before your first day.</w:t>
            </w:r>
          </w:p>
          <w:p>
            <w:pPr>
              <w:spacing w:after="70" w:line="264"/>
            </w:pPr>
          </w:p>
          <w:p>
            <w:pPr>
              <w:spacing w:after="70" w:line="264"/>
            </w:pPr>
            <w:r>
              <w:rPr>
                <w:rFonts w:ascii="Calibri" w:cs="Calibri" w:eastAsia="Calibri" w:hAnsi="Calibri"/>
                <w:color w:val="20242C"/>
                <w:sz w:val="20"/>
                <w:szCs w:val="20"/>
              </w:rPr>
              <w:t xml:space="preserve">You will use the ADP portal for all your time clock punches, and to set up or change your tax withholding, mailing address, and direct deposit.</w:t>
            </w:r>
          </w:p>
          <w:p>
            <w:pPr>
              <w:spacing w:after="70" w:line="264"/>
            </w:pPr>
          </w:p>
          <w:p>
            <w:pPr>
              <w:spacing w:after="70" w:line="264"/>
            </w:pPr>
            <w:r>
              <w:rPr>
                <w:rFonts w:ascii="Calibri" w:cs="Calibri" w:eastAsia="Calibri" w:hAnsi="Calibri"/>
                <w:color w:val="20242C"/>
                <w:sz w:val="20"/>
                <w:szCs w:val="20"/>
              </w:rPr>
              <w:t xml:space="preserve">On punches: clock in at the start of your shift, out and back in for your meal break, and out at the end. If you ever miss a punch, email me the same day at fernando@paramountrecording.com with the correct times. Same-day reporting is the expectation and it keeps this painless for everyone.</w:t>
            </w:r>
          </w:p>
          <w:p>
            <w:pPr>
              <w:spacing w:after="70" w:line="264"/>
            </w:pPr>
          </w:p>
          <w:p>
            <w:pPr>
              <w:spacing w:after="70" w:line="264"/>
            </w:pPr>
            <w:r>
              <w:rPr>
                <w:rFonts w:ascii="Calibri" w:cs="Calibri" w:eastAsia="Calibri" w:hAnsi="Calibri"/>
                <w:color w:val="20242C"/>
                <w:sz w:val="20"/>
                <w:szCs w:val="20"/>
              </w:rPr>
              <w:t xml:space="preserve">Payroll runs bi-weekly. The next payroll date is [mm/dd/yy] for the pay period ending [mm/dd/yy].</w:t>
            </w:r>
          </w:p>
          <w:p>
            <w:pPr>
              <w:spacing w:after="70" w:line="264"/>
            </w:pPr>
          </w:p>
          <w:p>
            <w:pPr>
              <w:spacing w:after="70" w:line="264"/>
            </w:pPr>
            <w:r>
              <w:rPr>
                <w:rFonts w:ascii="Calibri" w:cs="Calibri" w:eastAsia="Calibri" w:hAnsi="Calibri"/>
                <w:color w:val="20242C"/>
                <w:sz w:val="20"/>
                <w:szCs w:val="20"/>
              </w:rPr>
              <w:t xml:space="preserve">We participate in CalSavers. We do not administer it, so you will get a separate email from them after your ADP setup is done. It defaults to a 5% contribution, but you can change it or opt out.</w:t>
            </w:r>
          </w:p>
          <w:p>
            <w:pPr>
              <w:spacing w:after="70" w:line="264"/>
            </w:pPr>
          </w:p>
          <w:p>
            <w:pPr>
              <w:spacing w:after="70" w:line="264"/>
            </w:pPr>
            <w:r>
              <w:rPr>
                <w:rFonts w:ascii="Calibri" w:cs="Calibri" w:eastAsia="Calibri" w:hAnsi="Calibri"/>
                <w:color w:val="20242C"/>
                <w:sz w:val="20"/>
                <w:szCs w:val="20"/>
              </w:rPr>
              <w:t xml:space="preserve">CalSavers brochures and the ADP guides are attached. Email or call me with any questions.</w:t>
            </w:r>
          </w:p>
          <w:p>
            <w:pPr>
              <w:spacing w:after="70" w:line="264"/>
            </w:pPr>
          </w:p>
          <w:p>
            <w:pPr>
              <w:spacing w:after="70" w:line="264"/>
            </w:pPr>
            <w:r>
              <w:rPr>
                <w:rFonts w:ascii="Calibri" w:cs="Calibri" w:eastAsia="Calibri" w:hAnsi="Calibri"/>
                <w:color w:val="20242C"/>
                <w:sz w:val="20"/>
                <w:szCs w:val="20"/>
              </w:rPr>
              <w:t xml:space="preserve">Kind regards,</w:t>
            </w:r>
          </w:p>
          <w:p>
            <w:pPr>
              <w:spacing w:after="0" w:line="264"/>
            </w:pPr>
            <w:r>
              <w:rPr>
                <w:rFonts w:ascii="Calibri" w:cs="Calibri" w:eastAsia="Calibri" w:hAnsi="Calibri"/>
                <w:color w:val="20242C"/>
                <w:sz w:val="20"/>
                <w:szCs w:val="20"/>
              </w:rPr>
              <w:t xml:space="preserve">[Fernando] — Studio and Administration Manager</w:t>
            </w:r>
          </w:p>
        </w:tc>
      </w:tr>
    </w:tbl>
    <w:p>
      <w:pPr>
        <w:spacing w:after="130"/>
      </w:pPr>
    </w:p>
    <w:p>
      <w:pPr>
        <w:spacing w:after="120" w:line="276"/>
      </w:pPr>
      <w:r>
        <w:rPr>
          <w:rFonts w:ascii="Calibri" w:cs="Calibri" w:eastAsia="Calibri" w:hAnsi="Calibri"/>
          <w:b/>
          <w:bCs/>
          <w:color w:val="20242C"/>
          <w:sz w:val="21"/>
          <w:szCs w:val="21"/>
        </w:rPr>
        <w:t xml:space="preserve">Attach:</w:t>
      </w:r>
      <w:r>
        <w:rPr>
          <w:rFonts w:ascii="Calibri" w:cs="Calibri" w:eastAsia="Calibri" w:hAnsi="Calibri"/>
          <w:color w:val="20242C"/>
          <w:sz w:val="21"/>
          <w:szCs w:val="21"/>
        </w:rPr>
        <w:t xml:space="preserve"> CalSavers Employee Information Packet · Program Disclosure Booklet · Overview Brochure · the ADP Employee Access guides (new hire paperwork, quick registration, profile, direct deposit, tax withholding, personal info, pay and tax statements).</w:t>
      </w:r>
    </w:p>
    <w:p>
      <w:pPr>
        <w:spacing w:after="50"/>
      </w:pPr>
    </w:p>
    <w:p>
      <w:pPr>
        <w:spacing w:after="120" w:line="276"/>
      </w:pPr>
      <w:r>
        <w:rPr>
          <w:rFonts w:ascii="Calibri" w:cs="Calibri" w:eastAsia="Calibri" w:hAnsi="Calibri"/>
          <w:color w:val="20242C"/>
          <w:sz w:val="21"/>
          <w:szCs w:val="21"/>
        </w:rPr>
        <w:t xml:space="preserve">To change what's in the onboarding packet: </w:t>
      </w:r>
      <w:r>
        <w:rPr>
          <w:rFonts w:ascii="Calibri" w:cs="Calibri" w:eastAsia="Calibri" w:hAnsi="Calibri"/>
          <w:b/>
          <w:bCs/>
          <w:color w:val="20242C"/>
          <w:sz w:val="21"/>
          <w:szCs w:val="21"/>
        </w:rPr>
        <w:t xml:space="preserve">Setup › HR &amp; Talent › Manage Onboarding › Documents</w:t>
      </w:r>
    </w:p>
    <w:p>
      <w:pPr>
        <w:spacing w:after="17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Need more?</w:t>
            </w:r>
          </w:p>
          <w:p>
            <w:pPr>
              <w:spacing w:after="0" w:line="264"/>
            </w:pPr>
            <w:r>
              <w:rPr>
                <w:rFonts w:ascii="Calibri" w:cs="Calibri" w:eastAsia="Calibri" w:hAnsi="Calibri"/>
                <w:color w:val="20242C"/>
                <w:sz w:val="20"/>
                <w:szCs w:val="20"/>
              </w:rPr>
              <w:t xml:space="preserve">Final pay law, what each notice is for, retention periods, and why written resignations matter → </w:t>
            </w:r>
            <w:r>
              <w:rPr>
                <w:rFonts w:ascii="Calibri" w:cs="Calibri" w:eastAsia="Calibri" w:hAnsi="Calibri"/>
                <w:b/>
                <w:bCs/>
                <w:color w:val="20242C"/>
                <w:sz w:val="20"/>
                <w:szCs w:val="20"/>
              </w:rPr>
              <w:t xml:space="preserve">PRG-R02</w:t>
            </w:r>
            <w:r>
              <w:rPr>
                <w:rFonts w:ascii="Calibri" w:cs="Calibri" w:eastAsia="Calibri" w:hAnsi="Calibri"/>
                <w:color w:val="20242C"/>
                <w:sz w:val="20"/>
                <w:szCs w:val="20"/>
              </w:rPr>
              <w:t xml:space="preserve">.</w:t>
            </w:r>
          </w:p>
        </w:tc>
      </w:tr>
    </w:tbl>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PRG-P02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PRG-P02 — Hiring &amp; Separation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2026-08-06T22:17:53.037Z</dcterms:created>
  <dcterms:modified xsi:type="dcterms:W3CDTF">2026-08-06T22:17:53.037Z</dcterms:modified>
</cp:coreProperties>
</file>

<file path=docProps/custom.xml><?xml version="1.0" encoding="utf-8"?>
<Properties xmlns="http://schemas.openxmlformats.org/officeDocument/2006/custom-properties" xmlns:vt="http://schemas.openxmlformats.org/officeDocument/2006/docPropsVTypes"/>
</file>