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2EC" w:rsidRDefault="007922EC" w:rsidP="007922EC">
      <w:r>
        <w:rPr>
          <w:rFonts w:asciiTheme="majorHAnsi" w:hAnsiTheme="majorHAnsi"/>
          <w:noProof/>
          <w:color w:val="44546A" w:themeColor="text2"/>
          <w:sz w:val="28"/>
          <w:lang w:val="en-US"/>
        </w:rPr>
        <w:drawing>
          <wp:inline distT="0" distB="0" distL="0" distR="0" wp14:anchorId="12C5DB27" wp14:editId="4B751E51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C" w:rsidRPr="007922EC" w:rsidRDefault="007922EC" w:rsidP="007922EC">
      <w:pPr>
        <w:jc w:val="center"/>
        <w:rPr>
          <w:rFonts w:ascii="Cambria" w:hAnsi="Cambria"/>
          <w:sz w:val="20"/>
        </w:rPr>
      </w:pPr>
    </w:p>
    <w:p w:rsidR="007922EC" w:rsidRPr="007922EC" w:rsidRDefault="007922EC" w:rsidP="007922EC">
      <w:pPr>
        <w:pStyle w:val="Title"/>
        <w:jc w:val="center"/>
        <w:rPr>
          <w:rFonts w:ascii="Cambria" w:hAnsi="Cambria"/>
          <w:color w:val="002060"/>
          <w:sz w:val="52"/>
        </w:rPr>
      </w:pPr>
      <w:r w:rsidRPr="007922EC">
        <w:rPr>
          <w:rFonts w:ascii="Cambria" w:hAnsi="Cambria"/>
          <w:color w:val="002060"/>
          <w:sz w:val="52"/>
        </w:rPr>
        <w:t>Centro Universitário SENAC – São Paulo</w:t>
      </w: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  <w:r w:rsidRPr="007922EC">
        <w:rPr>
          <w:rFonts w:ascii="Cambria" w:hAnsi="Cambria"/>
          <w:color w:val="000000" w:themeColor="text1"/>
          <w:sz w:val="40"/>
        </w:rPr>
        <w:t>Especificação de Caso de Uso</w:t>
      </w: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Disciplina: Projeto Integrador II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Professor: Fábio Abenza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Tema: Loja de Games</w:t>
      </w:r>
    </w:p>
    <w:p w:rsid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Alunos: Elison Evaristo Souza </w:t>
      </w: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hAnsi="Cambria"/>
          <w:color w:val="000000" w:themeColor="text1"/>
          <w:sz w:val="28"/>
        </w:rPr>
        <w:tab/>
      </w: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Erick Marques Ferreira</w:t>
      </w:r>
    </w:p>
    <w:p w:rsidR="007922EC" w:rsidRPr="007922EC" w:rsidRDefault="007922EC" w:rsidP="007922EC">
      <w:pPr>
        <w:spacing w:after="0"/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ab/>
      </w:r>
      <w:r w:rsidRPr="007922EC">
        <w:rPr>
          <w:rFonts w:ascii="Cambria" w:eastAsiaTheme="majorEastAsia" w:hAnsi="Cambria" w:cstheme="majorBidi"/>
          <w:sz w:val="28"/>
          <w:szCs w:val="28"/>
        </w:rPr>
        <w:t xml:space="preserve">     Gabriel Gomes </w:t>
      </w:r>
    </w:p>
    <w:p w:rsidR="007922EC" w:rsidRPr="007922EC" w:rsidRDefault="007922EC" w:rsidP="007922EC">
      <w:pPr>
        <w:spacing w:after="0"/>
        <w:ind w:left="708"/>
        <w:rPr>
          <w:rFonts w:ascii="Cambria" w:hAnsi="Cambria" w:cs="Arial"/>
          <w:color w:val="000000" w:themeColor="text1"/>
          <w:sz w:val="28"/>
          <w:szCs w:val="24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Roger Rodrigues de Oliveira</w:t>
      </w:r>
    </w:p>
    <w:p w:rsidR="007922EC" w:rsidRPr="007922EC" w:rsidRDefault="007922EC" w:rsidP="007922EC">
      <w:pPr>
        <w:rPr>
          <w:rFonts w:ascii="Cambria" w:hAnsi="Cambria" w:cs="Arial"/>
          <w:sz w:val="28"/>
          <w:szCs w:val="24"/>
        </w:rPr>
      </w:pPr>
      <w:r w:rsidRPr="007922EC">
        <w:rPr>
          <w:rFonts w:ascii="Cambria" w:hAnsi="Cambria" w:cs="Arial"/>
          <w:color w:val="000000" w:themeColor="text1"/>
          <w:sz w:val="28"/>
          <w:szCs w:val="24"/>
        </w:rPr>
        <w:t xml:space="preserve">       </w:t>
      </w:r>
      <w:r w:rsidRPr="007922EC">
        <w:rPr>
          <w:rFonts w:ascii="Cambria" w:hAnsi="Cambria" w:cs="Arial"/>
          <w:sz w:val="28"/>
          <w:szCs w:val="24"/>
        </w:rPr>
        <w:t xml:space="preserve">        </w:t>
      </w:r>
    </w:p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tbl>
      <w:tblPr>
        <w:tblStyle w:val="TableGrid"/>
        <w:tblpPr w:leftFromText="141" w:rightFromText="141" w:vertAnchor="text" w:horzAnchor="margin" w:tblpXSpec="center" w:tblpY="84"/>
        <w:tblW w:w="10706" w:type="dxa"/>
        <w:tblLook w:val="04A0" w:firstRow="1" w:lastRow="0" w:firstColumn="1" w:lastColumn="0" w:noHBand="0" w:noVBand="1"/>
      </w:tblPr>
      <w:tblGrid>
        <w:gridCol w:w="3568"/>
        <w:gridCol w:w="3568"/>
        <w:gridCol w:w="3570"/>
      </w:tblGrid>
      <w:tr w:rsidR="007922EC" w:rsidRPr="007922EC" w:rsidTr="007922EC">
        <w:trPr>
          <w:trHeight w:val="704"/>
        </w:trPr>
        <w:tc>
          <w:tcPr>
            <w:tcW w:w="3568" w:type="dxa"/>
            <w:vMerge w:val="restart"/>
          </w:tcPr>
          <w:p w:rsidR="007922EC" w:rsidRPr="007922EC" w:rsidRDefault="007922EC" w:rsidP="007922EC">
            <w:pPr>
              <w:rPr>
                <w:rFonts w:ascii="Cambria" w:hAnsi="Cambria"/>
                <w:bCs/>
                <w:sz w:val="28"/>
                <w:szCs w:val="24"/>
              </w:rPr>
            </w:pPr>
          </w:p>
          <w:p w:rsidR="007922EC" w:rsidRPr="007922EC" w:rsidRDefault="007922EC" w:rsidP="007922EC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7922EC">
              <w:rPr>
                <w:rFonts w:ascii="Cambria" w:hAnsi="Cambria"/>
                <w:bCs/>
                <w:sz w:val="28"/>
                <w:szCs w:val="24"/>
              </w:rPr>
              <w:t>Especificação de Caso de Uso</w:t>
            </w:r>
          </w:p>
        </w:tc>
        <w:tc>
          <w:tcPr>
            <w:tcW w:w="3568" w:type="dxa"/>
          </w:tcPr>
          <w:p w:rsidR="007922EC" w:rsidRPr="007922EC" w:rsidRDefault="007922EC" w:rsidP="007922E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7922EC" w:rsidRPr="007922EC" w:rsidRDefault="007922EC" w:rsidP="007922E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>Loja de Games</w:t>
            </w:r>
          </w:p>
        </w:tc>
        <w:tc>
          <w:tcPr>
            <w:tcW w:w="3570" w:type="dxa"/>
            <w:vMerge w:val="restart"/>
          </w:tcPr>
          <w:p w:rsidR="007922EC" w:rsidRPr="007922EC" w:rsidRDefault="007922EC" w:rsidP="007922EC">
            <w:pPr>
              <w:rPr>
                <w:rFonts w:ascii="Cambria" w:hAnsi="Cambria"/>
                <w:sz w:val="24"/>
                <w:szCs w:val="24"/>
              </w:rPr>
            </w:pPr>
          </w:p>
          <w:p w:rsidR="007922EC" w:rsidRPr="007922EC" w:rsidRDefault="007922EC" w:rsidP="007922EC">
            <w:pPr>
              <w:tabs>
                <w:tab w:val="left" w:pos="2070"/>
              </w:tabs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ab/>
            </w:r>
          </w:p>
        </w:tc>
      </w:tr>
      <w:tr w:rsidR="007922EC" w:rsidRPr="007922EC" w:rsidTr="007922EC">
        <w:trPr>
          <w:trHeight w:val="664"/>
        </w:trPr>
        <w:tc>
          <w:tcPr>
            <w:tcW w:w="3568" w:type="dxa"/>
            <w:vMerge/>
          </w:tcPr>
          <w:p w:rsidR="007922EC" w:rsidRPr="007922EC" w:rsidRDefault="007922EC" w:rsidP="007922E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568" w:type="dxa"/>
          </w:tcPr>
          <w:p w:rsidR="007922EC" w:rsidRPr="007922EC" w:rsidRDefault="007922EC" w:rsidP="007922E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22EC">
              <w:rPr>
                <w:rFonts w:ascii="Cambria" w:hAnsi="Cambria"/>
                <w:sz w:val="24"/>
                <w:szCs w:val="24"/>
              </w:rPr>
              <w:t>Data: 21/10/2016</w:t>
            </w:r>
          </w:p>
        </w:tc>
        <w:tc>
          <w:tcPr>
            <w:tcW w:w="3570" w:type="dxa"/>
            <w:vMerge/>
          </w:tcPr>
          <w:p w:rsidR="007922EC" w:rsidRPr="007922EC" w:rsidRDefault="007922EC" w:rsidP="007922EC">
            <w:pPr>
              <w:tabs>
                <w:tab w:val="left" w:pos="207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922EC" w:rsidRPr="007922EC" w:rsidRDefault="007922EC" w:rsidP="007922EC">
      <w:pPr>
        <w:rPr>
          <w:rFonts w:ascii="Cambria" w:hAnsi="Cambria"/>
          <w:sz w:val="24"/>
          <w:szCs w:val="24"/>
        </w:rPr>
      </w:pPr>
    </w:p>
    <w:p w:rsidR="007922EC" w:rsidRPr="007922EC" w:rsidRDefault="007922EC" w:rsidP="007922EC">
      <w:pPr>
        <w:rPr>
          <w:rFonts w:ascii="Cambria" w:hAnsi="Cambria"/>
          <w:sz w:val="32"/>
        </w:rPr>
      </w:pPr>
    </w:p>
    <w:p w:rsidR="007922EC" w:rsidRPr="007922EC" w:rsidRDefault="007922EC" w:rsidP="007922EC">
      <w:pPr>
        <w:ind w:firstLine="708"/>
        <w:rPr>
          <w:rFonts w:ascii="Cambria" w:hAnsi="Cambria"/>
          <w:sz w:val="28"/>
          <w:szCs w:val="20"/>
        </w:rPr>
      </w:pPr>
      <w:r w:rsidRPr="007922EC">
        <w:rPr>
          <w:rFonts w:ascii="Cambria" w:hAnsi="Cambria"/>
          <w:sz w:val="28"/>
          <w:szCs w:val="20"/>
        </w:rPr>
        <w:t xml:space="preserve">Este documento apresenta os </w:t>
      </w:r>
      <w:r w:rsidRPr="007922EC">
        <w:rPr>
          <w:rFonts w:ascii="Cambria" w:hAnsi="Cambria"/>
          <w:b/>
          <w:bCs/>
          <w:sz w:val="28"/>
          <w:szCs w:val="20"/>
        </w:rPr>
        <w:t xml:space="preserve">requisitos funcionais </w:t>
      </w:r>
      <w:r w:rsidRPr="007922EC">
        <w:rPr>
          <w:rFonts w:ascii="Cambria" w:hAnsi="Cambria"/>
          <w:sz w:val="28"/>
          <w:szCs w:val="20"/>
        </w:rPr>
        <w:t xml:space="preserve">da aplicação, especificados como </w:t>
      </w:r>
      <w:r w:rsidRPr="007922EC">
        <w:rPr>
          <w:rFonts w:ascii="Cambria" w:hAnsi="Cambria"/>
          <w:b/>
          <w:bCs/>
          <w:sz w:val="28"/>
          <w:szCs w:val="20"/>
        </w:rPr>
        <w:t>casos de uso</w:t>
      </w:r>
      <w:r w:rsidRPr="007922EC">
        <w:rPr>
          <w:rFonts w:ascii="Cambria" w:hAnsi="Cambria"/>
          <w:sz w:val="28"/>
          <w:szCs w:val="20"/>
        </w:rPr>
        <w:t>.</w:t>
      </w:r>
    </w:p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922EC" w:rsidRPr="007922EC" w:rsidTr="007922EC">
        <w:tc>
          <w:tcPr>
            <w:tcW w:w="9781" w:type="dxa"/>
          </w:tcPr>
          <w:p w:rsidR="007922EC" w:rsidRPr="00EF4543" w:rsidRDefault="007922EC" w:rsidP="007922EC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               UC001 – Gerenciar Cliente</w:t>
            </w:r>
          </w:p>
        </w:tc>
      </w:tr>
    </w:tbl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p w:rsidR="007922EC" w:rsidRPr="007922EC" w:rsidRDefault="007922EC" w:rsidP="007922EC">
      <w:pPr>
        <w:rPr>
          <w:rFonts w:ascii="Cambria" w:hAnsi="Cambria"/>
          <w:sz w:val="28"/>
        </w:rPr>
      </w:pPr>
      <w:r w:rsidRPr="007922EC">
        <w:rPr>
          <w:rFonts w:ascii="Cambria" w:hAnsi="Cambria"/>
          <w:b/>
          <w:sz w:val="28"/>
        </w:rPr>
        <w:t xml:space="preserve">Descrição: </w:t>
      </w:r>
      <w:r w:rsidRPr="007922EC">
        <w:rPr>
          <w:rFonts w:ascii="Cambria" w:hAnsi="Cambria"/>
          <w:sz w:val="28"/>
        </w:rPr>
        <w:t xml:space="preserve">Este caso de uso tem como finalidade manter os cliente da loja. </w:t>
      </w:r>
    </w:p>
    <w:p w:rsidR="007922EC" w:rsidRPr="007922EC" w:rsidRDefault="007922EC" w:rsidP="007922EC">
      <w:pPr>
        <w:rPr>
          <w:rFonts w:ascii="Cambria" w:hAnsi="Cambria"/>
          <w:sz w:val="28"/>
        </w:rPr>
      </w:pPr>
    </w:p>
    <w:p w:rsidR="007922EC" w:rsidRPr="007922EC" w:rsidRDefault="007922EC" w:rsidP="007922EC">
      <w:p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 xml:space="preserve">Funcionalidades: </w:t>
      </w:r>
    </w:p>
    <w:p w:rsidR="007922EC" w:rsidRPr="007922EC" w:rsidRDefault="007922EC" w:rsidP="007922E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>Inserir</w:t>
      </w:r>
    </w:p>
    <w:p w:rsidR="007922EC" w:rsidRPr="007922EC" w:rsidRDefault="007922EC" w:rsidP="007922E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>Consultar</w:t>
      </w:r>
    </w:p>
    <w:p w:rsidR="007922EC" w:rsidRPr="007922EC" w:rsidRDefault="007922EC" w:rsidP="007922E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 xml:space="preserve">Alterar </w:t>
      </w:r>
    </w:p>
    <w:p w:rsidR="007922EC" w:rsidRDefault="007922EC" w:rsidP="007922EC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7922EC">
        <w:rPr>
          <w:rFonts w:ascii="Cambria" w:hAnsi="Cambria"/>
          <w:sz w:val="28"/>
        </w:rPr>
        <w:t>Excluir</w:t>
      </w:r>
    </w:p>
    <w:p w:rsidR="00EF4543" w:rsidRPr="00EF4543" w:rsidRDefault="00EF4543" w:rsidP="00EF4543">
      <w:pPr>
        <w:pStyle w:val="ListParagraph"/>
        <w:rPr>
          <w:rFonts w:ascii="Cambria" w:hAnsi="Cambria"/>
          <w:sz w:val="28"/>
        </w:rPr>
      </w:pPr>
    </w:p>
    <w:p w:rsidR="007922EC" w:rsidRPr="007922EC" w:rsidRDefault="00F37278" w:rsidP="007922EC">
      <w:pPr>
        <w:pStyle w:val="Default"/>
        <w:rPr>
          <w:rFonts w:ascii="Cambria" w:hAnsi="Cambria"/>
          <w:sz w:val="28"/>
          <w:szCs w:val="20"/>
        </w:rPr>
      </w:pPr>
      <w:r>
        <w:rPr>
          <w:rFonts w:ascii="Cambria" w:hAnsi="Cambria"/>
          <w:b/>
          <w:bCs/>
          <w:sz w:val="28"/>
          <w:szCs w:val="20"/>
        </w:rPr>
        <w:t>Ator</w:t>
      </w:r>
      <w:r w:rsidRPr="007922EC">
        <w:rPr>
          <w:rFonts w:ascii="Cambria" w:hAnsi="Cambria"/>
          <w:b/>
          <w:bCs/>
          <w:sz w:val="28"/>
          <w:szCs w:val="20"/>
        </w:rPr>
        <w:t xml:space="preserve"> (</w:t>
      </w:r>
      <w:r w:rsidR="007922EC" w:rsidRPr="007922EC">
        <w:rPr>
          <w:rFonts w:ascii="Cambria" w:hAnsi="Cambria"/>
          <w:b/>
          <w:bCs/>
          <w:sz w:val="28"/>
          <w:szCs w:val="20"/>
        </w:rPr>
        <w:t xml:space="preserve">es) Associados: </w:t>
      </w:r>
    </w:p>
    <w:p w:rsidR="007922EC" w:rsidRDefault="007922EC" w:rsidP="007922EC">
      <w:pPr>
        <w:rPr>
          <w:rFonts w:ascii="Cambria" w:hAnsi="Cambria"/>
          <w:sz w:val="28"/>
          <w:szCs w:val="20"/>
        </w:rPr>
      </w:pPr>
    </w:p>
    <w:p w:rsidR="007922EC" w:rsidRPr="007922EC" w:rsidRDefault="007922EC" w:rsidP="000C3994">
      <w:pPr>
        <w:rPr>
          <w:rFonts w:ascii="Cambria" w:hAnsi="Cambria"/>
          <w:sz w:val="40"/>
        </w:rPr>
      </w:pPr>
      <w:r w:rsidRPr="007922EC">
        <w:rPr>
          <w:rFonts w:ascii="Cambria" w:hAnsi="Cambria"/>
          <w:b/>
          <w:sz w:val="28"/>
          <w:szCs w:val="20"/>
        </w:rPr>
        <w:t>Balconista</w:t>
      </w:r>
      <w:r>
        <w:rPr>
          <w:rFonts w:ascii="Cambria" w:hAnsi="Cambria"/>
          <w:sz w:val="28"/>
          <w:szCs w:val="20"/>
        </w:rPr>
        <w:t>: Este a</w:t>
      </w:r>
      <w:r w:rsidR="000C3994">
        <w:rPr>
          <w:rFonts w:ascii="Cambria" w:hAnsi="Cambria"/>
          <w:sz w:val="28"/>
          <w:szCs w:val="20"/>
        </w:rPr>
        <w:t xml:space="preserve">tor tem a finalidade de manter clientes da loja de games. </w:t>
      </w:r>
    </w:p>
    <w:p w:rsidR="007922EC" w:rsidRPr="007922EC" w:rsidRDefault="007922EC" w:rsidP="007922EC">
      <w:pPr>
        <w:rPr>
          <w:sz w:val="28"/>
        </w:rPr>
      </w:pPr>
    </w:p>
    <w:p w:rsidR="007922EC" w:rsidRDefault="007922EC" w:rsidP="007922EC"/>
    <w:p w:rsidR="007922EC" w:rsidRDefault="007922EC" w:rsidP="007922EC">
      <w:pPr>
        <w:rPr>
          <w:rFonts w:ascii="Candara" w:hAnsi="Candara"/>
          <w:sz w:val="24"/>
          <w:szCs w:val="24"/>
        </w:rPr>
      </w:pPr>
    </w:p>
    <w:p w:rsidR="000C3994" w:rsidRDefault="000C3994" w:rsidP="007922EC">
      <w:pPr>
        <w:rPr>
          <w:rFonts w:ascii="Candara" w:hAnsi="Candara"/>
          <w:sz w:val="24"/>
          <w:szCs w:val="24"/>
        </w:rPr>
      </w:pPr>
    </w:p>
    <w:p w:rsidR="000C3994" w:rsidRDefault="000C3994" w:rsidP="007922EC">
      <w:pPr>
        <w:rPr>
          <w:rFonts w:ascii="Candara" w:hAnsi="Candara"/>
          <w:sz w:val="24"/>
          <w:szCs w:val="24"/>
        </w:rPr>
      </w:pPr>
    </w:p>
    <w:p w:rsidR="000C3994" w:rsidRDefault="000C3994" w:rsidP="007922EC">
      <w:pPr>
        <w:rPr>
          <w:rFonts w:ascii="Candara" w:hAnsi="Candara"/>
          <w:sz w:val="24"/>
          <w:szCs w:val="24"/>
        </w:rPr>
      </w:pPr>
    </w:p>
    <w:p w:rsidR="000C3994" w:rsidRDefault="000C3994" w:rsidP="00A43B51">
      <w:pPr>
        <w:pStyle w:val="Default"/>
        <w:rPr>
          <w:rFonts w:ascii="Candara" w:hAnsi="Candara"/>
          <w:b/>
          <w:bCs/>
          <w:sz w:val="28"/>
        </w:rPr>
      </w:pPr>
    </w:p>
    <w:p w:rsidR="00A43B51" w:rsidRPr="00F37278" w:rsidRDefault="00A43B51" w:rsidP="00F37278">
      <w:pPr>
        <w:pStyle w:val="Default"/>
        <w:ind w:firstLine="708"/>
        <w:rPr>
          <w:rFonts w:ascii="Candara" w:hAnsi="Candara"/>
          <w:b/>
          <w:bCs/>
          <w:sz w:val="28"/>
        </w:rPr>
      </w:pPr>
      <w:r w:rsidRPr="00A43B51">
        <w:rPr>
          <w:rFonts w:ascii="Candara" w:hAnsi="Candara"/>
          <w:b/>
          <w:bCs/>
          <w:sz w:val="28"/>
        </w:rPr>
        <w:lastRenderedPageBreak/>
        <w:t xml:space="preserve">Tipo de Fluxo: Principal </w:t>
      </w:r>
    </w:p>
    <w:p w:rsidR="00A43B51" w:rsidRPr="00997BB8" w:rsidRDefault="000C3994" w:rsidP="00F37278">
      <w:pPr>
        <w:pStyle w:val="Default"/>
        <w:ind w:firstLine="708"/>
        <w:rPr>
          <w:rFonts w:ascii="Cambria" w:hAnsi="Cambria"/>
          <w:color w:val="FF0000"/>
          <w:sz w:val="28"/>
        </w:rPr>
      </w:pPr>
      <w:r w:rsidRPr="00997BB8">
        <w:rPr>
          <w:rFonts w:ascii="Cambria" w:hAnsi="Cambria"/>
          <w:color w:val="FF0000"/>
          <w:sz w:val="28"/>
        </w:rPr>
        <w:t>FP – Inserir Cliente</w:t>
      </w:r>
      <w:r w:rsidR="00A43B51" w:rsidRPr="00997BB8">
        <w:rPr>
          <w:rFonts w:ascii="Cambria" w:hAnsi="Cambria"/>
          <w:color w:val="FF0000"/>
          <w:sz w:val="28"/>
        </w:rPr>
        <w:t xml:space="preserve"> </w:t>
      </w:r>
    </w:p>
    <w:p w:rsidR="00A43B51" w:rsidRPr="00997BB8" w:rsidRDefault="00A43B51" w:rsidP="00F37278">
      <w:pPr>
        <w:pStyle w:val="Default"/>
        <w:rPr>
          <w:rFonts w:ascii="Cambria" w:hAnsi="Cambria" w:cs="Times New Roman"/>
          <w:color w:val="FF0000"/>
          <w:sz w:val="28"/>
        </w:rPr>
      </w:pPr>
      <w:r w:rsidRPr="00997BB8">
        <w:rPr>
          <w:rFonts w:ascii="Cambria" w:hAnsi="Cambria" w:cs="Times New Roman"/>
          <w:color w:val="FF0000"/>
          <w:sz w:val="28"/>
        </w:rPr>
        <w:t>Este fluxo tem a fi</w:t>
      </w:r>
      <w:r w:rsidR="008C3BC3" w:rsidRPr="00997BB8">
        <w:rPr>
          <w:rFonts w:ascii="Cambria" w:hAnsi="Cambria" w:cs="Times New Roman"/>
          <w:color w:val="FF0000"/>
          <w:sz w:val="28"/>
        </w:rPr>
        <w:t xml:space="preserve">nalidade de permitir ao usuário cadastre um novo cliente no sistema. </w:t>
      </w:r>
    </w:p>
    <w:p w:rsidR="008C3BC3" w:rsidRPr="00997BB8" w:rsidRDefault="008C3BC3" w:rsidP="008C3BC3">
      <w:pPr>
        <w:pStyle w:val="Default"/>
        <w:numPr>
          <w:ilvl w:val="0"/>
          <w:numId w:val="20"/>
        </w:numPr>
        <w:rPr>
          <w:rFonts w:ascii="Cambria" w:hAnsi="Cambria" w:cs="Times New Roman"/>
          <w:color w:val="FF0000"/>
          <w:sz w:val="28"/>
        </w:rPr>
      </w:pPr>
      <w:r w:rsidRPr="00997BB8">
        <w:rPr>
          <w:rFonts w:ascii="Cambria" w:hAnsi="Cambria" w:cs="Times New Roman"/>
          <w:color w:val="FF0000"/>
          <w:sz w:val="28"/>
        </w:rPr>
        <w:t xml:space="preserve">O sistema seleciona a opção de </w:t>
      </w:r>
      <w:r w:rsidRPr="00997BB8">
        <w:rPr>
          <w:rFonts w:ascii="Cambria" w:hAnsi="Cambria" w:cs="Times New Roman"/>
          <w:b/>
          <w:color w:val="FF0000"/>
          <w:sz w:val="28"/>
        </w:rPr>
        <w:t>cliente</w:t>
      </w:r>
      <w:r w:rsidRPr="00997BB8">
        <w:rPr>
          <w:rFonts w:ascii="Cambria" w:hAnsi="Cambria" w:cs="Times New Roman"/>
          <w:color w:val="FF0000"/>
          <w:sz w:val="28"/>
        </w:rPr>
        <w:t xml:space="preserve"> na tela principal do sistema.</w:t>
      </w:r>
    </w:p>
    <w:p w:rsidR="008C3BC3" w:rsidRPr="00997BB8" w:rsidRDefault="008C3BC3" w:rsidP="008C3BC3">
      <w:pPr>
        <w:pStyle w:val="Default"/>
        <w:numPr>
          <w:ilvl w:val="0"/>
          <w:numId w:val="20"/>
        </w:numPr>
        <w:rPr>
          <w:rFonts w:ascii="Cambria" w:hAnsi="Cambria" w:cs="Times New Roman"/>
          <w:color w:val="FF0000"/>
          <w:sz w:val="28"/>
        </w:rPr>
      </w:pPr>
      <w:r w:rsidRPr="00997BB8">
        <w:rPr>
          <w:rFonts w:ascii="Cambria" w:hAnsi="Cambria" w:cs="Times New Roman"/>
          <w:color w:val="FF0000"/>
          <w:sz w:val="28"/>
        </w:rPr>
        <w:t>O sistema apresenta uma nova tela com uma</w:t>
      </w:r>
    </w:p>
    <w:p w:rsidR="008C3BC3" w:rsidRPr="00997BB8" w:rsidRDefault="008C3BC3" w:rsidP="008C3BC3">
      <w:pPr>
        <w:pStyle w:val="Default"/>
        <w:numPr>
          <w:ilvl w:val="0"/>
          <w:numId w:val="20"/>
        </w:numPr>
        <w:rPr>
          <w:rFonts w:ascii="Cambria" w:hAnsi="Cambria" w:cs="Times New Roman"/>
          <w:color w:val="FF0000"/>
          <w:sz w:val="28"/>
        </w:rPr>
      </w:pPr>
      <w:r w:rsidRPr="00997BB8">
        <w:rPr>
          <w:rFonts w:ascii="Cambria" w:hAnsi="Cambria" w:cs="Times New Roman"/>
          <w:color w:val="FF0000"/>
          <w:sz w:val="28"/>
        </w:rPr>
        <w:t>O sistema apresenta o dados para cadastro de um novo cliente</w:t>
      </w:r>
    </w:p>
    <w:p w:rsidR="008C3BC3" w:rsidRPr="00997BB8" w:rsidRDefault="008C3BC3" w:rsidP="008C3BC3">
      <w:pPr>
        <w:pStyle w:val="Default"/>
        <w:numPr>
          <w:ilvl w:val="0"/>
          <w:numId w:val="20"/>
        </w:numPr>
        <w:rPr>
          <w:rFonts w:ascii="Cambria" w:hAnsi="Cambria" w:cs="Times New Roman"/>
          <w:color w:val="FF0000"/>
          <w:sz w:val="28"/>
        </w:rPr>
      </w:pPr>
      <w:r w:rsidRPr="00997BB8">
        <w:rPr>
          <w:rFonts w:ascii="Cambria" w:hAnsi="Cambria" w:cs="Times New Roman"/>
          <w:color w:val="FF0000"/>
          <w:sz w:val="28"/>
        </w:rPr>
        <w:t xml:space="preserve">O ator preenche os dados para cadastro de um cliente </w:t>
      </w:r>
    </w:p>
    <w:p w:rsidR="008C3BC3" w:rsidRPr="00997BB8" w:rsidRDefault="008C3BC3" w:rsidP="008C3BC3">
      <w:pPr>
        <w:pStyle w:val="Default"/>
        <w:numPr>
          <w:ilvl w:val="0"/>
          <w:numId w:val="20"/>
        </w:numPr>
        <w:rPr>
          <w:rFonts w:ascii="Cambria" w:hAnsi="Cambria" w:cs="Times New Roman"/>
          <w:color w:val="FF0000"/>
          <w:sz w:val="28"/>
        </w:rPr>
      </w:pPr>
      <w:r w:rsidRPr="00997BB8">
        <w:rPr>
          <w:rFonts w:ascii="Cambria" w:hAnsi="Cambria" w:cs="Times New Roman"/>
          <w:color w:val="FF0000"/>
          <w:sz w:val="28"/>
        </w:rPr>
        <w:t>O ator sele</w:t>
      </w:r>
      <w:bookmarkStart w:id="0" w:name="_GoBack"/>
      <w:bookmarkEnd w:id="0"/>
    </w:p>
    <w:p w:rsidR="00A43B51" w:rsidRDefault="00A43B51" w:rsidP="00A43B51">
      <w:pPr>
        <w:pStyle w:val="Default"/>
        <w:rPr>
          <w:rFonts w:ascii="Cambria" w:hAnsi="Cambria" w:cs="Times New Roman"/>
        </w:rPr>
      </w:pPr>
    </w:p>
    <w:p w:rsidR="00105FA0" w:rsidRPr="00A43B51" w:rsidRDefault="00105FA0" w:rsidP="00A43B51">
      <w:pPr>
        <w:pStyle w:val="Default"/>
        <w:rPr>
          <w:rFonts w:ascii="Candara" w:hAnsi="Candara" w:cs="Times New Roman"/>
        </w:rPr>
      </w:pPr>
    </w:p>
    <w:p w:rsidR="00A43B51" w:rsidRPr="00F37278" w:rsidRDefault="00A43B51" w:rsidP="00F37278">
      <w:pPr>
        <w:pStyle w:val="Default"/>
        <w:ind w:firstLine="708"/>
        <w:rPr>
          <w:b/>
          <w:bCs/>
          <w:sz w:val="28"/>
        </w:rPr>
      </w:pPr>
      <w:r w:rsidRPr="00F37278">
        <w:rPr>
          <w:b/>
          <w:bCs/>
          <w:sz w:val="28"/>
        </w:rPr>
        <w:t>Tipo de Fluxo: Alternativo</w:t>
      </w:r>
    </w:p>
    <w:p w:rsidR="00A43B51" w:rsidRPr="00F37278" w:rsidRDefault="00A43B51" w:rsidP="00F37278">
      <w:pPr>
        <w:pStyle w:val="Default"/>
        <w:ind w:firstLine="708"/>
        <w:rPr>
          <w:sz w:val="28"/>
        </w:rPr>
      </w:pPr>
      <w:r w:rsidRPr="00F37278">
        <w:rPr>
          <w:sz w:val="28"/>
        </w:rPr>
        <w:t xml:space="preserve">FA01 </w:t>
      </w:r>
      <w:r w:rsidR="00C30629">
        <w:rPr>
          <w:sz w:val="28"/>
        </w:rPr>
        <w:t>–</w:t>
      </w:r>
      <w:r w:rsidRPr="00F37278">
        <w:rPr>
          <w:sz w:val="28"/>
        </w:rPr>
        <w:t xml:space="preserve"> </w:t>
      </w:r>
      <w:r w:rsidR="00C30629">
        <w:rPr>
          <w:sz w:val="28"/>
        </w:rPr>
        <w:t xml:space="preserve">Cancelar operação </w:t>
      </w:r>
      <w:r w:rsidRPr="00F37278">
        <w:rPr>
          <w:sz w:val="28"/>
        </w:rPr>
        <w:t xml:space="preserve"> </w:t>
      </w:r>
    </w:p>
    <w:p w:rsidR="00C30629" w:rsidRDefault="00A43B51" w:rsidP="00F37278">
      <w:pPr>
        <w:pStyle w:val="Default"/>
        <w:rPr>
          <w:rFonts w:ascii="Cambria" w:hAnsi="Cambria" w:cs="Times New Roman"/>
          <w:sz w:val="28"/>
        </w:rPr>
      </w:pPr>
      <w:r w:rsidRPr="00A43B51">
        <w:rPr>
          <w:rFonts w:ascii="Cambria" w:hAnsi="Cambria" w:cs="Times New Roman"/>
          <w:sz w:val="28"/>
        </w:rPr>
        <w:t>Este fluxo tem a f</w:t>
      </w:r>
      <w:r w:rsidR="00C30629">
        <w:rPr>
          <w:rFonts w:ascii="Cambria" w:hAnsi="Cambria" w:cs="Times New Roman"/>
          <w:sz w:val="28"/>
        </w:rPr>
        <w:t>inalidade de permitir ao usuário cancelar uma operação de cadastro em andamento.</w:t>
      </w:r>
    </w:p>
    <w:p w:rsidR="00C30629" w:rsidRDefault="00C30629" w:rsidP="00F37278">
      <w:pPr>
        <w:pStyle w:val="Default"/>
        <w:rPr>
          <w:rFonts w:ascii="Cambria" w:hAnsi="Cambria" w:cs="Times New Roman"/>
          <w:sz w:val="28"/>
        </w:rPr>
      </w:pPr>
    </w:p>
    <w:p w:rsidR="00C30629" w:rsidRDefault="00C30629" w:rsidP="00C30629">
      <w:pPr>
        <w:pStyle w:val="Default"/>
        <w:numPr>
          <w:ilvl w:val="0"/>
          <w:numId w:val="19"/>
        </w:numPr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O Ator aciona a função “Cancelar”</w:t>
      </w:r>
    </w:p>
    <w:p w:rsidR="00C30629" w:rsidRDefault="00C30629" w:rsidP="00C30629">
      <w:pPr>
        <w:pStyle w:val="Default"/>
        <w:numPr>
          <w:ilvl w:val="0"/>
          <w:numId w:val="19"/>
        </w:numPr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O sistema a mensagem de confirmação do cancelamento</w:t>
      </w:r>
      <w:r w:rsidRPr="00C30629">
        <w:rPr>
          <w:rFonts w:ascii="Cambria" w:hAnsi="Cambria" w:cs="Times New Roman"/>
          <w:color w:val="0000FF"/>
          <w:sz w:val="28"/>
        </w:rPr>
        <w:t>[MSG04]</w:t>
      </w:r>
    </w:p>
    <w:p w:rsidR="00C30629" w:rsidRDefault="00C30629" w:rsidP="00C30629">
      <w:pPr>
        <w:pStyle w:val="Default"/>
        <w:numPr>
          <w:ilvl w:val="0"/>
          <w:numId w:val="19"/>
        </w:numPr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O Ator confirma o cancelamento</w:t>
      </w:r>
      <w:r w:rsidRPr="00C30629">
        <w:rPr>
          <w:rFonts w:ascii="Cambria" w:hAnsi="Cambria" w:cs="Times New Roman"/>
          <w:color w:val="0000FF"/>
          <w:sz w:val="28"/>
        </w:rPr>
        <w:t>[MSG03]</w:t>
      </w:r>
    </w:p>
    <w:p w:rsidR="00A43B51" w:rsidRPr="00C30629" w:rsidRDefault="00C30629" w:rsidP="00C30629">
      <w:pPr>
        <w:pStyle w:val="Default"/>
        <w:numPr>
          <w:ilvl w:val="0"/>
          <w:numId w:val="19"/>
        </w:numPr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O sistema cancela a operação em andamento.</w:t>
      </w:r>
      <w:r w:rsidR="00A43B51" w:rsidRPr="00C30629">
        <w:rPr>
          <w:rFonts w:ascii="Cambria" w:hAnsi="Cambria" w:cs="Times New Roman"/>
          <w:sz w:val="28"/>
        </w:rPr>
        <w:t xml:space="preserve"> </w:t>
      </w:r>
    </w:p>
    <w:p w:rsidR="00200282" w:rsidRDefault="00200282" w:rsidP="00A43B51">
      <w:pPr>
        <w:pStyle w:val="Default"/>
        <w:rPr>
          <w:rFonts w:ascii="Cambria" w:hAnsi="Cambria" w:cs="Times New Roman"/>
        </w:rPr>
      </w:pPr>
    </w:p>
    <w:p w:rsidR="00105FA0" w:rsidRDefault="00105FA0" w:rsidP="00A43B51">
      <w:pPr>
        <w:pStyle w:val="Default"/>
        <w:rPr>
          <w:rFonts w:ascii="Cambria" w:hAnsi="Cambria" w:cs="Times New Roman"/>
        </w:rPr>
      </w:pPr>
    </w:p>
    <w:p w:rsidR="00200282" w:rsidRPr="00200282" w:rsidRDefault="00200282" w:rsidP="00A43B51">
      <w:pPr>
        <w:pStyle w:val="Default"/>
        <w:rPr>
          <w:rFonts w:ascii="Cambria" w:hAnsi="Cambria" w:cs="Times New Roman"/>
          <w:sz w:val="32"/>
        </w:rPr>
      </w:pPr>
    </w:p>
    <w:p w:rsidR="00200282" w:rsidRPr="00200282" w:rsidRDefault="00200282" w:rsidP="00105FA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200282" w:rsidRPr="00200282" w:rsidRDefault="00200282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 xml:space="preserve">FE01 </w:t>
      </w:r>
      <w:r w:rsidR="00105FA0" w:rsidRPr="00F37278">
        <w:rPr>
          <w:rFonts w:ascii="Arial" w:hAnsi="Arial" w:cs="Arial"/>
          <w:color w:val="000000"/>
          <w:sz w:val="28"/>
          <w:szCs w:val="20"/>
        </w:rPr>
        <w:t>–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</w:t>
      </w:r>
      <w:r w:rsidR="00105FA0" w:rsidRPr="00F37278">
        <w:rPr>
          <w:rFonts w:ascii="Arial" w:hAnsi="Arial" w:cs="Arial"/>
          <w:color w:val="000000"/>
          <w:sz w:val="28"/>
          <w:szCs w:val="20"/>
        </w:rPr>
        <w:t xml:space="preserve">Já possui um cadastro existente no sistema. </w:t>
      </w:r>
    </w:p>
    <w:p w:rsidR="00200282" w:rsidRPr="00F37278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200282">
        <w:rPr>
          <w:rFonts w:ascii="Times New Roman" w:hAnsi="Times New Roman" w:cs="Times New Roman"/>
          <w:color w:val="000000"/>
          <w:sz w:val="28"/>
        </w:rPr>
        <w:t xml:space="preserve">Este fluxo de erro tem a finalidade de apresentar ao usuário o cenário de erro na tentativa de </w:t>
      </w:r>
      <w:r w:rsidRPr="00F37278">
        <w:rPr>
          <w:rFonts w:ascii="Times New Roman" w:hAnsi="Times New Roman" w:cs="Times New Roman"/>
          <w:color w:val="000000"/>
          <w:sz w:val="28"/>
        </w:rPr>
        <w:t xml:space="preserve">inclusão de um cliente já existente. </w:t>
      </w:r>
      <w:r w:rsidRPr="00200282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200282" w:rsidRPr="00200282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105FA0" w:rsidRPr="00F37278" w:rsidRDefault="00200282" w:rsidP="00105F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</w:rPr>
      </w:pPr>
      <w:r w:rsidRPr="00F37278">
        <w:rPr>
          <w:rFonts w:ascii="Times New Roman" w:hAnsi="Times New Roman" w:cs="Times New Roman"/>
          <w:color w:val="000000"/>
          <w:sz w:val="28"/>
        </w:rPr>
        <w:t xml:space="preserve">O sistema apresenta a mensagem de erro </w:t>
      </w:r>
      <w:r w:rsidRPr="00C30629">
        <w:rPr>
          <w:rFonts w:ascii="Times New Roman" w:hAnsi="Times New Roman" w:cs="Times New Roman"/>
          <w:color w:val="0000FF"/>
          <w:sz w:val="28"/>
        </w:rPr>
        <w:t>[</w:t>
      </w:r>
      <w:r w:rsidR="00F37278" w:rsidRPr="00C30629">
        <w:rPr>
          <w:rFonts w:ascii="Times New Roman" w:hAnsi="Times New Roman" w:cs="Times New Roman"/>
          <w:color w:val="0000FF"/>
          <w:sz w:val="28"/>
        </w:rPr>
        <w:t>MSG0</w:t>
      </w:r>
      <w:r w:rsidRPr="00C30629">
        <w:rPr>
          <w:rFonts w:ascii="Times New Roman" w:hAnsi="Times New Roman" w:cs="Times New Roman"/>
          <w:color w:val="0000FF"/>
          <w:sz w:val="28"/>
        </w:rPr>
        <w:t>1]</w:t>
      </w:r>
    </w:p>
    <w:p w:rsidR="00105FA0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  <w:sz w:val="28"/>
          <w:szCs w:val="20"/>
        </w:rPr>
      </w:pPr>
    </w:p>
    <w:p w:rsidR="00105FA0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  <w:sz w:val="28"/>
          <w:szCs w:val="20"/>
        </w:rPr>
      </w:pPr>
    </w:p>
    <w:p w:rsidR="00105FA0" w:rsidRPr="00200282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105FA0" w:rsidRPr="00200282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 xml:space="preserve">FE02 – Dados obrigatórios não preenchidos. </w:t>
      </w:r>
    </w:p>
    <w:p w:rsidR="00105FA0" w:rsidRPr="00200282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t xml:space="preserve">Este fluxo de erro tem a finalidade de apresentar </w:t>
      </w:r>
      <w:r w:rsidR="00D93FC3">
        <w:rPr>
          <w:rFonts w:ascii="Cambria" w:hAnsi="Cambria" w:cs="Times New Roman"/>
          <w:color w:val="000000"/>
          <w:sz w:val="28"/>
        </w:rPr>
        <w:t xml:space="preserve">ao usuário o cenário de erro na tentativa de cadastro de um cliente sem o preenchimento de campos obrigatórios. </w:t>
      </w: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F37278">
        <w:rPr>
          <w:rFonts w:ascii="Cambria" w:hAnsi="Cambria" w:cs="Times New Roman"/>
          <w:color w:val="000000"/>
          <w:sz w:val="28"/>
        </w:rPr>
        <w:t xml:space="preserve">O sistema apresenta a mensagem de erro </w:t>
      </w:r>
      <w:r w:rsidRPr="00C30629">
        <w:rPr>
          <w:rFonts w:ascii="Cambria" w:hAnsi="Cambria" w:cs="Times New Roman"/>
          <w:color w:val="0000FF"/>
          <w:sz w:val="28"/>
        </w:rPr>
        <w:t>[MSG02]</w:t>
      </w: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>FE0</w:t>
      </w:r>
      <w:r>
        <w:rPr>
          <w:rFonts w:ascii="Arial" w:hAnsi="Arial" w:cs="Arial"/>
          <w:color w:val="000000"/>
          <w:sz w:val="28"/>
          <w:szCs w:val="20"/>
        </w:rPr>
        <w:t>3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–.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lastRenderedPageBreak/>
        <w:t xml:space="preserve">Este fluxo de erro tem a finalidade de apresentar ao usuário o cenário de erro na tentativa de inclusão de um cliente já existente. 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Default="00F37278" w:rsidP="00F372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t xml:space="preserve">O sistema apresenta a mensagem de erro </w:t>
      </w:r>
      <w:r w:rsidRPr="00C30629">
        <w:rPr>
          <w:rFonts w:ascii="Cambria" w:hAnsi="Cambria" w:cs="Times New Roman"/>
          <w:color w:val="0000FF"/>
          <w:sz w:val="28"/>
        </w:rPr>
        <w:t>[</w:t>
      </w:r>
      <w:r w:rsidR="005916C6" w:rsidRPr="00C30629">
        <w:rPr>
          <w:rFonts w:ascii="Cambria" w:hAnsi="Cambria" w:cs="Times New Roman"/>
          <w:color w:val="0000FF"/>
          <w:sz w:val="28"/>
        </w:rPr>
        <w:t>MSG03</w:t>
      </w:r>
      <w:r w:rsidRPr="00C30629">
        <w:rPr>
          <w:rFonts w:ascii="Cambria" w:hAnsi="Cambria" w:cs="Times New Roman"/>
          <w:color w:val="0000FF"/>
          <w:sz w:val="28"/>
        </w:rPr>
        <w:t>]</w:t>
      </w: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5916C6" w:rsidRDefault="005916C6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5916C6" w:rsidRDefault="005916C6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5916C6" w:rsidRDefault="005916C6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5916C6" w:rsidRDefault="005916C6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5916C6" w:rsidRDefault="005916C6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color w:val="000000"/>
          <w:sz w:val="28"/>
          <w:szCs w:val="20"/>
        </w:rPr>
      </w:pPr>
      <w:r w:rsidRPr="00200282">
        <w:rPr>
          <w:rFonts w:ascii="Arial" w:hAnsi="Arial" w:cs="Arial"/>
          <w:b/>
          <w:bCs/>
          <w:color w:val="000000"/>
          <w:sz w:val="28"/>
          <w:szCs w:val="20"/>
        </w:rPr>
        <w:t>Tipo de Fluxo: Erro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0"/>
        </w:rPr>
      </w:pPr>
      <w:r w:rsidRPr="00F37278">
        <w:rPr>
          <w:rFonts w:ascii="Arial" w:hAnsi="Arial" w:cs="Arial"/>
          <w:color w:val="000000"/>
          <w:sz w:val="28"/>
          <w:szCs w:val="20"/>
        </w:rPr>
        <w:t>FE0</w:t>
      </w:r>
      <w:r>
        <w:rPr>
          <w:rFonts w:ascii="Arial" w:hAnsi="Arial" w:cs="Arial"/>
          <w:color w:val="000000"/>
          <w:sz w:val="28"/>
          <w:szCs w:val="20"/>
        </w:rPr>
        <w:t>4</w:t>
      </w:r>
      <w:r w:rsidRPr="00F37278">
        <w:rPr>
          <w:rFonts w:ascii="Arial" w:hAnsi="Arial" w:cs="Arial"/>
          <w:color w:val="000000"/>
          <w:sz w:val="28"/>
          <w:szCs w:val="20"/>
        </w:rPr>
        <w:t xml:space="preserve"> –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200282">
        <w:rPr>
          <w:rFonts w:ascii="Cambria" w:hAnsi="Cambria" w:cs="Times New Roman"/>
          <w:color w:val="000000"/>
          <w:sz w:val="28"/>
        </w:rPr>
        <w:t xml:space="preserve">Este fluxo de erro tem a finalidade de apresentar ao usuário o cenário de erro na tentativa de inclusão de um cliente já existente.  </w:t>
      </w:r>
    </w:p>
    <w:p w:rsidR="00F37278" w:rsidRPr="00200282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  <w:r w:rsidRPr="00F37278">
        <w:rPr>
          <w:rFonts w:ascii="Cambria" w:hAnsi="Cambria" w:cs="Times New Roman"/>
          <w:color w:val="000000"/>
          <w:sz w:val="28"/>
        </w:rPr>
        <w:t>O sistema apresenta a mensagem de erro [MSG02]</w:t>
      </w:r>
    </w:p>
    <w:p w:rsidR="00F37278" w:rsidRP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F37278" w:rsidRP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105FA0" w:rsidRPr="00105FA0" w:rsidRDefault="00105FA0" w:rsidP="00105FA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200282" w:rsidRPr="00200282" w:rsidRDefault="00200282" w:rsidP="0020028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</w:rPr>
      </w:pPr>
    </w:p>
    <w:p w:rsidR="00200282" w:rsidRPr="00A43B51" w:rsidRDefault="00200282" w:rsidP="00A43B51">
      <w:pPr>
        <w:pStyle w:val="Default"/>
        <w:rPr>
          <w:rFonts w:ascii="Candara" w:hAnsi="Candara" w:cs="Times New Roman"/>
        </w:rPr>
      </w:pPr>
    </w:p>
    <w:p w:rsidR="007922EC" w:rsidRDefault="007922EC" w:rsidP="007922EC"/>
    <w:p w:rsidR="007922EC" w:rsidRDefault="007922EC" w:rsidP="007922EC"/>
    <w:p w:rsidR="007922EC" w:rsidRDefault="007922EC" w:rsidP="007922EC"/>
    <w:p w:rsidR="007922EC" w:rsidRPr="007922EC" w:rsidRDefault="007922EC" w:rsidP="007922EC"/>
    <w:sectPr w:rsidR="007922EC" w:rsidRPr="007922E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451" w:rsidRDefault="00703451" w:rsidP="007922EC">
      <w:pPr>
        <w:spacing w:after="0" w:line="240" w:lineRule="auto"/>
      </w:pPr>
      <w:r>
        <w:separator/>
      </w:r>
    </w:p>
  </w:endnote>
  <w:endnote w:type="continuationSeparator" w:id="0">
    <w:p w:rsidR="00703451" w:rsidRDefault="00703451" w:rsidP="0079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5B7" w:rsidRDefault="00A43B51" w:rsidP="00B946CC">
    <w:pPr>
      <w:pStyle w:val="Footer"/>
      <w:jc w:val="center"/>
    </w:pPr>
    <w:r>
      <w:t>Projeto Integrador II</w:t>
    </w:r>
  </w:p>
  <w:p w:rsidR="005B35B7" w:rsidRDefault="00A43B51" w:rsidP="00B946CC">
    <w:pPr>
      <w:pStyle w:val="Footer"/>
      <w:jc w:val="center"/>
    </w:pPr>
    <w:r>
      <w:t xml:space="preserve">                                                                            GameStore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451" w:rsidRDefault="00703451" w:rsidP="007922EC">
      <w:pPr>
        <w:spacing w:after="0" w:line="240" w:lineRule="auto"/>
      </w:pPr>
      <w:r>
        <w:separator/>
      </w:r>
    </w:p>
  </w:footnote>
  <w:footnote w:type="continuationSeparator" w:id="0">
    <w:p w:rsidR="00703451" w:rsidRDefault="00703451" w:rsidP="0079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029"/>
    <w:multiLevelType w:val="hybridMultilevel"/>
    <w:tmpl w:val="6A7462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978E5"/>
    <w:multiLevelType w:val="hybridMultilevel"/>
    <w:tmpl w:val="3BEC58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A666A"/>
    <w:multiLevelType w:val="hybridMultilevel"/>
    <w:tmpl w:val="94284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664C7"/>
    <w:multiLevelType w:val="hybridMultilevel"/>
    <w:tmpl w:val="2D16F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7691"/>
    <w:multiLevelType w:val="hybridMultilevel"/>
    <w:tmpl w:val="996C4E08"/>
    <w:lvl w:ilvl="0" w:tplc="0B1EBC98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5">
    <w:nsid w:val="1B5D6B58"/>
    <w:multiLevelType w:val="hybridMultilevel"/>
    <w:tmpl w:val="9646A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34C1F"/>
    <w:multiLevelType w:val="hybridMultilevel"/>
    <w:tmpl w:val="046CDB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A7E50A0"/>
    <w:multiLevelType w:val="hybridMultilevel"/>
    <w:tmpl w:val="59883634"/>
    <w:lvl w:ilvl="0" w:tplc="1A5208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E1514D8"/>
    <w:multiLevelType w:val="hybridMultilevel"/>
    <w:tmpl w:val="B074C3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2207F"/>
    <w:multiLevelType w:val="hybridMultilevel"/>
    <w:tmpl w:val="C186B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00AA8"/>
    <w:multiLevelType w:val="hybridMultilevel"/>
    <w:tmpl w:val="8E4C6D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9F1F13"/>
    <w:multiLevelType w:val="hybridMultilevel"/>
    <w:tmpl w:val="93A83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E628E"/>
    <w:multiLevelType w:val="hybridMultilevel"/>
    <w:tmpl w:val="EBFCE3C2"/>
    <w:lvl w:ilvl="0" w:tplc="6BF2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622FE6"/>
    <w:multiLevelType w:val="hybridMultilevel"/>
    <w:tmpl w:val="D89C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B361A"/>
    <w:multiLevelType w:val="hybridMultilevel"/>
    <w:tmpl w:val="E7C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F378D"/>
    <w:multiLevelType w:val="hybridMultilevel"/>
    <w:tmpl w:val="2B06CC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3655F"/>
    <w:multiLevelType w:val="hybridMultilevel"/>
    <w:tmpl w:val="ECBA4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ED73B6"/>
    <w:multiLevelType w:val="hybridMultilevel"/>
    <w:tmpl w:val="85800CF0"/>
    <w:lvl w:ilvl="0" w:tplc="1834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0520B0"/>
    <w:multiLevelType w:val="hybridMultilevel"/>
    <w:tmpl w:val="3DCAC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65115"/>
    <w:multiLevelType w:val="hybridMultilevel"/>
    <w:tmpl w:val="E70EA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"/>
  </w:num>
  <w:num w:numId="9">
    <w:abstractNumId w:val="15"/>
  </w:num>
  <w:num w:numId="10">
    <w:abstractNumId w:val="9"/>
  </w:num>
  <w:num w:numId="11">
    <w:abstractNumId w:val="19"/>
  </w:num>
  <w:num w:numId="12">
    <w:abstractNumId w:val="3"/>
  </w:num>
  <w:num w:numId="13">
    <w:abstractNumId w:val="18"/>
  </w:num>
  <w:num w:numId="14">
    <w:abstractNumId w:val="7"/>
  </w:num>
  <w:num w:numId="15">
    <w:abstractNumId w:val="10"/>
  </w:num>
  <w:num w:numId="16">
    <w:abstractNumId w:val="12"/>
  </w:num>
  <w:num w:numId="17">
    <w:abstractNumId w:val="17"/>
  </w:num>
  <w:num w:numId="18">
    <w:abstractNumId w:val="4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EC"/>
    <w:rsid w:val="000C3994"/>
    <w:rsid w:val="00105FA0"/>
    <w:rsid w:val="00200282"/>
    <w:rsid w:val="005916C6"/>
    <w:rsid w:val="00703451"/>
    <w:rsid w:val="007922EC"/>
    <w:rsid w:val="008C3BC3"/>
    <w:rsid w:val="00997BB8"/>
    <w:rsid w:val="00A43B51"/>
    <w:rsid w:val="00B6445F"/>
    <w:rsid w:val="00B972E0"/>
    <w:rsid w:val="00C30629"/>
    <w:rsid w:val="00D93FC3"/>
    <w:rsid w:val="00EF4543"/>
    <w:rsid w:val="00F3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2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22EC"/>
    <w:pPr>
      <w:ind w:left="720"/>
      <w:contextualSpacing/>
    </w:pPr>
  </w:style>
  <w:style w:type="paragraph" w:customStyle="1" w:styleId="Default">
    <w:name w:val="Default"/>
    <w:rsid w:val="007922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EC"/>
  </w:style>
  <w:style w:type="paragraph" w:styleId="Header">
    <w:name w:val="header"/>
    <w:basedOn w:val="Normal"/>
    <w:link w:val="Header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EC"/>
  </w:style>
  <w:style w:type="paragraph" w:styleId="BalloonText">
    <w:name w:val="Balloon Text"/>
    <w:basedOn w:val="Normal"/>
    <w:link w:val="BalloonTextChar"/>
    <w:uiPriority w:val="99"/>
    <w:semiHidden/>
    <w:unhideWhenUsed/>
    <w:rsid w:val="00E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22EC"/>
    <w:pPr>
      <w:ind w:left="720"/>
      <w:contextualSpacing/>
    </w:pPr>
  </w:style>
  <w:style w:type="paragraph" w:customStyle="1" w:styleId="Default">
    <w:name w:val="Default"/>
    <w:rsid w:val="007922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EC"/>
  </w:style>
  <w:style w:type="paragraph" w:styleId="Header">
    <w:name w:val="header"/>
    <w:basedOn w:val="Normal"/>
    <w:link w:val="Header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EC"/>
  </w:style>
  <w:style w:type="paragraph" w:styleId="BalloonText">
    <w:name w:val="Balloon Text"/>
    <w:basedOn w:val="Normal"/>
    <w:link w:val="BalloonTextChar"/>
    <w:uiPriority w:val="99"/>
    <w:semiHidden/>
    <w:unhideWhenUsed/>
    <w:rsid w:val="00E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 EVARISTO SOUZA</dc:creator>
  <cp:keywords/>
  <dc:description/>
  <cp:lastModifiedBy>MX</cp:lastModifiedBy>
  <cp:revision>11</cp:revision>
  <dcterms:created xsi:type="dcterms:W3CDTF">2016-10-21T20:49:00Z</dcterms:created>
  <dcterms:modified xsi:type="dcterms:W3CDTF">2016-10-24T19:01:00Z</dcterms:modified>
</cp:coreProperties>
</file>