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Formação Acadêmica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Bacharel em Administração de Empresas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Pós-Graduação em Engenharia Metalúrgica (concluída)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Pós-Graduação em Engenharia de Equipamentos (incompleta)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Tecnologia em Segurança da Informação (concluindo este mês)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Técnico em Administração de Empresas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Técnico em Contabilidade (curso complementar)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Certificações e Formação Complementar (Oracle ONE / Alura)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Certificação Oracle Cloud Infrastructure 2025 (170-1085-25)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OCI Foundations Associate &amp; Cloud (48h) – implantação de aplicações na nuvem, banco de dados OCI, Infraestrutura como Código (IaC), monitoramento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Oracle Autonomous Database &amp; APEX (6h) – Autonomous Database e desenvolvimento low-code com IA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DevOps &amp; Linux (14h) – comandos/scripts em CLI, tráfego seguro em comunicações web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Consultas SQL com MySQL Server (47h) – manipulação de dados, procedures, funções, SQL para análise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Análise de Dados &amp; ETL com Python (111h) – modelagem de dados, NumPy, Pandas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Estatística &amp; Machine Learning (61h) – regressão linear, algoritmos de classificação, validação de modelos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Iniciante em Programação (70h) – lógica com JavaScript, HTML5, CSS3, Git/GitHub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IA Generativa &amp; AI for Tech (94h) – engenharia de prompt, RAG, agentes de IA (LangChain), ChatGPT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Metodologias Ágeis &amp; Carreira (82h) – Scrum, Kanban, empreendedorismo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Treinamento CCNA Routing and Switching (Cisco)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Gestor de Políticas de Segurança da Informação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Assistente Técnico de Segurança da Informação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Pentest Básico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Linguagens de Programação &amp; Web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Python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SQL / MySQL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JavaScript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HTML5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CSS3 (Flexbox, Responsividade)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Nuvem, Banco de Dados &amp; Dados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Oracle Cloud Infrastructure (OCI)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Oracle Autonomous Database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Modelagem de Dados (conceitual, lógica e física)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Pandas, NumPy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Machine Learning (regressão linear, classificação, validação de modelos)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ETL (extração, transformação e carga de dados)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Inteligência Artificial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Engenharia de Prompt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RAG (Retrieval-Augmented Generation)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Agentes de IA com LangChain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Uso avançado de ferramentas de IA generativa (ChatGPT)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DevOps &amp; Infraestrutura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Linux (CLI, comandos e scripts)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Git / GitHub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Infraestrutura como Código (IaC)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Windows (avançado)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Redes e conectividade sem fio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Segurança de redes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Segurança da Informação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Pentest básico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Gestão de políticas de segurança da informação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Governança corporativa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Governança e gerenciamento de TI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Segurança da informação (fundamentos)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Suporte Técnico / Help Desk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Suporte a hardware e software (presencial e remoto)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Configuração de computadores e instalação de sistemas operacionais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Diagnóstico e administração de redes locais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Montagem e manutenção de micro computadores e notebooks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Atendimento Help Desk a pessoas físicas e jurídicas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Design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Figma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Canva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Photoshop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CorelDraw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Padlet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Web Design (nível intermediário)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Administrativo &amp; Gestão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Gestão interina de equipes (operacionais e técnicas)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Elaboração de projetos de melhoria contínua e padronização operacional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Controle documental para SGQ (Sistema de Gestão da Qualidade) e SGA (Sistema de Gestão Ambiental)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Preparação de apresentações gerenciais (comitês de segurança, qualidade e meio ambiente)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Controle de auditorias internas e externas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Controle de FRAF (Falhas e Interferências)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Avaliação Ambiental Preliminar (AAP)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Sistema Ambiental (SIA) – extração de relatórios e gráficos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Controle de estoque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Seleção e treinamento de novos colaboradores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Tomada de decisão operacional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Metodologias ágeis (Scrum, Kanban)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ERP – Sistemas de Gestão Empresarial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Trabalho remoto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ROI (retorno sobre investimento)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Pacote Office e BrOffice (avançado)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Operações Industriais (CSN)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Operação de sistemas de captação e recirculação de água crua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Operação de sistemas de distribuição de água clarificada e tratada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Operação de sistemas de desidratação de lama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Dosagem de produtos químicos e controle de parâmetros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Operação de bombas de recalque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Lavagem de filtros de areia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Operação de geradores de energia elétrica e sistemas de emergência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Realização de manobras operacionais e inspeções de ronda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Relato de anomalias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Segurança do Trabalho e Emergência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Brigadista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Socorrista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PRE de Gás Cloro (combatente)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PRE combate a efluentes no emissário (RPS)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NR 33 (Entrante)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NR 12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NR 35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NR 4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Eletricista Residencial, Predial e Industrial e CLP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Práticas de Segurança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Idiomas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Inglês (básico/A2)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Espanhol (básico)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106"/>
      <w:tmLastPosIdx w:val="17"/>
    </w:tmLastPosCaret>
    <w:tmLastPosAnchor>
      <w:tmLastPosPgfIdx w:val="0"/>
      <w:tmLastPosIdx w:val="0"/>
    </w:tmLastPosAnchor>
    <w:tmLastPosTblRect w:left="0" w:top="0" w:right="0" w:bottom="0"/>
  </w:tmLastPos>
  <w:tmAppRevision w:date="178474919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2026-07-22T19:30:51Z</dcterms:created>
  <dcterms:modified xsi:type="dcterms:W3CDTF">2026-07-22T19:39:57Z</dcterms:modified>
</cp:coreProperties>
</file>