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5882B" w14:textId="16A940B5" w:rsidR="005B2D9D" w:rsidRPr="00850558" w:rsidRDefault="00850558">
      <w:pPr>
        <w:rPr>
          <w:lang w:val="tr-TR"/>
        </w:rPr>
      </w:pPr>
      <w:r>
        <w:rPr>
          <w:lang w:val="tr-TR"/>
        </w:rPr>
        <w:t xml:space="preserve">Düzeltici Faaliyet Formu, Eğitim Katılım Formu, Eğitim Talep Formu, Eğitimin Etkinliğini Değerlendirme ve İzleme Formu, Potansiyel Hata Türü ve Etkileri Analizi Formu, Toplantı Tutanağı Taslağı </w:t>
      </w:r>
      <w:proofErr w:type="spellStart"/>
      <w:r>
        <w:rPr>
          <w:lang w:val="tr-TR"/>
        </w:rPr>
        <w:t>dökümanlarına</w:t>
      </w:r>
      <w:proofErr w:type="spellEnd"/>
      <w:r>
        <w:rPr>
          <w:lang w:val="tr-TR"/>
        </w:rPr>
        <w:t xml:space="preserve"> INFRANET </w:t>
      </w:r>
      <w:r w:rsidRPr="00850558">
        <w:rPr>
          <w:lang w:val="tr-TR"/>
        </w:rPr>
        <w:sym w:font="Wingdings" w:char="F0E0"/>
      </w:r>
      <w:r>
        <w:rPr>
          <w:lang w:val="tr-TR"/>
        </w:rPr>
        <w:t xml:space="preserve"> INFINIA 101 </w:t>
      </w:r>
      <w:r w:rsidRPr="00850558">
        <w:rPr>
          <w:lang w:val="tr-TR"/>
        </w:rPr>
        <w:sym w:font="Wingdings" w:char="F0E0"/>
      </w:r>
      <w:r>
        <w:rPr>
          <w:lang w:val="tr-TR"/>
        </w:rPr>
        <w:t xml:space="preserve"> Gerekli Belgeler Alanından erişebilirsiniz.</w:t>
      </w:r>
    </w:p>
    <w:sectPr w:rsidR="005B2D9D" w:rsidRPr="0085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58"/>
    <w:rsid w:val="000D78DE"/>
    <w:rsid w:val="0033432C"/>
    <w:rsid w:val="005B2D9D"/>
    <w:rsid w:val="00850558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F8F5"/>
  <w15:chartTrackingRefBased/>
  <w15:docId w15:val="{84CD4D13-B842-40D7-B5DE-62AE68EF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055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055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05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05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05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05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05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05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055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055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2024-09-02T12:41:00Z</dcterms:created>
  <dcterms:modified xsi:type="dcterms:W3CDTF">2024-09-02T12:47:00Z</dcterms:modified>
</cp:coreProperties>
</file>