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51558" w14:textId="77777777" w:rsidR="00965553" w:rsidRPr="000060E8" w:rsidRDefault="00965553" w:rsidP="00965553">
      <w:pPr>
        <w:jc w:val="center"/>
        <w:rPr>
          <w:rFonts w:ascii="Arial" w:hAnsi="Arial" w:cs="Arial"/>
          <w:b/>
          <w:color w:val="000000" w:themeColor="text1"/>
          <w:szCs w:val="22"/>
        </w:rPr>
      </w:pPr>
      <w:r w:rsidRPr="000060E8">
        <w:rPr>
          <w:rFonts w:ascii="Arial" w:hAnsi="Arial" w:cs="Arial"/>
          <w:b/>
          <w:color w:val="000000" w:themeColor="text1"/>
          <w:szCs w:val="22"/>
        </w:rPr>
        <w:t>RİSK DEĞERLENDİRME TEHLİKE OLAY KABUL PROSEDÜRÜ</w:t>
      </w:r>
      <w:r w:rsidR="003414EC">
        <w:rPr>
          <w:rFonts w:ascii="Arial" w:hAnsi="Arial" w:cs="Arial"/>
          <w:b/>
          <w:color w:val="000000" w:themeColor="text1"/>
          <w:szCs w:val="22"/>
        </w:rPr>
        <w:t xml:space="preserve"> </w:t>
      </w:r>
      <w:r w:rsidR="00D11F62" w:rsidRPr="000060E8">
        <w:rPr>
          <w:rFonts w:ascii="Arial" w:hAnsi="Arial" w:cs="Arial"/>
          <w:b/>
          <w:color w:val="000000" w:themeColor="text1"/>
          <w:szCs w:val="22"/>
        </w:rPr>
        <w:t>GAP</w:t>
      </w:r>
    </w:p>
    <w:p w14:paraId="2D30AB69" w14:textId="77777777" w:rsidR="00B021D3" w:rsidRPr="00055BAB" w:rsidRDefault="00B021D3" w:rsidP="000060E8">
      <w:pPr>
        <w:jc w:val="center"/>
        <w:rPr>
          <w:rFonts w:ascii="Arial" w:hAnsi="Arial" w:cs="Arial"/>
          <w:b/>
          <w:color w:val="000000" w:themeColor="text1"/>
          <w:sz w:val="22"/>
          <w:szCs w:val="22"/>
        </w:rPr>
      </w:pPr>
    </w:p>
    <w:p w14:paraId="3F2C97D6" w14:textId="77777777" w:rsidR="00B021D3" w:rsidRPr="000060E8" w:rsidRDefault="00B021D3" w:rsidP="00E83119">
      <w:pPr>
        <w:spacing w:before="120" w:after="120" w:line="288" w:lineRule="auto"/>
        <w:contextualSpacing/>
        <w:mirrorIndents/>
        <w:jc w:val="both"/>
        <w:rPr>
          <w:rFonts w:ascii="Arial" w:hAnsi="Arial" w:cs="Arial"/>
          <w:color w:val="000000" w:themeColor="text1"/>
          <w:sz w:val="22"/>
          <w:szCs w:val="22"/>
        </w:rPr>
      </w:pPr>
      <w:r w:rsidRPr="000060E8">
        <w:rPr>
          <w:rFonts w:ascii="Arial" w:hAnsi="Arial" w:cs="Arial"/>
          <w:color w:val="000000" w:themeColor="text1"/>
          <w:sz w:val="22"/>
          <w:szCs w:val="22"/>
        </w:rPr>
        <w:t>Bu prosedür Proje ve Konfigürasyon prosedürü kapsamında detaylandırılır</w:t>
      </w:r>
      <w:r w:rsidR="000060E8">
        <w:rPr>
          <w:rFonts w:ascii="Arial" w:hAnsi="Arial" w:cs="Arial"/>
          <w:color w:val="000000" w:themeColor="text1"/>
          <w:sz w:val="22"/>
          <w:szCs w:val="22"/>
        </w:rPr>
        <w:t>.</w:t>
      </w:r>
    </w:p>
    <w:p w14:paraId="2CC9CB87" w14:textId="77777777" w:rsidR="002E46FD" w:rsidRPr="00055BAB" w:rsidRDefault="002E46FD" w:rsidP="00E83119">
      <w:pPr>
        <w:spacing w:before="120" w:after="120" w:line="288" w:lineRule="auto"/>
        <w:contextualSpacing/>
        <w:mirrorIndents/>
        <w:jc w:val="both"/>
        <w:rPr>
          <w:rFonts w:ascii="Arial" w:hAnsi="Arial" w:cs="Arial"/>
          <w:b/>
          <w:color w:val="000000" w:themeColor="text1"/>
          <w:sz w:val="22"/>
          <w:szCs w:val="22"/>
        </w:rPr>
      </w:pPr>
    </w:p>
    <w:p w14:paraId="5491CB44" w14:textId="77777777" w:rsidR="00E83119" w:rsidRPr="003414EC" w:rsidRDefault="002E46FD" w:rsidP="00E83119">
      <w:pPr>
        <w:spacing w:before="120" w:after="120" w:line="288" w:lineRule="auto"/>
        <w:contextualSpacing/>
        <w:mirrorIndents/>
        <w:jc w:val="both"/>
        <w:rPr>
          <w:rFonts w:ascii="Arial" w:hAnsi="Arial" w:cs="Arial"/>
          <w:color w:val="000000" w:themeColor="text1"/>
          <w:sz w:val="22"/>
          <w:szCs w:val="22"/>
        </w:rPr>
      </w:pPr>
      <w:r w:rsidRPr="00055BAB">
        <w:rPr>
          <w:rFonts w:ascii="Arial" w:hAnsi="Arial" w:cs="Arial"/>
          <w:b/>
          <w:color w:val="000000" w:themeColor="text1"/>
          <w:sz w:val="22"/>
          <w:szCs w:val="22"/>
        </w:rPr>
        <w:t xml:space="preserve">İLETİŞİM; </w:t>
      </w:r>
      <w:r w:rsidRPr="00055BAB">
        <w:rPr>
          <w:rFonts w:ascii="Arial" w:hAnsi="Arial" w:cs="Arial"/>
          <w:color w:val="000000" w:themeColor="text1"/>
          <w:sz w:val="22"/>
          <w:szCs w:val="22"/>
        </w:rPr>
        <w:t>Olabilecek</w:t>
      </w:r>
      <w:r w:rsidR="00965553" w:rsidRPr="00055BAB">
        <w:rPr>
          <w:rFonts w:ascii="Arial" w:hAnsi="Arial" w:cs="Arial"/>
          <w:color w:val="000000" w:themeColor="text1"/>
          <w:sz w:val="22"/>
          <w:szCs w:val="22"/>
        </w:rPr>
        <w:t xml:space="preserve"> riskleri anında bildirme ve en kısa zamanda alınabilecek tedbirleri alıp uygulamaya başlamak </w:t>
      </w:r>
      <w:r w:rsidRPr="00055BAB">
        <w:rPr>
          <w:rFonts w:ascii="Arial" w:hAnsi="Arial" w:cs="Arial"/>
          <w:color w:val="000000" w:themeColor="text1"/>
          <w:sz w:val="22"/>
          <w:szCs w:val="22"/>
        </w:rPr>
        <w:t xml:space="preserve">kaza ve görülen riskleri en kısa zamanda </w:t>
      </w:r>
      <w:r w:rsidR="00D13010" w:rsidRPr="00055BAB">
        <w:rPr>
          <w:rFonts w:ascii="Arial" w:hAnsi="Arial" w:cs="Arial"/>
          <w:color w:val="000000" w:themeColor="text1"/>
          <w:sz w:val="22"/>
          <w:szCs w:val="22"/>
        </w:rPr>
        <w:t>bu</w:t>
      </w:r>
      <w:r w:rsidRPr="00055BAB">
        <w:rPr>
          <w:rFonts w:ascii="Arial" w:hAnsi="Arial" w:cs="Arial"/>
          <w:color w:val="000000" w:themeColor="text1"/>
          <w:sz w:val="22"/>
          <w:szCs w:val="22"/>
        </w:rPr>
        <w:t xml:space="preserve"> adrese iletilmesi gerekmektedir.</w:t>
      </w:r>
    </w:p>
    <w:p w14:paraId="782FC5A5" w14:textId="77777777" w:rsidR="000060E8" w:rsidRDefault="00176FEA" w:rsidP="00E83119">
      <w:pPr>
        <w:spacing w:before="120" w:after="120" w:line="288" w:lineRule="auto"/>
        <w:contextualSpacing/>
        <w:mirrorIndents/>
        <w:jc w:val="both"/>
        <w:rPr>
          <w:rFonts w:ascii="Arial" w:hAnsi="Arial" w:cs="Arial"/>
          <w:color w:val="000000" w:themeColor="text1"/>
          <w:sz w:val="22"/>
          <w:szCs w:val="22"/>
        </w:rPr>
      </w:pPr>
      <w:r w:rsidRPr="00055BAB">
        <w:rPr>
          <w:rFonts w:ascii="Arial" w:hAnsi="Arial" w:cs="Arial"/>
          <w:b/>
          <w:color w:val="000000" w:themeColor="text1"/>
          <w:sz w:val="22"/>
          <w:szCs w:val="22"/>
        </w:rPr>
        <w:t>PROSEDÜRÜN AMACI</w:t>
      </w:r>
    </w:p>
    <w:p w14:paraId="1584D28C" w14:textId="77777777" w:rsidR="00F55E11" w:rsidRPr="00F55E11" w:rsidRDefault="006141B6" w:rsidP="00F55E11">
      <w:pPr>
        <w:jc w:val="both"/>
        <w:rPr>
          <w:rFonts w:ascii="Arial" w:hAnsi="Arial" w:cs="Arial"/>
          <w:i/>
          <w:iCs/>
          <w:sz w:val="22"/>
          <w:szCs w:val="22"/>
        </w:rPr>
      </w:pPr>
      <w:r w:rsidRPr="00F55E11">
        <w:rPr>
          <w:rFonts w:ascii="Arial" w:hAnsi="Arial" w:cs="Arial"/>
          <w:color w:val="000000" w:themeColor="text1"/>
          <w:sz w:val="22"/>
          <w:szCs w:val="22"/>
        </w:rPr>
        <w:t>Ş</w:t>
      </w:r>
      <w:r w:rsidR="00B03119" w:rsidRPr="00F55E11">
        <w:rPr>
          <w:rFonts w:ascii="Arial" w:hAnsi="Arial" w:cs="Arial"/>
          <w:color w:val="000000" w:themeColor="text1"/>
          <w:sz w:val="22"/>
          <w:szCs w:val="22"/>
        </w:rPr>
        <w:t>irket</w:t>
      </w:r>
      <w:r w:rsidR="00736EC6" w:rsidRPr="00F55E11">
        <w:rPr>
          <w:rFonts w:ascii="Arial" w:hAnsi="Arial" w:cs="Arial"/>
          <w:color w:val="000000" w:themeColor="text1"/>
          <w:sz w:val="22"/>
          <w:szCs w:val="22"/>
        </w:rPr>
        <w:t xml:space="preserve"> faaliyetleri ve kapsamına,</w:t>
      </w:r>
      <w:r w:rsidR="00585F6F" w:rsidRPr="00F55E11">
        <w:rPr>
          <w:rFonts w:ascii="Arial" w:hAnsi="Arial" w:cs="Arial"/>
          <w:color w:val="000000" w:themeColor="text1"/>
          <w:sz w:val="22"/>
          <w:szCs w:val="22"/>
        </w:rPr>
        <w:t xml:space="preserve"> </w:t>
      </w:r>
      <w:r w:rsidR="00736EC6" w:rsidRPr="00F55E11">
        <w:rPr>
          <w:rFonts w:ascii="Arial" w:hAnsi="Arial" w:cs="Arial"/>
          <w:color w:val="000000" w:themeColor="text1"/>
          <w:sz w:val="22"/>
          <w:szCs w:val="22"/>
        </w:rPr>
        <w:t xml:space="preserve">Ürün uygunluğuna ve ürünün müşteri isteklerine uygun olarak üretilmesi sürecince </w:t>
      </w:r>
      <w:r w:rsidR="00532457" w:rsidRPr="00F55E11">
        <w:rPr>
          <w:rFonts w:ascii="Arial" w:hAnsi="Arial" w:cs="Arial"/>
          <w:color w:val="000000" w:themeColor="text1"/>
          <w:sz w:val="22"/>
          <w:szCs w:val="22"/>
        </w:rPr>
        <w:t xml:space="preserve">oluşması muhtemel tehlikeleri belirlemek, seçilen </w:t>
      </w:r>
      <w:r w:rsidR="00AE0E79" w:rsidRPr="00F55E11">
        <w:rPr>
          <w:rFonts w:ascii="Arial" w:hAnsi="Arial" w:cs="Arial"/>
          <w:color w:val="000000" w:themeColor="text1"/>
          <w:sz w:val="22"/>
          <w:szCs w:val="22"/>
        </w:rPr>
        <w:t>metot</w:t>
      </w:r>
      <w:r w:rsidR="00532457" w:rsidRPr="00F55E11">
        <w:rPr>
          <w:rFonts w:ascii="Arial" w:hAnsi="Arial" w:cs="Arial"/>
          <w:color w:val="000000" w:themeColor="text1"/>
          <w:sz w:val="22"/>
          <w:szCs w:val="22"/>
        </w:rPr>
        <w:t xml:space="preserve"> kapsamında risk analizlerini yapmak ve sonuçları değerlendirmektir. </w:t>
      </w:r>
      <w:r w:rsidR="00F55E11" w:rsidRPr="00F55E11">
        <w:rPr>
          <w:rFonts w:ascii="Arial" w:hAnsi="Arial" w:cs="Arial"/>
          <w:sz w:val="22"/>
          <w:szCs w:val="22"/>
        </w:rPr>
        <w:t>INFINIA bünyesinde kullanılan tüm bilgi varlıklarının Bilgi Güvenliği açısından mevcut ve/veya potansiyel risklerinin belirlenmesine ve ele alınmasına yönelik çalışmaların metodu bu prosedürde belirtilmektedir.</w:t>
      </w:r>
    </w:p>
    <w:p w14:paraId="5BBE31E4" w14:textId="238E0A52" w:rsidR="000060E8" w:rsidRPr="00F55E11" w:rsidRDefault="000060E8" w:rsidP="00E83119">
      <w:pPr>
        <w:spacing w:before="120" w:after="120" w:line="288" w:lineRule="auto"/>
        <w:contextualSpacing/>
        <w:mirrorIndents/>
        <w:jc w:val="both"/>
        <w:rPr>
          <w:rFonts w:ascii="Arial" w:hAnsi="Arial" w:cs="Arial"/>
          <w:color w:val="000000" w:themeColor="text1"/>
          <w:sz w:val="22"/>
          <w:szCs w:val="22"/>
        </w:rPr>
      </w:pPr>
    </w:p>
    <w:p w14:paraId="2A8CE7D9" w14:textId="77777777" w:rsidR="000060E8" w:rsidRPr="000060E8" w:rsidRDefault="000060E8" w:rsidP="00E83119">
      <w:pPr>
        <w:spacing w:before="120" w:after="120" w:line="288" w:lineRule="auto"/>
        <w:contextualSpacing/>
        <w:mirrorIndents/>
        <w:jc w:val="both"/>
        <w:rPr>
          <w:rFonts w:ascii="Arial" w:hAnsi="Arial" w:cs="Arial"/>
          <w:b/>
          <w:color w:val="000000" w:themeColor="text1"/>
          <w:sz w:val="22"/>
          <w:szCs w:val="22"/>
        </w:rPr>
      </w:pPr>
      <w:r w:rsidRPr="000060E8">
        <w:rPr>
          <w:rFonts w:ascii="Arial" w:hAnsi="Arial" w:cs="Arial"/>
          <w:b/>
          <w:color w:val="000000" w:themeColor="text1"/>
          <w:sz w:val="22"/>
          <w:szCs w:val="22"/>
        </w:rPr>
        <w:t>PROSEDÜRÜN KAPSAMI</w:t>
      </w:r>
    </w:p>
    <w:p w14:paraId="7AA73882" w14:textId="77777777" w:rsidR="000060E8" w:rsidRPr="00F55E11" w:rsidRDefault="000060E8" w:rsidP="00E83119">
      <w:pPr>
        <w:spacing w:before="120" w:after="120" w:line="288" w:lineRule="auto"/>
        <w:contextualSpacing/>
        <w:mirrorIndents/>
        <w:jc w:val="both"/>
        <w:rPr>
          <w:rFonts w:ascii="Arial" w:hAnsi="Arial" w:cs="Arial"/>
          <w:color w:val="000000" w:themeColor="text1"/>
          <w:sz w:val="22"/>
          <w:szCs w:val="22"/>
        </w:rPr>
      </w:pPr>
      <w:r w:rsidRPr="00F55E11">
        <w:rPr>
          <w:rFonts w:ascii="Arial" w:hAnsi="Arial" w:cs="Arial"/>
          <w:color w:val="000000" w:themeColor="text1"/>
          <w:sz w:val="22"/>
          <w:szCs w:val="22"/>
        </w:rPr>
        <w:t>Bu prosedür</w:t>
      </w:r>
      <w:r w:rsidR="00532457" w:rsidRPr="00F55E11">
        <w:rPr>
          <w:rFonts w:ascii="Arial" w:hAnsi="Arial" w:cs="Arial"/>
          <w:color w:val="000000" w:themeColor="text1"/>
          <w:sz w:val="22"/>
          <w:szCs w:val="22"/>
        </w:rPr>
        <w:t xml:space="preserve"> rutin ve rutin olmayan faaliyetleri, tüm Departman ve birimlere </w:t>
      </w:r>
      <w:r w:rsidR="00736EC6" w:rsidRPr="00F55E11">
        <w:rPr>
          <w:rFonts w:ascii="Arial" w:hAnsi="Arial" w:cs="Arial"/>
          <w:color w:val="000000" w:themeColor="text1"/>
          <w:sz w:val="22"/>
          <w:szCs w:val="22"/>
        </w:rPr>
        <w:t xml:space="preserve">belirlenmiş Süreçlere, </w:t>
      </w:r>
      <w:r w:rsidR="00532457" w:rsidRPr="00F55E11">
        <w:rPr>
          <w:rFonts w:ascii="Arial" w:hAnsi="Arial" w:cs="Arial"/>
          <w:color w:val="000000" w:themeColor="text1"/>
          <w:sz w:val="22"/>
          <w:szCs w:val="22"/>
        </w:rPr>
        <w:t xml:space="preserve">erişebilme imkânına sahip çalışanların, ziyaretçilerin faaliyetlerini ve sağlanan iş yerindeki olanakları kapsar. </w:t>
      </w:r>
    </w:p>
    <w:p w14:paraId="7C2FDAC5" w14:textId="29ADBABC" w:rsidR="00934474" w:rsidRPr="00F55E11" w:rsidRDefault="00585F6F" w:rsidP="00E83119">
      <w:pPr>
        <w:spacing w:before="120" w:after="120" w:line="288" w:lineRule="auto"/>
        <w:contextualSpacing/>
        <w:mirrorIndents/>
        <w:jc w:val="both"/>
        <w:rPr>
          <w:rFonts w:ascii="Arial" w:hAnsi="Arial" w:cs="Arial"/>
          <w:color w:val="000000" w:themeColor="text1"/>
          <w:sz w:val="22"/>
          <w:szCs w:val="22"/>
        </w:rPr>
      </w:pPr>
      <w:r w:rsidRPr="00F55E11">
        <w:rPr>
          <w:rFonts w:ascii="Arial" w:hAnsi="Arial" w:cs="Arial"/>
          <w:color w:val="000000" w:themeColor="text1"/>
          <w:sz w:val="22"/>
          <w:szCs w:val="22"/>
        </w:rPr>
        <w:t>Firma olarak</w:t>
      </w:r>
      <w:r w:rsidR="00BB0174" w:rsidRPr="00F55E11">
        <w:rPr>
          <w:rFonts w:ascii="Arial" w:hAnsi="Arial" w:cs="Arial"/>
          <w:color w:val="000000" w:themeColor="text1"/>
          <w:sz w:val="22"/>
          <w:szCs w:val="22"/>
        </w:rPr>
        <w:t xml:space="preserve"> risk yönetimi geliştirmeyi amaç edindiğimizin ilk göstergesidir</w:t>
      </w:r>
      <w:r w:rsidR="001C597D" w:rsidRPr="00F55E11">
        <w:rPr>
          <w:rFonts w:ascii="Arial" w:hAnsi="Arial" w:cs="Arial"/>
          <w:color w:val="000000" w:themeColor="text1"/>
          <w:sz w:val="22"/>
          <w:szCs w:val="22"/>
        </w:rPr>
        <w:t xml:space="preserve">. </w:t>
      </w:r>
    </w:p>
    <w:p w14:paraId="2E480DD9" w14:textId="43018DC6" w:rsidR="00F55E11" w:rsidRPr="00F55E11" w:rsidRDefault="00F55E11" w:rsidP="00F55E11">
      <w:pPr>
        <w:pStyle w:val="GvdeMetni"/>
        <w:rPr>
          <w:rFonts w:ascii="Arial" w:hAnsi="Arial" w:cs="Arial"/>
          <w:sz w:val="22"/>
          <w:szCs w:val="22"/>
        </w:rPr>
      </w:pPr>
      <w:r w:rsidRPr="00F55E11">
        <w:rPr>
          <w:rFonts w:ascii="Arial" w:hAnsi="Arial" w:cs="Arial"/>
          <w:sz w:val="22"/>
          <w:szCs w:val="22"/>
        </w:rPr>
        <w:t>INFINIA Bilgi Güvenliği Yönetim Sistemi Varlık Envanter havuzunda yer alan ve İş Değeri ”Çok Yüksek”, “Yüksek”, “Normal”, “Az” ve “Yok” olarak belirlenen bilgi varlıklarının risk değerlendirmesine yönelik sistemi açıklar.</w:t>
      </w:r>
    </w:p>
    <w:p w14:paraId="3DB044B1" w14:textId="77777777" w:rsidR="00F55E11" w:rsidRPr="00055BAB" w:rsidRDefault="00F55E11" w:rsidP="00E83119">
      <w:pPr>
        <w:spacing w:before="120" w:after="120" w:line="288" w:lineRule="auto"/>
        <w:contextualSpacing/>
        <w:mirrorIndents/>
        <w:jc w:val="both"/>
        <w:rPr>
          <w:rFonts w:ascii="Arial" w:hAnsi="Arial" w:cs="Arial"/>
          <w:b/>
          <w:bCs/>
          <w:color w:val="000000" w:themeColor="text1"/>
          <w:sz w:val="22"/>
          <w:szCs w:val="22"/>
        </w:rPr>
      </w:pPr>
    </w:p>
    <w:p w14:paraId="42832D79" w14:textId="77777777" w:rsidR="000060E8" w:rsidRDefault="00176FEA" w:rsidP="00E83119">
      <w:pPr>
        <w:spacing w:before="120" w:after="120" w:line="288" w:lineRule="auto"/>
        <w:contextualSpacing/>
        <w:mirrorIndents/>
        <w:jc w:val="both"/>
        <w:rPr>
          <w:rFonts w:ascii="Arial" w:hAnsi="Arial" w:cs="Arial"/>
          <w:color w:val="000000" w:themeColor="text1"/>
          <w:sz w:val="22"/>
          <w:szCs w:val="22"/>
        </w:rPr>
      </w:pPr>
      <w:r w:rsidRPr="00055BAB">
        <w:rPr>
          <w:rFonts w:ascii="Arial" w:hAnsi="Arial" w:cs="Arial"/>
          <w:b/>
          <w:bCs/>
          <w:color w:val="000000" w:themeColor="text1"/>
          <w:sz w:val="22"/>
          <w:szCs w:val="22"/>
        </w:rPr>
        <w:t>RİSK İNCELEME VE ONAYLAMASI</w:t>
      </w:r>
    </w:p>
    <w:p w14:paraId="3D744A62" w14:textId="7615735B" w:rsidR="000060E8" w:rsidRDefault="000060E8" w:rsidP="00E83119">
      <w:pPr>
        <w:spacing w:before="120" w:after="120" w:line="288" w:lineRule="auto"/>
        <w:contextualSpacing/>
        <w:mirrorIndents/>
        <w:jc w:val="both"/>
        <w:rPr>
          <w:rFonts w:ascii="Arial" w:hAnsi="Arial" w:cs="Arial"/>
          <w:bCs/>
          <w:color w:val="000000" w:themeColor="text1"/>
          <w:sz w:val="22"/>
          <w:szCs w:val="22"/>
        </w:rPr>
      </w:pPr>
      <w:r>
        <w:rPr>
          <w:rFonts w:ascii="Arial" w:hAnsi="Arial" w:cs="Arial"/>
          <w:color w:val="000000" w:themeColor="text1"/>
          <w:sz w:val="22"/>
          <w:szCs w:val="22"/>
        </w:rPr>
        <w:t xml:space="preserve">Kalite </w:t>
      </w:r>
      <w:r w:rsidR="007C5681" w:rsidRPr="00055BAB">
        <w:rPr>
          <w:rFonts w:ascii="Arial" w:hAnsi="Arial" w:cs="Arial"/>
          <w:color w:val="000000" w:themeColor="text1"/>
          <w:sz w:val="22"/>
          <w:szCs w:val="22"/>
        </w:rPr>
        <w:t xml:space="preserve">Yönetim sisteminde ve süreçlerde, </w:t>
      </w:r>
      <w:r w:rsidR="00B03119" w:rsidRPr="00055BAB">
        <w:rPr>
          <w:rFonts w:ascii="Arial" w:hAnsi="Arial" w:cs="Arial"/>
          <w:color w:val="000000" w:themeColor="text1"/>
          <w:sz w:val="22"/>
          <w:szCs w:val="22"/>
        </w:rPr>
        <w:t xml:space="preserve">değişim yönetim sisteminde oluşacak </w:t>
      </w:r>
      <w:r w:rsidR="00D13010" w:rsidRPr="00055BAB">
        <w:rPr>
          <w:rFonts w:ascii="Arial" w:hAnsi="Arial" w:cs="Arial"/>
          <w:color w:val="000000" w:themeColor="text1"/>
          <w:sz w:val="22"/>
          <w:szCs w:val="22"/>
        </w:rPr>
        <w:t>acil</w:t>
      </w:r>
      <w:r w:rsidR="00B03119" w:rsidRPr="00055BAB">
        <w:rPr>
          <w:rFonts w:ascii="Arial" w:hAnsi="Arial" w:cs="Arial"/>
          <w:color w:val="000000" w:themeColor="text1"/>
          <w:sz w:val="22"/>
          <w:szCs w:val="22"/>
        </w:rPr>
        <w:t xml:space="preserve"> ve normal değişimler için karar verecek</w:t>
      </w:r>
      <w:r>
        <w:rPr>
          <w:rFonts w:ascii="Arial" w:hAnsi="Arial" w:cs="Arial"/>
          <w:color w:val="000000" w:themeColor="text1"/>
          <w:sz w:val="22"/>
          <w:szCs w:val="22"/>
        </w:rPr>
        <w:t>. A</w:t>
      </w:r>
      <w:r w:rsidR="00B03119" w:rsidRPr="00055BAB">
        <w:rPr>
          <w:rFonts w:ascii="Arial" w:hAnsi="Arial" w:cs="Arial"/>
          <w:color w:val="000000" w:themeColor="text1"/>
          <w:sz w:val="22"/>
          <w:szCs w:val="22"/>
        </w:rPr>
        <w:t>yrıca, Tespit edilen, belirlenen yâda bir şekilde iletilen riskleri inceleyen ve neler yapılmasına karar ver</w:t>
      </w:r>
      <w:r w:rsidR="007C5681" w:rsidRPr="00055BAB">
        <w:rPr>
          <w:rFonts w:ascii="Arial" w:hAnsi="Arial" w:cs="Arial"/>
          <w:color w:val="000000" w:themeColor="text1"/>
          <w:sz w:val="22"/>
          <w:szCs w:val="22"/>
        </w:rPr>
        <w:t>ecektir.</w:t>
      </w:r>
      <w:bookmarkStart w:id="0" w:name="_Hlk33729481"/>
      <w:r w:rsidR="003A0A42">
        <w:rPr>
          <w:rFonts w:ascii="Arial" w:hAnsi="Arial" w:cs="Arial"/>
          <w:color w:val="000000" w:themeColor="text1"/>
          <w:sz w:val="22"/>
          <w:szCs w:val="22"/>
        </w:rPr>
        <w:t xml:space="preserve"> </w:t>
      </w:r>
    </w:p>
    <w:p w14:paraId="315659C2" w14:textId="1DF97FA8" w:rsidR="000060E8" w:rsidRDefault="002A075B" w:rsidP="00E83119">
      <w:pPr>
        <w:spacing w:before="120" w:after="120" w:line="288" w:lineRule="auto"/>
        <w:contextualSpacing/>
        <w:mirrorIndents/>
        <w:jc w:val="both"/>
        <w:rPr>
          <w:rFonts w:ascii="Arial" w:hAnsi="Arial" w:cs="Arial"/>
          <w:color w:val="000000" w:themeColor="text1"/>
          <w:sz w:val="22"/>
          <w:szCs w:val="22"/>
        </w:rPr>
      </w:pPr>
      <w:r w:rsidRPr="002A075B">
        <w:rPr>
          <w:rFonts w:ascii="Arial" w:hAnsi="Arial" w:cs="Arial"/>
          <w:bCs/>
          <w:color w:val="000000" w:themeColor="text1"/>
          <w:sz w:val="22"/>
          <w:szCs w:val="22"/>
        </w:rPr>
        <w:t xml:space="preserve">KYT Başta Olmak Üzere Tüm Kalite </w:t>
      </w:r>
      <w:r w:rsidR="000060E8">
        <w:rPr>
          <w:rFonts w:ascii="Arial" w:hAnsi="Arial" w:cs="Arial"/>
          <w:bCs/>
          <w:color w:val="000000" w:themeColor="text1"/>
          <w:sz w:val="22"/>
          <w:szCs w:val="22"/>
        </w:rPr>
        <w:t>Ekibi ve süreç sorumluları ‘Risk Eylem Grubu’ olarak riskleri azaltmak için Sürekli İyileştirme ve Risk Toplantı Planına uygun olarak yerine getireceklerdir</w:t>
      </w:r>
      <w:r w:rsidR="00B03119" w:rsidRPr="002A075B">
        <w:rPr>
          <w:rFonts w:ascii="Arial" w:hAnsi="Arial" w:cs="Arial"/>
          <w:color w:val="000000" w:themeColor="text1"/>
          <w:sz w:val="22"/>
          <w:szCs w:val="22"/>
        </w:rPr>
        <w:t>.</w:t>
      </w:r>
      <w:r w:rsidR="00D8054F">
        <w:rPr>
          <w:rFonts w:ascii="Arial" w:hAnsi="Arial" w:cs="Arial"/>
          <w:color w:val="000000" w:themeColor="text1"/>
          <w:sz w:val="22"/>
          <w:szCs w:val="22"/>
        </w:rPr>
        <w:t xml:space="preserve"> </w:t>
      </w:r>
      <w:bookmarkEnd w:id="0"/>
    </w:p>
    <w:p w14:paraId="024E226E" w14:textId="77777777" w:rsidR="00355CB9" w:rsidRDefault="00355CB9" w:rsidP="00E83119">
      <w:pPr>
        <w:spacing w:before="120" w:after="120" w:line="288" w:lineRule="auto"/>
        <w:contextualSpacing/>
        <w:mirrorIndents/>
        <w:jc w:val="both"/>
        <w:rPr>
          <w:rFonts w:ascii="Arial" w:hAnsi="Arial" w:cs="Arial"/>
          <w:color w:val="000000" w:themeColor="text1"/>
          <w:sz w:val="22"/>
          <w:szCs w:val="22"/>
        </w:rPr>
      </w:pPr>
    </w:p>
    <w:p w14:paraId="4F75F1DE" w14:textId="77777777" w:rsidR="00A331A6" w:rsidRDefault="00176FEA" w:rsidP="00E83119">
      <w:pPr>
        <w:spacing w:before="120" w:after="120" w:line="288" w:lineRule="auto"/>
        <w:contextualSpacing/>
        <w:mirrorIndents/>
        <w:jc w:val="both"/>
        <w:rPr>
          <w:rFonts w:ascii="Arial" w:hAnsi="Arial" w:cs="Arial"/>
          <w:b/>
          <w:color w:val="000000" w:themeColor="text1"/>
          <w:sz w:val="22"/>
          <w:szCs w:val="22"/>
        </w:rPr>
      </w:pPr>
      <w:r w:rsidRPr="00A331A6">
        <w:rPr>
          <w:rFonts w:ascii="Arial" w:hAnsi="Arial" w:cs="Arial"/>
          <w:b/>
          <w:color w:val="000000" w:themeColor="text1"/>
          <w:sz w:val="22"/>
          <w:szCs w:val="22"/>
        </w:rPr>
        <w:t>RİSK UYGULAMA VE KABUL EDİLEBİLİR YAPMA</w:t>
      </w:r>
    </w:p>
    <w:p w14:paraId="492E6E0C" w14:textId="3E182D85" w:rsidR="00E83119" w:rsidRDefault="00A331A6" w:rsidP="00E83119">
      <w:pPr>
        <w:spacing w:before="120" w:after="120" w:line="288" w:lineRule="auto"/>
        <w:contextualSpacing/>
        <w:mirrorIndents/>
        <w:jc w:val="both"/>
        <w:rPr>
          <w:rFonts w:ascii="Arial" w:hAnsi="Arial" w:cs="Arial"/>
          <w:color w:val="000000" w:themeColor="text1"/>
          <w:sz w:val="22"/>
          <w:szCs w:val="22"/>
        </w:rPr>
      </w:pPr>
      <w:r w:rsidRPr="00A331A6">
        <w:rPr>
          <w:rFonts w:ascii="Arial" w:hAnsi="Arial" w:cs="Arial"/>
          <w:color w:val="000000" w:themeColor="text1"/>
          <w:sz w:val="22"/>
          <w:szCs w:val="22"/>
        </w:rPr>
        <w:t>Sürekli iyileştirme toplantılarında yapılmasına</w:t>
      </w:r>
      <w:r w:rsidR="00B03119" w:rsidRPr="00055BAB">
        <w:rPr>
          <w:rFonts w:ascii="Arial" w:hAnsi="Arial" w:cs="Arial"/>
          <w:color w:val="000000" w:themeColor="text1"/>
          <w:sz w:val="22"/>
          <w:szCs w:val="22"/>
        </w:rPr>
        <w:t xml:space="preserve"> karar verilen işlemleri yerine getire</w:t>
      </w:r>
      <w:r w:rsidR="007C5681" w:rsidRPr="00055BAB">
        <w:rPr>
          <w:rFonts w:ascii="Arial" w:hAnsi="Arial" w:cs="Arial"/>
          <w:color w:val="000000" w:themeColor="text1"/>
          <w:sz w:val="22"/>
          <w:szCs w:val="22"/>
        </w:rPr>
        <w:t xml:space="preserve">ceklerdir. </w:t>
      </w:r>
      <w:r w:rsidR="00D13010" w:rsidRPr="0093697E">
        <w:rPr>
          <w:rFonts w:ascii="Arial" w:hAnsi="Arial" w:cs="Arial"/>
          <w:bCs/>
          <w:color w:val="000000" w:themeColor="text1"/>
          <w:sz w:val="22"/>
          <w:szCs w:val="22"/>
        </w:rPr>
        <w:t>Burada Risklerin olup olmadığına süreç sahipleri ortak karar vereceklerdir</w:t>
      </w:r>
      <w:r w:rsidR="00D13010" w:rsidRPr="00055BAB">
        <w:rPr>
          <w:rFonts w:ascii="Arial" w:hAnsi="Arial" w:cs="Arial"/>
          <w:color w:val="000000" w:themeColor="text1"/>
          <w:sz w:val="22"/>
          <w:szCs w:val="22"/>
        </w:rPr>
        <w:t xml:space="preserve">. </w:t>
      </w:r>
    </w:p>
    <w:p w14:paraId="7DE60F79" w14:textId="77777777" w:rsidR="007A11F4" w:rsidRPr="00A331A6" w:rsidRDefault="007A11F4" w:rsidP="00E83119">
      <w:pPr>
        <w:spacing w:before="120" w:after="120" w:line="288" w:lineRule="auto"/>
        <w:contextualSpacing/>
        <w:mirrorIndents/>
        <w:jc w:val="both"/>
        <w:rPr>
          <w:rFonts w:ascii="Arial" w:hAnsi="Arial" w:cs="Arial"/>
          <w:color w:val="000000" w:themeColor="text1"/>
          <w:sz w:val="22"/>
          <w:szCs w:val="22"/>
        </w:rPr>
      </w:pPr>
    </w:p>
    <w:p w14:paraId="15409DDA" w14:textId="77777777" w:rsidR="0018418D" w:rsidRPr="00055BAB" w:rsidRDefault="00B14052" w:rsidP="00E83119">
      <w:pPr>
        <w:numPr>
          <w:ilvl w:val="0"/>
          <w:numId w:val="4"/>
        </w:numPr>
        <w:spacing w:before="120" w:after="120" w:line="288" w:lineRule="auto"/>
        <w:ind w:left="0" w:firstLine="0"/>
        <w:contextualSpacing/>
        <w:mirrorIndents/>
        <w:jc w:val="both"/>
        <w:rPr>
          <w:rFonts w:ascii="Arial" w:hAnsi="Arial" w:cs="Arial"/>
          <w:b/>
          <w:color w:val="000000" w:themeColor="text1"/>
          <w:sz w:val="22"/>
          <w:szCs w:val="22"/>
        </w:rPr>
      </w:pPr>
      <w:r w:rsidRPr="00055BAB">
        <w:rPr>
          <w:rFonts w:ascii="Arial" w:hAnsi="Arial" w:cs="Arial"/>
          <w:b/>
          <w:color w:val="000000" w:themeColor="text1"/>
          <w:sz w:val="22"/>
          <w:szCs w:val="22"/>
        </w:rPr>
        <w:t>KAPSAM</w:t>
      </w:r>
    </w:p>
    <w:p w14:paraId="6AF45F5A" w14:textId="77777777" w:rsidR="00A331A6" w:rsidRDefault="00A331A6" w:rsidP="00E83119">
      <w:pPr>
        <w:spacing w:before="120" w:after="120" w:line="288" w:lineRule="auto"/>
        <w:contextualSpacing/>
        <w:mirrorIndents/>
        <w:jc w:val="both"/>
        <w:rPr>
          <w:rFonts w:ascii="Arial" w:hAnsi="Arial" w:cs="Arial"/>
          <w:color w:val="000000" w:themeColor="text1"/>
          <w:sz w:val="22"/>
          <w:szCs w:val="22"/>
        </w:rPr>
      </w:pPr>
      <w:r>
        <w:rPr>
          <w:rFonts w:ascii="Arial" w:hAnsi="Arial" w:cs="Arial"/>
          <w:color w:val="000000" w:themeColor="text1"/>
          <w:sz w:val="22"/>
          <w:szCs w:val="22"/>
        </w:rPr>
        <w:t xml:space="preserve">Risk Analiz Süreç prosesi, </w:t>
      </w:r>
      <w:r w:rsidR="002B7258" w:rsidRPr="00055BAB">
        <w:rPr>
          <w:rFonts w:ascii="Arial" w:hAnsi="Arial" w:cs="Arial"/>
          <w:color w:val="000000" w:themeColor="text1"/>
          <w:sz w:val="22"/>
          <w:szCs w:val="22"/>
        </w:rPr>
        <w:t>firmamızın bağlı bulunduğu tüm iç ve dış prosesleri kapsar</w:t>
      </w:r>
      <w:r w:rsidR="00FD2190" w:rsidRPr="00055BAB">
        <w:rPr>
          <w:rFonts w:ascii="Arial" w:hAnsi="Arial" w:cs="Arial"/>
          <w:color w:val="000000" w:themeColor="text1"/>
          <w:sz w:val="22"/>
          <w:szCs w:val="22"/>
        </w:rPr>
        <w:t xml:space="preserve">. </w:t>
      </w:r>
    </w:p>
    <w:p w14:paraId="7DA77029" w14:textId="77777777" w:rsidR="00C35784" w:rsidRDefault="0018418D" w:rsidP="00E83119">
      <w:pPr>
        <w:spacing w:before="120" w:after="120" w:line="288" w:lineRule="auto"/>
        <w:contextualSpacing/>
        <w:mirrorIndents/>
        <w:jc w:val="both"/>
        <w:rPr>
          <w:rFonts w:ascii="Arial" w:hAnsi="Arial" w:cs="Arial"/>
          <w:color w:val="000000" w:themeColor="text1"/>
          <w:sz w:val="22"/>
          <w:szCs w:val="22"/>
        </w:rPr>
      </w:pPr>
      <w:r w:rsidRPr="00055BAB">
        <w:rPr>
          <w:rFonts w:ascii="Arial" w:hAnsi="Arial" w:cs="Arial"/>
          <w:color w:val="000000" w:themeColor="text1"/>
          <w:sz w:val="22"/>
          <w:szCs w:val="22"/>
        </w:rPr>
        <w:t xml:space="preserve">Bu prosedür, kuruluşun faaliyet gösterdiği </w:t>
      </w:r>
      <w:r w:rsidR="00325C3B" w:rsidRPr="00055BAB">
        <w:rPr>
          <w:rFonts w:ascii="Arial" w:hAnsi="Arial" w:cs="Arial"/>
          <w:color w:val="000000" w:themeColor="text1"/>
          <w:sz w:val="22"/>
          <w:szCs w:val="22"/>
        </w:rPr>
        <w:t xml:space="preserve">tüm </w:t>
      </w:r>
      <w:r w:rsidRPr="00055BAB">
        <w:rPr>
          <w:rFonts w:ascii="Arial" w:hAnsi="Arial" w:cs="Arial"/>
          <w:color w:val="000000" w:themeColor="text1"/>
          <w:sz w:val="22"/>
          <w:szCs w:val="22"/>
        </w:rPr>
        <w:t xml:space="preserve">çalışma ortamı, </w:t>
      </w:r>
      <w:r w:rsidR="00B03119" w:rsidRPr="00055BAB">
        <w:rPr>
          <w:rFonts w:ascii="Arial" w:hAnsi="Arial" w:cs="Arial"/>
          <w:color w:val="000000" w:themeColor="text1"/>
          <w:sz w:val="22"/>
          <w:szCs w:val="22"/>
        </w:rPr>
        <w:t xml:space="preserve">personel, kaynaklar, </w:t>
      </w:r>
      <w:r w:rsidRPr="00055BAB">
        <w:rPr>
          <w:rFonts w:ascii="Arial" w:hAnsi="Arial" w:cs="Arial"/>
          <w:color w:val="000000" w:themeColor="text1"/>
          <w:sz w:val="22"/>
          <w:szCs w:val="22"/>
        </w:rPr>
        <w:t>çalışma sürecinde yer alan malzeme çalışma ortamı ve iş organizasyonunu kapsar.</w:t>
      </w:r>
      <w:r w:rsidR="007C5681" w:rsidRPr="00055BAB">
        <w:rPr>
          <w:rFonts w:ascii="Arial" w:hAnsi="Arial" w:cs="Arial"/>
          <w:color w:val="000000" w:themeColor="text1"/>
          <w:sz w:val="22"/>
          <w:szCs w:val="22"/>
        </w:rPr>
        <w:t xml:space="preserve">                                                  </w:t>
      </w:r>
    </w:p>
    <w:p w14:paraId="3BFAF183" w14:textId="37ACDD02" w:rsidR="007C5681" w:rsidRPr="00055BAB" w:rsidRDefault="007C5681" w:rsidP="00E83119">
      <w:pPr>
        <w:spacing w:before="120" w:after="120" w:line="288" w:lineRule="auto"/>
        <w:contextualSpacing/>
        <w:mirrorIndents/>
        <w:jc w:val="both"/>
        <w:rPr>
          <w:rFonts w:ascii="Arial" w:hAnsi="Arial" w:cs="Arial"/>
          <w:color w:val="000000" w:themeColor="text1"/>
          <w:sz w:val="22"/>
          <w:szCs w:val="22"/>
        </w:rPr>
      </w:pPr>
      <w:r w:rsidRPr="00055BAB">
        <w:rPr>
          <w:rFonts w:ascii="Arial" w:hAnsi="Arial" w:cs="Arial"/>
          <w:color w:val="000000" w:themeColor="text1"/>
          <w:sz w:val="22"/>
          <w:szCs w:val="22"/>
        </w:rPr>
        <w:t xml:space="preserve">  Bu riskler </w:t>
      </w:r>
      <w:r w:rsidR="00A331A6">
        <w:rPr>
          <w:rFonts w:ascii="Arial" w:hAnsi="Arial" w:cs="Arial"/>
          <w:color w:val="000000" w:themeColor="text1"/>
          <w:sz w:val="22"/>
          <w:szCs w:val="22"/>
        </w:rPr>
        <w:t xml:space="preserve">Kalite El Kitabında </w:t>
      </w:r>
      <w:r w:rsidRPr="00055BAB">
        <w:rPr>
          <w:rFonts w:ascii="Arial" w:hAnsi="Arial" w:cs="Arial"/>
          <w:color w:val="000000" w:themeColor="text1"/>
          <w:sz w:val="22"/>
          <w:szCs w:val="22"/>
        </w:rPr>
        <w:t xml:space="preserve">Madde-6.1 kapsamındadır. </w:t>
      </w:r>
    </w:p>
    <w:p w14:paraId="25100522" w14:textId="77777777" w:rsidR="00B14052" w:rsidRPr="00055BAB" w:rsidRDefault="00B14052" w:rsidP="00E83119">
      <w:pPr>
        <w:pStyle w:val="ListeParagraf"/>
        <w:numPr>
          <w:ilvl w:val="0"/>
          <w:numId w:val="4"/>
        </w:numPr>
        <w:spacing w:before="120" w:after="120" w:line="288" w:lineRule="auto"/>
        <w:ind w:left="0" w:firstLine="0"/>
        <w:contextualSpacing/>
        <w:mirrorIndents/>
        <w:jc w:val="both"/>
        <w:rPr>
          <w:rFonts w:ascii="Arial" w:hAnsi="Arial" w:cs="Arial"/>
          <w:color w:val="000000" w:themeColor="text1"/>
          <w:sz w:val="22"/>
          <w:szCs w:val="22"/>
        </w:rPr>
      </w:pPr>
      <w:r w:rsidRPr="00055BAB">
        <w:rPr>
          <w:rFonts w:ascii="Arial" w:hAnsi="Arial" w:cs="Arial"/>
          <w:b/>
          <w:color w:val="000000" w:themeColor="text1"/>
          <w:sz w:val="22"/>
          <w:szCs w:val="22"/>
        </w:rPr>
        <w:t>TANIMLAR</w:t>
      </w:r>
    </w:p>
    <w:p w14:paraId="72A1BB52" w14:textId="77777777" w:rsidR="00B14052" w:rsidRPr="00055BAB" w:rsidRDefault="00A331A6" w:rsidP="00E83119">
      <w:pPr>
        <w:spacing w:before="120" w:after="120" w:line="288" w:lineRule="auto"/>
        <w:contextualSpacing/>
        <w:mirrorIndents/>
        <w:jc w:val="both"/>
        <w:rPr>
          <w:rFonts w:ascii="Arial" w:hAnsi="Arial" w:cs="Arial"/>
          <w:b/>
          <w:color w:val="000000" w:themeColor="text1"/>
          <w:sz w:val="22"/>
          <w:szCs w:val="22"/>
        </w:rPr>
      </w:pPr>
      <w:r w:rsidRPr="00055BAB">
        <w:rPr>
          <w:rFonts w:ascii="Arial" w:hAnsi="Arial" w:cs="Arial"/>
          <w:b/>
          <w:color w:val="000000" w:themeColor="text1"/>
          <w:sz w:val="22"/>
          <w:szCs w:val="22"/>
        </w:rPr>
        <w:t>Risk Analizi Hesaplama</w:t>
      </w:r>
      <w:r w:rsidR="00FD2190" w:rsidRPr="00055BAB">
        <w:rPr>
          <w:rFonts w:ascii="Arial" w:hAnsi="Arial" w:cs="Arial"/>
          <w:b/>
          <w:color w:val="000000" w:themeColor="text1"/>
          <w:sz w:val="22"/>
          <w:szCs w:val="22"/>
        </w:rPr>
        <w:t xml:space="preserve">: </w:t>
      </w:r>
      <w:r w:rsidR="00FD2190" w:rsidRPr="00055BAB">
        <w:rPr>
          <w:rFonts w:ascii="Arial" w:hAnsi="Arial" w:cs="Arial"/>
          <w:bCs/>
          <w:color w:val="000000" w:themeColor="text1"/>
          <w:sz w:val="22"/>
          <w:szCs w:val="22"/>
        </w:rPr>
        <w:t>Risk Analiz Süreç prosesimizde risk puanı ve risk derecesinin belirlenmesi amacıyla</w:t>
      </w:r>
    </w:p>
    <w:p w14:paraId="1F9F8CE7" w14:textId="7486F2CB" w:rsidR="00F00BE9" w:rsidRPr="00055BAB" w:rsidRDefault="00A331A6" w:rsidP="00E83119">
      <w:pPr>
        <w:spacing w:before="120" w:after="120" w:line="288" w:lineRule="auto"/>
        <w:contextualSpacing/>
        <w:mirrorIndents/>
        <w:jc w:val="both"/>
        <w:rPr>
          <w:rFonts w:ascii="Arial" w:hAnsi="Arial" w:cs="Arial"/>
          <w:b/>
          <w:color w:val="000000" w:themeColor="text1"/>
          <w:sz w:val="22"/>
          <w:szCs w:val="22"/>
        </w:rPr>
      </w:pPr>
      <w:r w:rsidRPr="00055BAB">
        <w:rPr>
          <w:rFonts w:ascii="Arial" w:hAnsi="Arial" w:cs="Arial"/>
          <w:b/>
          <w:color w:val="000000" w:themeColor="text1"/>
          <w:sz w:val="22"/>
          <w:szCs w:val="22"/>
        </w:rPr>
        <w:t>Proses</w:t>
      </w:r>
      <w:r w:rsidR="0093697E">
        <w:rPr>
          <w:rFonts w:ascii="Arial" w:hAnsi="Arial" w:cs="Arial"/>
          <w:b/>
          <w:color w:val="000000" w:themeColor="text1"/>
          <w:sz w:val="22"/>
          <w:szCs w:val="22"/>
        </w:rPr>
        <w:t xml:space="preserve">: </w:t>
      </w:r>
      <w:r w:rsidR="00F00BE9" w:rsidRPr="00055BAB">
        <w:rPr>
          <w:rFonts w:ascii="Arial" w:hAnsi="Arial" w:cs="Arial"/>
          <w:bCs/>
          <w:color w:val="000000" w:themeColor="text1"/>
          <w:sz w:val="22"/>
          <w:szCs w:val="22"/>
        </w:rPr>
        <w:t xml:space="preserve">Aralarında birlik olan veya belli bir </w:t>
      </w:r>
      <w:r w:rsidR="0093697E" w:rsidRPr="00055BAB">
        <w:rPr>
          <w:rFonts w:ascii="Arial" w:hAnsi="Arial" w:cs="Arial"/>
          <w:bCs/>
          <w:color w:val="000000" w:themeColor="text1"/>
          <w:sz w:val="22"/>
          <w:szCs w:val="22"/>
        </w:rPr>
        <w:t>düzen veya</w:t>
      </w:r>
      <w:r w:rsidR="00F00BE9" w:rsidRPr="00055BAB">
        <w:rPr>
          <w:rFonts w:ascii="Arial" w:hAnsi="Arial" w:cs="Arial"/>
          <w:bCs/>
          <w:color w:val="000000" w:themeColor="text1"/>
          <w:sz w:val="22"/>
          <w:szCs w:val="22"/>
        </w:rPr>
        <w:t xml:space="preserve"> zaman içinde tekrarlanan, ilerleyen,  gelişen olay ve hareketler dizisine süreç  (proses) denir. Risk, </w:t>
      </w:r>
      <w:r w:rsidR="0093697E" w:rsidRPr="00055BAB">
        <w:rPr>
          <w:rFonts w:ascii="Arial" w:hAnsi="Arial" w:cs="Arial"/>
          <w:bCs/>
          <w:color w:val="000000" w:themeColor="text1"/>
          <w:sz w:val="22"/>
          <w:szCs w:val="22"/>
        </w:rPr>
        <w:t xml:space="preserve">süreçlerin </w:t>
      </w:r>
      <w:r w:rsidR="00C35784" w:rsidRPr="00055BAB">
        <w:rPr>
          <w:rFonts w:ascii="Arial" w:hAnsi="Arial" w:cs="Arial"/>
          <w:bCs/>
          <w:color w:val="000000" w:themeColor="text1"/>
          <w:sz w:val="22"/>
          <w:szCs w:val="22"/>
        </w:rPr>
        <w:t>doğal yapısında</w:t>
      </w:r>
      <w:r w:rsidR="0093697E" w:rsidRPr="00055BAB">
        <w:rPr>
          <w:rFonts w:ascii="Arial" w:hAnsi="Arial" w:cs="Arial"/>
          <w:bCs/>
          <w:color w:val="000000" w:themeColor="text1"/>
          <w:sz w:val="22"/>
          <w:szCs w:val="22"/>
        </w:rPr>
        <w:t xml:space="preserve"> vardır</w:t>
      </w:r>
    </w:p>
    <w:p w14:paraId="46ED4E23" w14:textId="77777777" w:rsidR="001978C2" w:rsidRPr="00055BAB" w:rsidRDefault="00A331A6" w:rsidP="00E83119">
      <w:pPr>
        <w:spacing w:before="120" w:after="120" w:line="288" w:lineRule="auto"/>
        <w:contextualSpacing/>
        <w:mirrorIndents/>
        <w:jc w:val="both"/>
        <w:rPr>
          <w:rFonts w:ascii="Arial" w:hAnsi="Arial" w:cs="Arial"/>
          <w:b/>
          <w:color w:val="000000" w:themeColor="text1"/>
          <w:sz w:val="22"/>
          <w:szCs w:val="22"/>
        </w:rPr>
      </w:pPr>
      <w:r w:rsidRPr="00055BAB">
        <w:rPr>
          <w:rFonts w:ascii="Arial" w:hAnsi="Arial" w:cs="Arial"/>
          <w:b/>
          <w:color w:val="000000" w:themeColor="text1"/>
          <w:sz w:val="22"/>
          <w:szCs w:val="22"/>
        </w:rPr>
        <w:t>Tehlike</w:t>
      </w:r>
      <w:r w:rsidR="0093697E" w:rsidRPr="00055BAB">
        <w:rPr>
          <w:rFonts w:ascii="Arial" w:hAnsi="Arial" w:cs="Arial"/>
          <w:b/>
          <w:color w:val="000000" w:themeColor="text1"/>
          <w:sz w:val="22"/>
          <w:szCs w:val="22"/>
        </w:rPr>
        <w:t xml:space="preserve">: </w:t>
      </w:r>
      <w:r w:rsidR="0093697E" w:rsidRPr="0093697E">
        <w:rPr>
          <w:rFonts w:ascii="Arial" w:hAnsi="Arial" w:cs="Arial"/>
          <w:color w:val="000000" w:themeColor="text1"/>
          <w:sz w:val="22"/>
          <w:szCs w:val="22"/>
        </w:rPr>
        <w:t>Birimin</w:t>
      </w:r>
      <w:r w:rsidR="001978C2" w:rsidRPr="00055BAB">
        <w:rPr>
          <w:rFonts w:ascii="Arial" w:hAnsi="Arial" w:cs="Arial"/>
          <w:bCs/>
          <w:color w:val="000000" w:themeColor="text1"/>
          <w:sz w:val="22"/>
          <w:szCs w:val="22"/>
        </w:rPr>
        <w:t xml:space="preserve"> faaliyetlerine ve çalışanlarına kayıp ve zarara sebep olacak her şey</w:t>
      </w:r>
      <w:r w:rsidR="001978C2" w:rsidRPr="00055BAB">
        <w:rPr>
          <w:rFonts w:ascii="Arial" w:hAnsi="Arial" w:cs="Arial"/>
          <w:b/>
          <w:color w:val="000000" w:themeColor="text1"/>
          <w:sz w:val="22"/>
          <w:szCs w:val="22"/>
        </w:rPr>
        <w:t>.</w:t>
      </w:r>
    </w:p>
    <w:p w14:paraId="18DB74DA" w14:textId="77777777" w:rsidR="001978C2" w:rsidRPr="00055BAB" w:rsidRDefault="00A331A6" w:rsidP="00E83119">
      <w:pPr>
        <w:spacing w:before="120" w:after="120" w:line="288" w:lineRule="auto"/>
        <w:contextualSpacing/>
        <w:mirrorIndents/>
        <w:jc w:val="both"/>
        <w:rPr>
          <w:rFonts w:ascii="Arial" w:hAnsi="Arial" w:cs="Arial"/>
          <w:b/>
          <w:color w:val="000000" w:themeColor="text1"/>
          <w:sz w:val="22"/>
          <w:szCs w:val="22"/>
        </w:rPr>
      </w:pPr>
      <w:r w:rsidRPr="00055BAB">
        <w:rPr>
          <w:rFonts w:ascii="Arial" w:hAnsi="Arial" w:cs="Arial"/>
          <w:b/>
          <w:color w:val="000000" w:themeColor="text1"/>
          <w:sz w:val="22"/>
          <w:szCs w:val="22"/>
        </w:rPr>
        <w:t>Risk</w:t>
      </w:r>
      <w:r w:rsidR="0093697E" w:rsidRPr="00055BAB">
        <w:rPr>
          <w:rFonts w:ascii="Arial" w:hAnsi="Arial" w:cs="Arial"/>
          <w:b/>
          <w:color w:val="000000" w:themeColor="text1"/>
          <w:sz w:val="22"/>
          <w:szCs w:val="22"/>
        </w:rPr>
        <w:t xml:space="preserve">: </w:t>
      </w:r>
      <w:r w:rsidR="0093697E" w:rsidRPr="0093697E">
        <w:rPr>
          <w:rFonts w:ascii="Arial" w:hAnsi="Arial" w:cs="Arial"/>
          <w:color w:val="000000" w:themeColor="text1"/>
          <w:sz w:val="22"/>
          <w:szCs w:val="22"/>
        </w:rPr>
        <w:t>Tehlike</w:t>
      </w:r>
      <w:r w:rsidR="001978C2" w:rsidRPr="00055BAB">
        <w:rPr>
          <w:rFonts w:ascii="Arial" w:hAnsi="Arial" w:cs="Arial"/>
          <w:bCs/>
          <w:color w:val="000000" w:themeColor="text1"/>
          <w:sz w:val="22"/>
          <w:szCs w:val="22"/>
        </w:rPr>
        <w:t xml:space="preserve"> veya tehlikeli durumun sebep olduğu olumsuz sonuçlar</w:t>
      </w:r>
      <w:r w:rsidR="001978C2" w:rsidRPr="00055BAB">
        <w:rPr>
          <w:rFonts w:ascii="Arial" w:hAnsi="Arial" w:cs="Arial"/>
          <w:b/>
          <w:color w:val="000000" w:themeColor="text1"/>
          <w:sz w:val="22"/>
          <w:szCs w:val="22"/>
        </w:rPr>
        <w:t>.</w:t>
      </w:r>
    </w:p>
    <w:p w14:paraId="361E8465" w14:textId="2D2D4A43" w:rsidR="001978C2" w:rsidRPr="00055BAB" w:rsidRDefault="00A331A6" w:rsidP="00E83119">
      <w:pPr>
        <w:spacing w:before="120" w:after="120" w:line="288" w:lineRule="auto"/>
        <w:contextualSpacing/>
        <w:mirrorIndents/>
        <w:jc w:val="both"/>
        <w:rPr>
          <w:rFonts w:ascii="Arial" w:hAnsi="Arial" w:cs="Arial"/>
          <w:b/>
          <w:color w:val="000000" w:themeColor="text1"/>
          <w:sz w:val="22"/>
          <w:szCs w:val="22"/>
        </w:rPr>
      </w:pPr>
      <w:r w:rsidRPr="00055BAB">
        <w:rPr>
          <w:rFonts w:ascii="Arial" w:hAnsi="Arial" w:cs="Arial"/>
          <w:b/>
          <w:color w:val="000000" w:themeColor="text1"/>
          <w:sz w:val="22"/>
          <w:szCs w:val="22"/>
        </w:rPr>
        <w:lastRenderedPageBreak/>
        <w:t>Risk Yönetimi</w:t>
      </w:r>
      <w:r w:rsidR="0093697E" w:rsidRPr="00055BAB">
        <w:rPr>
          <w:rFonts w:ascii="Arial" w:hAnsi="Arial" w:cs="Arial"/>
          <w:b/>
          <w:color w:val="000000" w:themeColor="text1"/>
          <w:sz w:val="22"/>
          <w:szCs w:val="22"/>
        </w:rPr>
        <w:t xml:space="preserve">: </w:t>
      </w:r>
      <w:r w:rsidR="00C35784" w:rsidRPr="0093697E">
        <w:rPr>
          <w:rFonts w:ascii="Arial" w:hAnsi="Arial" w:cs="Arial"/>
          <w:color w:val="000000" w:themeColor="text1"/>
          <w:sz w:val="22"/>
          <w:szCs w:val="22"/>
        </w:rPr>
        <w:t>Kurumun</w:t>
      </w:r>
      <w:r w:rsidR="00C35784" w:rsidRPr="00055BAB">
        <w:rPr>
          <w:rFonts w:ascii="Arial" w:hAnsi="Arial" w:cs="Arial"/>
          <w:bCs/>
          <w:color w:val="000000" w:themeColor="text1"/>
          <w:sz w:val="22"/>
          <w:szCs w:val="22"/>
        </w:rPr>
        <w:t xml:space="preserve"> misyon</w:t>
      </w:r>
      <w:r w:rsidR="001978C2" w:rsidRPr="00055BAB">
        <w:rPr>
          <w:rFonts w:ascii="Arial" w:hAnsi="Arial" w:cs="Arial"/>
          <w:bCs/>
          <w:color w:val="000000" w:themeColor="text1"/>
          <w:sz w:val="22"/>
          <w:szCs w:val="22"/>
        </w:rPr>
        <w:t xml:space="preserve"> ve vizyonuna, planlı faaliyetleri ve çalışanlarına zarar verebilecek olumsuzlukları belirlemek, değerlendirmek, yönetmek ve kontrol etme süreci</w:t>
      </w:r>
      <w:r w:rsidR="001978C2" w:rsidRPr="00055BAB">
        <w:rPr>
          <w:rFonts w:ascii="Arial" w:hAnsi="Arial" w:cs="Arial"/>
          <w:b/>
          <w:color w:val="000000" w:themeColor="text1"/>
          <w:sz w:val="22"/>
          <w:szCs w:val="22"/>
        </w:rPr>
        <w:t xml:space="preserve">. </w:t>
      </w:r>
    </w:p>
    <w:p w14:paraId="4BC9EF2E" w14:textId="77777777" w:rsidR="001978C2" w:rsidRPr="00055BAB" w:rsidRDefault="00A331A6" w:rsidP="00E83119">
      <w:pPr>
        <w:spacing w:before="120" w:after="120" w:line="288" w:lineRule="auto"/>
        <w:contextualSpacing/>
        <w:mirrorIndents/>
        <w:jc w:val="both"/>
        <w:rPr>
          <w:rFonts w:ascii="Arial" w:hAnsi="Arial" w:cs="Arial"/>
          <w:b/>
          <w:color w:val="000000" w:themeColor="text1"/>
          <w:sz w:val="22"/>
          <w:szCs w:val="22"/>
        </w:rPr>
      </w:pPr>
      <w:r w:rsidRPr="00055BAB">
        <w:rPr>
          <w:rFonts w:ascii="Arial" w:hAnsi="Arial" w:cs="Arial"/>
          <w:b/>
          <w:color w:val="000000" w:themeColor="text1"/>
          <w:sz w:val="22"/>
          <w:szCs w:val="22"/>
        </w:rPr>
        <w:t>Risk Analizi</w:t>
      </w:r>
      <w:r w:rsidR="0093697E" w:rsidRPr="00055BAB">
        <w:rPr>
          <w:rFonts w:ascii="Arial" w:hAnsi="Arial" w:cs="Arial"/>
          <w:b/>
          <w:color w:val="000000" w:themeColor="text1"/>
          <w:sz w:val="22"/>
          <w:szCs w:val="22"/>
        </w:rPr>
        <w:t xml:space="preserve">: </w:t>
      </w:r>
      <w:r w:rsidR="0093697E" w:rsidRPr="0093697E">
        <w:rPr>
          <w:rFonts w:ascii="Arial" w:hAnsi="Arial" w:cs="Arial"/>
          <w:color w:val="000000" w:themeColor="text1"/>
          <w:sz w:val="22"/>
          <w:szCs w:val="22"/>
        </w:rPr>
        <w:t>Riskleri</w:t>
      </w:r>
      <w:r w:rsidR="001978C2" w:rsidRPr="0093697E">
        <w:rPr>
          <w:rFonts w:ascii="Arial" w:hAnsi="Arial" w:cs="Arial"/>
          <w:bCs/>
          <w:color w:val="000000" w:themeColor="text1"/>
          <w:sz w:val="22"/>
          <w:szCs w:val="22"/>
        </w:rPr>
        <w:t xml:space="preserve"> t</w:t>
      </w:r>
      <w:r w:rsidR="001978C2" w:rsidRPr="00055BAB">
        <w:rPr>
          <w:rFonts w:ascii="Arial" w:hAnsi="Arial" w:cs="Arial"/>
          <w:bCs/>
          <w:color w:val="000000" w:themeColor="text1"/>
          <w:sz w:val="22"/>
          <w:szCs w:val="22"/>
        </w:rPr>
        <w:t>ahmin etme, ortaya çıkarma, ölçme, sıralama süreci</w:t>
      </w:r>
      <w:r w:rsidR="001978C2" w:rsidRPr="00055BAB">
        <w:rPr>
          <w:rFonts w:ascii="Arial" w:hAnsi="Arial" w:cs="Arial"/>
          <w:b/>
          <w:color w:val="000000" w:themeColor="text1"/>
          <w:sz w:val="22"/>
          <w:szCs w:val="22"/>
        </w:rPr>
        <w:t>.</w:t>
      </w:r>
    </w:p>
    <w:p w14:paraId="1CE9A569" w14:textId="69EDCCEE" w:rsidR="001978C2" w:rsidRPr="00055BAB" w:rsidRDefault="00A331A6" w:rsidP="00E83119">
      <w:pPr>
        <w:spacing w:before="120" w:after="120" w:line="288" w:lineRule="auto"/>
        <w:contextualSpacing/>
        <w:mirrorIndents/>
        <w:jc w:val="both"/>
        <w:rPr>
          <w:rFonts w:ascii="Arial" w:hAnsi="Arial" w:cs="Arial"/>
          <w:b/>
          <w:color w:val="000000" w:themeColor="text1"/>
          <w:sz w:val="22"/>
          <w:szCs w:val="22"/>
        </w:rPr>
      </w:pPr>
      <w:r w:rsidRPr="00055BAB">
        <w:rPr>
          <w:rFonts w:ascii="Arial" w:hAnsi="Arial" w:cs="Arial"/>
          <w:b/>
          <w:color w:val="000000" w:themeColor="text1"/>
          <w:sz w:val="22"/>
          <w:szCs w:val="22"/>
        </w:rPr>
        <w:t>Risk Değerlendirme</w:t>
      </w:r>
      <w:r w:rsidR="0093697E" w:rsidRPr="00055BAB">
        <w:rPr>
          <w:rFonts w:ascii="Arial" w:hAnsi="Arial" w:cs="Arial"/>
          <w:b/>
          <w:color w:val="000000" w:themeColor="text1"/>
          <w:sz w:val="22"/>
          <w:szCs w:val="22"/>
        </w:rPr>
        <w:t xml:space="preserve">: </w:t>
      </w:r>
      <w:r w:rsidR="00C35784" w:rsidRPr="0093697E">
        <w:rPr>
          <w:rFonts w:ascii="Arial" w:hAnsi="Arial" w:cs="Arial"/>
          <w:color w:val="000000" w:themeColor="text1"/>
          <w:sz w:val="22"/>
          <w:szCs w:val="22"/>
        </w:rPr>
        <w:t>Analiz</w:t>
      </w:r>
      <w:r w:rsidR="00C35784" w:rsidRPr="00055BAB">
        <w:rPr>
          <w:rFonts w:ascii="Arial" w:hAnsi="Arial" w:cs="Arial"/>
          <w:bCs/>
          <w:color w:val="000000" w:themeColor="text1"/>
          <w:sz w:val="22"/>
          <w:szCs w:val="22"/>
        </w:rPr>
        <w:t xml:space="preserve"> sonuçlarına</w:t>
      </w:r>
      <w:r w:rsidR="001978C2" w:rsidRPr="00055BAB">
        <w:rPr>
          <w:rFonts w:ascii="Arial" w:hAnsi="Arial" w:cs="Arial"/>
          <w:bCs/>
          <w:color w:val="000000" w:themeColor="text1"/>
          <w:sz w:val="22"/>
          <w:szCs w:val="22"/>
        </w:rPr>
        <w:t xml:space="preserve"> göre önlem alma, risklere cevap verilme süreci</w:t>
      </w:r>
      <w:r w:rsidR="001978C2" w:rsidRPr="00055BAB">
        <w:rPr>
          <w:rFonts w:ascii="Arial" w:hAnsi="Arial" w:cs="Arial"/>
          <w:b/>
          <w:color w:val="000000" w:themeColor="text1"/>
          <w:sz w:val="22"/>
          <w:szCs w:val="22"/>
        </w:rPr>
        <w:t>.</w:t>
      </w:r>
    </w:p>
    <w:p w14:paraId="4A7B5D9F" w14:textId="77777777" w:rsidR="001978C2" w:rsidRPr="00055BAB" w:rsidRDefault="00A331A6" w:rsidP="00E83119">
      <w:pPr>
        <w:spacing w:before="120" w:after="120" w:line="288" w:lineRule="auto"/>
        <w:contextualSpacing/>
        <w:mirrorIndents/>
        <w:jc w:val="both"/>
        <w:rPr>
          <w:rFonts w:ascii="Arial" w:hAnsi="Arial" w:cs="Arial"/>
          <w:b/>
          <w:color w:val="000000" w:themeColor="text1"/>
          <w:sz w:val="22"/>
          <w:szCs w:val="22"/>
        </w:rPr>
      </w:pPr>
      <w:r w:rsidRPr="00055BAB">
        <w:rPr>
          <w:rFonts w:ascii="Arial" w:hAnsi="Arial" w:cs="Arial"/>
          <w:b/>
          <w:color w:val="000000" w:themeColor="text1"/>
          <w:sz w:val="22"/>
          <w:szCs w:val="22"/>
        </w:rPr>
        <w:t>Ramak Kala Olay</w:t>
      </w:r>
      <w:r w:rsidR="0093697E" w:rsidRPr="00055BAB">
        <w:rPr>
          <w:rFonts w:ascii="Arial" w:hAnsi="Arial" w:cs="Arial"/>
          <w:b/>
          <w:color w:val="000000" w:themeColor="text1"/>
          <w:sz w:val="22"/>
          <w:szCs w:val="22"/>
        </w:rPr>
        <w:t xml:space="preserve">: </w:t>
      </w:r>
      <w:r w:rsidR="0093697E" w:rsidRPr="0093697E">
        <w:rPr>
          <w:rFonts w:ascii="Arial" w:hAnsi="Arial" w:cs="Arial"/>
          <w:color w:val="000000" w:themeColor="text1"/>
          <w:sz w:val="22"/>
          <w:szCs w:val="22"/>
        </w:rPr>
        <w:t>Zarar</w:t>
      </w:r>
      <w:r w:rsidR="001978C2" w:rsidRPr="00055BAB">
        <w:rPr>
          <w:rFonts w:ascii="Arial" w:hAnsi="Arial" w:cs="Arial"/>
          <w:bCs/>
          <w:color w:val="000000" w:themeColor="text1"/>
          <w:sz w:val="22"/>
          <w:szCs w:val="22"/>
        </w:rPr>
        <w:t xml:space="preserve"> verme tehlikesi olduğu halde zarar görmeme durumu</w:t>
      </w:r>
      <w:r w:rsidR="001978C2" w:rsidRPr="00055BAB">
        <w:rPr>
          <w:rFonts w:ascii="Arial" w:hAnsi="Arial" w:cs="Arial"/>
          <w:b/>
          <w:color w:val="000000" w:themeColor="text1"/>
          <w:sz w:val="22"/>
          <w:szCs w:val="22"/>
        </w:rPr>
        <w:t>.</w:t>
      </w:r>
    </w:p>
    <w:p w14:paraId="79C38A9A" w14:textId="77777777" w:rsidR="001978C2" w:rsidRPr="00055BAB" w:rsidRDefault="00A331A6" w:rsidP="00E83119">
      <w:pPr>
        <w:spacing w:before="120" w:after="120" w:line="288" w:lineRule="auto"/>
        <w:contextualSpacing/>
        <w:mirrorIndents/>
        <w:jc w:val="both"/>
        <w:rPr>
          <w:rFonts w:ascii="Arial" w:hAnsi="Arial" w:cs="Arial"/>
          <w:b/>
          <w:color w:val="000000" w:themeColor="text1"/>
          <w:sz w:val="22"/>
          <w:szCs w:val="22"/>
        </w:rPr>
      </w:pPr>
      <w:r w:rsidRPr="00055BAB">
        <w:rPr>
          <w:rFonts w:ascii="Arial" w:hAnsi="Arial" w:cs="Arial"/>
          <w:b/>
          <w:color w:val="000000" w:themeColor="text1"/>
          <w:sz w:val="22"/>
          <w:szCs w:val="22"/>
        </w:rPr>
        <w:t>Doğal Risk</w:t>
      </w:r>
      <w:r w:rsidR="0093697E" w:rsidRPr="00055BAB">
        <w:rPr>
          <w:rFonts w:ascii="Arial" w:hAnsi="Arial" w:cs="Arial"/>
          <w:b/>
          <w:color w:val="000000" w:themeColor="text1"/>
          <w:sz w:val="22"/>
          <w:szCs w:val="22"/>
        </w:rPr>
        <w:t xml:space="preserve">: </w:t>
      </w:r>
      <w:r w:rsidR="0093697E" w:rsidRPr="0093697E">
        <w:rPr>
          <w:rFonts w:ascii="Arial" w:hAnsi="Arial" w:cs="Arial"/>
          <w:color w:val="000000" w:themeColor="text1"/>
          <w:sz w:val="22"/>
          <w:szCs w:val="22"/>
        </w:rPr>
        <w:t>Riskin</w:t>
      </w:r>
      <w:r w:rsidR="001978C2" w:rsidRPr="00055BAB">
        <w:rPr>
          <w:rFonts w:ascii="Arial" w:hAnsi="Arial" w:cs="Arial"/>
          <w:bCs/>
          <w:color w:val="000000" w:themeColor="text1"/>
          <w:sz w:val="22"/>
          <w:szCs w:val="22"/>
        </w:rPr>
        <w:t xml:space="preserve"> doğal hali, zarar vermeden önceki durumu</w:t>
      </w:r>
    </w:p>
    <w:p w14:paraId="5DA94116" w14:textId="77777777" w:rsidR="00B14052" w:rsidRPr="00055BAB" w:rsidRDefault="00B14052" w:rsidP="00E83119">
      <w:pPr>
        <w:pStyle w:val="ListeParagraf"/>
        <w:numPr>
          <w:ilvl w:val="0"/>
          <w:numId w:val="4"/>
        </w:numPr>
        <w:spacing w:before="120" w:after="120" w:line="288" w:lineRule="auto"/>
        <w:ind w:left="0" w:firstLine="0"/>
        <w:contextualSpacing/>
        <w:mirrorIndents/>
        <w:jc w:val="both"/>
        <w:rPr>
          <w:rFonts w:ascii="Arial" w:hAnsi="Arial" w:cs="Arial"/>
          <w:color w:val="000000" w:themeColor="text1"/>
          <w:sz w:val="22"/>
          <w:szCs w:val="22"/>
        </w:rPr>
      </w:pPr>
      <w:r w:rsidRPr="00055BAB">
        <w:rPr>
          <w:rFonts w:ascii="Arial" w:hAnsi="Arial" w:cs="Arial"/>
          <w:b/>
          <w:color w:val="000000" w:themeColor="text1"/>
          <w:sz w:val="22"/>
          <w:szCs w:val="22"/>
        </w:rPr>
        <w:t>SORUMLULUKLAR</w:t>
      </w:r>
    </w:p>
    <w:p w14:paraId="48E58C92" w14:textId="77777777" w:rsidR="00360B53" w:rsidRDefault="00B14052" w:rsidP="00360B53">
      <w:pPr>
        <w:pStyle w:val="GvdeMetni"/>
        <w:rPr>
          <w:rFonts w:ascii="Arial" w:hAnsi="Arial" w:cs="Arial"/>
          <w:sz w:val="22"/>
          <w:szCs w:val="22"/>
        </w:rPr>
      </w:pPr>
      <w:r w:rsidRPr="00360B53">
        <w:rPr>
          <w:rFonts w:ascii="Arial" w:hAnsi="Arial" w:cs="Arial"/>
          <w:color w:val="000000" w:themeColor="text1"/>
          <w:sz w:val="22"/>
          <w:szCs w:val="22"/>
        </w:rPr>
        <w:t xml:space="preserve">Bu prosedürün uygulanmasından ve takibinden </w:t>
      </w:r>
      <w:r w:rsidR="00585F6F" w:rsidRPr="00360B53">
        <w:rPr>
          <w:rFonts w:ascii="Arial" w:hAnsi="Arial" w:cs="Arial"/>
          <w:color w:val="000000" w:themeColor="text1"/>
          <w:sz w:val="22"/>
          <w:szCs w:val="22"/>
        </w:rPr>
        <w:t xml:space="preserve">Yönetim Kurulu </w:t>
      </w:r>
      <w:r w:rsidR="00A331A6" w:rsidRPr="00360B53">
        <w:rPr>
          <w:rFonts w:ascii="Arial" w:hAnsi="Arial" w:cs="Arial"/>
          <w:color w:val="000000" w:themeColor="text1"/>
          <w:sz w:val="22"/>
          <w:szCs w:val="22"/>
        </w:rPr>
        <w:t xml:space="preserve">ve Kalite Ekibi sorumludur. </w:t>
      </w:r>
      <w:r w:rsidR="00360B53" w:rsidRPr="00360B53">
        <w:rPr>
          <w:rFonts w:ascii="Arial" w:hAnsi="Arial" w:cs="Arial"/>
          <w:sz w:val="22"/>
          <w:szCs w:val="22"/>
        </w:rPr>
        <w:t>“Varlık Sahipleri” (VS), “Varlık Kullanıcıları” (VK) ve “Varlık Emanetçileri” (VE) varlıkları kayıt altına almak, sınıflandırmak, risklerini değerlendirmek, kabul edilebilir kullanımlarını öğrenmek ve uygulamakla sorumludurlar.</w:t>
      </w:r>
    </w:p>
    <w:p w14:paraId="552F629E" w14:textId="71A10263" w:rsidR="00B14052" w:rsidRPr="00360B53" w:rsidRDefault="00B14052" w:rsidP="00360B53">
      <w:pPr>
        <w:pStyle w:val="GvdeMetni"/>
        <w:rPr>
          <w:rFonts w:ascii="Arial" w:hAnsi="Arial" w:cs="Arial"/>
          <w:sz w:val="22"/>
          <w:szCs w:val="22"/>
        </w:rPr>
      </w:pPr>
      <w:r w:rsidRPr="00360B53">
        <w:rPr>
          <w:rFonts w:ascii="Arial" w:hAnsi="Arial" w:cs="Arial"/>
          <w:color w:val="000000" w:themeColor="text1"/>
          <w:sz w:val="22"/>
          <w:szCs w:val="22"/>
        </w:rPr>
        <w:t xml:space="preserve">Oluşturulan yetkili personeller ise Risk olup olmadığına </w:t>
      </w:r>
      <w:r w:rsidR="00934474" w:rsidRPr="00360B53">
        <w:rPr>
          <w:rFonts w:ascii="Arial" w:hAnsi="Arial" w:cs="Arial"/>
          <w:color w:val="000000" w:themeColor="text1"/>
          <w:sz w:val="22"/>
          <w:szCs w:val="22"/>
        </w:rPr>
        <w:t>karar verirler</w:t>
      </w:r>
      <w:r w:rsidRPr="00360B53">
        <w:rPr>
          <w:rFonts w:ascii="Arial" w:hAnsi="Arial" w:cs="Arial"/>
          <w:color w:val="000000" w:themeColor="text1"/>
          <w:sz w:val="22"/>
          <w:szCs w:val="22"/>
        </w:rPr>
        <w:t>.</w:t>
      </w:r>
    </w:p>
    <w:p w14:paraId="15E721D7" w14:textId="77777777" w:rsidR="00A331A6" w:rsidRPr="00360B53" w:rsidRDefault="00FD2190" w:rsidP="00E83119">
      <w:pPr>
        <w:spacing w:before="120" w:after="120" w:line="288" w:lineRule="auto"/>
        <w:contextualSpacing/>
        <w:mirrorIndents/>
        <w:jc w:val="both"/>
        <w:rPr>
          <w:rFonts w:ascii="Arial" w:hAnsi="Arial" w:cs="Arial"/>
          <w:color w:val="000000" w:themeColor="text1"/>
          <w:sz w:val="22"/>
          <w:szCs w:val="22"/>
        </w:rPr>
      </w:pPr>
      <w:r w:rsidRPr="00360B53">
        <w:rPr>
          <w:rFonts w:ascii="Arial" w:hAnsi="Arial" w:cs="Arial"/>
          <w:color w:val="000000" w:themeColor="text1"/>
          <w:sz w:val="22"/>
          <w:szCs w:val="22"/>
        </w:rPr>
        <w:t xml:space="preserve">Risk Analiz Sürecinden tüm proses liderleri sorumludur. </w:t>
      </w:r>
    </w:p>
    <w:p w14:paraId="1B8DFDE5" w14:textId="62DBBC06" w:rsidR="007E753F" w:rsidRPr="00360B53" w:rsidRDefault="00FD2190" w:rsidP="00E83119">
      <w:pPr>
        <w:spacing w:before="120" w:after="120" w:line="288" w:lineRule="auto"/>
        <w:contextualSpacing/>
        <w:mirrorIndents/>
        <w:jc w:val="both"/>
        <w:rPr>
          <w:rFonts w:ascii="Arial" w:hAnsi="Arial" w:cs="Arial"/>
          <w:color w:val="000000" w:themeColor="text1"/>
          <w:sz w:val="22"/>
          <w:szCs w:val="22"/>
        </w:rPr>
      </w:pPr>
      <w:r w:rsidRPr="00360B53">
        <w:rPr>
          <w:rFonts w:ascii="Arial" w:hAnsi="Arial" w:cs="Arial"/>
          <w:b/>
          <w:color w:val="000000" w:themeColor="text1"/>
          <w:sz w:val="22"/>
          <w:szCs w:val="22"/>
        </w:rPr>
        <w:t>Personel Görevlendirme Atama Onay Listesinde</w:t>
      </w:r>
      <w:r w:rsidR="00C35784" w:rsidRPr="00360B53">
        <w:rPr>
          <w:rFonts w:ascii="Arial" w:hAnsi="Arial" w:cs="Arial"/>
          <w:b/>
          <w:color w:val="000000" w:themeColor="text1"/>
          <w:sz w:val="22"/>
          <w:szCs w:val="22"/>
        </w:rPr>
        <w:t xml:space="preserve"> </w:t>
      </w:r>
      <w:r w:rsidRPr="00360B53">
        <w:rPr>
          <w:rFonts w:ascii="Arial" w:hAnsi="Arial" w:cs="Arial"/>
          <w:color w:val="000000" w:themeColor="text1"/>
          <w:sz w:val="22"/>
          <w:szCs w:val="22"/>
        </w:rPr>
        <w:t>proses ekibi ve lideri atamala</w:t>
      </w:r>
      <w:r w:rsidR="007E753F" w:rsidRPr="00360B53">
        <w:rPr>
          <w:rFonts w:ascii="Arial" w:hAnsi="Arial" w:cs="Arial"/>
          <w:color w:val="000000" w:themeColor="text1"/>
          <w:sz w:val="22"/>
          <w:szCs w:val="22"/>
        </w:rPr>
        <w:t>rı belirtilmiş ve onaylanmıştır.</w:t>
      </w:r>
    </w:p>
    <w:p w14:paraId="31520B6A" w14:textId="4ADC22E5" w:rsidR="00055BAB" w:rsidRPr="00360B53" w:rsidRDefault="00FD2190" w:rsidP="00E83119">
      <w:pPr>
        <w:spacing w:before="120" w:after="120" w:line="288" w:lineRule="auto"/>
        <w:contextualSpacing/>
        <w:mirrorIndents/>
        <w:jc w:val="both"/>
        <w:rPr>
          <w:rFonts w:ascii="Arial" w:hAnsi="Arial" w:cs="Arial"/>
          <w:color w:val="000000" w:themeColor="text1"/>
          <w:sz w:val="22"/>
          <w:szCs w:val="22"/>
        </w:rPr>
      </w:pPr>
      <w:r w:rsidRPr="00360B53">
        <w:rPr>
          <w:rFonts w:ascii="Arial" w:hAnsi="Arial" w:cs="Arial"/>
          <w:color w:val="000000" w:themeColor="text1"/>
          <w:sz w:val="22"/>
          <w:szCs w:val="22"/>
        </w:rPr>
        <w:t>Risk Analiz Süreci Ekip Lideri</w:t>
      </w:r>
      <w:r w:rsidR="00077258" w:rsidRPr="00360B53">
        <w:rPr>
          <w:rFonts w:ascii="Arial" w:hAnsi="Arial" w:cs="Arial"/>
          <w:color w:val="000000" w:themeColor="text1"/>
          <w:sz w:val="22"/>
          <w:szCs w:val="22"/>
        </w:rPr>
        <w:t xml:space="preserve"> (Kalite Yönetim Temsilcisi, risk takip Sorumlusu)</w:t>
      </w:r>
      <w:r w:rsidRPr="00360B53">
        <w:rPr>
          <w:rFonts w:ascii="Arial" w:hAnsi="Arial" w:cs="Arial"/>
          <w:color w:val="000000" w:themeColor="text1"/>
          <w:sz w:val="22"/>
          <w:szCs w:val="22"/>
        </w:rPr>
        <w:t xml:space="preserve"> Görev Tanımı </w:t>
      </w:r>
      <w:r w:rsidR="007E753F" w:rsidRPr="00360B53">
        <w:rPr>
          <w:rFonts w:ascii="Arial" w:hAnsi="Arial" w:cs="Arial"/>
          <w:color w:val="000000" w:themeColor="text1"/>
          <w:sz w:val="22"/>
          <w:szCs w:val="22"/>
        </w:rPr>
        <w:t xml:space="preserve">(GT.02 ve GT.21) </w:t>
      </w:r>
      <w:r w:rsidRPr="00360B53">
        <w:rPr>
          <w:rFonts w:ascii="Arial" w:hAnsi="Arial" w:cs="Arial"/>
          <w:color w:val="000000" w:themeColor="text1"/>
          <w:sz w:val="22"/>
          <w:szCs w:val="22"/>
        </w:rPr>
        <w:t>açık ve liderlik özelliklerinide kapsayacak şekilde yetki, sorumlulukları ve yetkinlikleri tanımlanmıştır.</w:t>
      </w:r>
      <w:bookmarkStart w:id="1" w:name="_Toc47172939"/>
    </w:p>
    <w:p w14:paraId="7A3376CA" w14:textId="77777777" w:rsidR="00360B53" w:rsidRDefault="00360B53" w:rsidP="00E83119">
      <w:pPr>
        <w:spacing w:before="120" w:after="120" w:line="288" w:lineRule="auto"/>
        <w:contextualSpacing/>
        <w:mirrorIndents/>
        <w:jc w:val="both"/>
        <w:rPr>
          <w:rFonts w:ascii="Arial" w:hAnsi="Arial" w:cs="Arial"/>
          <w:color w:val="000000" w:themeColor="text1"/>
          <w:sz w:val="22"/>
          <w:szCs w:val="22"/>
        </w:rPr>
      </w:pPr>
    </w:p>
    <w:p w14:paraId="338CB774" w14:textId="77777777" w:rsidR="00A3327E" w:rsidRPr="00055BAB" w:rsidRDefault="00B14052" w:rsidP="00E83119">
      <w:pPr>
        <w:pStyle w:val="ListeParagraf"/>
        <w:numPr>
          <w:ilvl w:val="0"/>
          <w:numId w:val="4"/>
        </w:numPr>
        <w:spacing w:before="120" w:after="120" w:line="288" w:lineRule="auto"/>
        <w:ind w:left="0" w:firstLine="0"/>
        <w:contextualSpacing/>
        <w:mirrorIndents/>
        <w:jc w:val="both"/>
        <w:rPr>
          <w:rFonts w:ascii="Arial" w:hAnsi="Arial" w:cs="Arial"/>
          <w:b/>
          <w:bCs/>
          <w:color w:val="000000" w:themeColor="text1"/>
          <w:sz w:val="22"/>
          <w:szCs w:val="22"/>
        </w:rPr>
      </w:pPr>
      <w:r w:rsidRPr="00055BAB">
        <w:rPr>
          <w:rFonts w:ascii="Arial" w:hAnsi="Arial" w:cs="Arial"/>
          <w:b/>
          <w:bCs/>
          <w:color w:val="000000" w:themeColor="text1"/>
          <w:sz w:val="22"/>
          <w:szCs w:val="22"/>
        </w:rPr>
        <w:t>UYGULAMA</w:t>
      </w:r>
      <w:bookmarkEnd w:id="1"/>
    </w:p>
    <w:p w14:paraId="38669DBB" w14:textId="77777777" w:rsidR="00934474" w:rsidRPr="00055BAB" w:rsidRDefault="00BB0174" w:rsidP="00E83119">
      <w:pPr>
        <w:spacing w:before="120" w:after="120" w:line="288" w:lineRule="auto"/>
        <w:contextualSpacing/>
        <w:mirrorIndents/>
        <w:jc w:val="both"/>
        <w:rPr>
          <w:rFonts w:ascii="Arial" w:hAnsi="Arial" w:cs="Arial"/>
          <w:color w:val="000000" w:themeColor="text1"/>
          <w:sz w:val="22"/>
          <w:szCs w:val="22"/>
        </w:rPr>
      </w:pPr>
      <w:r w:rsidRPr="00055BAB">
        <w:rPr>
          <w:rFonts w:ascii="Arial" w:hAnsi="Arial" w:cs="Arial"/>
          <w:color w:val="000000" w:themeColor="text1"/>
          <w:sz w:val="22"/>
          <w:szCs w:val="22"/>
        </w:rPr>
        <w:t>Risk yönetimi her zaman bir kuruluşun karşısına çıkabile</w:t>
      </w:r>
      <w:r w:rsidR="007E753F">
        <w:rPr>
          <w:rFonts w:ascii="Arial" w:hAnsi="Arial" w:cs="Arial"/>
          <w:color w:val="000000" w:themeColor="text1"/>
          <w:sz w:val="22"/>
          <w:szCs w:val="22"/>
        </w:rPr>
        <w:t xml:space="preserve">cek riskleri sezme ve engelleme, </w:t>
      </w:r>
      <w:r w:rsidRPr="00055BAB">
        <w:rPr>
          <w:rFonts w:ascii="Arial" w:hAnsi="Arial" w:cs="Arial"/>
          <w:color w:val="000000" w:themeColor="text1"/>
          <w:sz w:val="22"/>
          <w:szCs w:val="22"/>
        </w:rPr>
        <w:t>aza indirme işlemi ile ilgili olmuştur</w:t>
      </w:r>
      <w:r w:rsidR="007E753F">
        <w:rPr>
          <w:rFonts w:ascii="Arial" w:hAnsi="Arial" w:cs="Arial"/>
          <w:color w:val="000000" w:themeColor="text1"/>
          <w:sz w:val="22"/>
          <w:szCs w:val="22"/>
        </w:rPr>
        <w:t>,</w:t>
      </w:r>
      <w:r w:rsidRPr="00055BAB">
        <w:rPr>
          <w:rFonts w:ascii="Arial" w:hAnsi="Arial" w:cs="Arial"/>
          <w:color w:val="000000" w:themeColor="text1"/>
          <w:sz w:val="22"/>
          <w:szCs w:val="22"/>
        </w:rPr>
        <w:t xml:space="preserve"> ancak geliştirilen bu yeni yöntem ile karşılaşılabilecek daha büyük risklerin ön görülmesi ve engellenmesi hedef alınmıştır. </w:t>
      </w:r>
    </w:p>
    <w:p w14:paraId="22CDBC22" w14:textId="77777777" w:rsidR="007E753F" w:rsidRDefault="007E753F" w:rsidP="00055BAB">
      <w:pPr>
        <w:spacing w:before="120" w:after="120" w:line="288" w:lineRule="auto"/>
        <w:jc w:val="both"/>
        <w:rPr>
          <w:rFonts w:ascii="Arial" w:hAnsi="Arial" w:cs="Arial"/>
          <w:b/>
          <w:bCs/>
          <w:color w:val="000000" w:themeColor="text1"/>
          <w:sz w:val="22"/>
          <w:szCs w:val="22"/>
        </w:rPr>
      </w:pPr>
    </w:p>
    <w:p w14:paraId="0F2E1B41" w14:textId="77777777" w:rsidR="00691BDC" w:rsidRDefault="00691BDC" w:rsidP="00055BAB">
      <w:pPr>
        <w:spacing w:before="120" w:after="120" w:line="288" w:lineRule="auto"/>
        <w:jc w:val="both"/>
        <w:rPr>
          <w:rFonts w:ascii="Arial" w:hAnsi="Arial" w:cs="Arial"/>
          <w:b/>
          <w:bCs/>
          <w:color w:val="000000" w:themeColor="text1"/>
          <w:sz w:val="22"/>
          <w:szCs w:val="22"/>
        </w:rPr>
      </w:pPr>
    </w:p>
    <w:p w14:paraId="76D85391" w14:textId="1DB17EFF" w:rsidR="00691BDC" w:rsidRPr="0077567B" w:rsidRDefault="00BE38F8" w:rsidP="00BE38F8">
      <w:pPr>
        <w:pStyle w:val="Balk2"/>
        <w:numPr>
          <w:ilvl w:val="1"/>
          <w:numId w:val="0"/>
        </w:numPr>
        <w:tabs>
          <w:tab w:val="num" w:pos="692"/>
        </w:tabs>
        <w:ind w:left="576" w:hanging="576"/>
        <w:rPr>
          <w:rFonts w:cs="Arial"/>
          <w:bCs/>
          <w:i w:val="0"/>
          <w:iCs/>
          <w:sz w:val="22"/>
          <w:szCs w:val="22"/>
        </w:rPr>
      </w:pPr>
      <w:r w:rsidRPr="0077567B">
        <w:rPr>
          <w:rFonts w:cs="Arial"/>
          <w:bCs/>
          <w:i w:val="0"/>
          <w:iCs/>
          <w:sz w:val="22"/>
          <w:szCs w:val="22"/>
        </w:rPr>
        <w:t xml:space="preserve">            </w:t>
      </w:r>
      <w:r w:rsidR="00691BDC" w:rsidRPr="0077567B">
        <w:rPr>
          <w:rFonts w:cs="Arial"/>
          <w:bCs/>
          <w:i w:val="0"/>
          <w:iCs/>
          <w:sz w:val="22"/>
          <w:szCs w:val="22"/>
        </w:rPr>
        <w:t xml:space="preserve">Risklerin Belirlenmesi </w:t>
      </w:r>
    </w:p>
    <w:p w14:paraId="640AE267" w14:textId="77777777" w:rsidR="00691BDC" w:rsidRPr="00691BDC" w:rsidRDefault="00691BDC" w:rsidP="00691BDC">
      <w:pPr>
        <w:rPr>
          <w:rFonts w:ascii="Arial" w:hAnsi="Arial" w:cs="Arial"/>
          <w:sz w:val="22"/>
          <w:szCs w:val="22"/>
        </w:rPr>
      </w:pPr>
    </w:p>
    <w:p w14:paraId="109C65A8" w14:textId="77777777" w:rsidR="00691BDC" w:rsidRPr="00691BDC" w:rsidRDefault="00691BDC" w:rsidP="00691BDC">
      <w:pPr>
        <w:rPr>
          <w:rFonts w:ascii="Arial" w:hAnsi="Arial" w:cs="Arial"/>
          <w:sz w:val="22"/>
          <w:szCs w:val="22"/>
        </w:rPr>
      </w:pPr>
    </w:p>
    <w:p w14:paraId="5AF4A882" w14:textId="77777777" w:rsidR="00691BDC" w:rsidRPr="00691BDC" w:rsidRDefault="00691BDC" w:rsidP="00691BDC">
      <w:pPr>
        <w:pStyle w:val="GvdeMetni"/>
        <w:numPr>
          <w:ilvl w:val="0"/>
          <w:numId w:val="20"/>
        </w:numPr>
        <w:jc w:val="both"/>
        <w:rPr>
          <w:rFonts w:ascii="Arial" w:hAnsi="Arial" w:cs="Arial"/>
          <w:sz w:val="22"/>
          <w:szCs w:val="22"/>
        </w:rPr>
      </w:pPr>
      <w:r w:rsidRPr="00691BDC">
        <w:rPr>
          <w:rFonts w:ascii="Arial" w:hAnsi="Arial" w:cs="Arial"/>
          <w:sz w:val="22"/>
          <w:szCs w:val="22"/>
        </w:rPr>
        <w:t>Varlık Sahipleri kendi varlıkları ile ilgili varlık kayıt formunu doldurur (LST-BGYS-01 Varlık Kayıt Formu) veya bu formu doldurması için bir kişiyi atar, kendisi veya atadığı kişi varlığa ait iş değerini belirler. Her durumda sahibi olduğu varlığın güvenliğinden birinci derecede sorumludur.</w:t>
      </w:r>
    </w:p>
    <w:p w14:paraId="76F17231" w14:textId="77777777" w:rsidR="00691BDC" w:rsidRPr="00691BDC" w:rsidRDefault="00691BDC" w:rsidP="00691BDC">
      <w:pPr>
        <w:pStyle w:val="GvdeMetni"/>
        <w:numPr>
          <w:ilvl w:val="0"/>
          <w:numId w:val="20"/>
        </w:numPr>
        <w:jc w:val="both"/>
        <w:rPr>
          <w:rFonts w:ascii="Arial" w:hAnsi="Arial" w:cs="Arial"/>
          <w:sz w:val="22"/>
          <w:szCs w:val="22"/>
        </w:rPr>
      </w:pPr>
      <w:r w:rsidRPr="00691BDC">
        <w:rPr>
          <w:rFonts w:ascii="Arial" w:hAnsi="Arial" w:cs="Arial"/>
          <w:b/>
          <w:sz w:val="22"/>
          <w:szCs w:val="22"/>
        </w:rPr>
        <w:t>”Çok Yüksek”</w:t>
      </w:r>
      <w:r w:rsidRPr="00691BDC">
        <w:rPr>
          <w:rFonts w:ascii="Arial" w:hAnsi="Arial" w:cs="Arial"/>
          <w:sz w:val="22"/>
          <w:szCs w:val="22"/>
        </w:rPr>
        <w:t xml:space="preserve"> ve </w:t>
      </w:r>
      <w:r w:rsidRPr="00691BDC">
        <w:rPr>
          <w:rFonts w:ascii="Arial" w:hAnsi="Arial" w:cs="Arial"/>
          <w:b/>
          <w:sz w:val="22"/>
          <w:szCs w:val="22"/>
        </w:rPr>
        <w:t>“Yüksek”</w:t>
      </w:r>
      <w:r w:rsidRPr="00691BDC">
        <w:rPr>
          <w:rFonts w:ascii="Arial" w:hAnsi="Arial" w:cs="Arial"/>
          <w:sz w:val="22"/>
          <w:szCs w:val="22"/>
        </w:rPr>
        <w:t xml:space="preserve"> iş değerine sahip varlıklar için excel ortamındaki dosya üzerinde risk formunu doldurur veya bu formu doldurması için bir kişiyi atar.</w:t>
      </w:r>
    </w:p>
    <w:p w14:paraId="27B6C261" w14:textId="77777777" w:rsidR="00691BDC" w:rsidRPr="00691BDC" w:rsidRDefault="00691BDC" w:rsidP="00691BDC">
      <w:pPr>
        <w:pStyle w:val="GvdeMetni"/>
        <w:numPr>
          <w:ilvl w:val="0"/>
          <w:numId w:val="20"/>
        </w:numPr>
        <w:jc w:val="both"/>
        <w:rPr>
          <w:rFonts w:ascii="Arial" w:hAnsi="Arial" w:cs="Arial"/>
          <w:sz w:val="22"/>
          <w:szCs w:val="22"/>
        </w:rPr>
      </w:pPr>
      <w:r w:rsidRPr="00691BDC">
        <w:rPr>
          <w:rFonts w:ascii="Arial" w:hAnsi="Arial" w:cs="Arial"/>
          <w:sz w:val="22"/>
          <w:szCs w:val="22"/>
        </w:rPr>
        <w:t>Riskin kabul edilebilir olmadığı durumlarda, Risk Değerlendirme toplantıları yapılır. Bu toplantılara, içerisinde Operasyon sorumlusunun da bulunduğu BGYS sorumlusu ve Genel Müdürden oluşan üst yönetim birimleri katılır. Kabul edilebilir risk seviyelerine ulaşılamadığı durumlarda veya maliyet açısından riskin karşılanması varlığın değerinden büyük olduğu durumlarda F-BGYS-12 Risk Kabul Formu doldurulur.</w:t>
      </w:r>
    </w:p>
    <w:p w14:paraId="294BD164" w14:textId="77777777" w:rsidR="00691BDC" w:rsidRPr="00691BDC" w:rsidRDefault="00691BDC" w:rsidP="00691BDC">
      <w:pPr>
        <w:pStyle w:val="GvdeMetni"/>
        <w:numPr>
          <w:ilvl w:val="0"/>
          <w:numId w:val="20"/>
        </w:numPr>
        <w:jc w:val="both"/>
        <w:rPr>
          <w:rFonts w:ascii="Arial" w:hAnsi="Arial" w:cs="Arial"/>
          <w:sz w:val="22"/>
          <w:szCs w:val="22"/>
        </w:rPr>
      </w:pPr>
      <w:r w:rsidRPr="00691BDC">
        <w:rPr>
          <w:rFonts w:ascii="Arial" w:hAnsi="Arial" w:cs="Arial"/>
          <w:sz w:val="22"/>
          <w:szCs w:val="22"/>
        </w:rPr>
        <w:t>Varlık sahibi ayrıca, aşağıda belirtilen maddelerden de sorumludur.</w:t>
      </w:r>
    </w:p>
    <w:p w14:paraId="5CACAE1C" w14:textId="77777777" w:rsidR="00691BDC" w:rsidRPr="00691BDC" w:rsidRDefault="00691BDC" w:rsidP="00691BDC">
      <w:pPr>
        <w:pStyle w:val="GvdeMetni"/>
        <w:numPr>
          <w:ilvl w:val="0"/>
          <w:numId w:val="19"/>
        </w:numPr>
        <w:jc w:val="both"/>
        <w:rPr>
          <w:rFonts w:ascii="Arial" w:hAnsi="Arial" w:cs="Arial"/>
          <w:sz w:val="22"/>
          <w:szCs w:val="22"/>
        </w:rPr>
      </w:pPr>
      <w:r w:rsidRPr="00691BDC">
        <w:rPr>
          <w:rFonts w:ascii="Arial" w:hAnsi="Arial" w:cs="Arial"/>
          <w:sz w:val="22"/>
          <w:szCs w:val="22"/>
        </w:rPr>
        <w:t>Sahibi olduğu varlık ile ilgili tehditleri, zayıflıkları ve riskleri tarifler,</w:t>
      </w:r>
    </w:p>
    <w:p w14:paraId="67A05EA2" w14:textId="77777777" w:rsidR="00691BDC" w:rsidRPr="00691BDC" w:rsidRDefault="00691BDC" w:rsidP="00691BDC">
      <w:pPr>
        <w:pStyle w:val="GvdeMetni"/>
        <w:numPr>
          <w:ilvl w:val="0"/>
          <w:numId w:val="19"/>
        </w:numPr>
        <w:jc w:val="both"/>
        <w:rPr>
          <w:rFonts w:ascii="Arial" w:hAnsi="Arial" w:cs="Arial"/>
          <w:sz w:val="22"/>
          <w:szCs w:val="22"/>
        </w:rPr>
      </w:pPr>
      <w:r w:rsidRPr="00691BDC">
        <w:rPr>
          <w:rFonts w:ascii="Arial" w:hAnsi="Arial" w:cs="Arial"/>
          <w:sz w:val="22"/>
          <w:szCs w:val="22"/>
        </w:rPr>
        <w:t>Risklerin kabul edilebilir olup olmadığını belirler,</w:t>
      </w:r>
    </w:p>
    <w:p w14:paraId="0E5B4D5D" w14:textId="77777777" w:rsidR="00691BDC" w:rsidRPr="00691BDC" w:rsidRDefault="00691BDC" w:rsidP="00691BDC">
      <w:pPr>
        <w:pStyle w:val="GvdeMetni"/>
        <w:numPr>
          <w:ilvl w:val="0"/>
          <w:numId w:val="19"/>
        </w:numPr>
        <w:jc w:val="both"/>
        <w:rPr>
          <w:rFonts w:ascii="Arial" w:hAnsi="Arial" w:cs="Arial"/>
          <w:sz w:val="22"/>
          <w:szCs w:val="22"/>
        </w:rPr>
      </w:pPr>
      <w:r w:rsidRPr="00691BDC">
        <w:rPr>
          <w:rFonts w:ascii="Arial" w:hAnsi="Arial" w:cs="Arial"/>
          <w:sz w:val="22"/>
          <w:szCs w:val="22"/>
        </w:rPr>
        <w:t>Kabul edilebilir olmayan riskler için gerekli ilave kontrolleri belirler,</w:t>
      </w:r>
    </w:p>
    <w:p w14:paraId="5FB39A76" w14:textId="77777777" w:rsidR="00691BDC" w:rsidRPr="00691BDC" w:rsidRDefault="00691BDC" w:rsidP="00691BDC">
      <w:pPr>
        <w:pStyle w:val="GvdeMetni"/>
        <w:numPr>
          <w:ilvl w:val="0"/>
          <w:numId w:val="19"/>
        </w:numPr>
        <w:jc w:val="both"/>
        <w:rPr>
          <w:rFonts w:ascii="Arial" w:hAnsi="Arial" w:cs="Arial"/>
          <w:sz w:val="22"/>
          <w:szCs w:val="22"/>
        </w:rPr>
      </w:pPr>
      <w:r w:rsidRPr="00691BDC">
        <w:rPr>
          <w:rFonts w:ascii="Arial" w:hAnsi="Arial" w:cs="Arial"/>
          <w:sz w:val="22"/>
          <w:szCs w:val="22"/>
        </w:rPr>
        <w:lastRenderedPageBreak/>
        <w:t>İlave kontroller sonucu belirlenen eylem planlarına göre risklerin kabul edilmesi / azaltılması / kaçınılması / transfer edilmesi yönünde karar verir.</w:t>
      </w:r>
    </w:p>
    <w:p w14:paraId="2B9A2F4C" w14:textId="77777777" w:rsidR="00691BDC" w:rsidRDefault="00691BDC" w:rsidP="00055BAB">
      <w:pPr>
        <w:spacing w:before="120" w:after="120" w:line="288" w:lineRule="auto"/>
        <w:jc w:val="both"/>
        <w:rPr>
          <w:rFonts w:ascii="Arial" w:hAnsi="Arial" w:cs="Arial"/>
          <w:b/>
          <w:bCs/>
          <w:color w:val="000000" w:themeColor="text1"/>
          <w:sz w:val="22"/>
          <w:szCs w:val="22"/>
        </w:rPr>
      </w:pPr>
    </w:p>
    <w:p w14:paraId="551540DD" w14:textId="77777777" w:rsidR="0077567B" w:rsidRPr="00C20450" w:rsidRDefault="0077567B" w:rsidP="0077567B">
      <w:pPr>
        <w:pStyle w:val="GvdeMetni"/>
        <w:rPr>
          <w:rFonts w:ascii="Calibri" w:hAnsi="Calibri" w:cs="Calibri"/>
          <w:b/>
        </w:rPr>
      </w:pPr>
      <w:r w:rsidRPr="00C20450">
        <w:rPr>
          <w:rFonts w:ascii="Calibri" w:hAnsi="Calibri" w:cs="Calibri"/>
          <w:b/>
        </w:rPr>
        <w:t>Üst Yönetimin ve BG Yöneticisinin Sorumluluğu</w:t>
      </w:r>
    </w:p>
    <w:p w14:paraId="2B66385A" w14:textId="77777777" w:rsidR="0077567B" w:rsidRPr="00C20450" w:rsidRDefault="0077567B" w:rsidP="0077567B">
      <w:pPr>
        <w:pStyle w:val="GvdeMetni"/>
        <w:rPr>
          <w:rFonts w:ascii="Calibri" w:hAnsi="Calibri" w:cs="Calibri"/>
        </w:rPr>
      </w:pPr>
      <w:r w:rsidRPr="00C20450">
        <w:rPr>
          <w:rFonts w:ascii="Calibri" w:hAnsi="Calibri" w:cs="Calibri"/>
        </w:rPr>
        <w:t>Üst Yönetim, yapmış olduğu toplantılarında</w:t>
      </w:r>
      <w:r w:rsidRPr="00C20450">
        <w:rPr>
          <w:rFonts w:ascii="Calibri" w:hAnsi="Calibri" w:cs="Calibri"/>
          <w:b/>
        </w:rPr>
        <w:t xml:space="preserve"> </w:t>
      </w:r>
      <w:r w:rsidRPr="00C20450">
        <w:rPr>
          <w:rFonts w:ascii="Calibri" w:hAnsi="Calibri" w:cs="Calibri"/>
        </w:rPr>
        <w:t>yapılan risk değerlendirme sürecinin sonunda ortaya çıkan artık riskleri değerlendirir ve kabul ya da red eder. Risk cevap ve kontrol seçeneklerini değerlendirir ve seçer. Kontrollerin hayata geçirilebilmesi için gerekli kaynakları yönetir ve rol/sorumlulukları atar.</w:t>
      </w:r>
    </w:p>
    <w:p w14:paraId="0B8C94EA" w14:textId="77777777" w:rsidR="0077567B" w:rsidRPr="00C20450" w:rsidRDefault="0077567B" w:rsidP="0077567B">
      <w:pPr>
        <w:pStyle w:val="GvdeMetni"/>
        <w:rPr>
          <w:rFonts w:ascii="Calibri" w:hAnsi="Calibri" w:cs="Calibri"/>
        </w:rPr>
      </w:pPr>
    </w:p>
    <w:p w14:paraId="2B397BAC" w14:textId="77777777" w:rsidR="0077567B" w:rsidRPr="00C20450" w:rsidRDefault="0077567B" w:rsidP="0077567B">
      <w:pPr>
        <w:pStyle w:val="GvdeMetni"/>
        <w:rPr>
          <w:rFonts w:ascii="Calibri" w:hAnsi="Calibri" w:cs="Calibri"/>
        </w:rPr>
      </w:pPr>
      <w:r w:rsidRPr="00C20450">
        <w:rPr>
          <w:rFonts w:ascii="Calibri" w:hAnsi="Calibri" w:cs="Calibri"/>
        </w:rPr>
        <w:t xml:space="preserve">Bilgi Güvenliği Yöneticisi, risk Değerlendirme süreci içerisinde yer alır ve Varlık Sahibi’nin çalışmalarına destek olur. Varlık Sahibi ile beraber çalışır ve risk değerlendirme sürecinin tamamlanmasına destek olur. Risk değerlendirme çalışmaları sonucunda Varlık Sahibi riskler ile ilgili belirlenen aksiyon planlarının toplanması, bu aksiyon planlarının eylem planlarına dönüştürülmesi ve onaylanması için Bilgi Güvenliği Yöneticiliği ve ilgili birimlerin yetkili yöneticileri ile bir araya gelinmesini koordine eder. Bilgi Güvenliği Yöneticiliği en sonunda onaylanan eylem planlarının takibini yapar. </w:t>
      </w:r>
    </w:p>
    <w:p w14:paraId="53BDD870" w14:textId="4BA59D8E" w:rsidR="0077567B" w:rsidRDefault="0077567B" w:rsidP="00055BAB">
      <w:pPr>
        <w:spacing w:before="120" w:after="120" w:line="288" w:lineRule="auto"/>
        <w:jc w:val="both"/>
        <w:rPr>
          <w:rFonts w:ascii="Arial" w:hAnsi="Arial" w:cs="Arial"/>
          <w:b/>
          <w:bCs/>
          <w:color w:val="000000" w:themeColor="text1"/>
          <w:sz w:val="22"/>
          <w:szCs w:val="22"/>
        </w:rPr>
        <w:sectPr w:rsidR="0077567B" w:rsidSect="00313B0E">
          <w:headerReference w:type="default" r:id="rId11"/>
          <w:footerReference w:type="even" r:id="rId12"/>
          <w:footerReference w:type="default" r:id="rId13"/>
          <w:type w:val="continuous"/>
          <w:pgSz w:w="11906" w:h="16838"/>
          <w:pgMar w:top="720" w:right="720" w:bottom="720" w:left="720" w:header="340" w:footer="0" w:gutter="0"/>
          <w:cols w:space="708"/>
          <w:docGrid w:linePitch="360"/>
        </w:sectPr>
      </w:pPr>
    </w:p>
    <w:p w14:paraId="352521CC" w14:textId="77777777" w:rsidR="00934474" w:rsidRPr="00E83119" w:rsidRDefault="00A92CCB" w:rsidP="00E83119">
      <w:pPr>
        <w:spacing w:before="120" w:after="120" w:line="288" w:lineRule="auto"/>
        <w:contextualSpacing/>
        <w:mirrorIndents/>
        <w:jc w:val="both"/>
        <w:rPr>
          <w:rFonts w:ascii="Arial" w:hAnsi="Arial" w:cs="Arial"/>
          <w:b/>
          <w:bCs/>
          <w:color w:val="000000" w:themeColor="text1"/>
          <w:sz w:val="22"/>
          <w:szCs w:val="22"/>
        </w:rPr>
      </w:pPr>
      <w:r w:rsidRPr="00E83119">
        <w:rPr>
          <w:rFonts w:ascii="Arial" w:hAnsi="Arial" w:cs="Arial"/>
          <w:b/>
          <w:bCs/>
          <w:color w:val="000000" w:themeColor="text1"/>
          <w:sz w:val="22"/>
          <w:szCs w:val="22"/>
        </w:rPr>
        <w:lastRenderedPageBreak/>
        <w:t>Şirketimizde riskler;</w:t>
      </w:r>
    </w:p>
    <w:p w14:paraId="6C8E522B" w14:textId="77777777" w:rsidR="00435B95" w:rsidRPr="00E83119" w:rsidRDefault="00884EA0" w:rsidP="00E83119">
      <w:pPr>
        <w:pStyle w:val="ListeParagraf"/>
        <w:numPr>
          <w:ilvl w:val="0"/>
          <w:numId w:val="5"/>
        </w:numPr>
        <w:spacing w:before="120" w:after="120" w:line="288" w:lineRule="auto"/>
        <w:ind w:left="0" w:firstLine="0"/>
        <w:contextualSpacing/>
        <w:mirrorIndents/>
        <w:jc w:val="both"/>
        <w:rPr>
          <w:rFonts w:ascii="Arial" w:hAnsi="Arial" w:cs="Arial"/>
          <w:color w:val="000000" w:themeColor="text1"/>
          <w:sz w:val="22"/>
          <w:szCs w:val="22"/>
        </w:rPr>
      </w:pPr>
      <w:r w:rsidRPr="00E83119">
        <w:rPr>
          <w:rFonts w:ascii="Arial" w:hAnsi="Arial" w:cs="Arial"/>
          <w:color w:val="000000" w:themeColor="text1"/>
          <w:sz w:val="22"/>
          <w:szCs w:val="22"/>
        </w:rPr>
        <w:t>KYS</w:t>
      </w:r>
      <w:r w:rsidR="00435B95" w:rsidRPr="00E83119">
        <w:rPr>
          <w:rFonts w:ascii="Arial" w:hAnsi="Arial" w:cs="Arial"/>
          <w:color w:val="000000" w:themeColor="text1"/>
          <w:sz w:val="22"/>
          <w:szCs w:val="22"/>
        </w:rPr>
        <w:t>-PR-08-F-00-</w:t>
      </w:r>
      <w:r w:rsidR="00631992">
        <w:rPr>
          <w:rFonts w:ascii="Arial" w:hAnsi="Arial" w:cs="Arial"/>
          <w:color w:val="000000" w:themeColor="text1"/>
          <w:sz w:val="22"/>
          <w:szCs w:val="22"/>
        </w:rPr>
        <w:t xml:space="preserve"> ARMS</w:t>
      </w:r>
      <w:r w:rsidR="007E753F" w:rsidRPr="00E83119">
        <w:rPr>
          <w:rFonts w:ascii="Arial" w:hAnsi="Arial" w:cs="Arial"/>
          <w:color w:val="000000" w:themeColor="text1"/>
          <w:sz w:val="22"/>
          <w:szCs w:val="22"/>
        </w:rPr>
        <w:t xml:space="preserve"> Risk GAP Takip Tablosu</w:t>
      </w:r>
    </w:p>
    <w:p w14:paraId="2AF32B44" w14:textId="77777777" w:rsidR="00A92CCB" w:rsidRPr="00E83119" w:rsidRDefault="00884EA0" w:rsidP="00E83119">
      <w:pPr>
        <w:pStyle w:val="ListeParagraf"/>
        <w:numPr>
          <w:ilvl w:val="0"/>
          <w:numId w:val="5"/>
        </w:numPr>
        <w:spacing w:before="120" w:after="120" w:line="288" w:lineRule="auto"/>
        <w:ind w:left="0" w:firstLine="0"/>
        <w:contextualSpacing/>
        <w:mirrorIndents/>
        <w:jc w:val="both"/>
        <w:rPr>
          <w:rFonts w:ascii="Arial" w:hAnsi="Arial" w:cs="Arial"/>
          <w:color w:val="000000" w:themeColor="text1"/>
          <w:sz w:val="22"/>
          <w:szCs w:val="22"/>
        </w:rPr>
      </w:pPr>
      <w:r w:rsidRPr="00E83119">
        <w:rPr>
          <w:rFonts w:ascii="Arial" w:hAnsi="Arial" w:cs="Arial"/>
          <w:color w:val="000000" w:themeColor="text1"/>
          <w:sz w:val="22"/>
          <w:szCs w:val="22"/>
        </w:rPr>
        <w:t>KYS</w:t>
      </w:r>
      <w:r w:rsidR="007E753F" w:rsidRPr="00E83119">
        <w:rPr>
          <w:rFonts w:ascii="Arial" w:hAnsi="Arial" w:cs="Arial"/>
          <w:color w:val="000000" w:themeColor="text1"/>
          <w:sz w:val="22"/>
          <w:szCs w:val="22"/>
        </w:rPr>
        <w:t>-PR-08-F-01 Operasyonel Risk Analizi Tablosu</w:t>
      </w:r>
    </w:p>
    <w:p w14:paraId="4DCF9C0E" w14:textId="77777777" w:rsidR="00435B95" w:rsidRPr="00E83119" w:rsidRDefault="00884EA0" w:rsidP="00E83119">
      <w:pPr>
        <w:pStyle w:val="ListeParagraf"/>
        <w:numPr>
          <w:ilvl w:val="0"/>
          <w:numId w:val="5"/>
        </w:numPr>
        <w:spacing w:before="120" w:after="120" w:line="288" w:lineRule="auto"/>
        <w:ind w:left="0" w:firstLine="0"/>
        <w:contextualSpacing/>
        <w:mirrorIndents/>
        <w:jc w:val="both"/>
        <w:rPr>
          <w:rFonts w:ascii="Arial" w:hAnsi="Arial" w:cs="Arial"/>
          <w:color w:val="000000" w:themeColor="text1"/>
          <w:sz w:val="22"/>
          <w:szCs w:val="22"/>
        </w:rPr>
      </w:pPr>
      <w:r w:rsidRPr="00E83119">
        <w:rPr>
          <w:rFonts w:ascii="Arial" w:hAnsi="Arial" w:cs="Arial"/>
          <w:color w:val="000000" w:themeColor="text1"/>
          <w:sz w:val="22"/>
          <w:szCs w:val="22"/>
        </w:rPr>
        <w:t>KYS</w:t>
      </w:r>
      <w:r w:rsidR="007E753F" w:rsidRPr="00E83119">
        <w:rPr>
          <w:rFonts w:ascii="Arial" w:hAnsi="Arial" w:cs="Arial"/>
          <w:color w:val="000000" w:themeColor="text1"/>
          <w:sz w:val="22"/>
          <w:szCs w:val="22"/>
        </w:rPr>
        <w:t>-PR-08-F-07 Kalite Risk Takip Tablosu</w:t>
      </w:r>
    </w:p>
    <w:p w14:paraId="30A2A273" w14:textId="77777777" w:rsidR="00A92CCB" w:rsidRPr="00E83119" w:rsidRDefault="00884EA0" w:rsidP="00E83119">
      <w:pPr>
        <w:pStyle w:val="ListeParagraf"/>
        <w:numPr>
          <w:ilvl w:val="0"/>
          <w:numId w:val="5"/>
        </w:numPr>
        <w:spacing w:before="120" w:after="120" w:line="288" w:lineRule="auto"/>
        <w:ind w:left="0" w:firstLine="0"/>
        <w:contextualSpacing/>
        <w:mirrorIndents/>
        <w:jc w:val="both"/>
        <w:rPr>
          <w:rFonts w:ascii="Arial" w:hAnsi="Arial" w:cs="Arial"/>
          <w:color w:val="000000" w:themeColor="text1"/>
          <w:sz w:val="22"/>
          <w:szCs w:val="22"/>
        </w:rPr>
      </w:pPr>
      <w:r w:rsidRPr="00E83119">
        <w:rPr>
          <w:rFonts w:ascii="Arial" w:hAnsi="Arial" w:cs="Arial"/>
          <w:color w:val="000000" w:themeColor="text1"/>
          <w:sz w:val="22"/>
          <w:szCs w:val="22"/>
        </w:rPr>
        <w:t>KYS</w:t>
      </w:r>
      <w:r w:rsidR="007E753F" w:rsidRPr="00E83119">
        <w:rPr>
          <w:rFonts w:ascii="Arial" w:hAnsi="Arial" w:cs="Arial"/>
          <w:color w:val="000000" w:themeColor="text1"/>
          <w:sz w:val="22"/>
          <w:szCs w:val="22"/>
        </w:rPr>
        <w:t>-PR-08-F-04 Kurumsal Risk Yönetim Planı</w:t>
      </w:r>
    </w:p>
    <w:p w14:paraId="6A3ED5B0" w14:textId="77777777" w:rsidR="006D6D2C" w:rsidRPr="00E83119" w:rsidRDefault="00884EA0" w:rsidP="00E83119">
      <w:pPr>
        <w:pStyle w:val="ListeParagraf"/>
        <w:numPr>
          <w:ilvl w:val="0"/>
          <w:numId w:val="5"/>
        </w:numPr>
        <w:spacing w:before="120" w:after="120" w:line="288" w:lineRule="auto"/>
        <w:ind w:left="0" w:firstLine="0"/>
        <w:contextualSpacing/>
        <w:mirrorIndents/>
        <w:jc w:val="both"/>
        <w:rPr>
          <w:rFonts w:ascii="Arial" w:hAnsi="Arial" w:cs="Arial"/>
          <w:color w:val="000000" w:themeColor="text1"/>
          <w:sz w:val="22"/>
          <w:szCs w:val="22"/>
        </w:rPr>
      </w:pPr>
      <w:r w:rsidRPr="00E83119">
        <w:rPr>
          <w:rFonts w:ascii="Arial" w:hAnsi="Arial" w:cs="Arial"/>
          <w:color w:val="000000" w:themeColor="text1"/>
          <w:sz w:val="22"/>
          <w:szCs w:val="22"/>
        </w:rPr>
        <w:t>KYS</w:t>
      </w:r>
      <w:r w:rsidR="007E753F" w:rsidRPr="00E83119">
        <w:rPr>
          <w:rFonts w:ascii="Arial" w:hAnsi="Arial" w:cs="Arial"/>
          <w:color w:val="000000" w:themeColor="text1"/>
          <w:sz w:val="22"/>
          <w:szCs w:val="22"/>
        </w:rPr>
        <w:t xml:space="preserve">-PR-08-F-08 </w:t>
      </w:r>
      <w:r w:rsidR="00E83119" w:rsidRPr="00E83119">
        <w:rPr>
          <w:rFonts w:ascii="Arial" w:hAnsi="Arial" w:cs="Arial"/>
          <w:color w:val="000000" w:themeColor="text1"/>
          <w:sz w:val="22"/>
          <w:szCs w:val="22"/>
        </w:rPr>
        <w:t>Bağlam Risk Tehdit Fırsat Etki Değerlendirme Planı</w:t>
      </w:r>
    </w:p>
    <w:p w14:paraId="0798BED2" w14:textId="77777777" w:rsidR="006D6D2C" w:rsidRDefault="00884EA0" w:rsidP="00E83119">
      <w:pPr>
        <w:pStyle w:val="ListeParagraf"/>
        <w:numPr>
          <w:ilvl w:val="0"/>
          <w:numId w:val="5"/>
        </w:numPr>
        <w:spacing w:before="120" w:after="120" w:line="288" w:lineRule="auto"/>
        <w:ind w:left="0" w:firstLine="0"/>
        <w:contextualSpacing/>
        <w:mirrorIndents/>
        <w:jc w:val="both"/>
        <w:rPr>
          <w:rFonts w:ascii="Arial" w:hAnsi="Arial" w:cs="Arial"/>
          <w:color w:val="000000" w:themeColor="text1"/>
          <w:sz w:val="22"/>
          <w:szCs w:val="22"/>
        </w:rPr>
      </w:pPr>
      <w:r w:rsidRPr="00E83119">
        <w:rPr>
          <w:rFonts w:ascii="Arial" w:hAnsi="Arial" w:cs="Arial"/>
          <w:color w:val="000000" w:themeColor="text1"/>
          <w:sz w:val="22"/>
          <w:szCs w:val="22"/>
        </w:rPr>
        <w:t>KYS</w:t>
      </w:r>
      <w:r w:rsidR="00E83119" w:rsidRPr="00E83119">
        <w:rPr>
          <w:rFonts w:ascii="Arial" w:hAnsi="Arial" w:cs="Arial"/>
          <w:color w:val="000000" w:themeColor="text1"/>
          <w:sz w:val="22"/>
          <w:szCs w:val="22"/>
        </w:rPr>
        <w:t>-PR-08-F-09Genel Riskler Tak Tablosu</w:t>
      </w:r>
    </w:p>
    <w:p w14:paraId="09DD37C3" w14:textId="77777777" w:rsidR="00077258" w:rsidRPr="00E83119" w:rsidRDefault="00077258" w:rsidP="00E83119">
      <w:pPr>
        <w:pStyle w:val="ListeParagraf"/>
        <w:numPr>
          <w:ilvl w:val="0"/>
          <w:numId w:val="5"/>
        </w:numPr>
        <w:spacing w:before="120" w:after="120" w:line="288" w:lineRule="auto"/>
        <w:ind w:left="0" w:firstLine="0"/>
        <w:contextualSpacing/>
        <w:mirrorIndents/>
        <w:jc w:val="both"/>
        <w:rPr>
          <w:rFonts w:ascii="Arial" w:hAnsi="Arial" w:cs="Arial"/>
          <w:color w:val="000000" w:themeColor="text1"/>
          <w:sz w:val="22"/>
          <w:szCs w:val="22"/>
        </w:rPr>
      </w:pPr>
      <w:r>
        <w:rPr>
          <w:rFonts w:ascii="Arial" w:hAnsi="Arial" w:cs="Arial"/>
          <w:color w:val="000000" w:themeColor="text1"/>
          <w:sz w:val="22"/>
          <w:szCs w:val="22"/>
        </w:rPr>
        <w:t>KYS-PR-08-LS-01 Risk Analiz Ekip Listesi</w:t>
      </w:r>
    </w:p>
    <w:p w14:paraId="06B0F388" w14:textId="77777777" w:rsidR="000E428B" w:rsidRPr="00E83119" w:rsidRDefault="00884EA0" w:rsidP="00E83119">
      <w:pPr>
        <w:pStyle w:val="ListeParagraf"/>
        <w:numPr>
          <w:ilvl w:val="0"/>
          <w:numId w:val="5"/>
        </w:numPr>
        <w:spacing w:before="120" w:after="120" w:line="288" w:lineRule="auto"/>
        <w:ind w:left="0" w:firstLine="0"/>
        <w:contextualSpacing/>
        <w:mirrorIndents/>
        <w:jc w:val="both"/>
        <w:rPr>
          <w:rFonts w:ascii="Arial" w:hAnsi="Arial" w:cs="Arial"/>
          <w:color w:val="000000" w:themeColor="text1"/>
          <w:sz w:val="22"/>
          <w:szCs w:val="22"/>
        </w:rPr>
      </w:pPr>
      <w:r w:rsidRPr="00E83119">
        <w:rPr>
          <w:rFonts w:ascii="Arial" w:hAnsi="Arial" w:cs="Arial"/>
          <w:color w:val="000000" w:themeColor="text1"/>
          <w:sz w:val="22"/>
          <w:szCs w:val="22"/>
        </w:rPr>
        <w:t>KYS</w:t>
      </w:r>
      <w:r w:rsidR="00E83119" w:rsidRPr="00E83119">
        <w:rPr>
          <w:rFonts w:ascii="Arial" w:hAnsi="Arial" w:cs="Arial"/>
          <w:color w:val="000000" w:themeColor="text1"/>
          <w:sz w:val="22"/>
          <w:szCs w:val="22"/>
        </w:rPr>
        <w:t xml:space="preserve">-PR-08-F-10 </w:t>
      </w:r>
      <w:r w:rsidR="00E83119" w:rsidRPr="00E83119">
        <w:rPr>
          <w:rFonts w:ascii="Arial" w:hAnsi="Arial" w:cs="Arial"/>
          <w:bCs/>
          <w:sz w:val="22"/>
          <w:szCs w:val="22"/>
        </w:rPr>
        <w:t>Tedarikçi Ve Satın Alma Risk Analiz Formu</w:t>
      </w:r>
    </w:p>
    <w:p w14:paraId="4D7B6B04" w14:textId="77777777" w:rsidR="00C01BDE" w:rsidRPr="00E83119" w:rsidRDefault="00884EA0" w:rsidP="00E83119">
      <w:pPr>
        <w:pStyle w:val="ListeParagraf"/>
        <w:numPr>
          <w:ilvl w:val="0"/>
          <w:numId w:val="5"/>
        </w:numPr>
        <w:spacing w:before="120" w:after="120" w:line="288" w:lineRule="auto"/>
        <w:ind w:left="0" w:firstLine="0"/>
        <w:contextualSpacing/>
        <w:mirrorIndents/>
        <w:jc w:val="both"/>
        <w:rPr>
          <w:rFonts w:ascii="Arial" w:hAnsi="Arial" w:cs="Arial"/>
          <w:color w:val="000000" w:themeColor="text1"/>
          <w:sz w:val="22"/>
          <w:szCs w:val="22"/>
        </w:rPr>
      </w:pPr>
      <w:r w:rsidRPr="00E83119">
        <w:rPr>
          <w:rFonts w:ascii="Arial" w:hAnsi="Arial" w:cs="Arial"/>
          <w:color w:val="000000" w:themeColor="text1"/>
          <w:sz w:val="22"/>
          <w:szCs w:val="22"/>
        </w:rPr>
        <w:t>KYS</w:t>
      </w:r>
      <w:r w:rsidR="00E83119" w:rsidRPr="00E83119">
        <w:rPr>
          <w:rFonts w:ascii="Arial" w:hAnsi="Arial" w:cs="Arial"/>
          <w:color w:val="000000" w:themeColor="text1"/>
          <w:sz w:val="22"/>
          <w:szCs w:val="22"/>
        </w:rPr>
        <w:t>-PR-08-F-03A Çalışma Alanları Risk Değerlendirme Formu</w:t>
      </w:r>
    </w:p>
    <w:p w14:paraId="12C564A7" w14:textId="77777777" w:rsidR="0089406B" w:rsidRPr="00E83119" w:rsidRDefault="00E83119" w:rsidP="00E83119">
      <w:pPr>
        <w:pStyle w:val="ListeParagraf"/>
        <w:numPr>
          <w:ilvl w:val="0"/>
          <w:numId w:val="5"/>
        </w:numPr>
        <w:spacing w:before="120" w:after="120" w:line="288" w:lineRule="auto"/>
        <w:ind w:left="0" w:firstLine="0"/>
        <w:contextualSpacing/>
        <w:mirrorIndents/>
        <w:jc w:val="both"/>
        <w:rPr>
          <w:rFonts w:ascii="Arial" w:hAnsi="Arial" w:cs="Arial"/>
          <w:color w:val="000000" w:themeColor="text1"/>
          <w:sz w:val="22"/>
          <w:szCs w:val="22"/>
        </w:rPr>
      </w:pPr>
      <w:r w:rsidRPr="00E83119">
        <w:rPr>
          <w:rFonts w:ascii="Arial" w:hAnsi="Arial" w:cs="Arial"/>
          <w:color w:val="000000" w:themeColor="text1"/>
          <w:sz w:val="22"/>
          <w:szCs w:val="22"/>
        </w:rPr>
        <w:t>KYS-PR-08-PL-01 Risk Ve Güvenlik Uygulama Planı; İlgili Projeler Kapsamında da Uygulamaya alınacaktır.</w:t>
      </w:r>
    </w:p>
    <w:p w14:paraId="39B3193C" w14:textId="77777777" w:rsidR="00A92CCB" w:rsidRPr="00E83119" w:rsidRDefault="00077258" w:rsidP="00E83119">
      <w:pPr>
        <w:spacing w:before="120" w:after="120" w:line="288" w:lineRule="auto"/>
        <w:contextualSpacing/>
        <w:mirrorIndents/>
        <w:jc w:val="both"/>
        <w:rPr>
          <w:rFonts w:ascii="Arial" w:hAnsi="Arial" w:cs="Arial"/>
          <w:color w:val="000000" w:themeColor="text1"/>
          <w:sz w:val="22"/>
          <w:szCs w:val="22"/>
        </w:rPr>
      </w:pPr>
      <w:r>
        <w:rPr>
          <w:rFonts w:ascii="Arial" w:hAnsi="Arial" w:cs="Arial"/>
          <w:color w:val="000000" w:themeColor="text1"/>
          <w:sz w:val="22"/>
          <w:szCs w:val="22"/>
        </w:rPr>
        <w:t>Bu10 (on)</w:t>
      </w:r>
      <w:r w:rsidR="00A92CCB" w:rsidRPr="00E83119">
        <w:rPr>
          <w:rFonts w:ascii="Arial" w:hAnsi="Arial" w:cs="Arial"/>
          <w:color w:val="000000" w:themeColor="text1"/>
          <w:sz w:val="22"/>
          <w:szCs w:val="22"/>
        </w:rPr>
        <w:t xml:space="preserve"> konu başlığı altında takip edilecek uygulamalar yapılacak ve kabul edilebilir seviyeye getirilerek sürekliliği sağlanacaktır.</w:t>
      </w:r>
    </w:p>
    <w:p w14:paraId="26DBDFFA" w14:textId="77777777" w:rsidR="00E9060B" w:rsidRPr="00E83119" w:rsidRDefault="00884EA0" w:rsidP="00E83119">
      <w:pPr>
        <w:spacing w:before="120" w:after="120" w:line="288" w:lineRule="auto"/>
        <w:contextualSpacing/>
        <w:mirrorIndents/>
        <w:jc w:val="both"/>
        <w:rPr>
          <w:rFonts w:ascii="Arial" w:hAnsi="Arial" w:cs="Arial"/>
          <w:color w:val="000000" w:themeColor="text1"/>
          <w:sz w:val="22"/>
          <w:szCs w:val="22"/>
        </w:rPr>
      </w:pPr>
      <w:r w:rsidRPr="00E83119">
        <w:rPr>
          <w:rFonts w:ascii="Arial" w:hAnsi="Arial" w:cs="Arial"/>
          <w:color w:val="000000" w:themeColor="text1"/>
          <w:sz w:val="22"/>
          <w:szCs w:val="22"/>
        </w:rPr>
        <w:t>KYS</w:t>
      </w:r>
      <w:r w:rsidR="00E83119" w:rsidRPr="00E83119">
        <w:rPr>
          <w:rFonts w:ascii="Arial" w:hAnsi="Arial" w:cs="Arial"/>
          <w:color w:val="000000" w:themeColor="text1"/>
          <w:sz w:val="22"/>
          <w:szCs w:val="22"/>
        </w:rPr>
        <w:t xml:space="preserve">-PR-08-F-02 Risk Bildirme Ve Değerlendirme Tablosu İzleme Formu </w:t>
      </w:r>
      <w:r w:rsidR="00E9060B" w:rsidRPr="00E83119">
        <w:rPr>
          <w:rFonts w:ascii="Arial" w:hAnsi="Arial" w:cs="Arial"/>
          <w:color w:val="000000" w:themeColor="text1"/>
          <w:sz w:val="22"/>
          <w:szCs w:val="22"/>
        </w:rPr>
        <w:t>&amp;</w:t>
      </w:r>
      <w:r w:rsidRPr="00E83119">
        <w:rPr>
          <w:rFonts w:ascii="Arial" w:hAnsi="Arial" w:cs="Arial"/>
          <w:color w:val="000000" w:themeColor="text1"/>
          <w:sz w:val="22"/>
          <w:szCs w:val="22"/>
        </w:rPr>
        <w:t>KYS</w:t>
      </w:r>
      <w:r w:rsidR="00E83119" w:rsidRPr="00E83119">
        <w:rPr>
          <w:rFonts w:ascii="Arial" w:hAnsi="Arial" w:cs="Arial"/>
          <w:color w:val="000000" w:themeColor="text1"/>
          <w:sz w:val="22"/>
          <w:szCs w:val="22"/>
        </w:rPr>
        <w:t xml:space="preserve">-PR-08-F-05 Risk Belirleme Ve Aksiyon Planı </w:t>
      </w:r>
      <w:r w:rsidR="00E9060B" w:rsidRPr="00E83119">
        <w:rPr>
          <w:rFonts w:ascii="Arial" w:hAnsi="Arial" w:cs="Arial"/>
          <w:color w:val="000000" w:themeColor="text1"/>
          <w:sz w:val="22"/>
          <w:szCs w:val="22"/>
        </w:rPr>
        <w:t>ile belirlenen riskler detaylandırılacaktır.</w:t>
      </w:r>
    </w:p>
    <w:p w14:paraId="5C2C30BE" w14:textId="77777777" w:rsidR="00E83119" w:rsidRPr="00E83119" w:rsidRDefault="00E83119" w:rsidP="00E83119">
      <w:pPr>
        <w:spacing w:before="120" w:after="120" w:line="288" w:lineRule="auto"/>
        <w:contextualSpacing/>
        <w:mirrorIndents/>
        <w:jc w:val="both"/>
        <w:rPr>
          <w:rFonts w:ascii="Arial" w:hAnsi="Arial" w:cs="Arial"/>
          <w:b/>
          <w:bCs/>
          <w:color w:val="000000" w:themeColor="text1"/>
          <w:sz w:val="22"/>
          <w:szCs w:val="22"/>
        </w:rPr>
        <w:sectPr w:rsidR="00E83119" w:rsidRPr="00E83119" w:rsidSect="007E753F">
          <w:pgSz w:w="11906" w:h="16838"/>
          <w:pgMar w:top="720" w:right="720" w:bottom="720" w:left="720" w:header="340" w:footer="0" w:gutter="0"/>
          <w:cols w:space="708"/>
          <w:docGrid w:linePitch="360"/>
        </w:sectPr>
      </w:pPr>
    </w:p>
    <w:p w14:paraId="2656C856" w14:textId="77777777" w:rsidR="00CA27C7" w:rsidRPr="00E83119" w:rsidRDefault="007416EA" w:rsidP="00E83119">
      <w:pPr>
        <w:spacing w:before="120" w:after="120" w:line="288" w:lineRule="auto"/>
        <w:jc w:val="center"/>
        <w:rPr>
          <w:rFonts w:ascii="Arial" w:hAnsi="Arial" w:cs="Arial"/>
          <w:b/>
          <w:bCs/>
          <w:color w:val="000000" w:themeColor="text1"/>
          <w:sz w:val="22"/>
          <w:szCs w:val="22"/>
        </w:rPr>
      </w:pPr>
      <w:r w:rsidRPr="00055BAB">
        <w:rPr>
          <w:rFonts w:ascii="Arial" w:hAnsi="Arial" w:cs="Arial"/>
          <w:b/>
          <w:bCs/>
          <w:color w:val="000000" w:themeColor="text1"/>
          <w:sz w:val="22"/>
          <w:szCs w:val="22"/>
        </w:rPr>
        <w:lastRenderedPageBreak/>
        <w:t xml:space="preserve">TEHLİKE TANIMLAMA </w:t>
      </w:r>
      <w:r w:rsidR="006B46C9" w:rsidRPr="00055BAB">
        <w:rPr>
          <w:rFonts w:ascii="Arial" w:hAnsi="Arial" w:cs="Arial"/>
          <w:b/>
          <w:bCs/>
          <w:color w:val="000000" w:themeColor="text1"/>
          <w:sz w:val="22"/>
          <w:szCs w:val="22"/>
        </w:rPr>
        <w:t xml:space="preserve">VE RİSK DEĞERLENDİRME PROGRAMI </w:t>
      </w:r>
      <w:r w:rsidRPr="00055BAB">
        <w:rPr>
          <w:rFonts w:ascii="Arial" w:hAnsi="Arial" w:cs="Arial"/>
          <w:b/>
          <w:bCs/>
          <w:color w:val="000000" w:themeColor="text1"/>
          <w:sz w:val="22"/>
          <w:szCs w:val="22"/>
        </w:rPr>
        <w:t>AKIŞ ŞEMASI</w:t>
      </w:r>
    </w:p>
    <w:p w14:paraId="6A504084" w14:textId="77777777" w:rsidR="00CA27C7" w:rsidRPr="00055BAB" w:rsidRDefault="00000000" w:rsidP="009A3D0A">
      <w:pPr>
        <w:ind w:left="851"/>
        <w:jc w:val="both"/>
        <w:rPr>
          <w:rFonts w:ascii="Arial" w:hAnsi="Arial" w:cs="Arial"/>
          <w:b/>
          <w:color w:val="000000" w:themeColor="text1"/>
          <w:sz w:val="22"/>
          <w:szCs w:val="22"/>
        </w:rPr>
      </w:pPr>
      <w:r>
        <w:rPr>
          <w:noProof/>
        </w:rPr>
        <w:pict w14:anchorId="264E9027">
          <v:roundrect id="AutoShape 16" o:spid="_x0000_s2065" style="position:absolute;left:0;text-align:left;margin-left:99.3pt;margin-top:7.25pt;width:275.4pt;height:42.0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fillcolor="#fc9" strokecolor="red" strokeweight="3pt">
            <v:stroke linestyle="thinThin"/>
            <v:textbox>
              <w:txbxContent>
                <w:p w14:paraId="78280EC1" w14:textId="77777777" w:rsidR="00DD6EED" w:rsidRPr="00E83119" w:rsidRDefault="00DD6EED" w:rsidP="00CA27C7">
                  <w:pPr>
                    <w:jc w:val="center"/>
                    <w:rPr>
                      <w:rFonts w:ascii="Arial" w:hAnsi="Arial" w:cs="Arial"/>
                      <w:b/>
                      <w:bCs/>
                      <w:sz w:val="22"/>
                      <w:szCs w:val="22"/>
                    </w:rPr>
                  </w:pPr>
                  <w:r w:rsidRPr="00E83119">
                    <w:rPr>
                      <w:rFonts w:ascii="Arial" w:hAnsi="Arial" w:cs="Arial"/>
                      <w:b/>
                      <w:bCs/>
                      <w:sz w:val="22"/>
                      <w:szCs w:val="22"/>
                    </w:rPr>
                    <w:t>1-Faaliyetlerin Sınıflandırılması</w:t>
                  </w:r>
                </w:p>
                <w:p w14:paraId="33CAFECC" w14:textId="77777777" w:rsidR="00DD6EED" w:rsidRPr="00E83119" w:rsidRDefault="00DD6EED" w:rsidP="00CA27C7">
                  <w:pPr>
                    <w:jc w:val="center"/>
                    <w:rPr>
                      <w:rFonts w:ascii="Arial" w:hAnsi="Arial" w:cs="Arial"/>
                      <w:b/>
                      <w:bCs/>
                      <w:sz w:val="22"/>
                      <w:szCs w:val="22"/>
                    </w:rPr>
                  </w:pPr>
                  <w:r w:rsidRPr="00E83119">
                    <w:rPr>
                      <w:rFonts w:ascii="Arial" w:hAnsi="Arial" w:cs="Arial"/>
                      <w:b/>
                      <w:bCs/>
                      <w:sz w:val="22"/>
                      <w:szCs w:val="22"/>
                    </w:rPr>
                    <w:t>Projeye uyum için KYS-PR-08-PL-01-Planı uygula</w:t>
                  </w:r>
                </w:p>
              </w:txbxContent>
            </v:textbox>
          </v:roundrect>
        </w:pict>
      </w:r>
    </w:p>
    <w:p w14:paraId="23C7E76A" w14:textId="77777777" w:rsidR="00CA27C7" w:rsidRPr="00055BAB" w:rsidRDefault="00000000" w:rsidP="009A3D0A">
      <w:pPr>
        <w:ind w:left="851"/>
        <w:jc w:val="both"/>
        <w:rPr>
          <w:rFonts w:ascii="Arial" w:hAnsi="Arial" w:cs="Arial"/>
          <w:b/>
          <w:color w:val="000000" w:themeColor="text1"/>
          <w:sz w:val="22"/>
          <w:szCs w:val="22"/>
        </w:rPr>
      </w:pPr>
      <w:r>
        <w:rPr>
          <w:noProof/>
        </w:rPr>
        <w:pict w14:anchorId="34DA0649">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33" o:spid="_x0000_s2064" type="#_x0000_t86" style="position:absolute;left:0;text-align:left;margin-left:374.75pt;margin-top:13.65pt;width:58.05pt;height:3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" adj="1599" strokecolor="blue" strokeweight="5pt">
            <v:stroke dashstyle="1 1" endcap="round"/>
          </v:shape>
        </w:pict>
      </w:r>
    </w:p>
    <w:p w14:paraId="470590B8" w14:textId="77777777" w:rsidR="00CA27C7" w:rsidRPr="00055BAB" w:rsidRDefault="00000000" w:rsidP="009A3D0A">
      <w:pPr>
        <w:ind w:left="851"/>
        <w:jc w:val="both"/>
        <w:rPr>
          <w:rFonts w:ascii="Arial" w:hAnsi="Arial" w:cs="Arial"/>
          <w:b/>
          <w:color w:val="000000" w:themeColor="text1"/>
          <w:sz w:val="22"/>
          <w:szCs w:val="22"/>
        </w:rPr>
      </w:pPr>
      <w:r>
        <w:rPr>
          <w:noProof/>
        </w:rPr>
        <w:pict w14:anchorId="312DE866">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34" o:spid="_x0000_s2063" type="#_x0000_t85" style="position:absolute;left:0;text-align:left;margin-left:32.2pt;margin-top:2.65pt;width:67.15pt;height:367.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" adj="1869" strokecolor="blue" strokeweight="5pt">
            <v:stroke dashstyle="1 1" endcap="round"/>
          </v:shape>
        </w:pict>
      </w:r>
    </w:p>
    <w:p w14:paraId="3B8DBA10" w14:textId="77777777" w:rsidR="00CA27C7" w:rsidRPr="00055BAB" w:rsidRDefault="00CA27C7" w:rsidP="009A3D0A">
      <w:pPr>
        <w:ind w:left="851"/>
        <w:jc w:val="both"/>
        <w:rPr>
          <w:rFonts w:ascii="Arial" w:hAnsi="Arial" w:cs="Arial"/>
          <w:b/>
          <w:color w:val="000000" w:themeColor="text1"/>
          <w:sz w:val="22"/>
          <w:szCs w:val="22"/>
        </w:rPr>
      </w:pPr>
    </w:p>
    <w:p w14:paraId="4727BBC6" w14:textId="77777777" w:rsidR="00CA27C7" w:rsidRPr="00055BAB" w:rsidRDefault="00000000" w:rsidP="009A3D0A">
      <w:pPr>
        <w:ind w:left="851"/>
        <w:jc w:val="both"/>
        <w:rPr>
          <w:rFonts w:ascii="Arial" w:hAnsi="Arial" w:cs="Arial"/>
          <w:b/>
          <w:color w:val="000000" w:themeColor="text1"/>
          <w:sz w:val="22"/>
          <w:szCs w:val="22"/>
        </w:rPr>
      </w:pPr>
      <w:r>
        <w:rPr>
          <w:noProof/>
        </w:rPr>
        <w:pict w14:anchorId="4A8C58B6">
          <v:roundrect id="AutoShape 18" o:spid="_x0000_s2062" style="position:absolute;left:0;text-align:left;margin-left:147.45pt;margin-top:10.6pt;width:189pt;height:4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" fillcolor="#fc9" strokecolor="red" strokeweight="3pt">
            <v:stroke linestyle="thinThin"/>
            <v:textbox>
              <w:txbxContent>
                <w:p w14:paraId="7170BA9C" w14:textId="77777777" w:rsidR="00DD6EED" w:rsidRPr="00E83119" w:rsidRDefault="00DD6EED" w:rsidP="00CA27C7">
                  <w:pPr>
                    <w:jc w:val="center"/>
                    <w:rPr>
                      <w:rFonts w:ascii="Arial" w:hAnsi="Arial" w:cs="Arial"/>
                      <w:b/>
                      <w:bCs/>
                      <w:sz w:val="22"/>
                      <w:szCs w:val="22"/>
                    </w:rPr>
                  </w:pPr>
                  <w:r w:rsidRPr="00E83119">
                    <w:rPr>
                      <w:rFonts w:ascii="Arial" w:hAnsi="Arial" w:cs="Arial"/>
                      <w:b/>
                      <w:bCs/>
                      <w:sz w:val="22"/>
                      <w:szCs w:val="22"/>
                    </w:rPr>
                    <w:t>2-Tehlikelerin Tanımlanması Eğitimlerin verilmesi</w:t>
                  </w:r>
                </w:p>
              </w:txbxContent>
            </v:textbox>
          </v:roundrect>
        </w:pict>
      </w:r>
    </w:p>
    <w:p w14:paraId="5A5B6B1A" w14:textId="77777777" w:rsidR="00CA27C7" w:rsidRPr="00055BAB" w:rsidRDefault="00CA27C7" w:rsidP="009A3D0A">
      <w:pPr>
        <w:ind w:left="851"/>
        <w:jc w:val="both"/>
        <w:rPr>
          <w:rFonts w:ascii="Arial" w:hAnsi="Arial" w:cs="Arial"/>
          <w:b/>
          <w:color w:val="000000" w:themeColor="text1"/>
          <w:sz w:val="22"/>
          <w:szCs w:val="22"/>
        </w:rPr>
      </w:pPr>
    </w:p>
    <w:p w14:paraId="0028ABED" w14:textId="77777777" w:rsidR="00CA27C7" w:rsidRPr="00055BAB" w:rsidRDefault="00CA27C7" w:rsidP="009A3D0A">
      <w:pPr>
        <w:ind w:left="851"/>
        <w:jc w:val="both"/>
        <w:rPr>
          <w:rFonts w:ascii="Arial" w:hAnsi="Arial" w:cs="Arial"/>
          <w:b/>
          <w:color w:val="000000" w:themeColor="text1"/>
          <w:sz w:val="22"/>
          <w:szCs w:val="22"/>
        </w:rPr>
      </w:pPr>
    </w:p>
    <w:p w14:paraId="335850A8" w14:textId="77777777" w:rsidR="00CA27C7" w:rsidRPr="00055BAB" w:rsidRDefault="00CA27C7" w:rsidP="009A3D0A">
      <w:pPr>
        <w:ind w:left="851"/>
        <w:jc w:val="both"/>
        <w:rPr>
          <w:rFonts w:ascii="Arial" w:hAnsi="Arial" w:cs="Arial"/>
          <w:b/>
          <w:color w:val="000000" w:themeColor="text1"/>
          <w:sz w:val="22"/>
          <w:szCs w:val="22"/>
        </w:rPr>
      </w:pPr>
    </w:p>
    <w:p w14:paraId="5E1B014A" w14:textId="77777777" w:rsidR="00CA27C7" w:rsidRPr="00055BAB" w:rsidRDefault="00000000" w:rsidP="009A3D0A">
      <w:pPr>
        <w:ind w:left="851"/>
        <w:jc w:val="both"/>
        <w:rPr>
          <w:rFonts w:ascii="Arial" w:hAnsi="Arial" w:cs="Arial"/>
          <w:b/>
          <w:color w:val="000000" w:themeColor="text1"/>
          <w:sz w:val="22"/>
          <w:szCs w:val="22"/>
        </w:rPr>
      </w:pPr>
      <w:r>
        <w:rPr>
          <w:noProof/>
        </w:rPr>
        <w:pict w14:anchorId="600FE12E">
          <v:roundrect id="AutoShape 20" o:spid="_x0000_s2061" style="position:absolute;left:0;text-align:left;margin-left:146pt;margin-top:8pt;width:189pt;height:45.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" fillcolor="#fc9" strokecolor="red" strokeweight="3pt">
            <v:stroke linestyle="thinThin"/>
            <v:textbox>
              <w:txbxContent>
                <w:p w14:paraId="6A183F8E" w14:textId="77777777" w:rsidR="00DD6EED" w:rsidRPr="00E83119" w:rsidRDefault="00DD6EED" w:rsidP="00CA27C7">
                  <w:pPr>
                    <w:jc w:val="center"/>
                    <w:rPr>
                      <w:rFonts w:ascii="Arial" w:hAnsi="Arial" w:cs="Arial"/>
                      <w:b/>
                      <w:bCs/>
                      <w:sz w:val="22"/>
                      <w:szCs w:val="22"/>
                    </w:rPr>
                  </w:pPr>
                  <w:r w:rsidRPr="00E83119">
                    <w:rPr>
                      <w:rFonts w:ascii="Arial" w:hAnsi="Arial" w:cs="Arial"/>
                      <w:b/>
                      <w:bCs/>
                      <w:sz w:val="22"/>
                      <w:szCs w:val="22"/>
                    </w:rPr>
                    <w:t>3-Uygunsuzlukların Tanımlanması</w:t>
                  </w:r>
                </w:p>
              </w:txbxContent>
            </v:textbox>
          </v:roundrect>
        </w:pict>
      </w:r>
    </w:p>
    <w:p w14:paraId="4D0D6E51" w14:textId="77777777" w:rsidR="00CA27C7" w:rsidRPr="00055BAB" w:rsidRDefault="00CA27C7" w:rsidP="009A3D0A">
      <w:pPr>
        <w:ind w:left="851"/>
        <w:jc w:val="both"/>
        <w:rPr>
          <w:rFonts w:ascii="Arial" w:hAnsi="Arial" w:cs="Arial"/>
          <w:b/>
          <w:color w:val="000000" w:themeColor="text1"/>
          <w:sz w:val="22"/>
          <w:szCs w:val="22"/>
        </w:rPr>
      </w:pPr>
    </w:p>
    <w:p w14:paraId="174DEBA0" w14:textId="77777777" w:rsidR="00CA27C7" w:rsidRPr="00055BAB" w:rsidRDefault="00CA27C7" w:rsidP="009A3D0A">
      <w:pPr>
        <w:ind w:left="851"/>
        <w:jc w:val="both"/>
        <w:rPr>
          <w:rFonts w:ascii="Arial" w:hAnsi="Arial" w:cs="Arial"/>
          <w:b/>
          <w:color w:val="000000" w:themeColor="text1"/>
          <w:sz w:val="22"/>
          <w:szCs w:val="22"/>
        </w:rPr>
      </w:pPr>
    </w:p>
    <w:p w14:paraId="23551691" w14:textId="77777777" w:rsidR="00CA27C7" w:rsidRPr="00055BAB" w:rsidRDefault="00000000" w:rsidP="009A3D0A">
      <w:pPr>
        <w:ind w:left="851"/>
        <w:jc w:val="both"/>
        <w:rPr>
          <w:rFonts w:ascii="Arial" w:hAnsi="Arial" w:cs="Arial"/>
          <w:b/>
          <w:color w:val="000000" w:themeColor="text1"/>
          <w:sz w:val="22"/>
          <w:szCs w:val="22"/>
        </w:rPr>
      </w:pPr>
      <w:r>
        <w:rPr>
          <w:noProof/>
        </w:rPr>
        <w:pict w14:anchorId="1FC9E352">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47" o:spid="_x0000_s2060" type="#_x0000_t93" style="position:absolute;left:0;text-align:left;margin-left:412.7pt;margin-top:1.8pt;width:39.5pt;height:36pt;rotation:-9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dj="14218" fillcolor="#396" strokecolor="#396" strokeweight="2pt">
            <v:fill color2="lime" rotate="t" angle="45" focus="100%" type="gradient"/>
          </v:shape>
        </w:pict>
      </w:r>
    </w:p>
    <w:p w14:paraId="124F906C" w14:textId="77777777" w:rsidR="00CA27C7" w:rsidRPr="00055BAB" w:rsidRDefault="00000000" w:rsidP="009A3D0A">
      <w:pPr>
        <w:ind w:left="851"/>
        <w:jc w:val="both"/>
        <w:rPr>
          <w:rFonts w:ascii="Arial" w:hAnsi="Arial" w:cs="Arial"/>
          <w:b/>
          <w:color w:val="000000" w:themeColor="text1"/>
          <w:sz w:val="22"/>
          <w:szCs w:val="22"/>
        </w:rPr>
      </w:pPr>
      <w:r>
        <w:rPr>
          <w:noProof/>
        </w:rPr>
        <w:pict w14:anchorId="74B1D335">
          <v:roundrect id="AutoShape 21" o:spid="_x0000_s2059" style="position:absolute;left:0;text-align:left;margin-left:146pt;margin-top:10pt;width:189pt;height:40.1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" fillcolor="#fc9" strokecolor="red" strokeweight="3pt">
            <v:stroke linestyle="thinThin"/>
            <v:textbox>
              <w:txbxContent>
                <w:p w14:paraId="421434C9" w14:textId="77777777" w:rsidR="00DD6EED" w:rsidRPr="00E83119" w:rsidRDefault="00DD6EED" w:rsidP="00CA27C7">
                  <w:pPr>
                    <w:jc w:val="center"/>
                    <w:rPr>
                      <w:rFonts w:ascii="Arial" w:hAnsi="Arial" w:cs="Arial"/>
                      <w:b/>
                      <w:bCs/>
                      <w:sz w:val="22"/>
                      <w:szCs w:val="22"/>
                    </w:rPr>
                  </w:pPr>
                  <w:r w:rsidRPr="00E83119">
                    <w:rPr>
                      <w:rFonts w:ascii="Arial" w:hAnsi="Arial" w:cs="Arial"/>
                      <w:b/>
                      <w:bCs/>
                      <w:sz w:val="22"/>
                      <w:szCs w:val="22"/>
                    </w:rPr>
                    <w:t>4-Risklerin Belirlenmesi</w:t>
                  </w:r>
                </w:p>
              </w:txbxContent>
            </v:textbox>
          </v:roundrect>
        </w:pict>
      </w:r>
      <w:r>
        <w:rPr>
          <w:noProof/>
        </w:rPr>
        <w:pict w14:anchorId="52A71273">
          <v:shape id="AutoShape 49" o:spid="_x0000_s2058" type="#_x0000_t93" style="position:absolute;left:0;text-align:left;margin-left:10.05pt;margin-top:.95pt;width:44.1pt;height:36pt;rotation:-9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dj="14988" fillcolor="#396" strokecolor="#396" strokeweight="2pt">
            <v:fill color2="lime" rotate="t" angle="45" focus="100%" type="gradient"/>
          </v:shape>
        </w:pict>
      </w:r>
    </w:p>
    <w:p w14:paraId="11642740" w14:textId="77777777" w:rsidR="00EA0B29" w:rsidRPr="00055BAB" w:rsidRDefault="00EA0B29" w:rsidP="009A3D0A">
      <w:pPr>
        <w:ind w:left="851"/>
        <w:jc w:val="both"/>
        <w:rPr>
          <w:rFonts w:ascii="Arial" w:hAnsi="Arial" w:cs="Arial"/>
          <w:b/>
          <w:color w:val="000000" w:themeColor="text1"/>
          <w:sz w:val="22"/>
          <w:szCs w:val="22"/>
        </w:rPr>
      </w:pPr>
    </w:p>
    <w:p w14:paraId="4A427593" w14:textId="77777777" w:rsidR="00EA0B29" w:rsidRPr="00055BAB" w:rsidRDefault="00000000" w:rsidP="009A3D0A">
      <w:pPr>
        <w:ind w:left="851"/>
        <w:jc w:val="both"/>
        <w:rPr>
          <w:rFonts w:ascii="Arial" w:hAnsi="Arial" w:cs="Arial"/>
          <w:b/>
          <w:color w:val="000000" w:themeColor="text1"/>
          <w:sz w:val="22"/>
          <w:szCs w:val="22"/>
        </w:rPr>
      </w:pPr>
      <w:r>
        <w:rPr>
          <w:noProof/>
        </w:rPr>
        <w:pict w14:anchorId="44EFE5A2">
          <v:roundrect id="AutoShape 42" o:spid="_x0000_s2057" style="position:absolute;left:0;text-align:left;margin-left:384pt;margin-top:3pt;width:114pt;height:47.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fillcolor="#cff" strokecolor="purple" strokeweight="3pt">
            <v:stroke linestyle="thinThin"/>
            <v:textbox>
              <w:txbxContent>
                <w:p w14:paraId="7567383C" w14:textId="77777777" w:rsidR="00DD6EED" w:rsidRPr="00337FFC" w:rsidRDefault="00DD6EED" w:rsidP="00C51316">
                  <w:pPr>
                    <w:jc w:val="center"/>
                    <w:rPr>
                      <w:rFonts w:ascii="Arial" w:hAnsi="Arial" w:cs="Arial"/>
                      <w:b/>
                      <w:bCs/>
                      <w:sz w:val="18"/>
                      <w:szCs w:val="18"/>
                    </w:rPr>
                  </w:pPr>
                  <w:r w:rsidRPr="00337FFC">
                    <w:rPr>
                      <w:rFonts w:ascii="Arial" w:hAnsi="Arial" w:cs="Arial"/>
                      <w:b/>
                      <w:bCs/>
                      <w:sz w:val="18"/>
                      <w:szCs w:val="18"/>
                    </w:rPr>
                    <w:t>9-Sürekli İyileştirme</w:t>
                  </w:r>
                </w:p>
                <w:p w14:paraId="13E546CB" w14:textId="77777777" w:rsidR="00DD6EED" w:rsidRPr="00337FFC" w:rsidRDefault="00DD6EED" w:rsidP="00C51316">
                  <w:pPr>
                    <w:jc w:val="center"/>
                    <w:rPr>
                      <w:rFonts w:ascii="Arial" w:hAnsi="Arial" w:cs="Arial"/>
                      <w:b/>
                      <w:bCs/>
                      <w:sz w:val="18"/>
                      <w:szCs w:val="18"/>
                    </w:rPr>
                  </w:pPr>
                  <w:r w:rsidRPr="00337FFC">
                    <w:rPr>
                      <w:rFonts w:ascii="Arial" w:hAnsi="Arial" w:cs="Arial"/>
                      <w:b/>
                      <w:bCs/>
                      <w:sz w:val="18"/>
                      <w:szCs w:val="18"/>
                    </w:rPr>
                    <w:t>&amp;</w:t>
                  </w:r>
                </w:p>
                <w:p w14:paraId="5DD989EC" w14:textId="77777777" w:rsidR="00DD6EED" w:rsidRPr="00337FFC" w:rsidRDefault="00DD6EED" w:rsidP="00C51316">
                  <w:pPr>
                    <w:jc w:val="center"/>
                    <w:rPr>
                      <w:rFonts w:ascii="Arial" w:hAnsi="Arial" w:cs="Arial"/>
                      <w:b/>
                      <w:bCs/>
                    </w:rPr>
                  </w:pPr>
                  <w:r w:rsidRPr="00337FFC">
                    <w:rPr>
                      <w:rFonts w:ascii="Arial" w:hAnsi="Arial" w:cs="Arial"/>
                      <w:b/>
                      <w:bCs/>
                      <w:sz w:val="18"/>
                      <w:szCs w:val="18"/>
                    </w:rPr>
                    <w:t>İletişim</w:t>
                  </w:r>
                </w:p>
              </w:txbxContent>
            </v:textbox>
          </v:roundrect>
        </w:pict>
      </w:r>
      <w:r>
        <w:rPr>
          <w:noProof/>
        </w:rPr>
        <w:pict w14:anchorId="15DAD612">
          <v:roundrect id="AutoShape 43" o:spid="_x0000_s2056" style="position:absolute;left:0;text-align:left;margin-left:-28.5pt;margin-top:17.25pt;width:112.1pt;height:47.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" fillcolor="#cff" strokecolor="purple" strokeweight="3pt">
            <v:stroke linestyle="thinThin"/>
            <v:textbox>
              <w:txbxContent>
                <w:p w14:paraId="29545071" w14:textId="77777777" w:rsidR="00DD6EED" w:rsidRPr="00337FFC" w:rsidRDefault="00DD6EED" w:rsidP="00386066">
                  <w:pPr>
                    <w:jc w:val="center"/>
                    <w:rPr>
                      <w:rFonts w:ascii="Arial" w:hAnsi="Arial" w:cs="Arial"/>
                      <w:b/>
                      <w:bCs/>
                      <w:sz w:val="18"/>
                      <w:szCs w:val="18"/>
                    </w:rPr>
                  </w:pPr>
                  <w:r w:rsidRPr="00337FFC">
                    <w:rPr>
                      <w:rFonts w:ascii="Arial" w:hAnsi="Arial" w:cs="Arial"/>
                      <w:b/>
                      <w:bCs/>
                      <w:sz w:val="18"/>
                      <w:szCs w:val="18"/>
                    </w:rPr>
                    <w:t>9-Sürekli İyileştirme</w:t>
                  </w:r>
                </w:p>
                <w:p w14:paraId="229EBCDE" w14:textId="77777777" w:rsidR="00DD6EED" w:rsidRPr="00337FFC" w:rsidRDefault="00DD6EED" w:rsidP="00386066">
                  <w:pPr>
                    <w:jc w:val="center"/>
                    <w:rPr>
                      <w:rFonts w:ascii="Arial" w:hAnsi="Arial" w:cs="Arial"/>
                      <w:b/>
                      <w:bCs/>
                      <w:sz w:val="18"/>
                      <w:szCs w:val="18"/>
                    </w:rPr>
                  </w:pPr>
                  <w:r w:rsidRPr="00337FFC">
                    <w:rPr>
                      <w:rFonts w:ascii="Arial" w:hAnsi="Arial" w:cs="Arial"/>
                      <w:b/>
                      <w:bCs/>
                      <w:sz w:val="18"/>
                      <w:szCs w:val="18"/>
                    </w:rPr>
                    <w:t>&amp;</w:t>
                  </w:r>
                </w:p>
                <w:p w14:paraId="3EC064DE" w14:textId="77777777" w:rsidR="00DD6EED" w:rsidRPr="00337FFC" w:rsidRDefault="00DD6EED" w:rsidP="00386066">
                  <w:pPr>
                    <w:jc w:val="center"/>
                    <w:rPr>
                      <w:rFonts w:ascii="Arial" w:hAnsi="Arial" w:cs="Arial"/>
                      <w:b/>
                      <w:bCs/>
                      <w:sz w:val="18"/>
                      <w:szCs w:val="18"/>
                    </w:rPr>
                  </w:pPr>
                  <w:r w:rsidRPr="00337FFC">
                    <w:rPr>
                      <w:rFonts w:ascii="Arial" w:hAnsi="Arial" w:cs="Arial"/>
                      <w:b/>
                      <w:bCs/>
                      <w:sz w:val="18"/>
                      <w:szCs w:val="18"/>
                    </w:rPr>
                    <w:t>İletişim</w:t>
                  </w:r>
                </w:p>
              </w:txbxContent>
            </v:textbox>
          </v:roundrect>
        </w:pict>
      </w:r>
    </w:p>
    <w:p w14:paraId="72A5727F" w14:textId="77777777" w:rsidR="00EA0B29" w:rsidRPr="00055BAB" w:rsidRDefault="00EA0B29" w:rsidP="009A3D0A">
      <w:pPr>
        <w:ind w:left="851"/>
        <w:jc w:val="both"/>
        <w:rPr>
          <w:rFonts w:ascii="Arial" w:hAnsi="Arial" w:cs="Arial"/>
          <w:b/>
          <w:color w:val="000000" w:themeColor="text1"/>
          <w:sz w:val="22"/>
          <w:szCs w:val="22"/>
        </w:rPr>
      </w:pPr>
    </w:p>
    <w:p w14:paraId="50267A22" w14:textId="77777777" w:rsidR="00EA0B29" w:rsidRPr="00055BAB" w:rsidRDefault="00000000" w:rsidP="009A3D0A">
      <w:pPr>
        <w:ind w:left="851"/>
        <w:jc w:val="both"/>
        <w:rPr>
          <w:rFonts w:ascii="Arial" w:hAnsi="Arial" w:cs="Arial"/>
          <w:b/>
          <w:color w:val="000000" w:themeColor="text1"/>
          <w:sz w:val="22"/>
          <w:szCs w:val="22"/>
        </w:rPr>
      </w:pPr>
      <w:r>
        <w:rPr>
          <w:noProof/>
        </w:rPr>
        <w:pict w14:anchorId="5E07B7CF">
          <v:roundrect id="AutoShape 22" o:spid="_x0000_s2055" style="position:absolute;left:0;text-align:left;margin-left:144.45pt;margin-top:6.1pt;width:189pt;height:38.9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fillcolor="#fc9" strokecolor="red" strokeweight="3pt">
            <v:stroke linestyle="thinThin"/>
            <v:textbox>
              <w:txbxContent>
                <w:p w14:paraId="3F286C38" w14:textId="77777777" w:rsidR="00DD6EED" w:rsidRPr="00E83119" w:rsidRDefault="00DD6EED" w:rsidP="00CA27C7">
                  <w:pPr>
                    <w:jc w:val="center"/>
                    <w:rPr>
                      <w:rFonts w:ascii="Arial" w:hAnsi="Arial" w:cs="Arial"/>
                      <w:b/>
                      <w:bCs/>
                      <w:sz w:val="22"/>
                      <w:szCs w:val="22"/>
                    </w:rPr>
                  </w:pPr>
                  <w:r w:rsidRPr="00E83119">
                    <w:rPr>
                      <w:rFonts w:ascii="Arial" w:hAnsi="Arial" w:cs="Arial"/>
                      <w:b/>
                      <w:bCs/>
                      <w:sz w:val="22"/>
                      <w:szCs w:val="22"/>
                    </w:rPr>
                    <w:t>5-Risklerin Derecelendirilmesi</w:t>
                  </w:r>
                </w:p>
              </w:txbxContent>
            </v:textbox>
          </v:roundrect>
        </w:pict>
      </w:r>
    </w:p>
    <w:p w14:paraId="6F2837E6" w14:textId="77777777" w:rsidR="00EA0B29" w:rsidRPr="00055BAB" w:rsidRDefault="00000000" w:rsidP="009A3D0A">
      <w:pPr>
        <w:ind w:left="851"/>
        <w:jc w:val="both"/>
        <w:rPr>
          <w:rFonts w:ascii="Arial" w:hAnsi="Arial" w:cs="Arial"/>
          <w:b/>
          <w:color w:val="000000" w:themeColor="text1"/>
          <w:sz w:val="22"/>
          <w:szCs w:val="22"/>
        </w:rPr>
      </w:pPr>
      <w:r>
        <w:rPr>
          <w:noProof/>
        </w:rPr>
        <w:pict w14:anchorId="667A78FD">
          <v:shape id="AutoShape 46" o:spid="_x0000_s2054" type="#_x0000_t93" style="position:absolute;left:0;text-align:left;margin-left:418.3pt;margin-top:10.05pt;width:29.6pt;height:36pt;rotation:9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dj="13500" fillcolor="#396" strokecolor="#396" strokeweight="2pt">
            <v:fill color2="lime" rotate="t" angle="45" focus="100%" type="gradient"/>
          </v:shape>
        </w:pict>
      </w:r>
    </w:p>
    <w:p w14:paraId="74F572AE" w14:textId="77777777" w:rsidR="00EA0B29" w:rsidRPr="00055BAB" w:rsidRDefault="00EA0B29" w:rsidP="009A3D0A">
      <w:pPr>
        <w:jc w:val="both"/>
        <w:rPr>
          <w:rFonts w:ascii="Arial" w:hAnsi="Arial" w:cs="Arial"/>
          <w:color w:val="000000" w:themeColor="text1"/>
          <w:sz w:val="22"/>
          <w:szCs w:val="22"/>
        </w:rPr>
      </w:pPr>
    </w:p>
    <w:p w14:paraId="073D6E6E" w14:textId="77777777" w:rsidR="00CA27C7" w:rsidRPr="00055BAB" w:rsidRDefault="00000000" w:rsidP="009A3D0A">
      <w:pPr>
        <w:jc w:val="both"/>
        <w:rPr>
          <w:rFonts w:ascii="Arial" w:hAnsi="Arial" w:cs="Arial"/>
          <w:color w:val="000000" w:themeColor="text1"/>
          <w:sz w:val="22"/>
          <w:szCs w:val="22"/>
        </w:rPr>
      </w:pPr>
      <w:r>
        <w:rPr>
          <w:noProof/>
        </w:rPr>
        <w:pict w14:anchorId="1B814828">
          <v:shape id="AutoShape 48" o:spid="_x0000_s2053" type="#_x0000_t93" style="position:absolute;left:0;text-align:left;margin-left:15.25pt;margin-top:2.1pt;width:32.1pt;height:36pt;rotation:9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dj="13500" fillcolor="#396" strokecolor="#396" strokeweight="2pt">
            <v:fill color2="lime" rotate="t" angle="45" focus="100%" type="gradient"/>
          </v:shape>
        </w:pict>
      </w:r>
    </w:p>
    <w:p w14:paraId="5AC2371E" w14:textId="77777777" w:rsidR="00CA27C7" w:rsidRPr="00055BAB" w:rsidRDefault="00000000" w:rsidP="009A3D0A">
      <w:pPr>
        <w:jc w:val="both"/>
        <w:rPr>
          <w:rFonts w:ascii="Arial" w:hAnsi="Arial" w:cs="Arial"/>
          <w:color w:val="000000" w:themeColor="text1"/>
          <w:sz w:val="22"/>
          <w:szCs w:val="22"/>
        </w:rPr>
      </w:pPr>
      <w:r>
        <w:rPr>
          <w:noProof/>
        </w:rPr>
        <w:pict w14:anchorId="1CC050F2">
          <v:roundrect id="AutoShape 23" o:spid="_x0000_s2052" style="position:absolute;left:0;text-align:left;margin-left:146.55pt;margin-top:.5pt;width:189pt;height:39.5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" fillcolor="#fc9" strokecolor="red" strokeweight="3pt">
            <v:stroke linestyle="thinThin"/>
            <v:textbox>
              <w:txbxContent>
                <w:p w14:paraId="1B4A30D1" w14:textId="77777777" w:rsidR="00DD6EED" w:rsidRPr="00E83119" w:rsidRDefault="00DD6EED" w:rsidP="00CA27C7">
                  <w:pPr>
                    <w:jc w:val="center"/>
                    <w:rPr>
                      <w:rFonts w:ascii="Arial" w:hAnsi="Arial" w:cs="Arial"/>
                      <w:b/>
                      <w:bCs/>
                      <w:sz w:val="22"/>
                      <w:szCs w:val="22"/>
                    </w:rPr>
                  </w:pPr>
                  <w:r w:rsidRPr="00E83119">
                    <w:rPr>
                      <w:rFonts w:ascii="Arial" w:hAnsi="Arial" w:cs="Arial"/>
                      <w:b/>
                      <w:bCs/>
                      <w:sz w:val="22"/>
                      <w:szCs w:val="22"/>
                    </w:rPr>
                    <w:t>6-Alınacak Önlemlerin Belirlenmesi</w:t>
                  </w:r>
                </w:p>
              </w:txbxContent>
            </v:textbox>
          </v:roundrect>
        </w:pict>
      </w:r>
    </w:p>
    <w:p w14:paraId="67C96CD6" w14:textId="77777777" w:rsidR="00CA27C7" w:rsidRPr="00055BAB" w:rsidRDefault="00CA27C7" w:rsidP="009A3D0A">
      <w:pPr>
        <w:jc w:val="both"/>
        <w:rPr>
          <w:rFonts w:ascii="Arial" w:hAnsi="Arial" w:cs="Arial"/>
          <w:color w:val="000000" w:themeColor="text1"/>
          <w:sz w:val="22"/>
          <w:szCs w:val="22"/>
        </w:rPr>
      </w:pPr>
    </w:p>
    <w:p w14:paraId="35614002" w14:textId="77777777" w:rsidR="00CA27C7" w:rsidRPr="00055BAB" w:rsidRDefault="00CA27C7" w:rsidP="009A3D0A">
      <w:pPr>
        <w:jc w:val="both"/>
        <w:rPr>
          <w:rFonts w:ascii="Arial" w:hAnsi="Arial" w:cs="Arial"/>
          <w:color w:val="000000" w:themeColor="text1"/>
          <w:sz w:val="22"/>
          <w:szCs w:val="22"/>
        </w:rPr>
      </w:pPr>
    </w:p>
    <w:p w14:paraId="6EE166A3" w14:textId="77777777" w:rsidR="00CA27C7" w:rsidRPr="00055BAB" w:rsidRDefault="00000000" w:rsidP="009A3D0A">
      <w:pPr>
        <w:jc w:val="both"/>
        <w:rPr>
          <w:rFonts w:ascii="Arial" w:hAnsi="Arial" w:cs="Arial"/>
          <w:color w:val="000000" w:themeColor="text1"/>
          <w:sz w:val="22"/>
          <w:szCs w:val="22"/>
        </w:rPr>
      </w:pPr>
      <w:r>
        <w:rPr>
          <w:noProof/>
        </w:rPr>
        <w:pict w14:anchorId="3B5AF431">
          <v:roundrect id="AutoShape 24" o:spid="_x0000_s2051" style="position:absolute;left:0;text-align:left;margin-left:145.25pt;margin-top:8.1pt;width:189pt;height:49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" fillcolor="#fc9" strokecolor="red" strokeweight="3pt">
            <v:stroke linestyle="thinThin"/>
            <v:textbox>
              <w:txbxContent>
                <w:p w14:paraId="09985347" w14:textId="77777777" w:rsidR="00DD6EED" w:rsidRPr="00E83119" w:rsidRDefault="00DD6EED" w:rsidP="00CA27C7">
                  <w:pPr>
                    <w:jc w:val="center"/>
                    <w:rPr>
                      <w:rFonts w:ascii="Arial" w:hAnsi="Arial" w:cs="Arial"/>
                      <w:b/>
                      <w:bCs/>
                      <w:sz w:val="22"/>
                      <w:szCs w:val="22"/>
                    </w:rPr>
                  </w:pPr>
                  <w:r w:rsidRPr="00E83119">
                    <w:rPr>
                      <w:rFonts w:ascii="Arial" w:hAnsi="Arial" w:cs="Arial"/>
                      <w:b/>
                      <w:bCs/>
                      <w:sz w:val="22"/>
                      <w:szCs w:val="22"/>
                    </w:rPr>
                    <w:t>7-Faaliyetlerin Yerine Getirilmesi İçin Sorumluların Belirlenmesi</w:t>
                  </w:r>
                </w:p>
              </w:txbxContent>
            </v:textbox>
          </v:roundrect>
        </w:pict>
      </w:r>
    </w:p>
    <w:p w14:paraId="582B7A38" w14:textId="77777777" w:rsidR="00CA27C7" w:rsidRPr="00055BAB" w:rsidRDefault="00CA27C7" w:rsidP="009A3D0A">
      <w:pPr>
        <w:jc w:val="both"/>
        <w:rPr>
          <w:rFonts w:ascii="Arial" w:hAnsi="Arial" w:cs="Arial"/>
          <w:color w:val="000000" w:themeColor="text1"/>
          <w:sz w:val="22"/>
          <w:szCs w:val="22"/>
        </w:rPr>
      </w:pPr>
    </w:p>
    <w:p w14:paraId="16FC8BB1" w14:textId="77777777" w:rsidR="00CA27C7" w:rsidRPr="00055BAB" w:rsidRDefault="00CA27C7" w:rsidP="009A3D0A">
      <w:pPr>
        <w:jc w:val="both"/>
        <w:rPr>
          <w:rFonts w:ascii="Arial" w:hAnsi="Arial" w:cs="Arial"/>
          <w:color w:val="000000" w:themeColor="text1"/>
          <w:sz w:val="22"/>
          <w:szCs w:val="22"/>
        </w:rPr>
      </w:pPr>
    </w:p>
    <w:p w14:paraId="7187B481" w14:textId="77777777" w:rsidR="00CA27C7" w:rsidRPr="00055BAB" w:rsidRDefault="00CA27C7" w:rsidP="009A3D0A">
      <w:pPr>
        <w:jc w:val="both"/>
        <w:rPr>
          <w:rFonts w:ascii="Arial" w:hAnsi="Arial" w:cs="Arial"/>
          <w:color w:val="000000" w:themeColor="text1"/>
          <w:sz w:val="22"/>
          <w:szCs w:val="22"/>
        </w:rPr>
      </w:pPr>
    </w:p>
    <w:p w14:paraId="7E24A355" w14:textId="77777777" w:rsidR="00CA27C7" w:rsidRPr="00055BAB" w:rsidRDefault="00CA27C7" w:rsidP="009A3D0A">
      <w:pPr>
        <w:jc w:val="both"/>
        <w:rPr>
          <w:rFonts w:ascii="Arial" w:hAnsi="Arial" w:cs="Arial"/>
          <w:color w:val="000000" w:themeColor="text1"/>
          <w:sz w:val="22"/>
          <w:szCs w:val="22"/>
        </w:rPr>
      </w:pPr>
    </w:p>
    <w:p w14:paraId="5E9AF86D" w14:textId="77777777" w:rsidR="00CA27C7" w:rsidRPr="00055BAB" w:rsidRDefault="00000000" w:rsidP="009A3D0A">
      <w:pPr>
        <w:jc w:val="both"/>
        <w:rPr>
          <w:rFonts w:ascii="Arial" w:hAnsi="Arial" w:cs="Arial"/>
          <w:color w:val="000000" w:themeColor="text1"/>
          <w:sz w:val="22"/>
          <w:szCs w:val="22"/>
        </w:rPr>
      </w:pPr>
      <w:r>
        <w:rPr>
          <w:noProof/>
        </w:rPr>
        <w:pict w14:anchorId="551C2928">
          <v:roundrect id="_x0000_s2050" style="position:absolute;left:0;text-align:left;margin-left:100.5pt;margin-top:2.15pt;width:275.35pt;height:59.2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" fillcolor="#fc9" strokecolor="red" strokeweight="3pt">
            <v:stroke linestyle="thinThin"/>
            <v:textbox>
              <w:txbxContent>
                <w:p w14:paraId="54F16803" w14:textId="717FB847" w:rsidR="00DD6EED" w:rsidRPr="00E83119" w:rsidRDefault="00DD6EED" w:rsidP="00B03119">
                  <w:pPr>
                    <w:jc w:val="center"/>
                    <w:rPr>
                      <w:rFonts w:ascii="Arial" w:hAnsi="Arial" w:cs="Arial"/>
                      <w:b/>
                      <w:bCs/>
                      <w:sz w:val="22"/>
                      <w:szCs w:val="22"/>
                    </w:rPr>
                  </w:pPr>
                  <w:r w:rsidRPr="00E83119">
                    <w:rPr>
                      <w:rFonts w:ascii="Arial" w:hAnsi="Arial" w:cs="Arial"/>
                      <w:b/>
                      <w:bCs/>
                      <w:sz w:val="22"/>
                      <w:szCs w:val="22"/>
                    </w:rPr>
                    <w:t>8- işlemin uygulanışı Risklerin Kabul Edilebilir Seviyelere İndirilip İndirilmediğinin Sürekli İzlenmesi</w:t>
                  </w:r>
                </w:p>
                <w:p w14:paraId="4C30245D" w14:textId="77777777" w:rsidR="00DD6EED" w:rsidRPr="00E83119" w:rsidRDefault="00DD6EED" w:rsidP="00B03119">
                  <w:pPr>
                    <w:jc w:val="center"/>
                    <w:rPr>
                      <w:rFonts w:ascii="Arial" w:hAnsi="Arial" w:cs="Arial"/>
                      <w:b/>
                      <w:bCs/>
                      <w:sz w:val="22"/>
                      <w:szCs w:val="22"/>
                    </w:rPr>
                  </w:pPr>
                </w:p>
                <w:p w14:paraId="6DEFE57D" w14:textId="77777777" w:rsidR="00DD6EED" w:rsidRPr="00E83119" w:rsidRDefault="00DD6EED" w:rsidP="00B03119">
                  <w:pPr>
                    <w:jc w:val="center"/>
                    <w:rPr>
                      <w:rFonts w:ascii="Arial" w:hAnsi="Arial" w:cs="Arial"/>
                      <w:b/>
                      <w:bCs/>
                      <w:sz w:val="22"/>
                      <w:szCs w:val="22"/>
                    </w:rPr>
                  </w:pPr>
                  <w:r w:rsidRPr="00E83119">
                    <w:rPr>
                      <w:rFonts w:ascii="Arial" w:hAnsi="Arial" w:cs="Arial"/>
                      <w:b/>
                      <w:bCs/>
                      <w:sz w:val="22"/>
                      <w:szCs w:val="22"/>
                    </w:rPr>
                    <w:t xml:space="preserve">uygulanışı                      </w:t>
                  </w:r>
                </w:p>
              </w:txbxContent>
            </v:textbox>
          </v:roundrect>
        </w:pict>
      </w:r>
    </w:p>
    <w:p w14:paraId="7A3953DF" w14:textId="77777777" w:rsidR="00EA0B29" w:rsidRPr="00055BAB" w:rsidRDefault="00EA0B29" w:rsidP="009A3D0A">
      <w:pPr>
        <w:jc w:val="both"/>
        <w:rPr>
          <w:rFonts w:ascii="Arial" w:hAnsi="Arial" w:cs="Arial"/>
          <w:b/>
          <w:color w:val="000000" w:themeColor="text1"/>
          <w:sz w:val="22"/>
          <w:szCs w:val="22"/>
        </w:rPr>
      </w:pPr>
    </w:p>
    <w:p w14:paraId="04538FE5" w14:textId="77777777" w:rsidR="00EA0B29" w:rsidRPr="00055BAB" w:rsidRDefault="00EA0B29" w:rsidP="009A3D0A">
      <w:pPr>
        <w:jc w:val="both"/>
        <w:rPr>
          <w:rFonts w:ascii="Arial" w:hAnsi="Arial" w:cs="Arial"/>
          <w:b/>
          <w:color w:val="000000" w:themeColor="text1"/>
          <w:sz w:val="22"/>
          <w:szCs w:val="22"/>
        </w:rPr>
      </w:pPr>
    </w:p>
    <w:p w14:paraId="14C3FDAA" w14:textId="77777777" w:rsidR="00EA0B29" w:rsidRPr="00055BAB" w:rsidRDefault="00EA0B29" w:rsidP="009A3D0A">
      <w:pPr>
        <w:jc w:val="both"/>
        <w:rPr>
          <w:rFonts w:ascii="Arial" w:hAnsi="Arial" w:cs="Arial"/>
          <w:b/>
          <w:color w:val="000000" w:themeColor="text1"/>
          <w:sz w:val="22"/>
          <w:szCs w:val="22"/>
        </w:rPr>
      </w:pPr>
    </w:p>
    <w:p w14:paraId="3DE72273" w14:textId="77777777" w:rsidR="00EA0B29" w:rsidRPr="00055BAB" w:rsidRDefault="00EA0B29" w:rsidP="009A3D0A">
      <w:pPr>
        <w:jc w:val="both"/>
        <w:rPr>
          <w:rFonts w:ascii="Arial" w:hAnsi="Arial" w:cs="Arial"/>
          <w:b/>
          <w:color w:val="000000" w:themeColor="text1"/>
          <w:sz w:val="22"/>
          <w:szCs w:val="22"/>
        </w:rPr>
      </w:pPr>
    </w:p>
    <w:p w14:paraId="67215863" w14:textId="77777777" w:rsidR="00E83119" w:rsidRDefault="00E83119" w:rsidP="009A3D0A">
      <w:pPr>
        <w:jc w:val="both"/>
        <w:rPr>
          <w:rFonts w:ascii="Arial" w:hAnsi="Arial" w:cs="Arial"/>
          <w:b/>
          <w:color w:val="000000" w:themeColor="text1"/>
          <w:sz w:val="22"/>
          <w:szCs w:val="22"/>
        </w:rPr>
      </w:pPr>
    </w:p>
    <w:p w14:paraId="0548BA2A" w14:textId="77777777" w:rsidR="00E83119" w:rsidRPr="00055BAB" w:rsidRDefault="00E83119" w:rsidP="00A04146">
      <w:pPr>
        <w:spacing w:before="120" w:after="120" w:line="288" w:lineRule="auto"/>
        <w:contextualSpacing/>
        <w:mirrorIndents/>
        <w:jc w:val="both"/>
        <w:rPr>
          <w:rFonts w:ascii="Arial" w:hAnsi="Arial" w:cs="Arial"/>
          <w:b/>
          <w:color w:val="000000" w:themeColor="text1"/>
          <w:sz w:val="22"/>
          <w:szCs w:val="22"/>
        </w:rPr>
      </w:pPr>
      <w:r>
        <w:rPr>
          <w:rFonts w:ascii="Arial" w:hAnsi="Arial" w:cs="Arial"/>
          <w:b/>
          <w:color w:val="000000" w:themeColor="text1"/>
          <w:sz w:val="22"/>
          <w:szCs w:val="22"/>
        </w:rPr>
        <w:t>RİSK SORUMLULARI</w:t>
      </w:r>
    </w:p>
    <w:p w14:paraId="521A9BD2" w14:textId="3F165B2B" w:rsidR="00E83119" w:rsidRDefault="00176FEA" w:rsidP="00A04146">
      <w:pPr>
        <w:spacing w:before="120" w:after="120" w:line="288" w:lineRule="auto"/>
        <w:contextualSpacing/>
        <w:mirrorIndents/>
        <w:jc w:val="both"/>
        <w:rPr>
          <w:rFonts w:ascii="Arial" w:hAnsi="Arial" w:cs="Arial"/>
          <w:color w:val="000000" w:themeColor="text1"/>
          <w:sz w:val="22"/>
          <w:szCs w:val="22"/>
        </w:rPr>
      </w:pPr>
      <w:r w:rsidRPr="00055BAB">
        <w:rPr>
          <w:rFonts w:ascii="Arial" w:hAnsi="Arial" w:cs="Arial"/>
          <w:color w:val="000000" w:themeColor="text1"/>
          <w:sz w:val="22"/>
          <w:szCs w:val="22"/>
        </w:rPr>
        <w:t xml:space="preserve">Bu işlem şirketimizde </w:t>
      </w:r>
      <w:r w:rsidRPr="00055BAB">
        <w:rPr>
          <w:rFonts w:ascii="Arial" w:hAnsi="Arial" w:cs="Arial"/>
          <w:b/>
          <w:color w:val="000000" w:themeColor="text1"/>
          <w:sz w:val="22"/>
          <w:szCs w:val="22"/>
        </w:rPr>
        <w:t>RİSK İNCELEME GRUBU</w:t>
      </w:r>
      <w:r w:rsidR="00752FB8">
        <w:rPr>
          <w:rFonts w:ascii="Arial" w:hAnsi="Arial" w:cs="Arial"/>
          <w:b/>
          <w:color w:val="000000" w:themeColor="text1"/>
          <w:sz w:val="22"/>
          <w:szCs w:val="22"/>
        </w:rPr>
        <w:t xml:space="preserve"> </w:t>
      </w:r>
      <w:r w:rsidR="00E83119" w:rsidRPr="00055BAB">
        <w:rPr>
          <w:rFonts w:ascii="Arial" w:hAnsi="Arial" w:cs="Arial"/>
          <w:color w:val="000000" w:themeColor="text1"/>
          <w:sz w:val="22"/>
          <w:szCs w:val="22"/>
        </w:rPr>
        <w:t>tarafından riskin risk olup olmadığına karar vererek başlanır</w:t>
      </w:r>
      <w:r w:rsidR="00055BAB" w:rsidRPr="00055BAB">
        <w:rPr>
          <w:rFonts w:ascii="Arial" w:hAnsi="Arial" w:cs="Arial"/>
          <w:color w:val="000000" w:themeColor="text1"/>
          <w:sz w:val="22"/>
          <w:szCs w:val="22"/>
        </w:rPr>
        <w:t xml:space="preserve">. </w:t>
      </w:r>
      <w:r w:rsidR="00055BAB">
        <w:rPr>
          <w:rFonts w:ascii="Arial" w:hAnsi="Arial" w:cs="Arial"/>
          <w:color w:val="000000" w:themeColor="text1"/>
          <w:sz w:val="22"/>
          <w:szCs w:val="22"/>
        </w:rPr>
        <w:t>Risk İnceleme G</w:t>
      </w:r>
      <w:r w:rsidR="00055BAB" w:rsidRPr="00055BAB">
        <w:rPr>
          <w:rFonts w:ascii="Arial" w:hAnsi="Arial" w:cs="Arial"/>
          <w:color w:val="000000" w:themeColor="text1"/>
          <w:sz w:val="22"/>
          <w:szCs w:val="22"/>
        </w:rPr>
        <w:t xml:space="preserve">rubu ‘’ KYT Başta Olmak Üzere Tüm Kalite </w:t>
      </w:r>
      <w:r w:rsidR="00E83119">
        <w:rPr>
          <w:rFonts w:ascii="Arial" w:hAnsi="Arial" w:cs="Arial"/>
          <w:color w:val="000000" w:themeColor="text1"/>
          <w:sz w:val="22"/>
          <w:szCs w:val="22"/>
        </w:rPr>
        <w:t>Ekibi tarafından belirlenmiştir.</w:t>
      </w:r>
    </w:p>
    <w:p w14:paraId="61D8BAD4" w14:textId="57B4591C" w:rsidR="000E3164" w:rsidRPr="00E83119" w:rsidRDefault="00055BAB" w:rsidP="00A04146">
      <w:pPr>
        <w:spacing w:before="120" w:after="120" w:line="288" w:lineRule="auto"/>
        <w:contextualSpacing/>
        <w:mirrorIndents/>
        <w:jc w:val="both"/>
        <w:rPr>
          <w:rFonts w:ascii="Arial" w:hAnsi="Arial" w:cs="Arial"/>
          <w:color w:val="000000" w:themeColor="text1"/>
          <w:sz w:val="22"/>
          <w:szCs w:val="22"/>
        </w:rPr>
      </w:pPr>
      <w:r w:rsidRPr="00055BAB">
        <w:rPr>
          <w:rFonts w:ascii="Arial" w:hAnsi="Arial" w:cs="Arial"/>
          <w:color w:val="000000" w:themeColor="text1"/>
          <w:sz w:val="22"/>
          <w:szCs w:val="22"/>
        </w:rPr>
        <w:t>Bu Kararları Süreç Sorumluları ‘</w:t>
      </w:r>
      <w:r w:rsidRPr="00E83119">
        <w:rPr>
          <w:rFonts w:ascii="Arial" w:hAnsi="Arial" w:cs="Arial"/>
          <w:b/>
          <w:color w:val="000000" w:themeColor="text1"/>
          <w:sz w:val="22"/>
          <w:szCs w:val="22"/>
        </w:rPr>
        <w:t>’Risk Eylem Grubu’’</w:t>
      </w:r>
      <w:r w:rsidR="00752FB8">
        <w:rPr>
          <w:rFonts w:ascii="Arial" w:hAnsi="Arial" w:cs="Arial"/>
          <w:b/>
          <w:color w:val="000000" w:themeColor="text1"/>
          <w:sz w:val="22"/>
          <w:szCs w:val="22"/>
        </w:rPr>
        <w:t xml:space="preserve"> </w:t>
      </w:r>
      <w:r w:rsidR="00176FEA" w:rsidRPr="00055BAB">
        <w:rPr>
          <w:rFonts w:ascii="Arial" w:hAnsi="Arial" w:cs="Arial"/>
          <w:color w:val="000000" w:themeColor="text1"/>
          <w:sz w:val="22"/>
          <w:szCs w:val="22"/>
        </w:rPr>
        <w:t xml:space="preserve">olarak riskleri azaltmak için </w:t>
      </w:r>
      <w:r w:rsidRPr="00055BAB">
        <w:rPr>
          <w:rFonts w:ascii="Arial" w:hAnsi="Arial" w:cs="Arial"/>
          <w:color w:val="000000" w:themeColor="text1"/>
          <w:sz w:val="22"/>
          <w:szCs w:val="22"/>
        </w:rPr>
        <w:t xml:space="preserve">firma içinde Sürekli İyileştirme ve Risk Toplantı Planı’na </w:t>
      </w:r>
      <w:r w:rsidR="00176FEA" w:rsidRPr="00055BAB">
        <w:rPr>
          <w:rFonts w:ascii="Arial" w:hAnsi="Arial" w:cs="Arial"/>
          <w:color w:val="000000" w:themeColor="text1"/>
          <w:sz w:val="22"/>
          <w:szCs w:val="22"/>
        </w:rPr>
        <w:t>uygun olarak yerine getireceklerdir.</w:t>
      </w:r>
    </w:p>
    <w:p w14:paraId="5284344D" w14:textId="77777777" w:rsidR="00E83119" w:rsidRPr="00E83119" w:rsidRDefault="000E3164" w:rsidP="00A04146">
      <w:pPr>
        <w:spacing w:before="120" w:after="120" w:line="288" w:lineRule="auto"/>
        <w:contextualSpacing/>
        <w:mirrorIndents/>
        <w:jc w:val="both"/>
        <w:rPr>
          <w:rFonts w:ascii="Arial" w:hAnsi="Arial" w:cs="Arial"/>
          <w:color w:val="000000" w:themeColor="text1"/>
          <w:sz w:val="22"/>
          <w:szCs w:val="22"/>
        </w:rPr>
      </w:pPr>
      <w:bookmarkStart w:id="2" w:name="_Hlk513565268"/>
      <w:r w:rsidRPr="00055BAB">
        <w:rPr>
          <w:rFonts w:ascii="Arial" w:hAnsi="Arial" w:cs="Arial"/>
          <w:b/>
          <w:bCs/>
          <w:color w:val="000000" w:themeColor="text1"/>
          <w:sz w:val="22"/>
          <w:szCs w:val="22"/>
        </w:rPr>
        <w:t>Risk Yönetimi Planlaması</w:t>
      </w:r>
      <w:r w:rsidR="00E83119">
        <w:rPr>
          <w:rFonts w:ascii="Arial" w:hAnsi="Arial" w:cs="Arial"/>
          <w:color w:val="000000" w:themeColor="text1"/>
          <w:sz w:val="22"/>
          <w:szCs w:val="22"/>
        </w:rPr>
        <w:t>: R</w:t>
      </w:r>
      <w:r w:rsidRPr="00055BAB">
        <w:rPr>
          <w:rFonts w:ascii="Arial" w:hAnsi="Arial" w:cs="Arial"/>
          <w:color w:val="000000" w:themeColor="text1"/>
          <w:sz w:val="22"/>
          <w:szCs w:val="22"/>
        </w:rPr>
        <w:t xml:space="preserve">isk yönetim faaliyetlerine </w:t>
      </w:r>
      <w:r w:rsidR="00055BAB" w:rsidRPr="00055BAB">
        <w:rPr>
          <w:rFonts w:ascii="Arial" w:hAnsi="Arial" w:cs="Arial"/>
          <w:color w:val="000000" w:themeColor="text1"/>
          <w:sz w:val="22"/>
          <w:szCs w:val="22"/>
        </w:rPr>
        <w:t>nasıl yaklaşılacağı</w:t>
      </w:r>
      <w:r w:rsidRPr="00055BAB">
        <w:rPr>
          <w:rFonts w:ascii="Arial" w:hAnsi="Arial" w:cs="Arial"/>
          <w:color w:val="000000" w:themeColor="text1"/>
          <w:sz w:val="22"/>
          <w:szCs w:val="22"/>
        </w:rPr>
        <w:t xml:space="preserve"> ve bu faaliyetlerin nasıl yürütüleceğine karar </w:t>
      </w:r>
      <w:r w:rsidR="00055BAB" w:rsidRPr="00055BAB">
        <w:rPr>
          <w:rFonts w:ascii="Arial" w:hAnsi="Arial" w:cs="Arial"/>
          <w:color w:val="000000" w:themeColor="text1"/>
          <w:sz w:val="22"/>
          <w:szCs w:val="22"/>
        </w:rPr>
        <w:t>verme sürecidir</w:t>
      </w:r>
      <w:r w:rsidRPr="00055BAB">
        <w:rPr>
          <w:rFonts w:ascii="Arial" w:hAnsi="Arial" w:cs="Arial"/>
          <w:color w:val="000000" w:themeColor="text1"/>
          <w:sz w:val="22"/>
          <w:szCs w:val="22"/>
        </w:rPr>
        <w:t>.</w:t>
      </w:r>
    </w:p>
    <w:p w14:paraId="34D74D48" w14:textId="77777777" w:rsidR="000E3164" w:rsidRPr="00055BAB" w:rsidRDefault="000E3164" w:rsidP="00A04146">
      <w:pPr>
        <w:spacing w:before="120" w:after="120" w:line="288" w:lineRule="auto"/>
        <w:contextualSpacing/>
        <w:mirrorIndents/>
        <w:jc w:val="both"/>
        <w:rPr>
          <w:rFonts w:ascii="Arial" w:hAnsi="Arial" w:cs="Arial"/>
          <w:color w:val="000000" w:themeColor="text1"/>
          <w:sz w:val="22"/>
          <w:szCs w:val="22"/>
        </w:rPr>
      </w:pPr>
      <w:r w:rsidRPr="00055BAB">
        <w:rPr>
          <w:rFonts w:ascii="Arial" w:hAnsi="Arial" w:cs="Arial"/>
          <w:b/>
          <w:bCs/>
          <w:color w:val="000000" w:themeColor="text1"/>
          <w:sz w:val="22"/>
          <w:szCs w:val="22"/>
        </w:rPr>
        <w:t xml:space="preserve">Yöntem: </w:t>
      </w:r>
      <w:r w:rsidRPr="00055BAB">
        <w:rPr>
          <w:rFonts w:ascii="Arial" w:hAnsi="Arial" w:cs="Arial"/>
          <w:color w:val="000000" w:themeColor="text1"/>
          <w:sz w:val="22"/>
          <w:szCs w:val="22"/>
        </w:rPr>
        <w:t>Yaklaşımlar, araçlar, veri kaynakları</w:t>
      </w:r>
    </w:p>
    <w:p w14:paraId="42BC9ECB" w14:textId="77777777" w:rsidR="000E3164" w:rsidRPr="00055BAB" w:rsidRDefault="000E3164" w:rsidP="00A04146">
      <w:pPr>
        <w:spacing w:before="120" w:after="120" w:line="288" w:lineRule="auto"/>
        <w:contextualSpacing/>
        <w:mirrorIndents/>
        <w:jc w:val="both"/>
        <w:rPr>
          <w:rFonts w:ascii="Arial" w:hAnsi="Arial" w:cs="Arial"/>
          <w:color w:val="000000" w:themeColor="text1"/>
          <w:sz w:val="22"/>
          <w:szCs w:val="22"/>
        </w:rPr>
      </w:pPr>
      <w:r w:rsidRPr="00055BAB">
        <w:rPr>
          <w:rFonts w:ascii="Arial" w:hAnsi="Arial" w:cs="Arial"/>
          <w:b/>
          <w:bCs/>
          <w:color w:val="000000" w:themeColor="text1"/>
          <w:sz w:val="22"/>
          <w:szCs w:val="22"/>
        </w:rPr>
        <w:t xml:space="preserve">Görev ve Sorumluluklar: </w:t>
      </w:r>
      <w:r w:rsidRPr="00055BAB">
        <w:rPr>
          <w:rFonts w:ascii="Arial" w:hAnsi="Arial" w:cs="Arial"/>
          <w:color w:val="000000" w:themeColor="text1"/>
          <w:sz w:val="22"/>
          <w:szCs w:val="22"/>
        </w:rPr>
        <w:t>Tepki planlarının sorumluları</w:t>
      </w:r>
    </w:p>
    <w:p w14:paraId="5924B134" w14:textId="77777777" w:rsidR="00E83119" w:rsidRDefault="000E3164" w:rsidP="00A04146">
      <w:pPr>
        <w:spacing w:before="120" w:after="120" w:line="288" w:lineRule="auto"/>
        <w:contextualSpacing/>
        <w:mirrorIndents/>
        <w:jc w:val="both"/>
        <w:rPr>
          <w:rFonts w:ascii="Arial" w:hAnsi="Arial" w:cs="Arial"/>
          <w:color w:val="000000" w:themeColor="text1"/>
          <w:sz w:val="22"/>
          <w:szCs w:val="22"/>
        </w:rPr>
      </w:pPr>
      <w:r w:rsidRPr="00055BAB">
        <w:rPr>
          <w:rFonts w:ascii="Arial" w:hAnsi="Arial" w:cs="Arial"/>
          <w:b/>
          <w:bCs/>
          <w:color w:val="000000" w:themeColor="text1"/>
          <w:sz w:val="22"/>
          <w:szCs w:val="22"/>
        </w:rPr>
        <w:t xml:space="preserve">Bütçeleme: </w:t>
      </w:r>
      <w:r w:rsidRPr="00055BAB">
        <w:rPr>
          <w:rFonts w:ascii="Arial" w:hAnsi="Arial" w:cs="Arial"/>
          <w:color w:val="000000" w:themeColor="text1"/>
          <w:sz w:val="22"/>
          <w:szCs w:val="22"/>
        </w:rPr>
        <w:t>İhtiyat yedeğinin belirlenmesi, performans bazı içinde</w:t>
      </w:r>
    </w:p>
    <w:p w14:paraId="6FAF0176" w14:textId="77777777" w:rsidR="00E83119" w:rsidRDefault="000E3164" w:rsidP="00A04146">
      <w:pPr>
        <w:spacing w:before="120" w:after="120" w:line="288" w:lineRule="auto"/>
        <w:contextualSpacing/>
        <w:mirrorIndents/>
        <w:jc w:val="both"/>
        <w:rPr>
          <w:rFonts w:ascii="Arial" w:hAnsi="Arial" w:cs="Arial"/>
          <w:color w:val="000000" w:themeColor="text1"/>
          <w:sz w:val="22"/>
          <w:szCs w:val="22"/>
        </w:rPr>
      </w:pPr>
      <w:r w:rsidRPr="00055BAB">
        <w:rPr>
          <w:rFonts w:ascii="Arial" w:hAnsi="Arial" w:cs="Arial"/>
          <w:b/>
          <w:bCs/>
          <w:color w:val="000000" w:themeColor="text1"/>
          <w:sz w:val="22"/>
          <w:szCs w:val="22"/>
        </w:rPr>
        <w:t xml:space="preserve">Zamanlama: </w:t>
      </w:r>
      <w:r w:rsidRPr="00055BAB">
        <w:rPr>
          <w:rFonts w:ascii="Arial" w:hAnsi="Arial" w:cs="Arial"/>
          <w:color w:val="000000" w:themeColor="text1"/>
          <w:sz w:val="22"/>
          <w:szCs w:val="22"/>
        </w:rPr>
        <w:t>Risk yönetim süreçlerinin zamanlaması</w:t>
      </w:r>
    </w:p>
    <w:p w14:paraId="27D80973" w14:textId="77777777" w:rsidR="00E83119" w:rsidRDefault="000E3164" w:rsidP="00A04146">
      <w:pPr>
        <w:spacing w:before="120" w:after="120" w:line="288" w:lineRule="auto"/>
        <w:contextualSpacing/>
        <w:mirrorIndents/>
        <w:jc w:val="both"/>
        <w:rPr>
          <w:rFonts w:ascii="Arial" w:hAnsi="Arial" w:cs="Arial"/>
          <w:color w:val="000000" w:themeColor="text1"/>
          <w:sz w:val="22"/>
          <w:szCs w:val="22"/>
        </w:rPr>
      </w:pPr>
      <w:r w:rsidRPr="00055BAB">
        <w:rPr>
          <w:rFonts w:ascii="Arial" w:hAnsi="Arial" w:cs="Arial"/>
          <w:b/>
          <w:bCs/>
          <w:color w:val="000000" w:themeColor="text1"/>
          <w:sz w:val="22"/>
          <w:szCs w:val="22"/>
        </w:rPr>
        <w:t xml:space="preserve">Risk Sınıfları: </w:t>
      </w:r>
      <w:r w:rsidRPr="00055BAB">
        <w:rPr>
          <w:rFonts w:ascii="Arial" w:hAnsi="Arial" w:cs="Arial"/>
          <w:color w:val="000000" w:themeColor="text1"/>
          <w:sz w:val="22"/>
          <w:szCs w:val="22"/>
        </w:rPr>
        <w:t>Risk Dağılım Ağacı (RBS)</w:t>
      </w:r>
    </w:p>
    <w:p w14:paraId="25EF44BD" w14:textId="77777777" w:rsidR="00E83119" w:rsidRDefault="000E3164" w:rsidP="00A04146">
      <w:pPr>
        <w:spacing w:before="120" w:after="120" w:line="288" w:lineRule="auto"/>
        <w:contextualSpacing/>
        <w:mirrorIndents/>
        <w:jc w:val="both"/>
        <w:rPr>
          <w:rFonts w:ascii="Arial" w:hAnsi="Arial" w:cs="Arial"/>
          <w:color w:val="000000" w:themeColor="text1"/>
          <w:sz w:val="22"/>
          <w:szCs w:val="22"/>
        </w:rPr>
      </w:pPr>
      <w:r w:rsidRPr="00055BAB">
        <w:rPr>
          <w:rFonts w:ascii="Arial" w:hAnsi="Arial" w:cs="Arial"/>
          <w:b/>
          <w:bCs/>
          <w:color w:val="000000" w:themeColor="text1"/>
          <w:sz w:val="22"/>
          <w:szCs w:val="22"/>
        </w:rPr>
        <w:t xml:space="preserve">Risk olasılık ve Etki Tanımları: </w:t>
      </w:r>
      <w:r w:rsidRPr="00055BAB">
        <w:rPr>
          <w:rFonts w:ascii="Arial" w:hAnsi="Arial" w:cs="Arial"/>
          <w:color w:val="000000" w:themeColor="text1"/>
          <w:sz w:val="22"/>
          <w:szCs w:val="22"/>
        </w:rPr>
        <w:t>Hedefler üzerine etkiler</w:t>
      </w:r>
    </w:p>
    <w:p w14:paraId="672CD6D5" w14:textId="77777777" w:rsidR="00E83119" w:rsidRDefault="000E3164" w:rsidP="00A04146">
      <w:pPr>
        <w:spacing w:before="120" w:after="120" w:line="288" w:lineRule="auto"/>
        <w:contextualSpacing/>
        <w:mirrorIndents/>
        <w:jc w:val="both"/>
        <w:rPr>
          <w:rFonts w:ascii="Arial" w:hAnsi="Arial" w:cs="Arial"/>
          <w:color w:val="000000" w:themeColor="text1"/>
          <w:sz w:val="22"/>
          <w:szCs w:val="22"/>
        </w:rPr>
      </w:pPr>
      <w:r w:rsidRPr="00055BAB">
        <w:rPr>
          <w:rFonts w:ascii="Arial" w:hAnsi="Arial" w:cs="Arial"/>
          <w:b/>
          <w:bCs/>
          <w:color w:val="000000" w:themeColor="text1"/>
          <w:sz w:val="22"/>
          <w:szCs w:val="22"/>
        </w:rPr>
        <w:t xml:space="preserve">Olasılık ve Etki Matrisi: </w:t>
      </w:r>
      <w:r w:rsidRPr="00055BAB">
        <w:rPr>
          <w:rFonts w:ascii="Arial" w:hAnsi="Arial" w:cs="Arial"/>
          <w:color w:val="000000" w:themeColor="text1"/>
          <w:sz w:val="22"/>
          <w:szCs w:val="22"/>
        </w:rPr>
        <w:t>Nicel/Nitel</w:t>
      </w:r>
    </w:p>
    <w:p w14:paraId="3E3A90DB" w14:textId="77777777" w:rsidR="000E3164" w:rsidRPr="00055BAB" w:rsidRDefault="000E3164" w:rsidP="00A04146">
      <w:pPr>
        <w:spacing w:before="120" w:after="120" w:line="288" w:lineRule="auto"/>
        <w:contextualSpacing/>
        <w:mirrorIndents/>
        <w:jc w:val="both"/>
        <w:rPr>
          <w:rFonts w:ascii="Arial" w:hAnsi="Arial" w:cs="Arial"/>
          <w:color w:val="000000" w:themeColor="text1"/>
          <w:sz w:val="22"/>
          <w:szCs w:val="22"/>
        </w:rPr>
      </w:pPr>
      <w:r w:rsidRPr="00055BAB">
        <w:rPr>
          <w:rFonts w:ascii="Arial" w:hAnsi="Arial" w:cs="Arial"/>
          <w:b/>
          <w:bCs/>
          <w:color w:val="000000" w:themeColor="text1"/>
          <w:sz w:val="22"/>
          <w:szCs w:val="22"/>
        </w:rPr>
        <w:t xml:space="preserve">Paydaş toleransları: </w:t>
      </w:r>
      <w:r w:rsidRPr="00055BAB">
        <w:rPr>
          <w:rFonts w:ascii="Arial" w:hAnsi="Arial" w:cs="Arial"/>
          <w:color w:val="000000" w:themeColor="text1"/>
          <w:sz w:val="22"/>
          <w:szCs w:val="22"/>
        </w:rPr>
        <w:t>Güncellenmiş</w:t>
      </w:r>
    </w:p>
    <w:p w14:paraId="67D3F57A" w14:textId="75EF810D" w:rsidR="001B7F08" w:rsidRPr="00055BAB" w:rsidRDefault="00EA0B29" w:rsidP="00A04146">
      <w:pPr>
        <w:spacing w:before="120" w:after="120" w:line="288" w:lineRule="auto"/>
        <w:jc w:val="both"/>
        <w:rPr>
          <w:rFonts w:ascii="Arial" w:hAnsi="Arial" w:cs="Arial"/>
          <w:color w:val="000000" w:themeColor="text1"/>
          <w:sz w:val="22"/>
          <w:szCs w:val="22"/>
        </w:rPr>
      </w:pPr>
      <w:r w:rsidRPr="00055BAB">
        <w:rPr>
          <w:rFonts w:ascii="Arial" w:hAnsi="Arial" w:cs="Arial"/>
          <w:color w:val="000000" w:themeColor="text1"/>
          <w:sz w:val="22"/>
          <w:szCs w:val="22"/>
        </w:rPr>
        <w:lastRenderedPageBreak/>
        <w:t>Tanımlanan faaliyet alanlarının/</w:t>
      </w:r>
      <w:r w:rsidR="00C51316" w:rsidRPr="00055BAB">
        <w:rPr>
          <w:rFonts w:ascii="Arial" w:hAnsi="Arial" w:cs="Arial"/>
          <w:color w:val="000000" w:themeColor="text1"/>
          <w:sz w:val="22"/>
          <w:szCs w:val="22"/>
        </w:rPr>
        <w:t>birimlerin</w:t>
      </w:r>
      <w:r w:rsidRPr="00055BAB">
        <w:rPr>
          <w:rFonts w:ascii="Arial" w:hAnsi="Arial" w:cs="Arial"/>
          <w:color w:val="000000" w:themeColor="text1"/>
          <w:sz w:val="22"/>
          <w:szCs w:val="22"/>
        </w:rPr>
        <w:t xml:space="preserve"> her biri için </w:t>
      </w:r>
      <w:r w:rsidR="00491C9F" w:rsidRPr="00055BAB">
        <w:rPr>
          <w:rFonts w:ascii="Arial" w:hAnsi="Arial" w:cs="Arial"/>
          <w:b/>
          <w:bCs/>
          <w:color w:val="000000" w:themeColor="text1"/>
          <w:sz w:val="22"/>
          <w:szCs w:val="22"/>
        </w:rPr>
        <w:t>Tehlike/Risk Değerlendirme Formu</w:t>
      </w:r>
      <w:r w:rsidR="00B03119" w:rsidRPr="00055BAB">
        <w:rPr>
          <w:rFonts w:ascii="Arial" w:hAnsi="Arial" w:cs="Arial"/>
          <w:color w:val="000000" w:themeColor="text1"/>
          <w:sz w:val="22"/>
          <w:szCs w:val="22"/>
        </w:rPr>
        <w:t>kullanılarak</w:t>
      </w:r>
      <w:r w:rsidR="001B7F08" w:rsidRPr="00055BAB">
        <w:rPr>
          <w:rFonts w:ascii="Arial" w:hAnsi="Arial" w:cs="Arial"/>
          <w:color w:val="000000" w:themeColor="text1"/>
          <w:sz w:val="22"/>
          <w:szCs w:val="22"/>
        </w:rPr>
        <w:t>-</w:t>
      </w:r>
      <w:r w:rsidR="00884EA0" w:rsidRPr="00055BAB">
        <w:rPr>
          <w:rFonts w:ascii="Arial" w:hAnsi="Arial" w:cs="Arial"/>
          <w:color w:val="000000" w:themeColor="text1"/>
          <w:sz w:val="22"/>
          <w:szCs w:val="22"/>
        </w:rPr>
        <w:t>KYS</w:t>
      </w:r>
      <w:r w:rsidR="001B7F08" w:rsidRPr="00055BAB">
        <w:rPr>
          <w:rFonts w:ascii="Arial" w:hAnsi="Arial" w:cs="Arial"/>
          <w:color w:val="000000" w:themeColor="text1"/>
          <w:sz w:val="22"/>
          <w:szCs w:val="22"/>
        </w:rPr>
        <w:t>-PR-</w:t>
      </w:r>
      <w:r w:rsidR="00A3327E" w:rsidRPr="00055BAB">
        <w:rPr>
          <w:rFonts w:ascii="Arial" w:hAnsi="Arial" w:cs="Arial"/>
          <w:color w:val="000000" w:themeColor="text1"/>
          <w:sz w:val="22"/>
          <w:szCs w:val="22"/>
        </w:rPr>
        <w:t>08</w:t>
      </w:r>
      <w:r w:rsidR="001B7F08" w:rsidRPr="00055BAB">
        <w:rPr>
          <w:rFonts w:ascii="Arial" w:hAnsi="Arial" w:cs="Arial"/>
          <w:color w:val="000000" w:themeColor="text1"/>
          <w:sz w:val="22"/>
          <w:szCs w:val="22"/>
        </w:rPr>
        <w:t>-F</w:t>
      </w:r>
      <w:r w:rsidR="00E654FA" w:rsidRPr="00055BAB">
        <w:rPr>
          <w:rFonts w:ascii="Arial" w:hAnsi="Arial" w:cs="Arial"/>
          <w:color w:val="000000" w:themeColor="text1"/>
          <w:sz w:val="22"/>
          <w:szCs w:val="22"/>
        </w:rPr>
        <w:t>-11</w:t>
      </w:r>
      <w:r w:rsidR="001B7F08" w:rsidRPr="00055BAB">
        <w:rPr>
          <w:rFonts w:ascii="Arial" w:hAnsi="Arial" w:cs="Arial"/>
          <w:color w:val="000000" w:themeColor="text1"/>
          <w:sz w:val="22"/>
          <w:szCs w:val="22"/>
        </w:rPr>
        <w:t xml:space="preserve"> FORMU İLE Bildirim yapar. Form yoksa yukarıda yazılı telefon ve email adreslerine gönderirler. </w:t>
      </w:r>
      <w:r w:rsidR="00426D67" w:rsidRPr="00055BAB">
        <w:rPr>
          <w:rFonts w:ascii="Arial" w:hAnsi="Arial" w:cs="Arial"/>
          <w:color w:val="000000" w:themeColor="text1"/>
          <w:sz w:val="22"/>
          <w:szCs w:val="22"/>
        </w:rPr>
        <w:t>Ayrıca GAP</w:t>
      </w:r>
      <w:r w:rsidR="007C5681" w:rsidRPr="00055BAB">
        <w:rPr>
          <w:rFonts w:ascii="Arial" w:hAnsi="Arial" w:cs="Arial"/>
          <w:color w:val="000000" w:themeColor="text1"/>
          <w:sz w:val="22"/>
          <w:szCs w:val="22"/>
        </w:rPr>
        <w:t xml:space="preserve"> analizi ile</w:t>
      </w:r>
      <w:r w:rsidR="001B7F08" w:rsidRPr="00055BAB">
        <w:rPr>
          <w:rFonts w:ascii="Arial" w:hAnsi="Arial" w:cs="Arial"/>
          <w:color w:val="000000" w:themeColor="text1"/>
          <w:sz w:val="22"/>
          <w:szCs w:val="22"/>
        </w:rPr>
        <w:t xml:space="preserve"> il</w:t>
      </w:r>
      <w:r w:rsidR="00A3327E" w:rsidRPr="00055BAB">
        <w:rPr>
          <w:rFonts w:ascii="Arial" w:hAnsi="Arial" w:cs="Arial"/>
          <w:color w:val="000000" w:themeColor="text1"/>
          <w:sz w:val="22"/>
          <w:szCs w:val="22"/>
        </w:rPr>
        <w:t xml:space="preserve">gili </w:t>
      </w:r>
      <w:r w:rsidR="001B7F08" w:rsidRPr="00055BAB">
        <w:rPr>
          <w:rFonts w:ascii="Arial" w:hAnsi="Arial" w:cs="Arial"/>
          <w:color w:val="000000" w:themeColor="text1"/>
          <w:sz w:val="22"/>
          <w:szCs w:val="22"/>
        </w:rPr>
        <w:t>RİSKLER belirlenir.</w:t>
      </w:r>
    </w:p>
    <w:bookmarkEnd w:id="2"/>
    <w:p w14:paraId="497D33F1" w14:textId="77777777" w:rsidR="001B7F08" w:rsidRPr="00055BAB" w:rsidRDefault="001B7F08" w:rsidP="00A04146">
      <w:pPr>
        <w:spacing w:before="120" w:after="120" w:line="288" w:lineRule="auto"/>
        <w:jc w:val="both"/>
        <w:rPr>
          <w:rFonts w:ascii="Arial" w:hAnsi="Arial" w:cs="Arial"/>
          <w:color w:val="000000" w:themeColor="text1"/>
          <w:sz w:val="22"/>
          <w:szCs w:val="22"/>
        </w:rPr>
      </w:pPr>
      <w:r w:rsidRPr="00055BAB">
        <w:rPr>
          <w:rFonts w:ascii="Arial" w:hAnsi="Arial" w:cs="Arial"/>
          <w:color w:val="000000" w:themeColor="text1"/>
          <w:sz w:val="22"/>
          <w:szCs w:val="22"/>
        </w:rPr>
        <w:t xml:space="preserve">KYT veya sorumlusu bunları düzenler toplar ve </w:t>
      </w:r>
      <w:r w:rsidR="00772898" w:rsidRPr="00055BAB">
        <w:rPr>
          <w:rFonts w:ascii="Arial" w:hAnsi="Arial" w:cs="Arial"/>
          <w:color w:val="000000" w:themeColor="text1"/>
          <w:sz w:val="22"/>
          <w:szCs w:val="22"/>
        </w:rPr>
        <w:t>Formlarda</w:t>
      </w:r>
      <w:r w:rsidR="00EA0B29" w:rsidRPr="00055BAB">
        <w:rPr>
          <w:rFonts w:ascii="Arial" w:hAnsi="Arial" w:cs="Arial"/>
          <w:color w:val="000000" w:themeColor="text1"/>
          <w:sz w:val="22"/>
          <w:szCs w:val="22"/>
        </w:rPr>
        <w:t xml:space="preserve"> listelenen </w:t>
      </w:r>
      <w:r w:rsidR="00EA0B29" w:rsidRPr="0093697E">
        <w:rPr>
          <w:rFonts w:ascii="Arial" w:hAnsi="Arial" w:cs="Arial"/>
          <w:color w:val="000000" w:themeColor="text1"/>
          <w:sz w:val="22"/>
          <w:szCs w:val="22"/>
        </w:rPr>
        <w:t xml:space="preserve">tehlikelerin her </w:t>
      </w:r>
      <w:r w:rsidR="007C5681" w:rsidRPr="0093697E">
        <w:rPr>
          <w:rFonts w:ascii="Arial" w:hAnsi="Arial" w:cs="Arial"/>
          <w:color w:val="000000" w:themeColor="text1"/>
          <w:sz w:val="22"/>
          <w:szCs w:val="22"/>
        </w:rPr>
        <w:t>biri</w:t>
      </w:r>
      <w:r w:rsidRPr="0093697E">
        <w:rPr>
          <w:rFonts w:ascii="Arial" w:hAnsi="Arial" w:cs="Arial"/>
          <w:color w:val="000000" w:themeColor="text1"/>
          <w:sz w:val="22"/>
          <w:szCs w:val="22"/>
        </w:rPr>
        <w:t xml:space="preserve"> aylık</w:t>
      </w:r>
      <w:r w:rsidRPr="00055BAB">
        <w:rPr>
          <w:rFonts w:ascii="Arial" w:hAnsi="Arial" w:cs="Arial"/>
          <w:color w:val="000000" w:themeColor="text1"/>
          <w:sz w:val="22"/>
          <w:szCs w:val="22"/>
        </w:rPr>
        <w:t xml:space="preserve"> sürekli iyileştirme toplantısında değerlendirilmesini sağlar. Risklerin azaltılması </w:t>
      </w:r>
      <w:r w:rsidR="00BE0562" w:rsidRPr="00055BAB">
        <w:rPr>
          <w:rFonts w:ascii="Arial" w:hAnsi="Arial" w:cs="Arial"/>
          <w:color w:val="000000" w:themeColor="text1"/>
          <w:sz w:val="22"/>
          <w:szCs w:val="22"/>
        </w:rPr>
        <w:t>ya da</w:t>
      </w:r>
      <w:r w:rsidRPr="00055BAB">
        <w:rPr>
          <w:rFonts w:ascii="Arial" w:hAnsi="Arial" w:cs="Arial"/>
          <w:color w:val="000000" w:themeColor="text1"/>
          <w:sz w:val="22"/>
          <w:szCs w:val="22"/>
        </w:rPr>
        <w:t xml:space="preserve"> yok edilmesi için alınan kararlar </w:t>
      </w:r>
      <w:r w:rsidR="007C5681" w:rsidRPr="00055BAB">
        <w:rPr>
          <w:rFonts w:ascii="Arial" w:hAnsi="Arial" w:cs="Arial"/>
          <w:color w:val="000000" w:themeColor="text1"/>
          <w:sz w:val="22"/>
          <w:szCs w:val="22"/>
        </w:rPr>
        <w:t>belirlenen kişiler</w:t>
      </w:r>
      <w:r w:rsidRPr="00055BAB">
        <w:rPr>
          <w:rFonts w:ascii="Arial" w:hAnsi="Arial" w:cs="Arial"/>
          <w:color w:val="000000" w:themeColor="text1"/>
          <w:sz w:val="22"/>
          <w:szCs w:val="22"/>
        </w:rPr>
        <w:t xml:space="preserve"> tarafından yerine getirilir ve bir sonraki toplantıda </w:t>
      </w:r>
      <w:r w:rsidR="00BE0562" w:rsidRPr="00055BAB">
        <w:rPr>
          <w:rFonts w:ascii="Arial" w:hAnsi="Arial" w:cs="Arial"/>
          <w:color w:val="000000" w:themeColor="text1"/>
          <w:sz w:val="22"/>
          <w:szCs w:val="22"/>
        </w:rPr>
        <w:t>sonuç değerlendirilmesi yapılır.</w:t>
      </w:r>
    </w:p>
    <w:p w14:paraId="633E9098" w14:textId="77777777" w:rsidR="00BE0562" w:rsidRPr="00055BAB" w:rsidRDefault="00BE0562" w:rsidP="00A04146">
      <w:pPr>
        <w:spacing w:before="120" w:after="120" w:line="288" w:lineRule="auto"/>
        <w:jc w:val="both"/>
        <w:rPr>
          <w:rFonts w:ascii="Arial" w:hAnsi="Arial" w:cs="Arial"/>
          <w:color w:val="000000" w:themeColor="text1"/>
          <w:sz w:val="22"/>
          <w:szCs w:val="22"/>
        </w:rPr>
      </w:pPr>
      <w:r w:rsidRPr="00055BAB">
        <w:rPr>
          <w:rFonts w:ascii="Arial" w:hAnsi="Arial" w:cs="Arial"/>
          <w:color w:val="000000" w:themeColor="text1"/>
          <w:sz w:val="22"/>
          <w:szCs w:val="22"/>
        </w:rPr>
        <w:t xml:space="preserve">Risk karar verme ve </w:t>
      </w:r>
      <w:r w:rsidR="004232E9" w:rsidRPr="00055BAB">
        <w:rPr>
          <w:rFonts w:ascii="Arial" w:hAnsi="Arial" w:cs="Arial"/>
          <w:color w:val="000000" w:themeColor="text1"/>
          <w:sz w:val="22"/>
          <w:szCs w:val="22"/>
        </w:rPr>
        <w:t>uygulamanın</w:t>
      </w:r>
      <w:r w:rsidRPr="00055BAB">
        <w:rPr>
          <w:rFonts w:ascii="Arial" w:hAnsi="Arial" w:cs="Arial"/>
          <w:color w:val="000000" w:themeColor="text1"/>
          <w:sz w:val="22"/>
          <w:szCs w:val="22"/>
        </w:rPr>
        <w:t xml:space="preserve"> yapılması yukarıdaki iş alış şemasındaki sıra ile yapılır.</w:t>
      </w:r>
    </w:p>
    <w:p w14:paraId="723E1492" w14:textId="77777777" w:rsidR="00BE0562" w:rsidRPr="00055BAB" w:rsidRDefault="001B7F08" w:rsidP="00A04146">
      <w:pPr>
        <w:spacing w:before="120" w:after="120" w:line="288" w:lineRule="auto"/>
        <w:jc w:val="both"/>
        <w:rPr>
          <w:rFonts w:ascii="Arial" w:hAnsi="Arial" w:cs="Arial"/>
          <w:color w:val="000000" w:themeColor="text1"/>
          <w:sz w:val="22"/>
          <w:szCs w:val="22"/>
        </w:rPr>
      </w:pPr>
      <w:r w:rsidRPr="00055BAB">
        <w:rPr>
          <w:rFonts w:ascii="Arial" w:hAnsi="Arial" w:cs="Arial"/>
          <w:color w:val="000000" w:themeColor="text1"/>
          <w:sz w:val="22"/>
          <w:szCs w:val="22"/>
        </w:rPr>
        <w:t>Her biri</w:t>
      </w:r>
      <w:r w:rsidR="00EA0B29" w:rsidRPr="00055BAB">
        <w:rPr>
          <w:rFonts w:ascii="Arial" w:hAnsi="Arial" w:cs="Arial"/>
          <w:color w:val="000000" w:themeColor="text1"/>
          <w:sz w:val="22"/>
          <w:szCs w:val="22"/>
        </w:rPr>
        <w:t xml:space="preserve"> ayrı ayrı değerlendirmeye tabi </w:t>
      </w:r>
      <w:r w:rsidR="00772898" w:rsidRPr="00055BAB">
        <w:rPr>
          <w:rFonts w:ascii="Arial" w:hAnsi="Arial" w:cs="Arial"/>
          <w:color w:val="000000" w:themeColor="text1"/>
          <w:sz w:val="22"/>
          <w:szCs w:val="22"/>
        </w:rPr>
        <w:t xml:space="preserve">tutulur. Bunların haricinde YGG’de Denetimlerde, Teklif vermede, Satın almada, Üretim </w:t>
      </w:r>
      <w:r w:rsidR="001E4253" w:rsidRPr="00055BAB">
        <w:rPr>
          <w:rFonts w:ascii="Arial" w:hAnsi="Arial" w:cs="Arial"/>
          <w:color w:val="000000" w:themeColor="text1"/>
          <w:sz w:val="22"/>
          <w:szCs w:val="22"/>
        </w:rPr>
        <w:t>esnasında iş</w:t>
      </w:r>
      <w:r w:rsidR="00772898" w:rsidRPr="00055BAB">
        <w:rPr>
          <w:rFonts w:ascii="Arial" w:hAnsi="Arial" w:cs="Arial"/>
          <w:color w:val="000000" w:themeColor="text1"/>
          <w:sz w:val="22"/>
          <w:szCs w:val="22"/>
        </w:rPr>
        <w:t xml:space="preserve"> alanımızın her alanında Risk değerlendirmeleri yapılır bununla ilgili her prosedürde belirtilmiş ve açıklanmıştır.</w:t>
      </w:r>
      <w:r w:rsidR="00BE0562" w:rsidRPr="00055BAB">
        <w:rPr>
          <w:rFonts w:ascii="Arial" w:hAnsi="Arial" w:cs="Arial"/>
          <w:color w:val="000000" w:themeColor="text1"/>
          <w:sz w:val="22"/>
          <w:szCs w:val="22"/>
        </w:rPr>
        <w:t xml:space="preserve"> Kararlar ekte verilen tabloya uygun olarak gerekli tedbirler alınır. Takibi yapılır.</w:t>
      </w:r>
    </w:p>
    <w:p w14:paraId="52A820D2" w14:textId="77777777" w:rsidR="004E07AF" w:rsidRPr="00337FFC" w:rsidRDefault="00884EA0" w:rsidP="0093697E">
      <w:pPr>
        <w:spacing w:before="120" w:after="120" w:line="288" w:lineRule="auto"/>
        <w:jc w:val="both"/>
        <w:rPr>
          <w:rFonts w:ascii="Arial" w:hAnsi="Arial" w:cs="Arial"/>
          <w:color w:val="000000" w:themeColor="text1"/>
          <w:sz w:val="22"/>
          <w:szCs w:val="22"/>
        </w:rPr>
      </w:pPr>
      <w:r w:rsidRPr="00055BAB">
        <w:rPr>
          <w:rFonts w:ascii="Arial" w:hAnsi="Arial" w:cs="Arial"/>
          <w:b/>
          <w:color w:val="000000" w:themeColor="text1"/>
          <w:sz w:val="22"/>
          <w:szCs w:val="22"/>
        </w:rPr>
        <w:t>KYS</w:t>
      </w:r>
      <w:r w:rsidR="001E4253" w:rsidRPr="00055BAB">
        <w:rPr>
          <w:rFonts w:ascii="Arial" w:hAnsi="Arial" w:cs="Arial"/>
          <w:b/>
          <w:color w:val="000000" w:themeColor="text1"/>
          <w:sz w:val="22"/>
          <w:szCs w:val="22"/>
        </w:rPr>
        <w:t>-PR-</w:t>
      </w:r>
      <w:r w:rsidR="007D649D" w:rsidRPr="00055BAB">
        <w:rPr>
          <w:rFonts w:ascii="Arial" w:hAnsi="Arial" w:cs="Arial"/>
          <w:b/>
          <w:color w:val="000000" w:themeColor="text1"/>
          <w:sz w:val="22"/>
          <w:szCs w:val="22"/>
        </w:rPr>
        <w:t>08</w:t>
      </w:r>
      <w:r w:rsidR="00A04146">
        <w:rPr>
          <w:rFonts w:ascii="Arial" w:hAnsi="Arial" w:cs="Arial"/>
          <w:b/>
          <w:color w:val="000000" w:themeColor="text1"/>
          <w:sz w:val="22"/>
          <w:szCs w:val="22"/>
        </w:rPr>
        <w:t>-F-06</w:t>
      </w:r>
      <w:r w:rsidR="001E4253" w:rsidRPr="00055BAB">
        <w:rPr>
          <w:rFonts w:ascii="Arial" w:hAnsi="Arial" w:cs="Arial"/>
          <w:b/>
          <w:color w:val="000000" w:themeColor="text1"/>
          <w:sz w:val="22"/>
          <w:szCs w:val="22"/>
        </w:rPr>
        <w:t xml:space="preserve">-Risk hesaplanması: İhtimal(olasılık) x Şiddet </w:t>
      </w:r>
      <w:r w:rsidR="001B7F08" w:rsidRPr="002A075B">
        <w:rPr>
          <w:rFonts w:ascii="Arial" w:hAnsi="Arial" w:cs="Arial"/>
          <w:color w:val="000000" w:themeColor="text1"/>
          <w:sz w:val="22"/>
          <w:szCs w:val="22"/>
        </w:rPr>
        <w:t>Değerlendirmede çıkan hatanın tespit değeri:</w:t>
      </w:r>
    </w:p>
    <w:p w14:paraId="16FFF4D4" w14:textId="77777777" w:rsidR="00DA187F" w:rsidRPr="00055BAB" w:rsidRDefault="00E07D22" w:rsidP="0093697E">
      <w:pPr>
        <w:spacing w:before="120" w:after="120" w:line="288" w:lineRule="auto"/>
        <w:jc w:val="both"/>
        <w:rPr>
          <w:rFonts w:ascii="Arial" w:hAnsi="Arial" w:cs="Arial"/>
          <w:color w:val="000000" w:themeColor="text1"/>
          <w:sz w:val="22"/>
          <w:szCs w:val="22"/>
        </w:rPr>
      </w:pPr>
      <w:r w:rsidRPr="00055BAB">
        <w:rPr>
          <w:rFonts w:ascii="Arial" w:hAnsi="Arial" w:cs="Arial"/>
          <w:b/>
          <w:color w:val="000000" w:themeColor="text1"/>
          <w:sz w:val="22"/>
          <w:szCs w:val="22"/>
          <w:u w:val="single"/>
        </w:rPr>
        <w:t>OLASILIK/ İHTİMAL: (TABLO-1)</w:t>
      </w:r>
    </w:p>
    <w:p w14:paraId="74602900" w14:textId="77777777" w:rsidR="00EA0B29" w:rsidRPr="00055BAB" w:rsidRDefault="00DA187F" w:rsidP="0093697E">
      <w:pPr>
        <w:spacing w:before="120" w:after="120" w:line="288" w:lineRule="auto"/>
        <w:jc w:val="both"/>
        <w:rPr>
          <w:rFonts w:ascii="Arial" w:hAnsi="Arial" w:cs="Arial"/>
          <w:b/>
          <w:color w:val="000000" w:themeColor="text1"/>
          <w:sz w:val="22"/>
          <w:szCs w:val="22"/>
          <w:u w:val="single"/>
        </w:rPr>
      </w:pPr>
      <w:r w:rsidRPr="00055BAB">
        <w:rPr>
          <w:rFonts w:ascii="Arial" w:hAnsi="Arial" w:cs="Arial"/>
          <w:b/>
          <w:color w:val="000000" w:themeColor="text1"/>
          <w:sz w:val="22"/>
          <w:szCs w:val="22"/>
          <w:u w:val="single"/>
        </w:rPr>
        <w:t>RİSK DERECESİ HESAPLAMA TABLOSU:</w:t>
      </w:r>
    </w:p>
    <w:tbl>
      <w:tblPr>
        <w:tblW w:w="109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9"/>
        <w:gridCol w:w="9258"/>
      </w:tblGrid>
      <w:tr w:rsidR="00055BAB" w:rsidRPr="00055BAB" w14:paraId="2E352C14" w14:textId="77777777" w:rsidTr="002A075B">
        <w:trPr>
          <w:trHeight w:val="354"/>
        </w:trPr>
        <w:tc>
          <w:tcPr>
            <w:tcW w:w="1659" w:type="dxa"/>
            <w:vAlign w:val="center"/>
          </w:tcPr>
          <w:p w14:paraId="2811E9DA" w14:textId="77777777" w:rsidR="001755B1" w:rsidRPr="00055BAB" w:rsidRDefault="001755B1" w:rsidP="00FD2190">
            <w:pPr>
              <w:jc w:val="center"/>
              <w:rPr>
                <w:rFonts w:ascii="Arial" w:hAnsi="Arial" w:cs="Arial"/>
                <w:b/>
                <w:color w:val="000000" w:themeColor="text1"/>
                <w:sz w:val="22"/>
                <w:szCs w:val="22"/>
              </w:rPr>
            </w:pPr>
            <w:r w:rsidRPr="00055BAB">
              <w:rPr>
                <w:rFonts w:ascii="Arial" w:hAnsi="Arial" w:cs="Arial"/>
                <w:b/>
                <w:color w:val="000000" w:themeColor="text1"/>
                <w:sz w:val="22"/>
                <w:szCs w:val="22"/>
              </w:rPr>
              <w:t>5</w:t>
            </w:r>
          </w:p>
          <w:p w14:paraId="5245059E" w14:textId="77777777" w:rsidR="001755B1" w:rsidRPr="00055BAB" w:rsidRDefault="001755B1" w:rsidP="00FD2190">
            <w:pPr>
              <w:jc w:val="center"/>
              <w:rPr>
                <w:rFonts w:ascii="Arial" w:hAnsi="Arial" w:cs="Arial"/>
                <w:b/>
                <w:color w:val="000000" w:themeColor="text1"/>
                <w:sz w:val="22"/>
                <w:szCs w:val="22"/>
              </w:rPr>
            </w:pPr>
            <w:r w:rsidRPr="00055BAB">
              <w:rPr>
                <w:rFonts w:ascii="Arial" w:hAnsi="Arial" w:cs="Arial"/>
                <w:b/>
                <w:color w:val="000000" w:themeColor="text1"/>
                <w:sz w:val="22"/>
                <w:szCs w:val="22"/>
              </w:rPr>
              <w:t>Çok yüksek</w:t>
            </w:r>
          </w:p>
        </w:tc>
        <w:tc>
          <w:tcPr>
            <w:tcW w:w="9258" w:type="dxa"/>
            <w:vAlign w:val="center"/>
          </w:tcPr>
          <w:p w14:paraId="3CF56BCB" w14:textId="77777777" w:rsidR="001755B1" w:rsidRPr="00055BAB" w:rsidRDefault="001755B1" w:rsidP="00A04146">
            <w:pPr>
              <w:jc w:val="both"/>
              <w:rPr>
                <w:rFonts w:ascii="Arial" w:hAnsi="Arial" w:cs="Arial"/>
                <w:color w:val="000000" w:themeColor="text1"/>
                <w:sz w:val="22"/>
                <w:szCs w:val="22"/>
              </w:rPr>
            </w:pPr>
            <w:r w:rsidRPr="00055BAB">
              <w:rPr>
                <w:rFonts w:ascii="Arial" w:hAnsi="Arial" w:cs="Arial"/>
                <w:color w:val="000000" w:themeColor="text1"/>
                <w:sz w:val="22"/>
                <w:szCs w:val="22"/>
              </w:rPr>
              <w:t xml:space="preserve">(Proses süresince oluşması bekleniyor. Kontrol sistemi yok), </w:t>
            </w:r>
            <w:r w:rsidR="00DA187F" w:rsidRPr="00055BAB">
              <w:rPr>
                <w:rFonts w:ascii="Arial" w:hAnsi="Arial" w:cs="Arial"/>
                <w:color w:val="000000" w:themeColor="text1"/>
                <w:sz w:val="22"/>
                <w:szCs w:val="22"/>
              </w:rPr>
              <w:t>Acilen müdahale edilmesi gereken iş iptali ve firmanın ekonomik gücünü etkileyebilecek risk sınıfıdır. İşletmenin ciddi müşteri ve iş kaybına neden olabilecek risk sınıfının  durumunu ifade eden en üst düzey risk puanıdır.</w:t>
            </w:r>
          </w:p>
        </w:tc>
      </w:tr>
      <w:tr w:rsidR="00055BAB" w:rsidRPr="00055BAB" w14:paraId="4003A80F" w14:textId="77777777" w:rsidTr="002A075B">
        <w:trPr>
          <w:trHeight w:val="329"/>
        </w:trPr>
        <w:tc>
          <w:tcPr>
            <w:tcW w:w="1659" w:type="dxa"/>
            <w:vAlign w:val="center"/>
          </w:tcPr>
          <w:p w14:paraId="48E8D33B" w14:textId="77777777" w:rsidR="001755B1" w:rsidRPr="00055BAB" w:rsidRDefault="001755B1" w:rsidP="00FD2190">
            <w:pPr>
              <w:jc w:val="center"/>
              <w:rPr>
                <w:rFonts w:ascii="Arial" w:hAnsi="Arial" w:cs="Arial"/>
                <w:b/>
                <w:color w:val="000000" w:themeColor="text1"/>
                <w:sz w:val="22"/>
                <w:szCs w:val="22"/>
              </w:rPr>
            </w:pPr>
            <w:r w:rsidRPr="00055BAB">
              <w:rPr>
                <w:rFonts w:ascii="Arial" w:hAnsi="Arial" w:cs="Arial"/>
                <w:b/>
                <w:color w:val="000000" w:themeColor="text1"/>
                <w:sz w:val="22"/>
                <w:szCs w:val="22"/>
              </w:rPr>
              <w:t>4</w:t>
            </w:r>
          </w:p>
          <w:p w14:paraId="26FC61B7" w14:textId="77777777" w:rsidR="001755B1" w:rsidRPr="00055BAB" w:rsidRDefault="001755B1" w:rsidP="00FD2190">
            <w:pPr>
              <w:jc w:val="center"/>
              <w:rPr>
                <w:rFonts w:ascii="Arial" w:hAnsi="Arial" w:cs="Arial"/>
                <w:b/>
                <w:color w:val="000000" w:themeColor="text1"/>
                <w:sz w:val="22"/>
                <w:szCs w:val="22"/>
              </w:rPr>
            </w:pPr>
            <w:r w:rsidRPr="00055BAB">
              <w:rPr>
                <w:rFonts w:ascii="Arial" w:hAnsi="Arial" w:cs="Arial"/>
                <w:b/>
                <w:color w:val="000000" w:themeColor="text1"/>
                <w:sz w:val="22"/>
                <w:szCs w:val="22"/>
              </w:rPr>
              <w:t>Yüksek</w:t>
            </w:r>
          </w:p>
        </w:tc>
        <w:tc>
          <w:tcPr>
            <w:tcW w:w="9258" w:type="dxa"/>
            <w:vAlign w:val="center"/>
          </w:tcPr>
          <w:p w14:paraId="3B3D76CF" w14:textId="77777777" w:rsidR="001755B1" w:rsidRPr="00055BAB" w:rsidRDefault="001755B1" w:rsidP="00A04146">
            <w:pPr>
              <w:jc w:val="both"/>
              <w:rPr>
                <w:rFonts w:ascii="Arial" w:hAnsi="Arial" w:cs="Arial"/>
                <w:color w:val="000000" w:themeColor="text1"/>
                <w:sz w:val="22"/>
                <w:szCs w:val="22"/>
              </w:rPr>
            </w:pPr>
            <w:r w:rsidRPr="00055BAB">
              <w:rPr>
                <w:rFonts w:ascii="Arial" w:hAnsi="Arial" w:cs="Arial"/>
                <w:color w:val="000000" w:themeColor="text1"/>
                <w:sz w:val="22"/>
                <w:szCs w:val="22"/>
              </w:rPr>
              <w:t>(Proses süresince oluşması mümkün. Kontrol edilebileceği kesin değil veya kontroller</w:t>
            </w:r>
            <w:r w:rsidR="004255B6" w:rsidRPr="00055BAB">
              <w:rPr>
                <w:rFonts w:ascii="Arial" w:hAnsi="Arial" w:cs="Arial"/>
                <w:color w:val="000000" w:themeColor="text1"/>
                <w:sz w:val="22"/>
                <w:szCs w:val="22"/>
              </w:rPr>
              <w:t xml:space="preserve"> sınırlı ve yetersiz olabilir)</w:t>
            </w:r>
            <w:r w:rsidR="00DA187F" w:rsidRPr="00055BAB">
              <w:rPr>
                <w:rFonts w:ascii="Arial" w:hAnsi="Arial" w:cs="Arial"/>
                <w:color w:val="000000" w:themeColor="text1"/>
                <w:sz w:val="22"/>
                <w:szCs w:val="22"/>
              </w:rPr>
              <w:t>Riskin etkilerinin düşük olduğu küçük tedbirler alınması gereken sınıftı</w:t>
            </w:r>
          </w:p>
        </w:tc>
      </w:tr>
      <w:tr w:rsidR="00055BAB" w:rsidRPr="00055BAB" w14:paraId="3AC51A8B" w14:textId="77777777" w:rsidTr="002A075B">
        <w:trPr>
          <w:trHeight w:val="329"/>
        </w:trPr>
        <w:tc>
          <w:tcPr>
            <w:tcW w:w="1659" w:type="dxa"/>
            <w:vAlign w:val="center"/>
          </w:tcPr>
          <w:p w14:paraId="67531E84" w14:textId="77777777" w:rsidR="001755B1" w:rsidRPr="00055BAB" w:rsidRDefault="001755B1" w:rsidP="00FD2190">
            <w:pPr>
              <w:jc w:val="center"/>
              <w:rPr>
                <w:rFonts w:ascii="Arial" w:hAnsi="Arial" w:cs="Arial"/>
                <w:b/>
                <w:color w:val="000000" w:themeColor="text1"/>
                <w:sz w:val="22"/>
                <w:szCs w:val="22"/>
              </w:rPr>
            </w:pPr>
            <w:r w:rsidRPr="00055BAB">
              <w:rPr>
                <w:rFonts w:ascii="Arial" w:hAnsi="Arial" w:cs="Arial"/>
                <w:b/>
                <w:color w:val="000000" w:themeColor="text1"/>
                <w:sz w:val="22"/>
                <w:szCs w:val="22"/>
              </w:rPr>
              <w:t>3</w:t>
            </w:r>
          </w:p>
          <w:p w14:paraId="7AC68A56" w14:textId="77777777" w:rsidR="001755B1" w:rsidRPr="00055BAB" w:rsidRDefault="001755B1" w:rsidP="00FD2190">
            <w:pPr>
              <w:jc w:val="center"/>
              <w:rPr>
                <w:rFonts w:ascii="Arial" w:hAnsi="Arial" w:cs="Arial"/>
                <w:b/>
                <w:color w:val="000000" w:themeColor="text1"/>
                <w:sz w:val="22"/>
                <w:szCs w:val="22"/>
              </w:rPr>
            </w:pPr>
            <w:r w:rsidRPr="00055BAB">
              <w:rPr>
                <w:rFonts w:ascii="Arial" w:hAnsi="Arial" w:cs="Arial"/>
                <w:b/>
                <w:color w:val="000000" w:themeColor="text1"/>
                <w:sz w:val="22"/>
                <w:szCs w:val="22"/>
              </w:rPr>
              <w:t>Orta</w:t>
            </w:r>
          </w:p>
        </w:tc>
        <w:tc>
          <w:tcPr>
            <w:tcW w:w="9258" w:type="dxa"/>
            <w:vAlign w:val="center"/>
          </w:tcPr>
          <w:p w14:paraId="2DB60406" w14:textId="77777777" w:rsidR="001755B1" w:rsidRPr="00055BAB" w:rsidRDefault="001755B1" w:rsidP="00A04146">
            <w:pPr>
              <w:jc w:val="both"/>
              <w:rPr>
                <w:rFonts w:ascii="Arial" w:hAnsi="Arial" w:cs="Arial"/>
                <w:color w:val="000000" w:themeColor="text1"/>
                <w:sz w:val="22"/>
                <w:szCs w:val="22"/>
              </w:rPr>
            </w:pPr>
            <w:r w:rsidRPr="00055BAB">
              <w:rPr>
                <w:rFonts w:ascii="Arial" w:hAnsi="Arial" w:cs="Arial"/>
                <w:color w:val="000000" w:themeColor="text1"/>
                <w:sz w:val="22"/>
                <w:szCs w:val="22"/>
              </w:rPr>
              <w:t>(Proses süresince oluşması mümkün ama beklenmiyor. Kontrol</w:t>
            </w:r>
            <w:r w:rsidR="00A04146">
              <w:rPr>
                <w:rFonts w:ascii="Arial" w:hAnsi="Arial" w:cs="Arial"/>
                <w:color w:val="000000" w:themeColor="text1"/>
                <w:sz w:val="22"/>
                <w:szCs w:val="22"/>
              </w:rPr>
              <w:t xml:space="preserve"> edilmemesi çok küçük olasılık)</w:t>
            </w:r>
            <w:r w:rsidR="00DA187F" w:rsidRPr="00055BAB">
              <w:rPr>
                <w:rFonts w:ascii="Arial" w:hAnsi="Arial" w:cs="Arial"/>
                <w:color w:val="000000" w:themeColor="text1"/>
                <w:sz w:val="22"/>
                <w:szCs w:val="22"/>
              </w:rPr>
              <w:t>Müşteri ve İşletme açısından orta dereceli riskleri ifade eder, zamanında tedbir alınmazsa risk önceliği değişebilir durumları ifade eder.</w:t>
            </w:r>
          </w:p>
        </w:tc>
      </w:tr>
      <w:tr w:rsidR="00055BAB" w:rsidRPr="00055BAB" w14:paraId="10B5ED72" w14:textId="77777777" w:rsidTr="002A075B">
        <w:trPr>
          <w:trHeight w:val="329"/>
        </w:trPr>
        <w:tc>
          <w:tcPr>
            <w:tcW w:w="1659" w:type="dxa"/>
            <w:vAlign w:val="center"/>
          </w:tcPr>
          <w:p w14:paraId="36982176" w14:textId="77777777" w:rsidR="001755B1" w:rsidRPr="00055BAB" w:rsidRDefault="001755B1" w:rsidP="00FD2190">
            <w:pPr>
              <w:jc w:val="center"/>
              <w:rPr>
                <w:rFonts w:ascii="Arial" w:hAnsi="Arial" w:cs="Arial"/>
                <w:b/>
                <w:color w:val="000000" w:themeColor="text1"/>
                <w:sz w:val="22"/>
                <w:szCs w:val="22"/>
              </w:rPr>
            </w:pPr>
            <w:r w:rsidRPr="00055BAB">
              <w:rPr>
                <w:rFonts w:ascii="Arial" w:hAnsi="Arial" w:cs="Arial"/>
                <w:b/>
                <w:color w:val="000000" w:themeColor="text1"/>
                <w:sz w:val="22"/>
                <w:szCs w:val="22"/>
              </w:rPr>
              <w:t>2</w:t>
            </w:r>
          </w:p>
          <w:p w14:paraId="054872FA" w14:textId="77777777" w:rsidR="001755B1" w:rsidRPr="00055BAB" w:rsidRDefault="001755B1" w:rsidP="00FD2190">
            <w:pPr>
              <w:jc w:val="center"/>
              <w:rPr>
                <w:rFonts w:ascii="Arial" w:hAnsi="Arial" w:cs="Arial"/>
                <w:b/>
                <w:color w:val="000000" w:themeColor="text1"/>
                <w:sz w:val="22"/>
                <w:szCs w:val="22"/>
              </w:rPr>
            </w:pPr>
            <w:r w:rsidRPr="00055BAB">
              <w:rPr>
                <w:rFonts w:ascii="Arial" w:hAnsi="Arial" w:cs="Arial"/>
                <w:b/>
                <w:color w:val="000000" w:themeColor="text1"/>
                <w:sz w:val="22"/>
                <w:szCs w:val="22"/>
              </w:rPr>
              <w:t>Düşük</w:t>
            </w:r>
          </w:p>
        </w:tc>
        <w:tc>
          <w:tcPr>
            <w:tcW w:w="9258" w:type="dxa"/>
            <w:vAlign w:val="center"/>
          </w:tcPr>
          <w:p w14:paraId="476FA2C2" w14:textId="77777777" w:rsidR="001755B1" w:rsidRPr="00055BAB" w:rsidRDefault="001755B1" w:rsidP="00A04146">
            <w:pPr>
              <w:jc w:val="both"/>
              <w:rPr>
                <w:rFonts w:ascii="Arial" w:hAnsi="Arial" w:cs="Arial"/>
                <w:color w:val="000000" w:themeColor="text1"/>
                <w:sz w:val="22"/>
                <w:szCs w:val="22"/>
              </w:rPr>
            </w:pPr>
            <w:r w:rsidRPr="00055BAB">
              <w:rPr>
                <w:rFonts w:ascii="Arial" w:hAnsi="Arial" w:cs="Arial"/>
                <w:color w:val="000000" w:themeColor="text1"/>
                <w:sz w:val="22"/>
                <w:szCs w:val="22"/>
              </w:rPr>
              <w:t xml:space="preserve">(Proses süresince olasılığın ortadan kaldırıldığı düşünülüyor. </w:t>
            </w:r>
          </w:p>
          <w:p w14:paraId="20C3C053" w14:textId="77777777" w:rsidR="001755B1" w:rsidRPr="00055BAB" w:rsidRDefault="001755B1" w:rsidP="00FD2190">
            <w:pPr>
              <w:ind w:left="72"/>
              <w:jc w:val="both"/>
              <w:rPr>
                <w:rFonts w:ascii="Arial" w:hAnsi="Arial" w:cs="Arial"/>
                <w:color w:val="000000" w:themeColor="text1"/>
                <w:sz w:val="22"/>
                <w:szCs w:val="22"/>
              </w:rPr>
            </w:pPr>
            <w:r w:rsidRPr="00055BAB">
              <w:rPr>
                <w:rFonts w:ascii="Arial" w:hAnsi="Arial" w:cs="Arial"/>
                <w:color w:val="000000" w:themeColor="text1"/>
                <w:sz w:val="22"/>
                <w:szCs w:val="22"/>
              </w:rPr>
              <w:t>Kontrol sistemi mevcut</w:t>
            </w:r>
            <w:r w:rsidR="004255B6" w:rsidRPr="00055BAB">
              <w:rPr>
                <w:rFonts w:ascii="Arial" w:hAnsi="Arial" w:cs="Arial"/>
                <w:color w:val="000000" w:themeColor="text1"/>
                <w:sz w:val="22"/>
                <w:szCs w:val="22"/>
              </w:rPr>
              <w:t>)</w:t>
            </w:r>
            <w:r w:rsidR="00DA187F" w:rsidRPr="00055BAB">
              <w:rPr>
                <w:rFonts w:ascii="Arial" w:hAnsi="Arial" w:cs="Arial"/>
                <w:color w:val="000000" w:themeColor="text1"/>
                <w:sz w:val="22"/>
                <w:szCs w:val="22"/>
              </w:rPr>
              <w:t>Müşteri ve İşletmeyi doğrudan etkileyen prosesi etkileyen maddi manevi zarar ortaya çıkabilecek risk puanını ifade eder</w:t>
            </w:r>
          </w:p>
        </w:tc>
      </w:tr>
      <w:tr w:rsidR="00055BAB" w:rsidRPr="00055BAB" w14:paraId="0DAC29CD" w14:textId="77777777" w:rsidTr="002A075B">
        <w:trPr>
          <w:trHeight w:val="367"/>
        </w:trPr>
        <w:tc>
          <w:tcPr>
            <w:tcW w:w="1659" w:type="dxa"/>
            <w:vAlign w:val="center"/>
          </w:tcPr>
          <w:p w14:paraId="2E62F838" w14:textId="77777777" w:rsidR="001755B1" w:rsidRPr="00055BAB" w:rsidRDefault="001755B1" w:rsidP="00FD2190">
            <w:pPr>
              <w:jc w:val="center"/>
              <w:rPr>
                <w:rFonts w:ascii="Arial" w:hAnsi="Arial" w:cs="Arial"/>
                <w:b/>
                <w:color w:val="000000" w:themeColor="text1"/>
                <w:sz w:val="22"/>
                <w:szCs w:val="22"/>
              </w:rPr>
            </w:pPr>
            <w:r w:rsidRPr="00055BAB">
              <w:rPr>
                <w:rFonts w:ascii="Arial" w:hAnsi="Arial" w:cs="Arial"/>
                <w:b/>
                <w:color w:val="000000" w:themeColor="text1"/>
                <w:sz w:val="22"/>
                <w:szCs w:val="22"/>
              </w:rPr>
              <w:t>1</w:t>
            </w:r>
          </w:p>
          <w:p w14:paraId="25D952F6" w14:textId="77777777" w:rsidR="001755B1" w:rsidRPr="00055BAB" w:rsidRDefault="001755B1" w:rsidP="00FD2190">
            <w:pPr>
              <w:jc w:val="center"/>
              <w:rPr>
                <w:rFonts w:ascii="Arial" w:hAnsi="Arial" w:cs="Arial"/>
                <w:b/>
                <w:color w:val="000000" w:themeColor="text1"/>
                <w:sz w:val="22"/>
                <w:szCs w:val="22"/>
              </w:rPr>
            </w:pPr>
            <w:r w:rsidRPr="00055BAB">
              <w:rPr>
                <w:rFonts w:ascii="Arial" w:hAnsi="Arial" w:cs="Arial"/>
                <w:b/>
                <w:color w:val="000000" w:themeColor="text1"/>
                <w:sz w:val="22"/>
                <w:szCs w:val="22"/>
              </w:rPr>
              <w:t>Çok düşük</w:t>
            </w:r>
          </w:p>
        </w:tc>
        <w:tc>
          <w:tcPr>
            <w:tcW w:w="9258" w:type="dxa"/>
            <w:vAlign w:val="center"/>
          </w:tcPr>
          <w:p w14:paraId="1D50804F" w14:textId="77777777" w:rsidR="001755B1" w:rsidRPr="00055BAB" w:rsidRDefault="001755B1" w:rsidP="00A04146">
            <w:pPr>
              <w:jc w:val="both"/>
              <w:rPr>
                <w:rFonts w:ascii="Arial" w:hAnsi="Arial" w:cs="Arial"/>
                <w:color w:val="000000" w:themeColor="text1"/>
                <w:sz w:val="22"/>
                <w:szCs w:val="22"/>
              </w:rPr>
            </w:pPr>
            <w:r w:rsidRPr="00055BAB">
              <w:rPr>
                <w:rFonts w:ascii="Arial" w:hAnsi="Arial" w:cs="Arial"/>
                <w:color w:val="000000" w:themeColor="text1"/>
                <w:sz w:val="22"/>
                <w:szCs w:val="22"/>
              </w:rPr>
              <w:t>(Proses süresince oluşması beklenmiyor.</w:t>
            </w:r>
          </w:p>
          <w:p w14:paraId="3457217B" w14:textId="77777777" w:rsidR="001755B1" w:rsidRPr="00055BAB" w:rsidRDefault="004255B6" w:rsidP="00FD2190">
            <w:pPr>
              <w:ind w:left="72"/>
              <w:jc w:val="both"/>
              <w:rPr>
                <w:rFonts w:ascii="Arial" w:hAnsi="Arial" w:cs="Arial"/>
                <w:color w:val="000000" w:themeColor="text1"/>
                <w:sz w:val="22"/>
                <w:szCs w:val="22"/>
              </w:rPr>
            </w:pPr>
            <w:r w:rsidRPr="00055BAB">
              <w:rPr>
                <w:rFonts w:ascii="Arial" w:hAnsi="Arial" w:cs="Arial"/>
                <w:color w:val="000000" w:themeColor="text1"/>
                <w:sz w:val="22"/>
                <w:szCs w:val="22"/>
              </w:rPr>
              <w:t>Yeterli kontrol sağlandı)</w:t>
            </w:r>
            <w:r w:rsidR="001755B1" w:rsidRPr="00055BAB">
              <w:rPr>
                <w:rFonts w:ascii="Arial" w:hAnsi="Arial" w:cs="Arial"/>
                <w:color w:val="000000" w:themeColor="text1"/>
                <w:sz w:val="22"/>
                <w:szCs w:val="22"/>
              </w:rPr>
              <w:t xml:space="preserve"> Hemen hemen hiç</w:t>
            </w:r>
          </w:p>
        </w:tc>
      </w:tr>
      <w:tr w:rsidR="00055BAB" w:rsidRPr="00055BAB" w14:paraId="093AB492" w14:textId="77777777" w:rsidTr="002A075B">
        <w:trPr>
          <w:trHeight w:val="606"/>
        </w:trPr>
        <w:tc>
          <w:tcPr>
            <w:tcW w:w="1659" w:type="dxa"/>
            <w:vAlign w:val="center"/>
          </w:tcPr>
          <w:p w14:paraId="20CC6734" w14:textId="77777777" w:rsidR="00DA187F" w:rsidRPr="00055BAB" w:rsidRDefault="00DA187F" w:rsidP="00FD2190">
            <w:pPr>
              <w:jc w:val="center"/>
              <w:rPr>
                <w:rFonts w:ascii="Arial" w:hAnsi="Arial" w:cs="Arial"/>
                <w:b/>
                <w:color w:val="000000" w:themeColor="text1"/>
                <w:sz w:val="22"/>
                <w:szCs w:val="22"/>
              </w:rPr>
            </w:pPr>
            <w:r w:rsidRPr="00055BAB">
              <w:rPr>
                <w:rFonts w:ascii="Arial" w:hAnsi="Arial" w:cs="Arial"/>
                <w:b/>
                <w:color w:val="000000" w:themeColor="text1"/>
                <w:sz w:val="22"/>
                <w:szCs w:val="22"/>
              </w:rPr>
              <w:t>0</w:t>
            </w:r>
          </w:p>
          <w:p w14:paraId="5CA0058A" w14:textId="77777777" w:rsidR="00DA187F" w:rsidRPr="00055BAB" w:rsidRDefault="00DA187F" w:rsidP="00FD2190">
            <w:pPr>
              <w:jc w:val="center"/>
              <w:rPr>
                <w:rFonts w:ascii="Arial" w:hAnsi="Arial" w:cs="Arial"/>
                <w:b/>
                <w:color w:val="000000" w:themeColor="text1"/>
                <w:sz w:val="22"/>
                <w:szCs w:val="22"/>
              </w:rPr>
            </w:pPr>
            <w:r w:rsidRPr="00055BAB">
              <w:rPr>
                <w:rFonts w:ascii="Arial" w:hAnsi="Arial" w:cs="Arial"/>
                <w:b/>
                <w:color w:val="000000" w:themeColor="text1"/>
                <w:sz w:val="22"/>
                <w:szCs w:val="22"/>
              </w:rPr>
              <w:t>Etkisi yok</w:t>
            </w:r>
          </w:p>
        </w:tc>
        <w:tc>
          <w:tcPr>
            <w:tcW w:w="9258" w:type="dxa"/>
            <w:vAlign w:val="center"/>
          </w:tcPr>
          <w:p w14:paraId="02015C33" w14:textId="77777777" w:rsidR="00DA187F" w:rsidRPr="00055BAB" w:rsidRDefault="00DA187F" w:rsidP="00A04146">
            <w:pPr>
              <w:jc w:val="both"/>
              <w:rPr>
                <w:rFonts w:ascii="Arial" w:hAnsi="Arial" w:cs="Arial"/>
                <w:color w:val="000000" w:themeColor="text1"/>
                <w:sz w:val="22"/>
                <w:szCs w:val="22"/>
              </w:rPr>
            </w:pPr>
            <w:r w:rsidRPr="00055BAB">
              <w:rPr>
                <w:rFonts w:ascii="Arial" w:hAnsi="Arial" w:cs="Arial"/>
                <w:color w:val="000000" w:themeColor="text1"/>
                <w:sz w:val="22"/>
                <w:szCs w:val="22"/>
              </w:rPr>
              <w:t>İşletmeye etkisi olmayan risklerde kullanılır</w:t>
            </w:r>
          </w:p>
        </w:tc>
      </w:tr>
    </w:tbl>
    <w:p w14:paraId="2C2E06AE" w14:textId="77777777" w:rsidR="0093697E" w:rsidRPr="00055BAB" w:rsidRDefault="0093697E" w:rsidP="009A3D0A">
      <w:pPr>
        <w:jc w:val="both"/>
        <w:rPr>
          <w:rFonts w:ascii="Arial" w:hAnsi="Arial" w:cs="Arial"/>
          <w:b/>
          <w:color w:val="000000" w:themeColor="text1"/>
          <w:sz w:val="22"/>
          <w:szCs w:val="22"/>
          <w:u w:val="single"/>
        </w:rPr>
      </w:pPr>
    </w:p>
    <w:p w14:paraId="7CC3102C" w14:textId="77777777" w:rsidR="00EA0B29" w:rsidRDefault="00E07D22" w:rsidP="009A3D0A">
      <w:pPr>
        <w:jc w:val="both"/>
        <w:rPr>
          <w:rFonts w:ascii="Arial" w:hAnsi="Arial" w:cs="Arial"/>
          <w:b/>
          <w:color w:val="000000" w:themeColor="text1"/>
          <w:sz w:val="22"/>
          <w:szCs w:val="22"/>
          <w:u w:val="single"/>
        </w:rPr>
      </w:pPr>
      <w:r w:rsidRPr="00055BAB">
        <w:rPr>
          <w:rFonts w:ascii="Arial" w:hAnsi="Arial" w:cs="Arial"/>
          <w:b/>
          <w:color w:val="000000" w:themeColor="text1"/>
          <w:sz w:val="22"/>
          <w:szCs w:val="22"/>
          <w:u w:val="single"/>
        </w:rPr>
        <w:t>ETKİ (ŞİDDET) (TABLO-2)</w:t>
      </w:r>
      <w:r w:rsidR="00DA187F" w:rsidRPr="00055BAB">
        <w:rPr>
          <w:rFonts w:ascii="Arial" w:hAnsi="Arial" w:cs="Arial"/>
          <w:b/>
          <w:color w:val="000000" w:themeColor="text1"/>
          <w:sz w:val="22"/>
          <w:szCs w:val="22"/>
          <w:u w:val="single"/>
        </w:rPr>
        <w:t>RİSKİN PERİYODUNUN HESAPLANMASI</w:t>
      </w:r>
    </w:p>
    <w:p w14:paraId="62506A2C" w14:textId="77777777" w:rsidR="008C5CE3" w:rsidRPr="00055BAB" w:rsidRDefault="008C5CE3" w:rsidP="009A3D0A">
      <w:pPr>
        <w:jc w:val="both"/>
        <w:rPr>
          <w:rFonts w:ascii="Arial" w:hAnsi="Arial" w:cs="Arial"/>
          <w:b/>
          <w:color w:val="000000" w:themeColor="text1"/>
          <w:sz w:val="22"/>
          <w:szCs w:val="22"/>
          <w:u w:val="single"/>
        </w:rPr>
      </w:pPr>
    </w:p>
    <w:tbl>
      <w:tblPr>
        <w:tblW w:w="1091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297"/>
      </w:tblGrid>
      <w:tr w:rsidR="00055BAB" w:rsidRPr="00055BAB" w14:paraId="4D312157" w14:textId="77777777" w:rsidTr="0093697E">
        <w:trPr>
          <w:trHeight w:val="464"/>
        </w:trPr>
        <w:tc>
          <w:tcPr>
            <w:tcW w:w="1620" w:type="dxa"/>
            <w:vAlign w:val="center"/>
          </w:tcPr>
          <w:p w14:paraId="4205F7B8" w14:textId="77777777" w:rsidR="001755B1" w:rsidRPr="00055BAB" w:rsidRDefault="001755B1" w:rsidP="00DA187F">
            <w:pPr>
              <w:jc w:val="center"/>
              <w:rPr>
                <w:rFonts w:ascii="Arial" w:hAnsi="Arial" w:cs="Arial"/>
                <w:b/>
                <w:color w:val="000000" w:themeColor="text1"/>
                <w:sz w:val="22"/>
                <w:szCs w:val="22"/>
              </w:rPr>
            </w:pPr>
            <w:bookmarkStart w:id="3" w:name="_Hlk29493603"/>
            <w:r w:rsidRPr="00055BAB">
              <w:rPr>
                <w:rFonts w:ascii="Arial" w:hAnsi="Arial" w:cs="Arial"/>
                <w:b/>
                <w:color w:val="000000" w:themeColor="text1"/>
                <w:sz w:val="22"/>
                <w:szCs w:val="22"/>
              </w:rPr>
              <w:t>5</w:t>
            </w:r>
          </w:p>
          <w:p w14:paraId="79FD3099" w14:textId="77777777" w:rsidR="001755B1" w:rsidRPr="00055BAB" w:rsidRDefault="00DA187F" w:rsidP="00DA187F">
            <w:pPr>
              <w:jc w:val="center"/>
              <w:rPr>
                <w:rFonts w:ascii="Arial" w:hAnsi="Arial" w:cs="Arial"/>
                <w:b/>
                <w:color w:val="000000" w:themeColor="text1"/>
                <w:sz w:val="22"/>
                <w:szCs w:val="22"/>
              </w:rPr>
            </w:pPr>
            <w:r w:rsidRPr="00055BAB">
              <w:rPr>
                <w:rFonts w:ascii="Arial" w:hAnsi="Arial" w:cs="Arial"/>
                <w:b/>
                <w:color w:val="000000" w:themeColor="text1"/>
                <w:sz w:val="22"/>
                <w:szCs w:val="22"/>
              </w:rPr>
              <w:t>Olasılık</w:t>
            </w:r>
          </w:p>
        </w:tc>
        <w:tc>
          <w:tcPr>
            <w:tcW w:w="9297" w:type="dxa"/>
            <w:vAlign w:val="center"/>
          </w:tcPr>
          <w:p w14:paraId="013E46DC" w14:textId="77777777" w:rsidR="001755B1" w:rsidRPr="00055BAB" w:rsidRDefault="00DA187F" w:rsidP="00DA187F">
            <w:pPr>
              <w:ind w:left="72"/>
              <w:jc w:val="both"/>
              <w:rPr>
                <w:rFonts w:ascii="Arial" w:hAnsi="Arial" w:cs="Arial"/>
                <w:color w:val="000000" w:themeColor="text1"/>
                <w:sz w:val="22"/>
                <w:szCs w:val="22"/>
              </w:rPr>
            </w:pPr>
            <w:r w:rsidRPr="00055BAB">
              <w:rPr>
                <w:rFonts w:ascii="Arial" w:hAnsi="Arial" w:cs="Arial"/>
                <w:color w:val="000000" w:themeColor="text1"/>
                <w:sz w:val="22"/>
                <w:szCs w:val="22"/>
              </w:rPr>
              <w:t>Yılda 5 kez ve üzerinde tekrar eden riskleri ifade eder</w:t>
            </w:r>
          </w:p>
        </w:tc>
      </w:tr>
      <w:tr w:rsidR="00055BAB" w:rsidRPr="00055BAB" w14:paraId="7D108B5A" w14:textId="77777777" w:rsidTr="0093697E">
        <w:tc>
          <w:tcPr>
            <w:tcW w:w="1620" w:type="dxa"/>
            <w:vAlign w:val="center"/>
          </w:tcPr>
          <w:p w14:paraId="70D8E204" w14:textId="77777777" w:rsidR="001755B1" w:rsidRPr="00055BAB" w:rsidRDefault="001755B1" w:rsidP="00DA187F">
            <w:pPr>
              <w:jc w:val="center"/>
              <w:rPr>
                <w:rFonts w:ascii="Arial" w:hAnsi="Arial" w:cs="Arial"/>
                <w:b/>
                <w:color w:val="000000" w:themeColor="text1"/>
                <w:sz w:val="22"/>
                <w:szCs w:val="22"/>
              </w:rPr>
            </w:pPr>
            <w:r w:rsidRPr="00055BAB">
              <w:rPr>
                <w:rFonts w:ascii="Arial" w:hAnsi="Arial" w:cs="Arial"/>
                <w:b/>
                <w:color w:val="000000" w:themeColor="text1"/>
                <w:sz w:val="22"/>
                <w:szCs w:val="22"/>
              </w:rPr>
              <w:t>4</w:t>
            </w:r>
          </w:p>
          <w:p w14:paraId="4B63AFD5" w14:textId="77777777" w:rsidR="001755B1" w:rsidRPr="00055BAB" w:rsidRDefault="00DA187F" w:rsidP="00DA187F">
            <w:pPr>
              <w:jc w:val="center"/>
              <w:rPr>
                <w:rFonts w:ascii="Arial" w:hAnsi="Arial" w:cs="Arial"/>
                <w:b/>
                <w:color w:val="000000" w:themeColor="text1"/>
                <w:sz w:val="22"/>
                <w:szCs w:val="22"/>
              </w:rPr>
            </w:pPr>
            <w:r w:rsidRPr="00055BAB">
              <w:rPr>
                <w:rFonts w:ascii="Arial" w:hAnsi="Arial" w:cs="Arial"/>
                <w:b/>
                <w:color w:val="000000" w:themeColor="text1"/>
                <w:sz w:val="22"/>
                <w:szCs w:val="22"/>
              </w:rPr>
              <w:t>Olasılık</w:t>
            </w:r>
          </w:p>
        </w:tc>
        <w:tc>
          <w:tcPr>
            <w:tcW w:w="9297" w:type="dxa"/>
            <w:vAlign w:val="center"/>
          </w:tcPr>
          <w:p w14:paraId="4A5D6C4C" w14:textId="77777777" w:rsidR="001755B1" w:rsidRPr="00055BAB" w:rsidRDefault="00DA187F" w:rsidP="00DA187F">
            <w:pPr>
              <w:ind w:left="72"/>
              <w:jc w:val="both"/>
              <w:rPr>
                <w:rFonts w:ascii="Arial" w:hAnsi="Arial" w:cs="Arial"/>
                <w:color w:val="000000" w:themeColor="text1"/>
                <w:sz w:val="22"/>
                <w:szCs w:val="22"/>
              </w:rPr>
            </w:pPr>
            <w:r w:rsidRPr="00055BAB">
              <w:rPr>
                <w:rFonts w:ascii="Arial" w:hAnsi="Arial" w:cs="Arial"/>
                <w:color w:val="000000" w:themeColor="text1"/>
                <w:sz w:val="22"/>
                <w:szCs w:val="22"/>
              </w:rPr>
              <w:t>Yılda 4 kez tekrar eden riskleri ifade eder.</w:t>
            </w:r>
          </w:p>
        </w:tc>
      </w:tr>
      <w:tr w:rsidR="00055BAB" w:rsidRPr="00055BAB" w14:paraId="29F7158A" w14:textId="77777777" w:rsidTr="0093697E">
        <w:trPr>
          <w:trHeight w:val="216"/>
        </w:trPr>
        <w:tc>
          <w:tcPr>
            <w:tcW w:w="1620" w:type="dxa"/>
            <w:vAlign w:val="center"/>
          </w:tcPr>
          <w:p w14:paraId="7EBF0389" w14:textId="77777777" w:rsidR="001755B1" w:rsidRPr="00055BAB" w:rsidRDefault="001755B1" w:rsidP="00DA187F">
            <w:pPr>
              <w:jc w:val="center"/>
              <w:rPr>
                <w:rFonts w:ascii="Arial" w:hAnsi="Arial" w:cs="Arial"/>
                <w:b/>
                <w:color w:val="000000" w:themeColor="text1"/>
                <w:sz w:val="22"/>
                <w:szCs w:val="22"/>
              </w:rPr>
            </w:pPr>
            <w:r w:rsidRPr="00055BAB">
              <w:rPr>
                <w:rFonts w:ascii="Arial" w:hAnsi="Arial" w:cs="Arial"/>
                <w:b/>
                <w:color w:val="000000" w:themeColor="text1"/>
                <w:sz w:val="22"/>
                <w:szCs w:val="22"/>
              </w:rPr>
              <w:t>3</w:t>
            </w:r>
          </w:p>
          <w:p w14:paraId="00F7AB1D" w14:textId="77777777" w:rsidR="001755B1" w:rsidRPr="00055BAB" w:rsidRDefault="00DA187F" w:rsidP="00DA187F">
            <w:pPr>
              <w:jc w:val="center"/>
              <w:rPr>
                <w:rFonts w:ascii="Arial" w:hAnsi="Arial" w:cs="Arial"/>
                <w:b/>
                <w:color w:val="000000" w:themeColor="text1"/>
                <w:sz w:val="22"/>
                <w:szCs w:val="22"/>
              </w:rPr>
            </w:pPr>
            <w:r w:rsidRPr="00055BAB">
              <w:rPr>
                <w:rFonts w:ascii="Arial" w:hAnsi="Arial" w:cs="Arial"/>
                <w:b/>
                <w:color w:val="000000" w:themeColor="text1"/>
                <w:sz w:val="22"/>
                <w:szCs w:val="22"/>
              </w:rPr>
              <w:t>Olasılık</w:t>
            </w:r>
          </w:p>
        </w:tc>
        <w:tc>
          <w:tcPr>
            <w:tcW w:w="9297" w:type="dxa"/>
            <w:vAlign w:val="center"/>
          </w:tcPr>
          <w:p w14:paraId="386C3341" w14:textId="77777777" w:rsidR="001755B1" w:rsidRPr="00055BAB" w:rsidRDefault="00DA187F" w:rsidP="00DA187F">
            <w:pPr>
              <w:ind w:left="72"/>
              <w:jc w:val="both"/>
              <w:rPr>
                <w:rFonts w:ascii="Arial" w:hAnsi="Arial" w:cs="Arial"/>
                <w:color w:val="000000" w:themeColor="text1"/>
                <w:sz w:val="22"/>
                <w:szCs w:val="22"/>
              </w:rPr>
            </w:pPr>
            <w:r w:rsidRPr="00055BAB">
              <w:rPr>
                <w:rFonts w:ascii="Arial" w:hAnsi="Arial" w:cs="Arial"/>
                <w:color w:val="000000" w:themeColor="text1"/>
                <w:sz w:val="22"/>
                <w:szCs w:val="22"/>
              </w:rPr>
              <w:t>Yılda 3 defa tekrar eden riskleri ifade ede</w:t>
            </w:r>
          </w:p>
        </w:tc>
      </w:tr>
      <w:tr w:rsidR="00055BAB" w:rsidRPr="00055BAB" w14:paraId="1CACA9AB" w14:textId="77777777" w:rsidTr="0093697E">
        <w:tc>
          <w:tcPr>
            <w:tcW w:w="1620" w:type="dxa"/>
            <w:vAlign w:val="center"/>
          </w:tcPr>
          <w:p w14:paraId="070214AC" w14:textId="77777777" w:rsidR="001755B1" w:rsidRPr="00055BAB" w:rsidRDefault="001755B1" w:rsidP="00DA187F">
            <w:pPr>
              <w:jc w:val="center"/>
              <w:rPr>
                <w:rFonts w:ascii="Arial" w:hAnsi="Arial" w:cs="Arial"/>
                <w:b/>
                <w:color w:val="000000" w:themeColor="text1"/>
                <w:sz w:val="22"/>
                <w:szCs w:val="22"/>
              </w:rPr>
            </w:pPr>
            <w:r w:rsidRPr="00055BAB">
              <w:rPr>
                <w:rFonts w:ascii="Arial" w:hAnsi="Arial" w:cs="Arial"/>
                <w:b/>
                <w:color w:val="000000" w:themeColor="text1"/>
                <w:sz w:val="22"/>
                <w:szCs w:val="22"/>
              </w:rPr>
              <w:t>2</w:t>
            </w:r>
          </w:p>
          <w:p w14:paraId="75DFAD2C" w14:textId="77777777" w:rsidR="001755B1" w:rsidRPr="00055BAB" w:rsidRDefault="00DA187F" w:rsidP="00DA187F">
            <w:pPr>
              <w:jc w:val="center"/>
              <w:rPr>
                <w:rFonts w:ascii="Arial" w:hAnsi="Arial" w:cs="Arial"/>
                <w:b/>
                <w:color w:val="000000" w:themeColor="text1"/>
                <w:sz w:val="22"/>
                <w:szCs w:val="22"/>
              </w:rPr>
            </w:pPr>
            <w:r w:rsidRPr="00055BAB">
              <w:rPr>
                <w:rFonts w:ascii="Arial" w:hAnsi="Arial" w:cs="Arial"/>
                <w:b/>
                <w:color w:val="000000" w:themeColor="text1"/>
                <w:sz w:val="22"/>
                <w:szCs w:val="22"/>
              </w:rPr>
              <w:t>Olasılık</w:t>
            </w:r>
          </w:p>
        </w:tc>
        <w:tc>
          <w:tcPr>
            <w:tcW w:w="9297" w:type="dxa"/>
            <w:vAlign w:val="center"/>
          </w:tcPr>
          <w:p w14:paraId="21037503" w14:textId="77777777" w:rsidR="001755B1" w:rsidRPr="00055BAB" w:rsidRDefault="00DA187F" w:rsidP="00DA187F">
            <w:pPr>
              <w:ind w:left="72"/>
              <w:jc w:val="both"/>
              <w:rPr>
                <w:rFonts w:ascii="Arial" w:hAnsi="Arial" w:cs="Arial"/>
                <w:color w:val="000000" w:themeColor="text1"/>
                <w:sz w:val="22"/>
                <w:szCs w:val="22"/>
              </w:rPr>
            </w:pPr>
            <w:r w:rsidRPr="00055BAB">
              <w:rPr>
                <w:rFonts w:ascii="Arial" w:hAnsi="Arial" w:cs="Arial"/>
                <w:color w:val="000000" w:themeColor="text1"/>
                <w:sz w:val="22"/>
                <w:szCs w:val="22"/>
              </w:rPr>
              <w:t>Yılda 2 defa tekrar eden riskleri ifade eder</w:t>
            </w:r>
          </w:p>
        </w:tc>
      </w:tr>
      <w:tr w:rsidR="00055BAB" w:rsidRPr="00055BAB" w14:paraId="0D518F1D" w14:textId="77777777" w:rsidTr="0093697E">
        <w:trPr>
          <w:trHeight w:val="462"/>
        </w:trPr>
        <w:tc>
          <w:tcPr>
            <w:tcW w:w="1620" w:type="dxa"/>
            <w:vAlign w:val="center"/>
          </w:tcPr>
          <w:p w14:paraId="26F5B3BA" w14:textId="77777777" w:rsidR="00DA187F" w:rsidRPr="00055BAB" w:rsidRDefault="00DA187F" w:rsidP="00DA187F">
            <w:pPr>
              <w:jc w:val="center"/>
              <w:rPr>
                <w:rFonts w:ascii="Arial" w:hAnsi="Arial" w:cs="Arial"/>
                <w:b/>
                <w:color w:val="000000" w:themeColor="text1"/>
                <w:sz w:val="22"/>
                <w:szCs w:val="22"/>
              </w:rPr>
            </w:pPr>
            <w:r w:rsidRPr="00055BAB">
              <w:rPr>
                <w:rFonts w:ascii="Arial" w:hAnsi="Arial" w:cs="Arial"/>
                <w:b/>
                <w:color w:val="000000" w:themeColor="text1"/>
                <w:sz w:val="22"/>
                <w:szCs w:val="22"/>
              </w:rPr>
              <w:t>1                          Olasılık</w:t>
            </w:r>
          </w:p>
        </w:tc>
        <w:tc>
          <w:tcPr>
            <w:tcW w:w="9297" w:type="dxa"/>
          </w:tcPr>
          <w:p w14:paraId="3AFCBFA9" w14:textId="77777777" w:rsidR="00DA187F" w:rsidRPr="00055BAB" w:rsidRDefault="00DA187F" w:rsidP="00DA187F">
            <w:pPr>
              <w:pStyle w:val="ListeParagraf"/>
              <w:tabs>
                <w:tab w:val="left" w:pos="426"/>
              </w:tabs>
              <w:spacing w:before="120" w:after="120"/>
              <w:ind w:left="0"/>
              <w:jc w:val="both"/>
              <w:rPr>
                <w:rFonts w:ascii="Arial" w:hAnsi="Arial" w:cs="Arial"/>
                <w:color w:val="000000" w:themeColor="text1"/>
                <w:sz w:val="22"/>
                <w:szCs w:val="22"/>
              </w:rPr>
            </w:pPr>
            <w:r w:rsidRPr="00055BAB">
              <w:rPr>
                <w:rFonts w:ascii="Arial" w:hAnsi="Arial" w:cs="Arial"/>
                <w:color w:val="000000" w:themeColor="text1"/>
                <w:sz w:val="22"/>
                <w:szCs w:val="22"/>
              </w:rPr>
              <w:t>Yılda  1 defa tekrar eden riskleri ifade eder</w:t>
            </w:r>
          </w:p>
        </w:tc>
      </w:tr>
      <w:tr w:rsidR="00055BAB" w:rsidRPr="00055BAB" w14:paraId="33069526" w14:textId="77777777" w:rsidTr="0093697E">
        <w:trPr>
          <w:trHeight w:val="462"/>
        </w:trPr>
        <w:tc>
          <w:tcPr>
            <w:tcW w:w="1620" w:type="dxa"/>
            <w:vAlign w:val="center"/>
          </w:tcPr>
          <w:p w14:paraId="0CEC0169" w14:textId="77777777" w:rsidR="00DA187F" w:rsidRPr="00055BAB" w:rsidRDefault="00DA187F" w:rsidP="00DA187F">
            <w:pPr>
              <w:jc w:val="center"/>
              <w:rPr>
                <w:rFonts w:ascii="Arial" w:hAnsi="Arial" w:cs="Arial"/>
                <w:b/>
                <w:color w:val="000000" w:themeColor="text1"/>
                <w:sz w:val="22"/>
                <w:szCs w:val="22"/>
              </w:rPr>
            </w:pPr>
            <w:r w:rsidRPr="00055BAB">
              <w:rPr>
                <w:rFonts w:ascii="Arial" w:hAnsi="Arial" w:cs="Arial"/>
                <w:b/>
                <w:color w:val="000000" w:themeColor="text1"/>
                <w:sz w:val="22"/>
                <w:szCs w:val="22"/>
              </w:rPr>
              <w:t>0</w:t>
            </w:r>
          </w:p>
          <w:p w14:paraId="54FEE39F" w14:textId="77777777" w:rsidR="00DA187F" w:rsidRPr="00055BAB" w:rsidRDefault="00DA187F" w:rsidP="00DA187F">
            <w:pPr>
              <w:jc w:val="center"/>
              <w:rPr>
                <w:rFonts w:ascii="Arial" w:hAnsi="Arial" w:cs="Arial"/>
                <w:b/>
                <w:color w:val="000000" w:themeColor="text1"/>
                <w:sz w:val="22"/>
                <w:szCs w:val="22"/>
              </w:rPr>
            </w:pPr>
            <w:r w:rsidRPr="00055BAB">
              <w:rPr>
                <w:rFonts w:ascii="Arial" w:hAnsi="Arial" w:cs="Arial"/>
                <w:b/>
                <w:color w:val="000000" w:themeColor="text1"/>
                <w:sz w:val="22"/>
                <w:szCs w:val="22"/>
              </w:rPr>
              <w:t>Olasılık</w:t>
            </w:r>
          </w:p>
        </w:tc>
        <w:tc>
          <w:tcPr>
            <w:tcW w:w="9297" w:type="dxa"/>
            <w:vAlign w:val="center"/>
          </w:tcPr>
          <w:p w14:paraId="516F39BB" w14:textId="77777777" w:rsidR="00DA187F" w:rsidRPr="00055BAB" w:rsidRDefault="00DA187F" w:rsidP="00DA187F">
            <w:pPr>
              <w:ind w:left="72"/>
              <w:jc w:val="both"/>
              <w:rPr>
                <w:rFonts w:ascii="Arial" w:hAnsi="Arial" w:cs="Arial"/>
                <w:color w:val="000000" w:themeColor="text1"/>
                <w:sz w:val="22"/>
                <w:szCs w:val="22"/>
              </w:rPr>
            </w:pPr>
            <w:r w:rsidRPr="00055BAB">
              <w:rPr>
                <w:rFonts w:ascii="Arial" w:hAnsi="Arial" w:cs="Arial"/>
                <w:color w:val="000000" w:themeColor="text1"/>
                <w:sz w:val="22"/>
                <w:szCs w:val="22"/>
              </w:rPr>
              <w:t>Riskin tekrarlanmasının mümkün olmadığı durumlardır</w:t>
            </w:r>
          </w:p>
        </w:tc>
      </w:tr>
      <w:bookmarkEnd w:id="3"/>
    </w:tbl>
    <w:p w14:paraId="1E94A0F5" w14:textId="77777777" w:rsidR="00077258" w:rsidRDefault="00077258" w:rsidP="009A3D0A">
      <w:pPr>
        <w:jc w:val="both"/>
        <w:rPr>
          <w:rFonts w:ascii="Arial" w:hAnsi="Arial" w:cs="Arial"/>
          <w:b/>
          <w:color w:val="000000" w:themeColor="text1"/>
          <w:sz w:val="22"/>
          <w:szCs w:val="22"/>
        </w:rPr>
      </w:pPr>
    </w:p>
    <w:p w14:paraId="46EF9BCA" w14:textId="77777777" w:rsidR="00DA187F" w:rsidRPr="00055BAB" w:rsidRDefault="00DA187F" w:rsidP="009A3D0A">
      <w:pPr>
        <w:jc w:val="both"/>
        <w:rPr>
          <w:rFonts w:ascii="Arial" w:hAnsi="Arial" w:cs="Arial"/>
          <w:b/>
          <w:color w:val="000000" w:themeColor="text1"/>
          <w:sz w:val="22"/>
          <w:szCs w:val="22"/>
        </w:rPr>
      </w:pPr>
      <w:r w:rsidRPr="00055BAB">
        <w:rPr>
          <w:rFonts w:ascii="Arial" w:hAnsi="Arial" w:cs="Arial"/>
          <w:b/>
          <w:color w:val="000000" w:themeColor="text1"/>
          <w:sz w:val="22"/>
          <w:szCs w:val="22"/>
        </w:rPr>
        <w:t>RİSK PUANI BELİRLEME TABLOSU</w:t>
      </w:r>
    </w:p>
    <w:tbl>
      <w:tblPr>
        <w:tblW w:w="1091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297"/>
      </w:tblGrid>
      <w:tr w:rsidR="00055BAB" w:rsidRPr="00055BAB" w14:paraId="7A9E305A" w14:textId="77777777" w:rsidTr="0093697E">
        <w:trPr>
          <w:trHeight w:val="464"/>
        </w:trPr>
        <w:tc>
          <w:tcPr>
            <w:tcW w:w="1620" w:type="dxa"/>
            <w:vAlign w:val="center"/>
          </w:tcPr>
          <w:p w14:paraId="7138647A" w14:textId="77777777" w:rsidR="00DA187F" w:rsidRPr="00055BAB" w:rsidRDefault="00DA187F" w:rsidP="00787E38">
            <w:pPr>
              <w:jc w:val="center"/>
              <w:rPr>
                <w:rFonts w:ascii="Arial" w:hAnsi="Arial" w:cs="Arial"/>
                <w:b/>
                <w:color w:val="000000" w:themeColor="text1"/>
                <w:sz w:val="22"/>
                <w:szCs w:val="22"/>
              </w:rPr>
            </w:pPr>
            <w:bookmarkStart w:id="4" w:name="_Hlk29493864"/>
            <w:r w:rsidRPr="00055BAB">
              <w:rPr>
                <w:rFonts w:ascii="Arial" w:hAnsi="Arial" w:cs="Arial"/>
                <w:b/>
                <w:color w:val="000000" w:themeColor="text1"/>
                <w:sz w:val="22"/>
                <w:szCs w:val="22"/>
              </w:rPr>
              <w:t>0-5</w:t>
            </w:r>
          </w:p>
          <w:p w14:paraId="1B73A332" w14:textId="77777777" w:rsidR="00DA187F" w:rsidRPr="00055BAB" w:rsidRDefault="002B7258" w:rsidP="00787E38">
            <w:pPr>
              <w:jc w:val="center"/>
              <w:rPr>
                <w:rFonts w:ascii="Arial" w:hAnsi="Arial" w:cs="Arial"/>
                <w:b/>
                <w:color w:val="000000" w:themeColor="text1"/>
                <w:sz w:val="22"/>
                <w:szCs w:val="22"/>
              </w:rPr>
            </w:pPr>
            <w:r w:rsidRPr="00055BAB">
              <w:rPr>
                <w:rFonts w:ascii="Arial" w:hAnsi="Arial" w:cs="Arial"/>
                <w:b/>
                <w:color w:val="000000" w:themeColor="text1"/>
                <w:sz w:val="22"/>
                <w:szCs w:val="22"/>
              </w:rPr>
              <w:t>Puan arası</w:t>
            </w:r>
          </w:p>
        </w:tc>
        <w:tc>
          <w:tcPr>
            <w:tcW w:w="9297" w:type="dxa"/>
            <w:vAlign w:val="center"/>
          </w:tcPr>
          <w:p w14:paraId="3E4866D8" w14:textId="77777777" w:rsidR="00DA187F" w:rsidRPr="00055BAB" w:rsidRDefault="002B7258" w:rsidP="00787E38">
            <w:pPr>
              <w:ind w:left="72"/>
              <w:jc w:val="both"/>
              <w:rPr>
                <w:rFonts w:ascii="Arial" w:hAnsi="Arial" w:cs="Arial"/>
                <w:color w:val="000000" w:themeColor="text1"/>
                <w:sz w:val="22"/>
                <w:szCs w:val="22"/>
              </w:rPr>
            </w:pPr>
            <w:r w:rsidRPr="00055BAB">
              <w:rPr>
                <w:rFonts w:ascii="Arial" w:hAnsi="Arial" w:cs="Arial"/>
                <w:color w:val="000000" w:themeColor="text1"/>
                <w:sz w:val="22"/>
                <w:szCs w:val="22"/>
              </w:rPr>
              <w:t>Tehdit oluşturmaz düzeltme faaliyetiyle uygunsuzluk giderilir</w:t>
            </w:r>
          </w:p>
        </w:tc>
      </w:tr>
      <w:tr w:rsidR="00055BAB" w:rsidRPr="00055BAB" w14:paraId="42FA679A" w14:textId="77777777" w:rsidTr="0093697E">
        <w:tc>
          <w:tcPr>
            <w:tcW w:w="1620" w:type="dxa"/>
            <w:vAlign w:val="center"/>
          </w:tcPr>
          <w:p w14:paraId="21B1DC44" w14:textId="77777777" w:rsidR="00DA187F" w:rsidRPr="00055BAB" w:rsidRDefault="002B7258" w:rsidP="002B7258">
            <w:pPr>
              <w:jc w:val="center"/>
              <w:rPr>
                <w:rFonts w:ascii="Arial" w:hAnsi="Arial" w:cs="Arial"/>
                <w:b/>
                <w:color w:val="000000" w:themeColor="text1"/>
                <w:sz w:val="22"/>
                <w:szCs w:val="22"/>
              </w:rPr>
            </w:pPr>
            <w:r w:rsidRPr="00055BAB">
              <w:rPr>
                <w:rFonts w:ascii="Arial" w:hAnsi="Arial" w:cs="Arial"/>
                <w:b/>
                <w:color w:val="000000" w:themeColor="text1"/>
                <w:sz w:val="22"/>
                <w:szCs w:val="22"/>
              </w:rPr>
              <w:t>6-9                Puan arası</w:t>
            </w:r>
          </w:p>
        </w:tc>
        <w:tc>
          <w:tcPr>
            <w:tcW w:w="9297" w:type="dxa"/>
            <w:vAlign w:val="center"/>
          </w:tcPr>
          <w:p w14:paraId="3F5BE203" w14:textId="77777777" w:rsidR="00DA187F" w:rsidRPr="00055BAB" w:rsidRDefault="002B7258" w:rsidP="00787E38">
            <w:pPr>
              <w:ind w:left="72"/>
              <w:jc w:val="both"/>
              <w:rPr>
                <w:rFonts w:ascii="Arial" w:hAnsi="Arial" w:cs="Arial"/>
                <w:color w:val="000000" w:themeColor="text1"/>
                <w:sz w:val="22"/>
                <w:szCs w:val="22"/>
              </w:rPr>
            </w:pPr>
            <w:r w:rsidRPr="00055BAB">
              <w:rPr>
                <w:rFonts w:ascii="Arial" w:hAnsi="Arial" w:cs="Arial"/>
                <w:color w:val="000000" w:themeColor="text1"/>
                <w:sz w:val="22"/>
                <w:szCs w:val="22"/>
              </w:rPr>
              <w:t>Düşük tehdit oluşturulur, kontrol altında tutulur</w:t>
            </w:r>
            <w:r w:rsidR="00DA187F" w:rsidRPr="00055BAB">
              <w:rPr>
                <w:rFonts w:ascii="Arial" w:hAnsi="Arial" w:cs="Arial"/>
                <w:color w:val="000000" w:themeColor="text1"/>
                <w:sz w:val="22"/>
                <w:szCs w:val="22"/>
              </w:rPr>
              <w:t>.</w:t>
            </w:r>
          </w:p>
        </w:tc>
      </w:tr>
      <w:tr w:rsidR="00055BAB" w:rsidRPr="00055BAB" w14:paraId="61540012" w14:textId="77777777" w:rsidTr="0093697E">
        <w:trPr>
          <w:trHeight w:val="216"/>
        </w:trPr>
        <w:tc>
          <w:tcPr>
            <w:tcW w:w="1620" w:type="dxa"/>
            <w:vAlign w:val="center"/>
          </w:tcPr>
          <w:p w14:paraId="1B6568F9" w14:textId="77777777" w:rsidR="00DA187F" w:rsidRPr="00055BAB" w:rsidRDefault="002B7258" w:rsidP="002B7258">
            <w:pPr>
              <w:jc w:val="center"/>
              <w:rPr>
                <w:rFonts w:ascii="Arial" w:hAnsi="Arial" w:cs="Arial"/>
                <w:b/>
                <w:color w:val="000000" w:themeColor="text1"/>
                <w:sz w:val="22"/>
                <w:szCs w:val="22"/>
              </w:rPr>
            </w:pPr>
            <w:r w:rsidRPr="00055BAB">
              <w:rPr>
                <w:rFonts w:ascii="Arial" w:hAnsi="Arial" w:cs="Arial"/>
                <w:b/>
                <w:color w:val="000000" w:themeColor="text1"/>
                <w:sz w:val="22"/>
                <w:szCs w:val="22"/>
              </w:rPr>
              <w:t>10-19                    Puan arası</w:t>
            </w:r>
          </w:p>
        </w:tc>
        <w:tc>
          <w:tcPr>
            <w:tcW w:w="9297" w:type="dxa"/>
            <w:vAlign w:val="center"/>
          </w:tcPr>
          <w:p w14:paraId="1C78CCC2" w14:textId="77777777" w:rsidR="00DA187F" w:rsidRPr="00055BAB" w:rsidRDefault="002B7258" w:rsidP="00787E38">
            <w:pPr>
              <w:ind w:left="72"/>
              <w:jc w:val="both"/>
              <w:rPr>
                <w:rFonts w:ascii="Arial" w:hAnsi="Arial" w:cs="Arial"/>
                <w:color w:val="000000" w:themeColor="text1"/>
                <w:sz w:val="22"/>
                <w:szCs w:val="22"/>
              </w:rPr>
            </w:pPr>
            <w:r w:rsidRPr="00055BAB">
              <w:rPr>
                <w:rFonts w:ascii="Arial" w:hAnsi="Arial" w:cs="Arial"/>
                <w:color w:val="000000" w:themeColor="text1"/>
                <w:sz w:val="22"/>
                <w:szCs w:val="22"/>
              </w:rPr>
              <w:t>Tedbir almayı gerektiren öncelikli riskleri ifade eder</w:t>
            </w:r>
          </w:p>
        </w:tc>
      </w:tr>
      <w:bookmarkEnd w:id="4"/>
      <w:tr w:rsidR="00055BAB" w:rsidRPr="00055BAB" w14:paraId="1F4936F5" w14:textId="77777777" w:rsidTr="0093697E">
        <w:tc>
          <w:tcPr>
            <w:tcW w:w="1620" w:type="dxa"/>
            <w:vAlign w:val="center"/>
          </w:tcPr>
          <w:p w14:paraId="6E93AB52" w14:textId="77777777" w:rsidR="00DA187F" w:rsidRPr="00055BAB" w:rsidRDefault="00DA187F" w:rsidP="002B7258">
            <w:pPr>
              <w:jc w:val="center"/>
              <w:rPr>
                <w:rFonts w:ascii="Arial" w:hAnsi="Arial" w:cs="Arial"/>
                <w:b/>
                <w:color w:val="000000" w:themeColor="text1"/>
                <w:sz w:val="22"/>
                <w:szCs w:val="22"/>
              </w:rPr>
            </w:pPr>
            <w:r w:rsidRPr="00055BAB">
              <w:rPr>
                <w:rFonts w:ascii="Arial" w:hAnsi="Arial" w:cs="Arial"/>
                <w:b/>
                <w:color w:val="000000" w:themeColor="text1"/>
                <w:sz w:val="22"/>
                <w:szCs w:val="22"/>
              </w:rPr>
              <w:t>2</w:t>
            </w:r>
            <w:r w:rsidR="002B7258" w:rsidRPr="00055BAB">
              <w:rPr>
                <w:rFonts w:ascii="Arial" w:hAnsi="Arial" w:cs="Arial"/>
                <w:b/>
                <w:color w:val="000000" w:themeColor="text1"/>
                <w:sz w:val="22"/>
                <w:szCs w:val="22"/>
              </w:rPr>
              <w:t>0-25                       Puan arası</w:t>
            </w:r>
          </w:p>
        </w:tc>
        <w:tc>
          <w:tcPr>
            <w:tcW w:w="9297" w:type="dxa"/>
            <w:vAlign w:val="center"/>
          </w:tcPr>
          <w:p w14:paraId="32206180" w14:textId="77777777" w:rsidR="00DA187F" w:rsidRPr="00055BAB" w:rsidRDefault="002B7258" w:rsidP="00787E38">
            <w:pPr>
              <w:ind w:left="72"/>
              <w:jc w:val="both"/>
              <w:rPr>
                <w:rFonts w:ascii="Arial" w:hAnsi="Arial" w:cs="Arial"/>
                <w:color w:val="000000" w:themeColor="text1"/>
                <w:sz w:val="22"/>
                <w:szCs w:val="22"/>
              </w:rPr>
            </w:pPr>
            <w:r w:rsidRPr="00055BAB">
              <w:rPr>
                <w:rFonts w:ascii="Arial" w:hAnsi="Arial" w:cs="Arial"/>
                <w:color w:val="000000" w:themeColor="text1"/>
                <w:sz w:val="22"/>
                <w:szCs w:val="22"/>
              </w:rPr>
              <w:t>Firma için ciddi tehdit oluşturan riskleri ifade eder.</w:t>
            </w:r>
          </w:p>
        </w:tc>
      </w:tr>
    </w:tbl>
    <w:p w14:paraId="56CE051B" w14:textId="77777777" w:rsidR="00DA6D03" w:rsidRPr="00055BAB" w:rsidRDefault="00DA6D03" w:rsidP="009A3D0A">
      <w:pPr>
        <w:jc w:val="both"/>
        <w:rPr>
          <w:rFonts w:ascii="Arial" w:hAnsi="Arial" w:cs="Arial"/>
          <w:b/>
          <w:color w:val="000000" w:themeColor="text1"/>
          <w:sz w:val="22"/>
          <w:szCs w:val="22"/>
        </w:rPr>
      </w:pPr>
    </w:p>
    <w:tbl>
      <w:tblPr>
        <w:tblW w:w="1091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297"/>
      </w:tblGrid>
      <w:tr w:rsidR="00055BAB" w:rsidRPr="00055BAB" w14:paraId="2BCA64E1" w14:textId="77777777" w:rsidTr="0093697E">
        <w:trPr>
          <w:trHeight w:val="464"/>
        </w:trPr>
        <w:tc>
          <w:tcPr>
            <w:tcW w:w="1620" w:type="dxa"/>
            <w:tcBorders>
              <w:bottom w:val="single" w:sz="4" w:space="0" w:color="auto"/>
            </w:tcBorders>
            <w:shd w:val="clear" w:color="auto" w:fill="00B050"/>
            <w:vAlign w:val="center"/>
          </w:tcPr>
          <w:p w14:paraId="38A6CE2D" w14:textId="77777777" w:rsidR="002B7258" w:rsidRPr="00055BAB" w:rsidRDefault="002B7258" w:rsidP="00787E38">
            <w:pPr>
              <w:jc w:val="center"/>
              <w:rPr>
                <w:rFonts w:ascii="Arial" w:hAnsi="Arial" w:cs="Arial"/>
                <w:b/>
                <w:color w:val="000000" w:themeColor="text1"/>
                <w:sz w:val="22"/>
                <w:szCs w:val="22"/>
              </w:rPr>
            </w:pPr>
            <w:r w:rsidRPr="00055BAB">
              <w:rPr>
                <w:rFonts w:ascii="Arial" w:hAnsi="Arial" w:cs="Arial"/>
                <w:b/>
                <w:color w:val="000000" w:themeColor="text1"/>
                <w:sz w:val="22"/>
                <w:szCs w:val="22"/>
              </w:rPr>
              <w:t>Yeşil</w:t>
            </w:r>
          </w:p>
        </w:tc>
        <w:tc>
          <w:tcPr>
            <w:tcW w:w="9297" w:type="dxa"/>
            <w:vAlign w:val="center"/>
          </w:tcPr>
          <w:p w14:paraId="7240675E" w14:textId="77777777" w:rsidR="002B7258" w:rsidRPr="00055BAB" w:rsidRDefault="002B7258" w:rsidP="00787E38">
            <w:pPr>
              <w:ind w:left="72"/>
              <w:jc w:val="both"/>
              <w:rPr>
                <w:rFonts w:ascii="Arial" w:hAnsi="Arial" w:cs="Arial"/>
                <w:color w:val="000000" w:themeColor="text1"/>
                <w:sz w:val="22"/>
                <w:szCs w:val="22"/>
              </w:rPr>
            </w:pPr>
            <w:r w:rsidRPr="00055BAB">
              <w:rPr>
                <w:rFonts w:ascii="Arial" w:hAnsi="Arial" w:cs="Arial"/>
                <w:color w:val="000000" w:themeColor="text1"/>
                <w:sz w:val="22"/>
                <w:szCs w:val="22"/>
              </w:rPr>
              <w:t>Yeşil renkli alanlar 0-9 puan arası 3. DERECE RİSKLERİ işaret eder.</w:t>
            </w:r>
          </w:p>
        </w:tc>
      </w:tr>
      <w:tr w:rsidR="00055BAB" w:rsidRPr="00055BAB" w14:paraId="4F7FBF28" w14:textId="77777777" w:rsidTr="0093697E">
        <w:tc>
          <w:tcPr>
            <w:tcW w:w="1620" w:type="dxa"/>
            <w:tcBorders>
              <w:bottom w:val="single" w:sz="4" w:space="0" w:color="auto"/>
            </w:tcBorders>
            <w:shd w:val="clear" w:color="auto" w:fill="F4B083" w:themeFill="accent2" w:themeFillTint="99"/>
            <w:vAlign w:val="center"/>
          </w:tcPr>
          <w:p w14:paraId="0E8CDC97" w14:textId="77777777" w:rsidR="002B7258" w:rsidRPr="00055BAB" w:rsidRDefault="002B7258" w:rsidP="00787E38">
            <w:pPr>
              <w:jc w:val="center"/>
              <w:rPr>
                <w:rFonts w:ascii="Arial" w:hAnsi="Arial" w:cs="Arial"/>
                <w:b/>
                <w:color w:val="000000" w:themeColor="text1"/>
                <w:sz w:val="22"/>
                <w:szCs w:val="22"/>
              </w:rPr>
            </w:pPr>
            <w:r w:rsidRPr="00055BAB">
              <w:rPr>
                <w:rFonts w:ascii="Arial" w:hAnsi="Arial" w:cs="Arial"/>
                <w:b/>
                <w:color w:val="000000" w:themeColor="text1"/>
                <w:sz w:val="22"/>
                <w:szCs w:val="22"/>
              </w:rPr>
              <w:t>Turuncu</w:t>
            </w:r>
          </w:p>
          <w:p w14:paraId="4CF73FF5" w14:textId="77777777" w:rsidR="002B7258" w:rsidRPr="00055BAB" w:rsidRDefault="002B7258" w:rsidP="00787E38">
            <w:pPr>
              <w:jc w:val="center"/>
              <w:rPr>
                <w:rFonts w:ascii="Arial" w:hAnsi="Arial" w:cs="Arial"/>
                <w:b/>
                <w:color w:val="000000" w:themeColor="text1"/>
                <w:sz w:val="22"/>
                <w:szCs w:val="22"/>
              </w:rPr>
            </w:pPr>
          </w:p>
        </w:tc>
        <w:tc>
          <w:tcPr>
            <w:tcW w:w="9297" w:type="dxa"/>
            <w:vAlign w:val="center"/>
          </w:tcPr>
          <w:p w14:paraId="445D6F33" w14:textId="77777777" w:rsidR="002B7258" w:rsidRPr="00055BAB" w:rsidRDefault="002B7258" w:rsidP="00787E38">
            <w:pPr>
              <w:ind w:left="72"/>
              <w:jc w:val="both"/>
              <w:rPr>
                <w:rFonts w:ascii="Arial" w:hAnsi="Arial" w:cs="Arial"/>
                <w:color w:val="000000" w:themeColor="text1"/>
                <w:sz w:val="22"/>
                <w:szCs w:val="22"/>
              </w:rPr>
            </w:pPr>
            <w:r w:rsidRPr="00055BAB">
              <w:rPr>
                <w:rFonts w:ascii="Arial" w:hAnsi="Arial" w:cs="Arial"/>
                <w:color w:val="000000" w:themeColor="text1"/>
                <w:sz w:val="22"/>
                <w:szCs w:val="22"/>
              </w:rPr>
              <w:t>Turuncu renkli alanlar 9-19 puan arası 2. DERECE RİSKLERİ ifade eder.</w:t>
            </w:r>
          </w:p>
        </w:tc>
      </w:tr>
      <w:tr w:rsidR="00055BAB" w:rsidRPr="00055BAB" w14:paraId="55045F97" w14:textId="77777777" w:rsidTr="0093697E">
        <w:trPr>
          <w:trHeight w:val="216"/>
        </w:trPr>
        <w:tc>
          <w:tcPr>
            <w:tcW w:w="1620" w:type="dxa"/>
            <w:shd w:val="clear" w:color="auto" w:fill="FF0000"/>
            <w:vAlign w:val="center"/>
          </w:tcPr>
          <w:p w14:paraId="72D5543E" w14:textId="77777777" w:rsidR="002B7258" w:rsidRPr="00055BAB" w:rsidRDefault="002B7258" w:rsidP="00787E38">
            <w:pPr>
              <w:jc w:val="center"/>
              <w:rPr>
                <w:rFonts w:ascii="Arial" w:hAnsi="Arial" w:cs="Arial"/>
                <w:b/>
                <w:color w:val="000000" w:themeColor="text1"/>
                <w:sz w:val="22"/>
                <w:szCs w:val="22"/>
              </w:rPr>
            </w:pPr>
            <w:r w:rsidRPr="00055BAB">
              <w:rPr>
                <w:rFonts w:ascii="Arial" w:hAnsi="Arial" w:cs="Arial"/>
                <w:b/>
                <w:color w:val="000000" w:themeColor="text1"/>
                <w:sz w:val="22"/>
                <w:szCs w:val="22"/>
              </w:rPr>
              <w:t>Kırmızı</w:t>
            </w:r>
          </w:p>
          <w:p w14:paraId="7D0DD23E" w14:textId="77777777" w:rsidR="002B7258" w:rsidRPr="00055BAB" w:rsidRDefault="002B7258" w:rsidP="00787E38">
            <w:pPr>
              <w:jc w:val="center"/>
              <w:rPr>
                <w:rFonts w:ascii="Arial" w:hAnsi="Arial" w:cs="Arial"/>
                <w:b/>
                <w:color w:val="000000" w:themeColor="text1"/>
                <w:sz w:val="22"/>
                <w:szCs w:val="22"/>
              </w:rPr>
            </w:pPr>
          </w:p>
        </w:tc>
        <w:tc>
          <w:tcPr>
            <w:tcW w:w="9297" w:type="dxa"/>
            <w:vAlign w:val="center"/>
          </w:tcPr>
          <w:p w14:paraId="1647A151" w14:textId="77777777" w:rsidR="002B7258" w:rsidRPr="00055BAB" w:rsidRDefault="002B7258" w:rsidP="00787E38">
            <w:pPr>
              <w:ind w:left="72"/>
              <w:jc w:val="both"/>
              <w:rPr>
                <w:rFonts w:ascii="Arial" w:hAnsi="Arial" w:cs="Arial"/>
                <w:color w:val="000000" w:themeColor="text1"/>
                <w:sz w:val="22"/>
                <w:szCs w:val="22"/>
              </w:rPr>
            </w:pPr>
            <w:r w:rsidRPr="00055BAB">
              <w:rPr>
                <w:rFonts w:ascii="Arial" w:hAnsi="Arial" w:cs="Arial"/>
                <w:color w:val="000000" w:themeColor="text1"/>
                <w:sz w:val="22"/>
                <w:szCs w:val="22"/>
              </w:rPr>
              <w:t>Kırmızı renkli alanlar 20-25 puan arası 1. DERECE RİSKLERİ ifade eder</w:t>
            </w:r>
          </w:p>
        </w:tc>
      </w:tr>
    </w:tbl>
    <w:p w14:paraId="23D4026B" w14:textId="77777777" w:rsidR="00EA0B29" w:rsidRPr="00055BAB" w:rsidRDefault="00EA0B29" w:rsidP="001755B1">
      <w:pPr>
        <w:jc w:val="center"/>
        <w:rPr>
          <w:rFonts w:ascii="Arial" w:hAnsi="Arial" w:cs="Arial"/>
          <w:b/>
          <w:color w:val="000000" w:themeColor="text1"/>
          <w:sz w:val="22"/>
          <w:szCs w:val="22"/>
          <w:u w:val="single"/>
        </w:rPr>
      </w:pPr>
      <w:r w:rsidRPr="00055BAB">
        <w:rPr>
          <w:rFonts w:ascii="Arial" w:hAnsi="Arial" w:cs="Arial"/>
          <w:b/>
          <w:color w:val="000000" w:themeColor="text1"/>
          <w:sz w:val="22"/>
          <w:szCs w:val="22"/>
          <w:u w:val="single"/>
        </w:rPr>
        <w:t>Risk = Olasılık x Etki (Şiddet)</w:t>
      </w:r>
    </w:p>
    <w:p w14:paraId="176D7F31" w14:textId="77777777" w:rsidR="001755B1" w:rsidRPr="00055BAB" w:rsidRDefault="001755B1" w:rsidP="001755B1">
      <w:pPr>
        <w:pStyle w:val="GvdeMetni2"/>
        <w:jc w:val="center"/>
        <w:rPr>
          <w:rFonts w:ascii="Arial" w:hAnsi="Arial" w:cs="Arial"/>
          <w:color w:val="000000" w:themeColor="text1"/>
          <w:sz w:val="22"/>
          <w:szCs w:val="22"/>
        </w:rPr>
      </w:pPr>
      <w:r w:rsidRPr="00055BAB">
        <w:rPr>
          <w:rFonts w:ascii="Arial" w:hAnsi="Arial" w:cs="Arial"/>
          <w:b/>
          <w:bCs/>
          <w:color w:val="000000" w:themeColor="text1"/>
          <w:sz w:val="22"/>
          <w:szCs w:val="22"/>
          <w:highlight w:val="cyan"/>
        </w:rPr>
        <w:t>RİSK MATRİSİ</w:t>
      </w:r>
      <w:r w:rsidR="00E07D22" w:rsidRPr="00055BAB">
        <w:rPr>
          <w:rFonts w:ascii="Arial" w:hAnsi="Arial" w:cs="Arial"/>
          <w:b/>
          <w:bCs/>
          <w:color w:val="000000" w:themeColor="text1"/>
          <w:sz w:val="22"/>
          <w:szCs w:val="22"/>
          <w:highlight w:val="cyan"/>
        </w:rPr>
        <w:t xml:space="preserve"> TESBİT EDİLEBİLİRLİĞİ (TABLO-3)</w:t>
      </w:r>
    </w:p>
    <w:tbl>
      <w:tblPr>
        <w:tblW w:w="892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1652"/>
        <w:gridCol w:w="1508"/>
        <w:gridCol w:w="1405"/>
        <w:gridCol w:w="1405"/>
        <w:gridCol w:w="1252"/>
        <w:gridCol w:w="1689"/>
        <w:gridCol w:w="11"/>
      </w:tblGrid>
      <w:tr w:rsidR="00055BAB" w:rsidRPr="00055BAB" w14:paraId="0C4E0B45" w14:textId="77777777" w:rsidTr="00A03F81">
        <w:trPr>
          <w:trHeight w:val="461"/>
          <w:jc w:val="center"/>
        </w:trPr>
        <w:tc>
          <w:tcPr>
            <w:tcW w:w="1652" w:type="dxa"/>
            <w:vAlign w:val="center"/>
          </w:tcPr>
          <w:p w14:paraId="5EB536BE" w14:textId="77777777" w:rsidR="001755B1" w:rsidRPr="00055BAB" w:rsidRDefault="001755B1" w:rsidP="00777933">
            <w:pPr>
              <w:jc w:val="center"/>
              <w:rPr>
                <w:rFonts w:ascii="Arial" w:hAnsi="Arial" w:cs="Arial"/>
                <w:b/>
                <w:bCs/>
                <w:color w:val="000000" w:themeColor="text1"/>
                <w:sz w:val="22"/>
                <w:szCs w:val="22"/>
              </w:rPr>
            </w:pPr>
            <w:r w:rsidRPr="00055BAB">
              <w:rPr>
                <w:rFonts w:ascii="Arial" w:hAnsi="Arial" w:cs="Arial"/>
                <w:b/>
                <w:bCs/>
                <w:color w:val="000000" w:themeColor="text1"/>
                <w:sz w:val="22"/>
                <w:szCs w:val="22"/>
              </w:rPr>
              <w:t>RİSK</w:t>
            </w:r>
          </w:p>
        </w:tc>
        <w:tc>
          <w:tcPr>
            <w:tcW w:w="7270" w:type="dxa"/>
            <w:gridSpan w:val="6"/>
            <w:shd w:val="clear" w:color="auto" w:fill="E6E6E6"/>
            <w:vAlign w:val="center"/>
          </w:tcPr>
          <w:p w14:paraId="6901FCD9" w14:textId="77777777" w:rsidR="001755B1" w:rsidRPr="00055BAB" w:rsidRDefault="001755B1" w:rsidP="00777933">
            <w:pPr>
              <w:jc w:val="center"/>
              <w:rPr>
                <w:rFonts w:ascii="Arial" w:hAnsi="Arial" w:cs="Arial"/>
                <w:b/>
                <w:color w:val="000000" w:themeColor="text1"/>
                <w:sz w:val="22"/>
                <w:szCs w:val="22"/>
              </w:rPr>
            </w:pPr>
            <w:r w:rsidRPr="00055BAB">
              <w:rPr>
                <w:rFonts w:ascii="Arial" w:hAnsi="Arial" w:cs="Arial"/>
                <w:b/>
                <w:color w:val="000000" w:themeColor="text1"/>
                <w:sz w:val="22"/>
                <w:szCs w:val="22"/>
              </w:rPr>
              <w:t>ETKİ (ŞİDDET)</w:t>
            </w:r>
          </w:p>
        </w:tc>
      </w:tr>
      <w:tr w:rsidR="00055BAB" w:rsidRPr="00055BAB" w14:paraId="2CB5EF15" w14:textId="77777777" w:rsidTr="00A03F81">
        <w:trPr>
          <w:gridAfter w:val="1"/>
          <w:wAfter w:w="11" w:type="dxa"/>
          <w:trHeight w:val="705"/>
          <w:jc w:val="center"/>
        </w:trPr>
        <w:tc>
          <w:tcPr>
            <w:tcW w:w="1652" w:type="dxa"/>
            <w:shd w:val="clear" w:color="auto" w:fill="E6E6E6"/>
            <w:vAlign w:val="center"/>
          </w:tcPr>
          <w:p w14:paraId="291301E7" w14:textId="77777777" w:rsidR="001755B1" w:rsidRPr="00055BAB" w:rsidRDefault="001755B1" w:rsidP="00777933">
            <w:pPr>
              <w:jc w:val="center"/>
              <w:rPr>
                <w:rFonts w:ascii="Arial" w:hAnsi="Arial" w:cs="Arial"/>
                <w:b/>
                <w:color w:val="000000" w:themeColor="text1"/>
                <w:sz w:val="22"/>
                <w:szCs w:val="22"/>
              </w:rPr>
            </w:pPr>
            <w:r w:rsidRPr="00055BAB">
              <w:rPr>
                <w:rFonts w:ascii="Arial" w:hAnsi="Arial" w:cs="Arial"/>
                <w:b/>
                <w:color w:val="000000" w:themeColor="text1"/>
                <w:sz w:val="22"/>
                <w:szCs w:val="22"/>
              </w:rPr>
              <w:t>OLASILIK</w:t>
            </w:r>
          </w:p>
        </w:tc>
        <w:tc>
          <w:tcPr>
            <w:tcW w:w="1508" w:type="dxa"/>
            <w:vAlign w:val="center"/>
          </w:tcPr>
          <w:p w14:paraId="593CB85C" w14:textId="77777777" w:rsidR="001755B1" w:rsidRPr="00055BAB" w:rsidRDefault="001755B1" w:rsidP="00777933">
            <w:pPr>
              <w:jc w:val="center"/>
              <w:rPr>
                <w:rFonts w:ascii="Arial" w:hAnsi="Arial" w:cs="Arial"/>
                <w:b/>
                <w:color w:val="000000" w:themeColor="text1"/>
                <w:sz w:val="22"/>
                <w:szCs w:val="22"/>
              </w:rPr>
            </w:pPr>
            <w:r w:rsidRPr="00055BAB">
              <w:rPr>
                <w:rFonts w:ascii="Arial" w:hAnsi="Arial" w:cs="Arial"/>
                <w:b/>
                <w:color w:val="000000" w:themeColor="text1"/>
                <w:sz w:val="22"/>
                <w:szCs w:val="22"/>
              </w:rPr>
              <w:t xml:space="preserve">1          </w:t>
            </w:r>
          </w:p>
          <w:p w14:paraId="0979792B" w14:textId="77777777" w:rsidR="001755B1" w:rsidRPr="00055BAB" w:rsidRDefault="001755B1" w:rsidP="00777933">
            <w:pPr>
              <w:jc w:val="center"/>
              <w:rPr>
                <w:rFonts w:ascii="Arial" w:hAnsi="Arial" w:cs="Arial"/>
                <w:b/>
                <w:color w:val="000000" w:themeColor="text1"/>
                <w:sz w:val="22"/>
                <w:szCs w:val="22"/>
              </w:rPr>
            </w:pPr>
            <w:r w:rsidRPr="00055BAB">
              <w:rPr>
                <w:rFonts w:ascii="Arial" w:hAnsi="Arial" w:cs="Arial"/>
                <w:b/>
                <w:color w:val="000000" w:themeColor="text1"/>
                <w:sz w:val="22"/>
                <w:szCs w:val="22"/>
              </w:rPr>
              <w:t xml:space="preserve"> (çok hafif)</w:t>
            </w:r>
          </w:p>
        </w:tc>
        <w:tc>
          <w:tcPr>
            <w:tcW w:w="1405" w:type="dxa"/>
            <w:vAlign w:val="center"/>
          </w:tcPr>
          <w:p w14:paraId="142A0EA3" w14:textId="77777777" w:rsidR="001755B1" w:rsidRPr="00055BAB" w:rsidRDefault="001755B1" w:rsidP="00777933">
            <w:pPr>
              <w:jc w:val="center"/>
              <w:rPr>
                <w:rFonts w:ascii="Arial" w:hAnsi="Arial" w:cs="Arial"/>
                <w:b/>
                <w:color w:val="000000" w:themeColor="text1"/>
                <w:sz w:val="22"/>
                <w:szCs w:val="22"/>
              </w:rPr>
            </w:pPr>
            <w:r w:rsidRPr="00055BAB">
              <w:rPr>
                <w:rFonts w:ascii="Arial" w:hAnsi="Arial" w:cs="Arial"/>
                <w:b/>
                <w:color w:val="000000" w:themeColor="text1"/>
                <w:sz w:val="22"/>
                <w:szCs w:val="22"/>
              </w:rPr>
              <w:t xml:space="preserve">2        </w:t>
            </w:r>
          </w:p>
          <w:p w14:paraId="2C80368B" w14:textId="77777777" w:rsidR="001755B1" w:rsidRPr="00055BAB" w:rsidRDefault="001755B1" w:rsidP="00777933">
            <w:pPr>
              <w:jc w:val="center"/>
              <w:rPr>
                <w:rFonts w:ascii="Arial" w:hAnsi="Arial" w:cs="Arial"/>
                <w:b/>
                <w:color w:val="000000" w:themeColor="text1"/>
                <w:sz w:val="22"/>
                <w:szCs w:val="22"/>
              </w:rPr>
            </w:pPr>
            <w:r w:rsidRPr="00055BAB">
              <w:rPr>
                <w:rFonts w:ascii="Arial" w:hAnsi="Arial" w:cs="Arial"/>
                <w:b/>
                <w:color w:val="000000" w:themeColor="text1"/>
                <w:sz w:val="22"/>
                <w:szCs w:val="22"/>
              </w:rPr>
              <w:t>(hafif)</w:t>
            </w:r>
          </w:p>
        </w:tc>
        <w:tc>
          <w:tcPr>
            <w:tcW w:w="1405" w:type="dxa"/>
            <w:vAlign w:val="center"/>
          </w:tcPr>
          <w:p w14:paraId="4DB9363B" w14:textId="77777777" w:rsidR="001755B1" w:rsidRPr="00055BAB" w:rsidRDefault="001755B1" w:rsidP="00777933">
            <w:pPr>
              <w:jc w:val="center"/>
              <w:rPr>
                <w:rFonts w:ascii="Arial" w:hAnsi="Arial" w:cs="Arial"/>
                <w:b/>
                <w:color w:val="000000" w:themeColor="text1"/>
                <w:sz w:val="22"/>
                <w:szCs w:val="22"/>
              </w:rPr>
            </w:pPr>
            <w:r w:rsidRPr="00055BAB">
              <w:rPr>
                <w:rFonts w:ascii="Arial" w:hAnsi="Arial" w:cs="Arial"/>
                <w:b/>
                <w:color w:val="000000" w:themeColor="text1"/>
                <w:sz w:val="22"/>
                <w:szCs w:val="22"/>
              </w:rPr>
              <w:t xml:space="preserve">3          </w:t>
            </w:r>
          </w:p>
          <w:p w14:paraId="55625710" w14:textId="77777777" w:rsidR="001755B1" w:rsidRPr="00055BAB" w:rsidRDefault="001755B1" w:rsidP="00777933">
            <w:pPr>
              <w:jc w:val="center"/>
              <w:rPr>
                <w:rFonts w:ascii="Arial" w:hAnsi="Arial" w:cs="Arial"/>
                <w:b/>
                <w:color w:val="000000" w:themeColor="text1"/>
                <w:sz w:val="22"/>
                <w:szCs w:val="22"/>
              </w:rPr>
            </w:pPr>
            <w:r w:rsidRPr="00055BAB">
              <w:rPr>
                <w:rFonts w:ascii="Arial" w:hAnsi="Arial" w:cs="Arial"/>
                <w:b/>
                <w:color w:val="000000" w:themeColor="text1"/>
                <w:sz w:val="22"/>
                <w:szCs w:val="22"/>
              </w:rPr>
              <w:t>(orta)</w:t>
            </w:r>
          </w:p>
        </w:tc>
        <w:tc>
          <w:tcPr>
            <w:tcW w:w="1252" w:type="dxa"/>
            <w:vAlign w:val="center"/>
          </w:tcPr>
          <w:p w14:paraId="38B2F4A7" w14:textId="77777777" w:rsidR="001755B1" w:rsidRPr="00055BAB" w:rsidRDefault="001755B1" w:rsidP="00777933">
            <w:pPr>
              <w:jc w:val="center"/>
              <w:rPr>
                <w:rFonts w:ascii="Arial" w:hAnsi="Arial" w:cs="Arial"/>
                <w:b/>
                <w:color w:val="000000" w:themeColor="text1"/>
                <w:sz w:val="22"/>
                <w:szCs w:val="22"/>
              </w:rPr>
            </w:pPr>
            <w:r w:rsidRPr="00055BAB">
              <w:rPr>
                <w:rFonts w:ascii="Arial" w:hAnsi="Arial" w:cs="Arial"/>
                <w:b/>
                <w:color w:val="000000" w:themeColor="text1"/>
                <w:sz w:val="22"/>
                <w:szCs w:val="22"/>
              </w:rPr>
              <w:t xml:space="preserve">4      </w:t>
            </w:r>
          </w:p>
          <w:p w14:paraId="44607D77" w14:textId="77777777" w:rsidR="001755B1" w:rsidRPr="00055BAB" w:rsidRDefault="001755B1" w:rsidP="00777933">
            <w:pPr>
              <w:jc w:val="center"/>
              <w:rPr>
                <w:rFonts w:ascii="Arial" w:hAnsi="Arial" w:cs="Arial"/>
                <w:b/>
                <w:color w:val="000000" w:themeColor="text1"/>
                <w:sz w:val="22"/>
                <w:szCs w:val="22"/>
              </w:rPr>
            </w:pPr>
            <w:r w:rsidRPr="00055BAB">
              <w:rPr>
                <w:rFonts w:ascii="Arial" w:hAnsi="Arial" w:cs="Arial"/>
                <w:b/>
                <w:color w:val="000000" w:themeColor="text1"/>
                <w:sz w:val="22"/>
                <w:szCs w:val="22"/>
              </w:rPr>
              <w:t xml:space="preserve"> (ciddi)</w:t>
            </w:r>
          </w:p>
        </w:tc>
        <w:tc>
          <w:tcPr>
            <w:tcW w:w="1689" w:type="dxa"/>
            <w:tcBorders>
              <w:bottom w:val="single" w:sz="6" w:space="0" w:color="auto"/>
            </w:tcBorders>
            <w:vAlign w:val="center"/>
          </w:tcPr>
          <w:p w14:paraId="44BA0D0E" w14:textId="77777777" w:rsidR="001755B1" w:rsidRPr="00055BAB" w:rsidRDefault="001755B1" w:rsidP="00777933">
            <w:pPr>
              <w:jc w:val="center"/>
              <w:rPr>
                <w:rFonts w:ascii="Arial" w:hAnsi="Arial" w:cs="Arial"/>
                <w:b/>
                <w:color w:val="000000" w:themeColor="text1"/>
                <w:sz w:val="22"/>
                <w:szCs w:val="22"/>
              </w:rPr>
            </w:pPr>
            <w:r w:rsidRPr="00055BAB">
              <w:rPr>
                <w:rFonts w:ascii="Arial" w:hAnsi="Arial" w:cs="Arial"/>
                <w:b/>
                <w:color w:val="000000" w:themeColor="text1"/>
                <w:sz w:val="22"/>
                <w:szCs w:val="22"/>
              </w:rPr>
              <w:t xml:space="preserve">5          </w:t>
            </w:r>
          </w:p>
          <w:p w14:paraId="3093AF39" w14:textId="77777777" w:rsidR="001755B1" w:rsidRPr="00055BAB" w:rsidRDefault="001755B1" w:rsidP="00777933">
            <w:pPr>
              <w:jc w:val="center"/>
              <w:rPr>
                <w:rFonts w:ascii="Arial" w:hAnsi="Arial" w:cs="Arial"/>
                <w:b/>
                <w:color w:val="000000" w:themeColor="text1"/>
                <w:sz w:val="22"/>
                <w:szCs w:val="22"/>
              </w:rPr>
            </w:pPr>
            <w:r w:rsidRPr="00055BAB">
              <w:rPr>
                <w:rFonts w:ascii="Arial" w:hAnsi="Arial" w:cs="Arial"/>
                <w:b/>
                <w:color w:val="000000" w:themeColor="text1"/>
                <w:sz w:val="22"/>
                <w:szCs w:val="22"/>
              </w:rPr>
              <w:t xml:space="preserve"> (çok ciddi)</w:t>
            </w:r>
          </w:p>
        </w:tc>
      </w:tr>
      <w:tr w:rsidR="00055BAB" w:rsidRPr="00055BAB" w14:paraId="207F8430" w14:textId="77777777" w:rsidTr="009725EE">
        <w:trPr>
          <w:gridAfter w:val="1"/>
          <w:wAfter w:w="11" w:type="dxa"/>
          <w:trHeight w:val="986"/>
          <w:jc w:val="center"/>
        </w:trPr>
        <w:tc>
          <w:tcPr>
            <w:tcW w:w="1652" w:type="dxa"/>
            <w:vAlign w:val="center"/>
          </w:tcPr>
          <w:p w14:paraId="5AA1B625" w14:textId="77777777" w:rsidR="001755B1" w:rsidRPr="00055BAB" w:rsidRDefault="001755B1" w:rsidP="00777933">
            <w:pPr>
              <w:jc w:val="center"/>
              <w:rPr>
                <w:rFonts w:ascii="Arial" w:hAnsi="Arial" w:cs="Arial"/>
                <w:b/>
                <w:color w:val="000000" w:themeColor="text1"/>
                <w:sz w:val="22"/>
                <w:szCs w:val="22"/>
              </w:rPr>
            </w:pPr>
            <w:r w:rsidRPr="00055BAB">
              <w:rPr>
                <w:rFonts w:ascii="Arial" w:hAnsi="Arial" w:cs="Arial"/>
                <w:b/>
                <w:color w:val="000000" w:themeColor="text1"/>
                <w:sz w:val="22"/>
                <w:szCs w:val="22"/>
              </w:rPr>
              <w:t>1                (çok düşük)</w:t>
            </w:r>
          </w:p>
        </w:tc>
        <w:tc>
          <w:tcPr>
            <w:tcW w:w="1508" w:type="dxa"/>
            <w:shd w:val="clear" w:color="auto" w:fill="FFFFFF"/>
            <w:vAlign w:val="center"/>
          </w:tcPr>
          <w:p w14:paraId="08D58828" w14:textId="77777777" w:rsidR="001755B1" w:rsidRPr="00055BAB" w:rsidRDefault="001755B1" w:rsidP="00777933">
            <w:pPr>
              <w:jc w:val="center"/>
              <w:rPr>
                <w:rFonts w:ascii="Arial" w:hAnsi="Arial" w:cs="Arial"/>
                <w:b/>
                <w:bCs/>
                <w:color w:val="000000" w:themeColor="text1"/>
                <w:sz w:val="22"/>
                <w:szCs w:val="22"/>
              </w:rPr>
            </w:pPr>
            <w:r w:rsidRPr="00055BAB">
              <w:rPr>
                <w:rFonts w:ascii="Arial" w:hAnsi="Arial" w:cs="Arial"/>
                <w:b/>
                <w:bCs/>
                <w:color w:val="000000" w:themeColor="text1"/>
                <w:sz w:val="22"/>
                <w:szCs w:val="22"/>
              </w:rPr>
              <w:t xml:space="preserve">1     </w:t>
            </w:r>
          </w:p>
          <w:p w14:paraId="02D50A6D" w14:textId="77777777" w:rsidR="001755B1" w:rsidRPr="00055BAB" w:rsidRDefault="001755B1" w:rsidP="00777933">
            <w:pPr>
              <w:jc w:val="center"/>
              <w:rPr>
                <w:rFonts w:ascii="Arial" w:hAnsi="Arial" w:cs="Arial"/>
                <w:b/>
                <w:bCs/>
                <w:color w:val="000000" w:themeColor="text1"/>
                <w:sz w:val="22"/>
                <w:szCs w:val="22"/>
              </w:rPr>
            </w:pPr>
            <w:r w:rsidRPr="00055BAB">
              <w:rPr>
                <w:rFonts w:ascii="Arial" w:hAnsi="Arial" w:cs="Arial"/>
                <w:b/>
                <w:bCs/>
                <w:color w:val="000000" w:themeColor="text1"/>
                <w:sz w:val="22"/>
                <w:szCs w:val="22"/>
              </w:rPr>
              <w:t>Önemsiz Riskler</w:t>
            </w:r>
          </w:p>
        </w:tc>
        <w:tc>
          <w:tcPr>
            <w:tcW w:w="1405" w:type="dxa"/>
            <w:shd w:val="clear" w:color="auto" w:fill="00FF00"/>
            <w:vAlign w:val="center"/>
          </w:tcPr>
          <w:p w14:paraId="41FDAB4C" w14:textId="77777777" w:rsidR="001755B1" w:rsidRPr="00055BAB" w:rsidRDefault="001755B1" w:rsidP="00777933">
            <w:pPr>
              <w:jc w:val="center"/>
              <w:rPr>
                <w:rFonts w:ascii="Arial" w:hAnsi="Arial" w:cs="Arial"/>
                <w:b/>
                <w:bCs/>
                <w:color w:val="000000" w:themeColor="text1"/>
                <w:sz w:val="22"/>
                <w:szCs w:val="22"/>
              </w:rPr>
            </w:pPr>
            <w:r w:rsidRPr="00055BAB">
              <w:rPr>
                <w:rFonts w:ascii="Arial" w:hAnsi="Arial" w:cs="Arial"/>
                <w:b/>
                <w:bCs/>
                <w:color w:val="000000" w:themeColor="text1"/>
                <w:sz w:val="22"/>
                <w:szCs w:val="22"/>
              </w:rPr>
              <w:t xml:space="preserve">2        </w:t>
            </w:r>
          </w:p>
          <w:p w14:paraId="3BA16930" w14:textId="77777777" w:rsidR="001755B1" w:rsidRPr="00055BAB" w:rsidRDefault="001755B1" w:rsidP="00777933">
            <w:pPr>
              <w:jc w:val="center"/>
              <w:rPr>
                <w:rFonts w:ascii="Arial" w:hAnsi="Arial" w:cs="Arial"/>
                <w:b/>
                <w:bCs/>
                <w:color w:val="000000" w:themeColor="text1"/>
                <w:sz w:val="22"/>
                <w:szCs w:val="22"/>
              </w:rPr>
            </w:pPr>
            <w:r w:rsidRPr="00055BAB">
              <w:rPr>
                <w:rFonts w:ascii="Arial" w:hAnsi="Arial" w:cs="Arial"/>
                <w:b/>
                <w:bCs/>
                <w:color w:val="000000" w:themeColor="text1"/>
                <w:sz w:val="22"/>
                <w:szCs w:val="22"/>
              </w:rPr>
              <w:t>Düşük</w:t>
            </w:r>
          </w:p>
        </w:tc>
        <w:tc>
          <w:tcPr>
            <w:tcW w:w="1405" w:type="dxa"/>
            <w:shd w:val="clear" w:color="auto" w:fill="00FF00"/>
            <w:vAlign w:val="center"/>
          </w:tcPr>
          <w:p w14:paraId="3A4D3A78" w14:textId="77777777" w:rsidR="001755B1" w:rsidRPr="00055BAB" w:rsidRDefault="001755B1" w:rsidP="00777933">
            <w:pPr>
              <w:jc w:val="center"/>
              <w:rPr>
                <w:rFonts w:ascii="Arial" w:hAnsi="Arial" w:cs="Arial"/>
                <w:b/>
                <w:bCs/>
                <w:color w:val="000000" w:themeColor="text1"/>
                <w:sz w:val="22"/>
                <w:szCs w:val="22"/>
              </w:rPr>
            </w:pPr>
            <w:r w:rsidRPr="00055BAB">
              <w:rPr>
                <w:rFonts w:ascii="Arial" w:hAnsi="Arial" w:cs="Arial"/>
                <w:b/>
                <w:bCs/>
                <w:color w:val="000000" w:themeColor="text1"/>
                <w:sz w:val="22"/>
                <w:szCs w:val="22"/>
              </w:rPr>
              <w:t xml:space="preserve">3        </w:t>
            </w:r>
          </w:p>
          <w:p w14:paraId="3FC8D3E0" w14:textId="77777777" w:rsidR="001755B1" w:rsidRPr="00055BAB" w:rsidRDefault="001755B1" w:rsidP="00777933">
            <w:pPr>
              <w:jc w:val="center"/>
              <w:rPr>
                <w:rFonts w:ascii="Arial" w:hAnsi="Arial" w:cs="Arial"/>
                <w:b/>
                <w:bCs/>
                <w:color w:val="000000" w:themeColor="text1"/>
                <w:sz w:val="22"/>
                <w:szCs w:val="22"/>
              </w:rPr>
            </w:pPr>
            <w:r w:rsidRPr="00055BAB">
              <w:rPr>
                <w:rFonts w:ascii="Arial" w:hAnsi="Arial" w:cs="Arial"/>
                <w:b/>
                <w:bCs/>
                <w:color w:val="000000" w:themeColor="text1"/>
                <w:sz w:val="22"/>
                <w:szCs w:val="22"/>
              </w:rPr>
              <w:t>Düşük</w:t>
            </w:r>
          </w:p>
        </w:tc>
        <w:tc>
          <w:tcPr>
            <w:tcW w:w="1252" w:type="dxa"/>
            <w:shd w:val="clear" w:color="auto" w:fill="00FF00"/>
            <w:vAlign w:val="center"/>
          </w:tcPr>
          <w:p w14:paraId="167520C1" w14:textId="77777777" w:rsidR="001755B1" w:rsidRPr="00055BAB" w:rsidRDefault="001755B1" w:rsidP="00777933">
            <w:pPr>
              <w:jc w:val="center"/>
              <w:rPr>
                <w:rFonts w:ascii="Arial" w:hAnsi="Arial" w:cs="Arial"/>
                <w:b/>
                <w:bCs/>
                <w:color w:val="000000" w:themeColor="text1"/>
                <w:sz w:val="22"/>
                <w:szCs w:val="22"/>
              </w:rPr>
            </w:pPr>
            <w:r w:rsidRPr="00055BAB">
              <w:rPr>
                <w:rFonts w:ascii="Arial" w:hAnsi="Arial" w:cs="Arial"/>
                <w:b/>
                <w:bCs/>
                <w:color w:val="000000" w:themeColor="text1"/>
                <w:sz w:val="22"/>
                <w:szCs w:val="22"/>
              </w:rPr>
              <w:t xml:space="preserve">4      </w:t>
            </w:r>
          </w:p>
          <w:p w14:paraId="26764091" w14:textId="77777777" w:rsidR="001755B1" w:rsidRPr="00055BAB" w:rsidRDefault="001755B1" w:rsidP="00777933">
            <w:pPr>
              <w:jc w:val="center"/>
              <w:rPr>
                <w:rFonts w:ascii="Arial" w:hAnsi="Arial" w:cs="Arial"/>
                <w:b/>
                <w:bCs/>
                <w:color w:val="000000" w:themeColor="text1"/>
                <w:sz w:val="22"/>
                <w:szCs w:val="22"/>
              </w:rPr>
            </w:pPr>
            <w:r w:rsidRPr="00055BAB">
              <w:rPr>
                <w:rFonts w:ascii="Arial" w:hAnsi="Arial" w:cs="Arial"/>
                <w:b/>
                <w:bCs/>
                <w:color w:val="000000" w:themeColor="text1"/>
                <w:sz w:val="22"/>
                <w:szCs w:val="22"/>
              </w:rPr>
              <w:t xml:space="preserve">  Düşük</w:t>
            </w:r>
          </w:p>
        </w:tc>
        <w:tc>
          <w:tcPr>
            <w:tcW w:w="1689" w:type="dxa"/>
            <w:shd w:val="clear" w:color="auto" w:fill="FFFF00"/>
            <w:vAlign w:val="center"/>
          </w:tcPr>
          <w:p w14:paraId="2197B3D9" w14:textId="77777777" w:rsidR="001755B1" w:rsidRPr="00055BAB" w:rsidRDefault="001755B1" w:rsidP="00777933">
            <w:pPr>
              <w:jc w:val="center"/>
              <w:rPr>
                <w:rFonts w:ascii="Arial" w:hAnsi="Arial" w:cs="Arial"/>
                <w:b/>
                <w:bCs/>
                <w:color w:val="000000" w:themeColor="text1"/>
                <w:sz w:val="22"/>
                <w:szCs w:val="22"/>
              </w:rPr>
            </w:pPr>
            <w:r w:rsidRPr="00055BAB">
              <w:rPr>
                <w:rFonts w:ascii="Arial" w:hAnsi="Arial" w:cs="Arial"/>
                <w:b/>
                <w:bCs/>
                <w:color w:val="000000" w:themeColor="text1"/>
                <w:sz w:val="22"/>
                <w:szCs w:val="22"/>
              </w:rPr>
              <w:t>5</w:t>
            </w:r>
          </w:p>
          <w:p w14:paraId="53DB5603" w14:textId="77777777" w:rsidR="001755B1" w:rsidRPr="00055BAB" w:rsidRDefault="00066BC1" w:rsidP="00777933">
            <w:pPr>
              <w:jc w:val="center"/>
              <w:rPr>
                <w:rFonts w:ascii="Arial" w:hAnsi="Arial" w:cs="Arial"/>
                <w:b/>
                <w:bCs/>
                <w:color w:val="000000" w:themeColor="text1"/>
                <w:sz w:val="22"/>
                <w:szCs w:val="22"/>
              </w:rPr>
            </w:pPr>
            <w:r w:rsidRPr="00055BAB">
              <w:rPr>
                <w:rFonts w:ascii="Arial" w:hAnsi="Arial" w:cs="Arial"/>
                <w:b/>
                <w:bCs/>
                <w:color w:val="000000" w:themeColor="text1"/>
                <w:sz w:val="22"/>
                <w:szCs w:val="22"/>
              </w:rPr>
              <w:t>Yüksek</w:t>
            </w:r>
          </w:p>
        </w:tc>
      </w:tr>
      <w:tr w:rsidR="00055BAB" w:rsidRPr="00055BAB" w14:paraId="3C4BA38F" w14:textId="77777777" w:rsidTr="009725EE">
        <w:trPr>
          <w:gridAfter w:val="1"/>
          <w:wAfter w:w="11" w:type="dxa"/>
          <w:trHeight w:val="689"/>
          <w:jc w:val="center"/>
        </w:trPr>
        <w:tc>
          <w:tcPr>
            <w:tcW w:w="1652" w:type="dxa"/>
            <w:vAlign w:val="center"/>
          </w:tcPr>
          <w:p w14:paraId="56FEE9C5" w14:textId="77777777" w:rsidR="001755B1" w:rsidRPr="00055BAB" w:rsidRDefault="001755B1" w:rsidP="00777933">
            <w:pPr>
              <w:jc w:val="center"/>
              <w:rPr>
                <w:rFonts w:ascii="Arial" w:hAnsi="Arial" w:cs="Arial"/>
                <w:b/>
                <w:color w:val="000000" w:themeColor="text1"/>
                <w:sz w:val="22"/>
                <w:szCs w:val="22"/>
              </w:rPr>
            </w:pPr>
            <w:r w:rsidRPr="00055BAB">
              <w:rPr>
                <w:rFonts w:ascii="Arial" w:hAnsi="Arial" w:cs="Arial"/>
                <w:b/>
                <w:color w:val="000000" w:themeColor="text1"/>
                <w:sz w:val="22"/>
                <w:szCs w:val="22"/>
              </w:rPr>
              <w:t>2            (düşük)</w:t>
            </w:r>
          </w:p>
        </w:tc>
        <w:tc>
          <w:tcPr>
            <w:tcW w:w="1508" w:type="dxa"/>
            <w:shd w:val="clear" w:color="auto" w:fill="00FF00"/>
            <w:vAlign w:val="center"/>
          </w:tcPr>
          <w:p w14:paraId="0C5B1D96" w14:textId="77777777" w:rsidR="001755B1" w:rsidRPr="00055BAB" w:rsidRDefault="001755B1" w:rsidP="00777933">
            <w:pPr>
              <w:jc w:val="center"/>
              <w:rPr>
                <w:rFonts w:ascii="Arial" w:hAnsi="Arial" w:cs="Arial"/>
                <w:b/>
                <w:bCs/>
                <w:color w:val="000000" w:themeColor="text1"/>
                <w:sz w:val="22"/>
                <w:szCs w:val="22"/>
              </w:rPr>
            </w:pPr>
            <w:r w:rsidRPr="00055BAB">
              <w:rPr>
                <w:rFonts w:ascii="Arial" w:hAnsi="Arial" w:cs="Arial"/>
                <w:b/>
                <w:bCs/>
                <w:color w:val="000000" w:themeColor="text1"/>
                <w:sz w:val="22"/>
                <w:szCs w:val="22"/>
              </w:rPr>
              <w:t xml:space="preserve">2         </w:t>
            </w:r>
          </w:p>
          <w:p w14:paraId="1E8AB001" w14:textId="77777777" w:rsidR="001755B1" w:rsidRPr="00055BAB" w:rsidRDefault="001755B1" w:rsidP="00777933">
            <w:pPr>
              <w:jc w:val="center"/>
              <w:rPr>
                <w:rFonts w:ascii="Arial" w:hAnsi="Arial" w:cs="Arial"/>
                <w:b/>
                <w:bCs/>
                <w:color w:val="000000" w:themeColor="text1"/>
                <w:sz w:val="22"/>
                <w:szCs w:val="22"/>
              </w:rPr>
            </w:pPr>
            <w:r w:rsidRPr="00055BAB">
              <w:rPr>
                <w:rFonts w:ascii="Arial" w:hAnsi="Arial" w:cs="Arial"/>
                <w:b/>
                <w:bCs/>
                <w:color w:val="000000" w:themeColor="text1"/>
                <w:sz w:val="22"/>
                <w:szCs w:val="22"/>
              </w:rPr>
              <w:t>Düşük</w:t>
            </w:r>
          </w:p>
        </w:tc>
        <w:tc>
          <w:tcPr>
            <w:tcW w:w="1405" w:type="dxa"/>
            <w:shd w:val="clear" w:color="auto" w:fill="00FF00"/>
            <w:vAlign w:val="center"/>
          </w:tcPr>
          <w:p w14:paraId="498EC5CB" w14:textId="77777777" w:rsidR="001755B1" w:rsidRPr="00055BAB" w:rsidRDefault="001755B1" w:rsidP="00777933">
            <w:pPr>
              <w:jc w:val="center"/>
              <w:rPr>
                <w:rFonts w:ascii="Arial" w:hAnsi="Arial" w:cs="Arial"/>
                <w:b/>
                <w:bCs/>
                <w:color w:val="000000" w:themeColor="text1"/>
                <w:sz w:val="22"/>
                <w:szCs w:val="22"/>
              </w:rPr>
            </w:pPr>
            <w:r w:rsidRPr="00055BAB">
              <w:rPr>
                <w:rFonts w:ascii="Arial" w:hAnsi="Arial" w:cs="Arial"/>
                <w:b/>
                <w:bCs/>
                <w:color w:val="000000" w:themeColor="text1"/>
                <w:sz w:val="22"/>
                <w:szCs w:val="22"/>
              </w:rPr>
              <w:t xml:space="preserve">4         </w:t>
            </w:r>
          </w:p>
          <w:p w14:paraId="0546D5C4" w14:textId="77777777" w:rsidR="001755B1" w:rsidRPr="00055BAB" w:rsidRDefault="001755B1" w:rsidP="00777933">
            <w:pPr>
              <w:jc w:val="center"/>
              <w:rPr>
                <w:rFonts w:ascii="Arial" w:hAnsi="Arial" w:cs="Arial"/>
                <w:b/>
                <w:bCs/>
                <w:color w:val="000000" w:themeColor="text1"/>
                <w:sz w:val="22"/>
                <w:szCs w:val="22"/>
              </w:rPr>
            </w:pPr>
            <w:r w:rsidRPr="00055BAB">
              <w:rPr>
                <w:rFonts w:ascii="Arial" w:hAnsi="Arial" w:cs="Arial"/>
                <w:b/>
                <w:bCs/>
                <w:color w:val="000000" w:themeColor="text1"/>
                <w:sz w:val="22"/>
                <w:szCs w:val="22"/>
              </w:rPr>
              <w:t>Düşük</w:t>
            </w:r>
          </w:p>
        </w:tc>
        <w:tc>
          <w:tcPr>
            <w:tcW w:w="1405" w:type="dxa"/>
            <w:shd w:val="clear" w:color="auto" w:fill="00FFFF"/>
            <w:vAlign w:val="center"/>
          </w:tcPr>
          <w:p w14:paraId="09836B97" w14:textId="77777777" w:rsidR="001755B1" w:rsidRPr="00055BAB" w:rsidRDefault="001755B1" w:rsidP="00777933">
            <w:pPr>
              <w:jc w:val="center"/>
              <w:rPr>
                <w:rFonts w:ascii="Arial" w:hAnsi="Arial" w:cs="Arial"/>
                <w:b/>
                <w:bCs/>
                <w:color w:val="000000" w:themeColor="text1"/>
                <w:sz w:val="22"/>
                <w:szCs w:val="22"/>
              </w:rPr>
            </w:pPr>
            <w:r w:rsidRPr="00055BAB">
              <w:rPr>
                <w:rFonts w:ascii="Arial" w:hAnsi="Arial" w:cs="Arial"/>
                <w:b/>
                <w:bCs/>
                <w:color w:val="000000" w:themeColor="text1"/>
                <w:sz w:val="22"/>
                <w:szCs w:val="22"/>
              </w:rPr>
              <w:t xml:space="preserve">6           </w:t>
            </w:r>
          </w:p>
          <w:p w14:paraId="11C339DA" w14:textId="77777777" w:rsidR="001755B1" w:rsidRPr="00055BAB" w:rsidRDefault="001755B1" w:rsidP="00777933">
            <w:pPr>
              <w:jc w:val="center"/>
              <w:rPr>
                <w:rFonts w:ascii="Arial" w:hAnsi="Arial" w:cs="Arial"/>
                <w:b/>
                <w:bCs/>
                <w:color w:val="000000" w:themeColor="text1"/>
                <w:sz w:val="22"/>
                <w:szCs w:val="22"/>
              </w:rPr>
            </w:pPr>
            <w:r w:rsidRPr="00055BAB">
              <w:rPr>
                <w:rFonts w:ascii="Arial" w:hAnsi="Arial" w:cs="Arial"/>
                <w:b/>
                <w:bCs/>
                <w:color w:val="000000" w:themeColor="text1"/>
                <w:sz w:val="22"/>
                <w:szCs w:val="22"/>
              </w:rPr>
              <w:t>Orta</w:t>
            </w:r>
          </w:p>
        </w:tc>
        <w:tc>
          <w:tcPr>
            <w:tcW w:w="1252" w:type="dxa"/>
            <w:shd w:val="clear" w:color="auto" w:fill="00FFFF"/>
            <w:vAlign w:val="center"/>
          </w:tcPr>
          <w:p w14:paraId="098F2A4E" w14:textId="77777777" w:rsidR="001755B1" w:rsidRPr="00055BAB" w:rsidRDefault="001755B1" w:rsidP="00777933">
            <w:pPr>
              <w:jc w:val="center"/>
              <w:rPr>
                <w:rFonts w:ascii="Arial" w:hAnsi="Arial" w:cs="Arial"/>
                <w:b/>
                <w:bCs/>
                <w:color w:val="000000" w:themeColor="text1"/>
                <w:sz w:val="22"/>
                <w:szCs w:val="22"/>
              </w:rPr>
            </w:pPr>
            <w:r w:rsidRPr="00055BAB">
              <w:rPr>
                <w:rFonts w:ascii="Arial" w:hAnsi="Arial" w:cs="Arial"/>
                <w:b/>
                <w:bCs/>
                <w:color w:val="000000" w:themeColor="text1"/>
                <w:sz w:val="22"/>
                <w:szCs w:val="22"/>
              </w:rPr>
              <w:t xml:space="preserve">8            </w:t>
            </w:r>
          </w:p>
          <w:p w14:paraId="54569819" w14:textId="77777777" w:rsidR="001755B1" w:rsidRPr="00055BAB" w:rsidRDefault="001755B1" w:rsidP="00777933">
            <w:pPr>
              <w:jc w:val="center"/>
              <w:rPr>
                <w:rFonts w:ascii="Arial" w:hAnsi="Arial" w:cs="Arial"/>
                <w:b/>
                <w:bCs/>
                <w:color w:val="000000" w:themeColor="text1"/>
                <w:sz w:val="22"/>
                <w:szCs w:val="22"/>
              </w:rPr>
            </w:pPr>
            <w:r w:rsidRPr="00055BAB">
              <w:rPr>
                <w:rFonts w:ascii="Arial" w:hAnsi="Arial" w:cs="Arial"/>
                <w:b/>
                <w:bCs/>
                <w:color w:val="000000" w:themeColor="text1"/>
                <w:sz w:val="22"/>
                <w:szCs w:val="22"/>
              </w:rPr>
              <w:t>Orta</w:t>
            </w:r>
          </w:p>
        </w:tc>
        <w:tc>
          <w:tcPr>
            <w:tcW w:w="1689" w:type="dxa"/>
            <w:shd w:val="clear" w:color="auto" w:fill="FFFF00"/>
            <w:vAlign w:val="center"/>
          </w:tcPr>
          <w:p w14:paraId="1915E5E7" w14:textId="77777777" w:rsidR="007416EA" w:rsidRPr="00055BAB" w:rsidRDefault="007416EA" w:rsidP="00777933">
            <w:pPr>
              <w:jc w:val="center"/>
              <w:rPr>
                <w:rFonts w:ascii="Arial" w:hAnsi="Arial" w:cs="Arial"/>
                <w:b/>
                <w:bCs/>
                <w:color w:val="000000" w:themeColor="text1"/>
                <w:sz w:val="22"/>
                <w:szCs w:val="22"/>
              </w:rPr>
            </w:pPr>
            <w:r w:rsidRPr="00055BAB">
              <w:rPr>
                <w:rFonts w:ascii="Arial" w:hAnsi="Arial" w:cs="Arial"/>
                <w:b/>
                <w:bCs/>
                <w:color w:val="000000" w:themeColor="text1"/>
                <w:sz w:val="22"/>
                <w:szCs w:val="22"/>
              </w:rPr>
              <w:t>10</w:t>
            </w:r>
          </w:p>
          <w:p w14:paraId="78219B31" w14:textId="77777777" w:rsidR="001755B1" w:rsidRPr="00055BAB" w:rsidRDefault="001755B1" w:rsidP="00777933">
            <w:pPr>
              <w:jc w:val="center"/>
              <w:rPr>
                <w:rFonts w:ascii="Arial" w:hAnsi="Arial" w:cs="Arial"/>
                <w:b/>
                <w:bCs/>
                <w:color w:val="000000" w:themeColor="text1"/>
                <w:sz w:val="22"/>
                <w:szCs w:val="22"/>
              </w:rPr>
            </w:pPr>
            <w:r w:rsidRPr="00055BAB">
              <w:rPr>
                <w:rFonts w:ascii="Arial" w:hAnsi="Arial" w:cs="Arial"/>
                <w:b/>
                <w:bCs/>
                <w:color w:val="000000" w:themeColor="text1"/>
                <w:sz w:val="22"/>
                <w:szCs w:val="22"/>
              </w:rPr>
              <w:t>Yüksek</w:t>
            </w:r>
          </w:p>
        </w:tc>
      </w:tr>
      <w:tr w:rsidR="00055BAB" w:rsidRPr="00055BAB" w14:paraId="157435E9" w14:textId="77777777" w:rsidTr="009725EE">
        <w:trPr>
          <w:gridAfter w:val="1"/>
          <w:wAfter w:w="11" w:type="dxa"/>
          <w:trHeight w:val="557"/>
          <w:jc w:val="center"/>
        </w:trPr>
        <w:tc>
          <w:tcPr>
            <w:tcW w:w="1652" w:type="dxa"/>
            <w:vAlign w:val="center"/>
          </w:tcPr>
          <w:p w14:paraId="3CCE690F" w14:textId="77777777" w:rsidR="001755B1" w:rsidRPr="00055BAB" w:rsidRDefault="001755B1" w:rsidP="00777933">
            <w:pPr>
              <w:jc w:val="center"/>
              <w:rPr>
                <w:rFonts w:ascii="Arial" w:hAnsi="Arial" w:cs="Arial"/>
                <w:b/>
                <w:color w:val="000000" w:themeColor="text1"/>
                <w:sz w:val="22"/>
                <w:szCs w:val="22"/>
              </w:rPr>
            </w:pPr>
            <w:r w:rsidRPr="00055BAB">
              <w:rPr>
                <w:rFonts w:ascii="Arial" w:hAnsi="Arial" w:cs="Arial"/>
                <w:b/>
                <w:color w:val="000000" w:themeColor="text1"/>
                <w:sz w:val="22"/>
                <w:szCs w:val="22"/>
              </w:rPr>
              <w:t>3              (orta)</w:t>
            </w:r>
          </w:p>
        </w:tc>
        <w:tc>
          <w:tcPr>
            <w:tcW w:w="1508" w:type="dxa"/>
            <w:shd w:val="clear" w:color="auto" w:fill="00FF00"/>
            <w:vAlign w:val="center"/>
          </w:tcPr>
          <w:p w14:paraId="55A1428F" w14:textId="77777777" w:rsidR="001755B1" w:rsidRPr="00055BAB" w:rsidRDefault="001755B1" w:rsidP="00777933">
            <w:pPr>
              <w:jc w:val="center"/>
              <w:rPr>
                <w:rFonts w:ascii="Arial" w:hAnsi="Arial" w:cs="Arial"/>
                <w:b/>
                <w:bCs/>
                <w:color w:val="000000" w:themeColor="text1"/>
                <w:sz w:val="22"/>
                <w:szCs w:val="22"/>
              </w:rPr>
            </w:pPr>
            <w:r w:rsidRPr="00055BAB">
              <w:rPr>
                <w:rFonts w:ascii="Arial" w:hAnsi="Arial" w:cs="Arial"/>
                <w:b/>
                <w:bCs/>
                <w:color w:val="000000" w:themeColor="text1"/>
                <w:sz w:val="22"/>
                <w:szCs w:val="22"/>
              </w:rPr>
              <w:t xml:space="preserve">3        </w:t>
            </w:r>
          </w:p>
          <w:p w14:paraId="2683472F" w14:textId="77777777" w:rsidR="001755B1" w:rsidRPr="00055BAB" w:rsidRDefault="001755B1" w:rsidP="00777933">
            <w:pPr>
              <w:jc w:val="center"/>
              <w:rPr>
                <w:rFonts w:ascii="Arial" w:hAnsi="Arial" w:cs="Arial"/>
                <w:b/>
                <w:bCs/>
                <w:color w:val="000000" w:themeColor="text1"/>
                <w:sz w:val="22"/>
                <w:szCs w:val="22"/>
              </w:rPr>
            </w:pPr>
            <w:r w:rsidRPr="00055BAB">
              <w:rPr>
                <w:rFonts w:ascii="Arial" w:hAnsi="Arial" w:cs="Arial"/>
                <w:b/>
                <w:bCs/>
                <w:color w:val="000000" w:themeColor="text1"/>
                <w:sz w:val="22"/>
                <w:szCs w:val="22"/>
              </w:rPr>
              <w:t>Düşük</w:t>
            </w:r>
          </w:p>
        </w:tc>
        <w:tc>
          <w:tcPr>
            <w:tcW w:w="1405" w:type="dxa"/>
            <w:shd w:val="clear" w:color="auto" w:fill="00FFFF"/>
            <w:vAlign w:val="center"/>
          </w:tcPr>
          <w:p w14:paraId="154EAABF" w14:textId="77777777" w:rsidR="001755B1" w:rsidRPr="00055BAB" w:rsidRDefault="001755B1" w:rsidP="00777933">
            <w:pPr>
              <w:jc w:val="center"/>
              <w:rPr>
                <w:rFonts w:ascii="Arial" w:hAnsi="Arial" w:cs="Arial"/>
                <w:b/>
                <w:bCs/>
                <w:color w:val="000000" w:themeColor="text1"/>
                <w:sz w:val="22"/>
                <w:szCs w:val="22"/>
              </w:rPr>
            </w:pPr>
            <w:r w:rsidRPr="00055BAB">
              <w:rPr>
                <w:rFonts w:ascii="Arial" w:hAnsi="Arial" w:cs="Arial"/>
                <w:b/>
                <w:bCs/>
                <w:color w:val="000000" w:themeColor="text1"/>
                <w:sz w:val="22"/>
                <w:szCs w:val="22"/>
              </w:rPr>
              <w:t xml:space="preserve">6            </w:t>
            </w:r>
          </w:p>
          <w:p w14:paraId="05F91E9B" w14:textId="77777777" w:rsidR="001755B1" w:rsidRPr="00055BAB" w:rsidRDefault="001755B1" w:rsidP="00777933">
            <w:pPr>
              <w:jc w:val="center"/>
              <w:rPr>
                <w:rFonts w:ascii="Arial" w:hAnsi="Arial" w:cs="Arial"/>
                <w:b/>
                <w:bCs/>
                <w:color w:val="000000" w:themeColor="text1"/>
                <w:sz w:val="22"/>
                <w:szCs w:val="22"/>
              </w:rPr>
            </w:pPr>
            <w:r w:rsidRPr="00055BAB">
              <w:rPr>
                <w:rFonts w:ascii="Arial" w:hAnsi="Arial" w:cs="Arial"/>
                <w:b/>
                <w:bCs/>
                <w:color w:val="000000" w:themeColor="text1"/>
                <w:sz w:val="22"/>
                <w:szCs w:val="22"/>
              </w:rPr>
              <w:t>Orta</w:t>
            </w:r>
          </w:p>
        </w:tc>
        <w:tc>
          <w:tcPr>
            <w:tcW w:w="1405" w:type="dxa"/>
            <w:shd w:val="clear" w:color="auto" w:fill="00FFFF"/>
            <w:vAlign w:val="center"/>
          </w:tcPr>
          <w:p w14:paraId="4117E325" w14:textId="77777777" w:rsidR="001755B1" w:rsidRPr="00055BAB" w:rsidRDefault="001755B1" w:rsidP="00777933">
            <w:pPr>
              <w:jc w:val="center"/>
              <w:rPr>
                <w:rFonts w:ascii="Arial" w:hAnsi="Arial" w:cs="Arial"/>
                <w:b/>
                <w:bCs/>
                <w:color w:val="000000" w:themeColor="text1"/>
                <w:sz w:val="22"/>
                <w:szCs w:val="22"/>
              </w:rPr>
            </w:pPr>
            <w:r w:rsidRPr="00055BAB">
              <w:rPr>
                <w:rFonts w:ascii="Arial" w:hAnsi="Arial" w:cs="Arial"/>
                <w:b/>
                <w:bCs/>
                <w:color w:val="000000" w:themeColor="text1"/>
                <w:sz w:val="22"/>
                <w:szCs w:val="22"/>
              </w:rPr>
              <w:t xml:space="preserve">9            </w:t>
            </w:r>
          </w:p>
          <w:p w14:paraId="4C71DD2E" w14:textId="77777777" w:rsidR="001755B1" w:rsidRPr="00055BAB" w:rsidRDefault="001755B1" w:rsidP="00777933">
            <w:pPr>
              <w:jc w:val="center"/>
              <w:rPr>
                <w:rFonts w:ascii="Arial" w:hAnsi="Arial" w:cs="Arial"/>
                <w:b/>
                <w:bCs/>
                <w:color w:val="000000" w:themeColor="text1"/>
                <w:sz w:val="22"/>
                <w:szCs w:val="22"/>
              </w:rPr>
            </w:pPr>
            <w:r w:rsidRPr="00055BAB">
              <w:rPr>
                <w:rFonts w:ascii="Arial" w:hAnsi="Arial" w:cs="Arial"/>
                <w:b/>
                <w:bCs/>
                <w:color w:val="000000" w:themeColor="text1"/>
                <w:sz w:val="22"/>
                <w:szCs w:val="22"/>
              </w:rPr>
              <w:t>Orta</w:t>
            </w:r>
          </w:p>
        </w:tc>
        <w:tc>
          <w:tcPr>
            <w:tcW w:w="1252" w:type="dxa"/>
            <w:shd w:val="clear" w:color="auto" w:fill="FFFF00"/>
            <w:vAlign w:val="center"/>
          </w:tcPr>
          <w:p w14:paraId="473F0647" w14:textId="77777777" w:rsidR="001755B1" w:rsidRPr="00055BAB" w:rsidRDefault="001755B1" w:rsidP="00777933">
            <w:pPr>
              <w:jc w:val="center"/>
              <w:rPr>
                <w:rFonts w:ascii="Arial" w:hAnsi="Arial" w:cs="Arial"/>
                <w:b/>
                <w:bCs/>
                <w:color w:val="000000" w:themeColor="text1"/>
                <w:sz w:val="22"/>
                <w:szCs w:val="22"/>
              </w:rPr>
            </w:pPr>
            <w:r w:rsidRPr="00055BAB">
              <w:rPr>
                <w:rFonts w:ascii="Arial" w:hAnsi="Arial" w:cs="Arial"/>
                <w:b/>
                <w:bCs/>
                <w:color w:val="000000" w:themeColor="text1"/>
                <w:sz w:val="22"/>
                <w:szCs w:val="22"/>
              </w:rPr>
              <w:t>12            Yüksek</w:t>
            </w:r>
          </w:p>
        </w:tc>
        <w:tc>
          <w:tcPr>
            <w:tcW w:w="1689" w:type="dxa"/>
            <w:shd w:val="clear" w:color="auto" w:fill="FFFF00"/>
            <w:vAlign w:val="center"/>
          </w:tcPr>
          <w:p w14:paraId="57E0A018" w14:textId="77777777" w:rsidR="001755B1" w:rsidRPr="00055BAB" w:rsidRDefault="001755B1" w:rsidP="00777933">
            <w:pPr>
              <w:jc w:val="center"/>
              <w:rPr>
                <w:rFonts w:ascii="Arial" w:hAnsi="Arial" w:cs="Arial"/>
                <w:b/>
                <w:bCs/>
                <w:color w:val="000000" w:themeColor="text1"/>
                <w:sz w:val="22"/>
                <w:szCs w:val="22"/>
              </w:rPr>
            </w:pPr>
            <w:r w:rsidRPr="00055BAB">
              <w:rPr>
                <w:rFonts w:ascii="Arial" w:hAnsi="Arial" w:cs="Arial"/>
                <w:b/>
                <w:bCs/>
                <w:color w:val="000000" w:themeColor="text1"/>
                <w:sz w:val="22"/>
                <w:szCs w:val="22"/>
              </w:rPr>
              <w:t xml:space="preserve">15      </w:t>
            </w:r>
          </w:p>
          <w:p w14:paraId="5F6A8B70" w14:textId="77777777" w:rsidR="001755B1" w:rsidRPr="00055BAB" w:rsidRDefault="001755B1" w:rsidP="00777933">
            <w:pPr>
              <w:jc w:val="center"/>
              <w:rPr>
                <w:rFonts w:ascii="Arial" w:hAnsi="Arial" w:cs="Arial"/>
                <w:b/>
                <w:bCs/>
                <w:color w:val="000000" w:themeColor="text1"/>
                <w:sz w:val="22"/>
                <w:szCs w:val="22"/>
              </w:rPr>
            </w:pPr>
            <w:r w:rsidRPr="00055BAB">
              <w:rPr>
                <w:rFonts w:ascii="Arial" w:hAnsi="Arial" w:cs="Arial"/>
                <w:b/>
                <w:bCs/>
                <w:color w:val="000000" w:themeColor="text1"/>
                <w:sz w:val="22"/>
                <w:szCs w:val="22"/>
              </w:rPr>
              <w:t>Yüksek</w:t>
            </w:r>
          </w:p>
        </w:tc>
      </w:tr>
      <w:tr w:rsidR="00055BAB" w:rsidRPr="00055BAB" w14:paraId="4347160D" w14:textId="77777777" w:rsidTr="009725EE">
        <w:trPr>
          <w:gridAfter w:val="1"/>
          <w:wAfter w:w="11" w:type="dxa"/>
          <w:trHeight w:val="537"/>
          <w:jc w:val="center"/>
        </w:trPr>
        <w:tc>
          <w:tcPr>
            <w:tcW w:w="1652" w:type="dxa"/>
            <w:vAlign w:val="center"/>
          </w:tcPr>
          <w:p w14:paraId="2644E68A" w14:textId="77777777" w:rsidR="001755B1" w:rsidRPr="00055BAB" w:rsidRDefault="001755B1" w:rsidP="00777933">
            <w:pPr>
              <w:jc w:val="center"/>
              <w:rPr>
                <w:rFonts w:ascii="Arial" w:hAnsi="Arial" w:cs="Arial"/>
                <w:b/>
                <w:color w:val="000000" w:themeColor="text1"/>
                <w:sz w:val="22"/>
                <w:szCs w:val="22"/>
              </w:rPr>
            </w:pPr>
            <w:r w:rsidRPr="00055BAB">
              <w:rPr>
                <w:rFonts w:ascii="Arial" w:hAnsi="Arial" w:cs="Arial"/>
                <w:b/>
                <w:color w:val="000000" w:themeColor="text1"/>
                <w:sz w:val="22"/>
                <w:szCs w:val="22"/>
              </w:rPr>
              <w:t>4          (yüksek)</w:t>
            </w:r>
          </w:p>
        </w:tc>
        <w:tc>
          <w:tcPr>
            <w:tcW w:w="1508" w:type="dxa"/>
            <w:shd w:val="clear" w:color="auto" w:fill="00FF00"/>
            <w:vAlign w:val="center"/>
          </w:tcPr>
          <w:p w14:paraId="3C4D0D21" w14:textId="77777777" w:rsidR="001755B1" w:rsidRPr="00055BAB" w:rsidRDefault="001755B1" w:rsidP="00777933">
            <w:pPr>
              <w:jc w:val="center"/>
              <w:rPr>
                <w:rFonts w:ascii="Arial" w:hAnsi="Arial" w:cs="Arial"/>
                <w:b/>
                <w:bCs/>
                <w:color w:val="000000" w:themeColor="text1"/>
                <w:sz w:val="22"/>
                <w:szCs w:val="22"/>
              </w:rPr>
            </w:pPr>
            <w:r w:rsidRPr="00055BAB">
              <w:rPr>
                <w:rFonts w:ascii="Arial" w:hAnsi="Arial" w:cs="Arial"/>
                <w:b/>
                <w:bCs/>
                <w:color w:val="000000" w:themeColor="text1"/>
                <w:sz w:val="22"/>
                <w:szCs w:val="22"/>
              </w:rPr>
              <w:t xml:space="preserve">4           </w:t>
            </w:r>
          </w:p>
          <w:p w14:paraId="72FD9263" w14:textId="77777777" w:rsidR="001755B1" w:rsidRPr="00055BAB" w:rsidRDefault="001755B1" w:rsidP="00777933">
            <w:pPr>
              <w:jc w:val="center"/>
              <w:rPr>
                <w:rFonts w:ascii="Arial" w:hAnsi="Arial" w:cs="Arial"/>
                <w:b/>
                <w:bCs/>
                <w:color w:val="000000" w:themeColor="text1"/>
                <w:sz w:val="22"/>
                <w:szCs w:val="22"/>
              </w:rPr>
            </w:pPr>
            <w:r w:rsidRPr="00055BAB">
              <w:rPr>
                <w:rFonts w:ascii="Arial" w:hAnsi="Arial" w:cs="Arial"/>
                <w:b/>
                <w:bCs/>
                <w:color w:val="000000" w:themeColor="text1"/>
                <w:sz w:val="22"/>
                <w:szCs w:val="22"/>
              </w:rPr>
              <w:t>Düşük</w:t>
            </w:r>
          </w:p>
        </w:tc>
        <w:tc>
          <w:tcPr>
            <w:tcW w:w="1405" w:type="dxa"/>
            <w:shd w:val="clear" w:color="auto" w:fill="00FFFF"/>
            <w:vAlign w:val="center"/>
          </w:tcPr>
          <w:p w14:paraId="04E5D349" w14:textId="77777777" w:rsidR="001755B1" w:rsidRPr="00055BAB" w:rsidRDefault="001755B1" w:rsidP="00777933">
            <w:pPr>
              <w:jc w:val="center"/>
              <w:rPr>
                <w:rFonts w:ascii="Arial" w:hAnsi="Arial" w:cs="Arial"/>
                <w:b/>
                <w:bCs/>
                <w:color w:val="000000" w:themeColor="text1"/>
                <w:sz w:val="22"/>
                <w:szCs w:val="22"/>
              </w:rPr>
            </w:pPr>
            <w:r w:rsidRPr="00055BAB">
              <w:rPr>
                <w:rFonts w:ascii="Arial" w:hAnsi="Arial" w:cs="Arial"/>
                <w:b/>
                <w:bCs/>
                <w:color w:val="000000" w:themeColor="text1"/>
                <w:sz w:val="22"/>
                <w:szCs w:val="22"/>
              </w:rPr>
              <w:t>8              Orta</w:t>
            </w:r>
          </w:p>
        </w:tc>
        <w:tc>
          <w:tcPr>
            <w:tcW w:w="1405" w:type="dxa"/>
            <w:shd w:val="clear" w:color="auto" w:fill="FFFF00"/>
            <w:vAlign w:val="center"/>
          </w:tcPr>
          <w:p w14:paraId="7FE7399C" w14:textId="77777777" w:rsidR="001755B1" w:rsidRPr="00055BAB" w:rsidRDefault="001755B1" w:rsidP="00777933">
            <w:pPr>
              <w:jc w:val="center"/>
              <w:rPr>
                <w:rFonts w:ascii="Arial" w:hAnsi="Arial" w:cs="Arial"/>
                <w:b/>
                <w:bCs/>
                <w:color w:val="000000" w:themeColor="text1"/>
                <w:sz w:val="22"/>
                <w:szCs w:val="22"/>
              </w:rPr>
            </w:pPr>
            <w:r w:rsidRPr="00055BAB">
              <w:rPr>
                <w:rFonts w:ascii="Arial" w:hAnsi="Arial" w:cs="Arial"/>
                <w:b/>
                <w:bCs/>
                <w:color w:val="000000" w:themeColor="text1"/>
                <w:sz w:val="22"/>
                <w:szCs w:val="22"/>
              </w:rPr>
              <w:t xml:space="preserve">12    </w:t>
            </w:r>
          </w:p>
          <w:p w14:paraId="649A084F" w14:textId="77777777" w:rsidR="001755B1" w:rsidRPr="00055BAB" w:rsidRDefault="001755B1" w:rsidP="00777933">
            <w:pPr>
              <w:jc w:val="center"/>
              <w:rPr>
                <w:rFonts w:ascii="Arial" w:hAnsi="Arial" w:cs="Arial"/>
                <w:b/>
                <w:bCs/>
                <w:color w:val="000000" w:themeColor="text1"/>
                <w:sz w:val="22"/>
                <w:szCs w:val="22"/>
              </w:rPr>
            </w:pPr>
            <w:r w:rsidRPr="00055BAB">
              <w:rPr>
                <w:rFonts w:ascii="Arial" w:hAnsi="Arial" w:cs="Arial"/>
                <w:b/>
                <w:bCs/>
                <w:color w:val="000000" w:themeColor="text1"/>
                <w:sz w:val="22"/>
                <w:szCs w:val="22"/>
              </w:rPr>
              <w:t>Yüksek</w:t>
            </w:r>
          </w:p>
        </w:tc>
        <w:tc>
          <w:tcPr>
            <w:tcW w:w="1252" w:type="dxa"/>
            <w:shd w:val="clear" w:color="auto" w:fill="FF6600"/>
            <w:vAlign w:val="center"/>
          </w:tcPr>
          <w:p w14:paraId="043DBB9C" w14:textId="77777777" w:rsidR="001755B1" w:rsidRPr="00055BAB" w:rsidRDefault="001755B1" w:rsidP="00777933">
            <w:pPr>
              <w:jc w:val="center"/>
              <w:rPr>
                <w:rFonts w:ascii="Arial" w:hAnsi="Arial" w:cs="Arial"/>
                <w:b/>
                <w:bCs/>
                <w:color w:val="000000" w:themeColor="text1"/>
                <w:sz w:val="22"/>
                <w:szCs w:val="22"/>
              </w:rPr>
            </w:pPr>
            <w:r w:rsidRPr="00055BAB">
              <w:rPr>
                <w:rFonts w:ascii="Arial" w:hAnsi="Arial" w:cs="Arial"/>
                <w:b/>
                <w:bCs/>
                <w:color w:val="000000" w:themeColor="text1"/>
                <w:sz w:val="22"/>
                <w:szCs w:val="22"/>
              </w:rPr>
              <w:t xml:space="preserve">16           </w:t>
            </w:r>
          </w:p>
          <w:p w14:paraId="4F52FB48" w14:textId="77777777" w:rsidR="001755B1" w:rsidRPr="00055BAB" w:rsidRDefault="001755B1" w:rsidP="00777933">
            <w:pPr>
              <w:jc w:val="center"/>
              <w:rPr>
                <w:rFonts w:ascii="Arial" w:hAnsi="Arial" w:cs="Arial"/>
                <w:b/>
                <w:bCs/>
                <w:color w:val="000000" w:themeColor="text1"/>
                <w:sz w:val="22"/>
                <w:szCs w:val="22"/>
                <w:highlight w:val="red"/>
              </w:rPr>
            </w:pPr>
            <w:r w:rsidRPr="00055BAB">
              <w:rPr>
                <w:rFonts w:ascii="Arial" w:hAnsi="Arial" w:cs="Arial"/>
                <w:b/>
                <w:bCs/>
                <w:color w:val="000000" w:themeColor="text1"/>
                <w:sz w:val="22"/>
                <w:szCs w:val="22"/>
              </w:rPr>
              <w:t>Çok Yüksek</w:t>
            </w:r>
          </w:p>
        </w:tc>
        <w:tc>
          <w:tcPr>
            <w:tcW w:w="1689" w:type="dxa"/>
            <w:shd w:val="clear" w:color="auto" w:fill="FF6600"/>
            <w:vAlign w:val="center"/>
          </w:tcPr>
          <w:p w14:paraId="3D7EC80E" w14:textId="77777777" w:rsidR="001755B1" w:rsidRPr="00055BAB" w:rsidRDefault="001755B1" w:rsidP="00777933">
            <w:pPr>
              <w:jc w:val="center"/>
              <w:rPr>
                <w:rFonts w:ascii="Arial" w:hAnsi="Arial" w:cs="Arial"/>
                <w:b/>
                <w:bCs/>
                <w:color w:val="000000" w:themeColor="text1"/>
                <w:sz w:val="22"/>
                <w:szCs w:val="22"/>
              </w:rPr>
            </w:pPr>
            <w:r w:rsidRPr="00055BAB">
              <w:rPr>
                <w:rFonts w:ascii="Arial" w:hAnsi="Arial" w:cs="Arial"/>
                <w:b/>
                <w:bCs/>
                <w:color w:val="000000" w:themeColor="text1"/>
                <w:sz w:val="22"/>
                <w:szCs w:val="22"/>
              </w:rPr>
              <w:t xml:space="preserve">20           </w:t>
            </w:r>
          </w:p>
          <w:p w14:paraId="43CDA531" w14:textId="77777777" w:rsidR="001755B1" w:rsidRPr="00055BAB" w:rsidRDefault="001755B1" w:rsidP="00777933">
            <w:pPr>
              <w:jc w:val="center"/>
              <w:rPr>
                <w:rFonts w:ascii="Arial" w:hAnsi="Arial" w:cs="Arial"/>
                <w:b/>
                <w:bCs/>
                <w:color w:val="000000" w:themeColor="text1"/>
                <w:sz w:val="22"/>
                <w:szCs w:val="22"/>
                <w:highlight w:val="red"/>
              </w:rPr>
            </w:pPr>
            <w:r w:rsidRPr="00055BAB">
              <w:rPr>
                <w:rFonts w:ascii="Arial" w:hAnsi="Arial" w:cs="Arial"/>
                <w:b/>
                <w:bCs/>
                <w:color w:val="000000" w:themeColor="text1"/>
                <w:sz w:val="22"/>
                <w:szCs w:val="22"/>
              </w:rPr>
              <w:t>Çok Yüksek</w:t>
            </w:r>
          </w:p>
        </w:tc>
      </w:tr>
      <w:tr w:rsidR="00055BAB" w:rsidRPr="00055BAB" w14:paraId="0ACB63C2" w14:textId="77777777" w:rsidTr="009725EE">
        <w:trPr>
          <w:gridAfter w:val="1"/>
          <w:wAfter w:w="11" w:type="dxa"/>
          <w:trHeight w:val="477"/>
          <w:jc w:val="center"/>
        </w:trPr>
        <w:tc>
          <w:tcPr>
            <w:tcW w:w="1652" w:type="dxa"/>
            <w:vAlign w:val="center"/>
          </w:tcPr>
          <w:p w14:paraId="1925D4FB" w14:textId="77777777" w:rsidR="001755B1" w:rsidRPr="00055BAB" w:rsidRDefault="001755B1" w:rsidP="00777933">
            <w:pPr>
              <w:jc w:val="center"/>
              <w:rPr>
                <w:rFonts w:ascii="Arial" w:hAnsi="Arial" w:cs="Arial"/>
                <w:b/>
                <w:color w:val="000000" w:themeColor="text1"/>
                <w:sz w:val="22"/>
                <w:szCs w:val="22"/>
              </w:rPr>
            </w:pPr>
            <w:r w:rsidRPr="00055BAB">
              <w:rPr>
                <w:rFonts w:ascii="Arial" w:hAnsi="Arial" w:cs="Arial"/>
                <w:b/>
                <w:color w:val="000000" w:themeColor="text1"/>
                <w:sz w:val="22"/>
                <w:szCs w:val="22"/>
              </w:rPr>
              <w:t>5                (çok yüksek)</w:t>
            </w:r>
          </w:p>
        </w:tc>
        <w:tc>
          <w:tcPr>
            <w:tcW w:w="1508" w:type="dxa"/>
            <w:shd w:val="clear" w:color="auto" w:fill="00FFFF"/>
            <w:vAlign w:val="center"/>
          </w:tcPr>
          <w:p w14:paraId="5B685602" w14:textId="77777777" w:rsidR="001755B1" w:rsidRPr="00055BAB" w:rsidRDefault="001755B1" w:rsidP="00777933">
            <w:pPr>
              <w:jc w:val="center"/>
              <w:rPr>
                <w:rFonts w:ascii="Arial" w:hAnsi="Arial" w:cs="Arial"/>
                <w:b/>
                <w:bCs/>
                <w:color w:val="000000" w:themeColor="text1"/>
                <w:sz w:val="22"/>
                <w:szCs w:val="22"/>
              </w:rPr>
            </w:pPr>
            <w:r w:rsidRPr="00055BAB">
              <w:rPr>
                <w:rFonts w:ascii="Arial" w:hAnsi="Arial" w:cs="Arial"/>
                <w:b/>
                <w:bCs/>
                <w:color w:val="000000" w:themeColor="text1"/>
                <w:sz w:val="22"/>
                <w:szCs w:val="22"/>
              </w:rPr>
              <w:t xml:space="preserve">5              </w:t>
            </w:r>
          </w:p>
          <w:p w14:paraId="4CB866BD" w14:textId="77777777" w:rsidR="001755B1" w:rsidRPr="00055BAB" w:rsidRDefault="001755B1" w:rsidP="00777933">
            <w:pPr>
              <w:jc w:val="center"/>
              <w:rPr>
                <w:rFonts w:ascii="Arial" w:hAnsi="Arial" w:cs="Arial"/>
                <w:b/>
                <w:bCs/>
                <w:color w:val="000000" w:themeColor="text1"/>
                <w:sz w:val="22"/>
                <w:szCs w:val="22"/>
              </w:rPr>
            </w:pPr>
            <w:r w:rsidRPr="00055BAB">
              <w:rPr>
                <w:rFonts w:ascii="Arial" w:hAnsi="Arial" w:cs="Arial"/>
                <w:b/>
                <w:bCs/>
                <w:color w:val="000000" w:themeColor="text1"/>
                <w:sz w:val="22"/>
                <w:szCs w:val="22"/>
              </w:rPr>
              <w:t>Orta</w:t>
            </w:r>
          </w:p>
        </w:tc>
        <w:tc>
          <w:tcPr>
            <w:tcW w:w="1405" w:type="dxa"/>
            <w:shd w:val="clear" w:color="auto" w:fill="FFFF00"/>
            <w:vAlign w:val="center"/>
          </w:tcPr>
          <w:p w14:paraId="594A3C99" w14:textId="77777777" w:rsidR="001755B1" w:rsidRPr="00055BAB" w:rsidRDefault="001755B1" w:rsidP="00777933">
            <w:pPr>
              <w:jc w:val="center"/>
              <w:rPr>
                <w:rFonts w:ascii="Arial" w:hAnsi="Arial" w:cs="Arial"/>
                <w:b/>
                <w:bCs/>
                <w:color w:val="000000" w:themeColor="text1"/>
                <w:sz w:val="22"/>
                <w:szCs w:val="22"/>
              </w:rPr>
            </w:pPr>
            <w:r w:rsidRPr="00055BAB">
              <w:rPr>
                <w:rFonts w:ascii="Arial" w:hAnsi="Arial" w:cs="Arial"/>
                <w:b/>
                <w:bCs/>
                <w:color w:val="000000" w:themeColor="text1"/>
                <w:sz w:val="22"/>
                <w:szCs w:val="22"/>
              </w:rPr>
              <w:t xml:space="preserve">10    </w:t>
            </w:r>
          </w:p>
          <w:p w14:paraId="10038E8E" w14:textId="77777777" w:rsidR="001755B1" w:rsidRPr="00055BAB" w:rsidRDefault="001755B1" w:rsidP="00777933">
            <w:pPr>
              <w:jc w:val="center"/>
              <w:rPr>
                <w:rFonts w:ascii="Arial" w:hAnsi="Arial" w:cs="Arial"/>
                <w:b/>
                <w:bCs/>
                <w:color w:val="000000" w:themeColor="text1"/>
                <w:sz w:val="22"/>
                <w:szCs w:val="22"/>
              </w:rPr>
            </w:pPr>
            <w:r w:rsidRPr="00055BAB">
              <w:rPr>
                <w:rFonts w:ascii="Arial" w:hAnsi="Arial" w:cs="Arial"/>
                <w:b/>
                <w:bCs/>
                <w:color w:val="000000" w:themeColor="text1"/>
                <w:sz w:val="22"/>
                <w:szCs w:val="22"/>
              </w:rPr>
              <w:t>Yüksek</w:t>
            </w:r>
          </w:p>
        </w:tc>
        <w:tc>
          <w:tcPr>
            <w:tcW w:w="1405" w:type="dxa"/>
            <w:shd w:val="clear" w:color="auto" w:fill="FFFF00"/>
            <w:vAlign w:val="center"/>
          </w:tcPr>
          <w:p w14:paraId="7380904F" w14:textId="77777777" w:rsidR="001755B1" w:rsidRPr="00055BAB" w:rsidRDefault="001755B1" w:rsidP="00777933">
            <w:pPr>
              <w:jc w:val="center"/>
              <w:rPr>
                <w:rFonts w:ascii="Arial" w:hAnsi="Arial" w:cs="Arial"/>
                <w:b/>
                <w:bCs/>
                <w:color w:val="000000" w:themeColor="text1"/>
                <w:sz w:val="22"/>
                <w:szCs w:val="22"/>
              </w:rPr>
            </w:pPr>
            <w:r w:rsidRPr="00055BAB">
              <w:rPr>
                <w:rFonts w:ascii="Arial" w:hAnsi="Arial" w:cs="Arial"/>
                <w:b/>
                <w:bCs/>
                <w:color w:val="000000" w:themeColor="text1"/>
                <w:sz w:val="22"/>
                <w:szCs w:val="22"/>
              </w:rPr>
              <w:t xml:space="preserve">15    </w:t>
            </w:r>
          </w:p>
          <w:p w14:paraId="262D25C8" w14:textId="77777777" w:rsidR="001755B1" w:rsidRPr="00055BAB" w:rsidRDefault="001755B1" w:rsidP="00777933">
            <w:pPr>
              <w:jc w:val="center"/>
              <w:rPr>
                <w:rFonts w:ascii="Arial" w:hAnsi="Arial" w:cs="Arial"/>
                <w:b/>
                <w:bCs/>
                <w:color w:val="000000" w:themeColor="text1"/>
                <w:sz w:val="22"/>
                <w:szCs w:val="22"/>
              </w:rPr>
            </w:pPr>
            <w:r w:rsidRPr="00055BAB">
              <w:rPr>
                <w:rFonts w:ascii="Arial" w:hAnsi="Arial" w:cs="Arial"/>
                <w:b/>
                <w:bCs/>
                <w:color w:val="000000" w:themeColor="text1"/>
                <w:sz w:val="22"/>
                <w:szCs w:val="22"/>
              </w:rPr>
              <w:t>Yüksek</w:t>
            </w:r>
          </w:p>
        </w:tc>
        <w:tc>
          <w:tcPr>
            <w:tcW w:w="1252" w:type="dxa"/>
            <w:shd w:val="clear" w:color="auto" w:fill="FF6600"/>
            <w:vAlign w:val="center"/>
          </w:tcPr>
          <w:p w14:paraId="2D0F1F88" w14:textId="77777777" w:rsidR="001755B1" w:rsidRPr="00055BAB" w:rsidRDefault="001755B1" w:rsidP="00777933">
            <w:pPr>
              <w:jc w:val="center"/>
              <w:rPr>
                <w:rFonts w:ascii="Arial" w:hAnsi="Arial" w:cs="Arial"/>
                <w:b/>
                <w:bCs/>
                <w:color w:val="000000" w:themeColor="text1"/>
                <w:sz w:val="22"/>
                <w:szCs w:val="22"/>
              </w:rPr>
            </w:pPr>
            <w:r w:rsidRPr="00055BAB">
              <w:rPr>
                <w:rFonts w:ascii="Arial" w:hAnsi="Arial" w:cs="Arial"/>
                <w:b/>
                <w:bCs/>
                <w:color w:val="000000" w:themeColor="text1"/>
                <w:sz w:val="22"/>
                <w:szCs w:val="22"/>
              </w:rPr>
              <w:t xml:space="preserve">20         </w:t>
            </w:r>
          </w:p>
          <w:p w14:paraId="38396EE3" w14:textId="77777777" w:rsidR="001755B1" w:rsidRPr="00055BAB" w:rsidRDefault="001755B1" w:rsidP="00777933">
            <w:pPr>
              <w:jc w:val="center"/>
              <w:rPr>
                <w:rFonts w:ascii="Arial" w:hAnsi="Arial" w:cs="Arial"/>
                <w:b/>
                <w:bCs/>
                <w:color w:val="000000" w:themeColor="text1"/>
                <w:sz w:val="22"/>
                <w:szCs w:val="22"/>
                <w:highlight w:val="red"/>
              </w:rPr>
            </w:pPr>
            <w:r w:rsidRPr="00055BAB">
              <w:rPr>
                <w:rFonts w:ascii="Arial" w:hAnsi="Arial" w:cs="Arial"/>
                <w:b/>
                <w:bCs/>
                <w:color w:val="000000" w:themeColor="text1"/>
                <w:sz w:val="22"/>
                <w:szCs w:val="22"/>
              </w:rPr>
              <w:t>Çok Yüksek</w:t>
            </w:r>
          </w:p>
        </w:tc>
        <w:tc>
          <w:tcPr>
            <w:tcW w:w="1689" w:type="dxa"/>
            <w:shd w:val="clear" w:color="auto" w:fill="FF0000"/>
            <w:vAlign w:val="center"/>
          </w:tcPr>
          <w:p w14:paraId="0E5FC313" w14:textId="77777777" w:rsidR="001755B1" w:rsidRPr="00055BAB" w:rsidRDefault="00D628E0" w:rsidP="00777933">
            <w:pPr>
              <w:jc w:val="center"/>
              <w:rPr>
                <w:rFonts w:ascii="Arial" w:hAnsi="Arial" w:cs="Arial"/>
                <w:b/>
                <w:bCs/>
                <w:color w:val="000000" w:themeColor="text1"/>
                <w:sz w:val="22"/>
                <w:szCs w:val="22"/>
                <w:highlight w:val="red"/>
              </w:rPr>
            </w:pPr>
            <w:r w:rsidRPr="00055BAB">
              <w:rPr>
                <w:rFonts w:ascii="Arial" w:hAnsi="Arial" w:cs="Arial"/>
                <w:b/>
                <w:bCs/>
                <w:color w:val="000000" w:themeColor="text1"/>
                <w:sz w:val="22"/>
                <w:szCs w:val="22"/>
              </w:rPr>
              <w:t>25 katlanılamaz</w:t>
            </w:r>
          </w:p>
        </w:tc>
      </w:tr>
    </w:tbl>
    <w:p w14:paraId="37BEB144" w14:textId="77777777" w:rsidR="006C108F" w:rsidRPr="00055BAB" w:rsidRDefault="006C108F" w:rsidP="001755B1">
      <w:pPr>
        <w:pStyle w:val="GvdeMetni2"/>
        <w:rPr>
          <w:rFonts w:ascii="Arial" w:hAnsi="Arial" w:cs="Arial"/>
          <w:color w:val="000000" w:themeColor="text1"/>
          <w:sz w:val="22"/>
          <w:szCs w:val="22"/>
        </w:rPr>
      </w:pPr>
    </w:p>
    <w:p w14:paraId="29A3427D" w14:textId="77777777" w:rsidR="004E07AF" w:rsidRPr="00055BAB" w:rsidRDefault="004E07AF" w:rsidP="001755B1">
      <w:pPr>
        <w:pStyle w:val="GvdeMetni2"/>
        <w:rPr>
          <w:rFonts w:ascii="Arial" w:hAnsi="Arial" w:cs="Arial"/>
          <w:color w:val="000000" w:themeColor="text1"/>
          <w:sz w:val="22"/>
          <w:szCs w:val="22"/>
        </w:rPr>
      </w:pPr>
    </w:p>
    <w:tbl>
      <w:tblPr>
        <w:tblW w:w="104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4"/>
        <w:gridCol w:w="2111"/>
        <w:gridCol w:w="1987"/>
        <w:gridCol w:w="2236"/>
        <w:gridCol w:w="2138"/>
      </w:tblGrid>
      <w:tr w:rsidR="00055BAB" w:rsidRPr="00055BAB" w14:paraId="1957996C" w14:textId="77777777" w:rsidTr="00787E38">
        <w:trPr>
          <w:trHeight w:val="264"/>
          <w:jc w:val="center"/>
        </w:trPr>
        <w:tc>
          <w:tcPr>
            <w:tcW w:w="1984" w:type="dxa"/>
            <w:vAlign w:val="center"/>
          </w:tcPr>
          <w:p w14:paraId="773A8581" w14:textId="77777777" w:rsidR="006C108F" w:rsidRPr="00055BAB" w:rsidRDefault="006C108F" w:rsidP="00787E38">
            <w:pPr>
              <w:jc w:val="center"/>
              <w:rPr>
                <w:rFonts w:ascii="Arial" w:hAnsi="Arial" w:cs="Arial"/>
                <w:b/>
                <w:color w:val="000000" w:themeColor="text1"/>
                <w:sz w:val="22"/>
                <w:szCs w:val="22"/>
              </w:rPr>
            </w:pPr>
            <w:r w:rsidRPr="00055BAB">
              <w:rPr>
                <w:rFonts w:ascii="Arial" w:hAnsi="Arial" w:cs="Arial"/>
                <w:b/>
                <w:color w:val="000000" w:themeColor="text1"/>
                <w:sz w:val="22"/>
                <w:szCs w:val="22"/>
              </w:rPr>
              <w:t>I. Öncelikli Tehlikeler</w:t>
            </w:r>
          </w:p>
        </w:tc>
        <w:tc>
          <w:tcPr>
            <w:tcW w:w="2111" w:type="dxa"/>
            <w:vAlign w:val="center"/>
          </w:tcPr>
          <w:p w14:paraId="1B20ACBD" w14:textId="77777777" w:rsidR="006C108F" w:rsidRPr="00055BAB" w:rsidRDefault="006C108F" w:rsidP="00787E38">
            <w:pPr>
              <w:jc w:val="center"/>
              <w:rPr>
                <w:rFonts w:ascii="Arial" w:hAnsi="Arial" w:cs="Arial"/>
                <w:b/>
                <w:color w:val="000000" w:themeColor="text1"/>
                <w:sz w:val="22"/>
                <w:szCs w:val="22"/>
              </w:rPr>
            </w:pPr>
            <w:r w:rsidRPr="00055BAB">
              <w:rPr>
                <w:rFonts w:ascii="Arial" w:hAnsi="Arial" w:cs="Arial"/>
                <w:b/>
                <w:color w:val="000000" w:themeColor="text1"/>
                <w:sz w:val="22"/>
                <w:szCs w:val="22"/>
              </w:rPr>
              <w:t>II. Öncelikli Tehlikeler</w:t>
            </w:r>
          </w:p>
        </w:tc>
        <w:tc>
          <w:tcPr>
            <w:tcW w:w="1987" w:type="dxa"/>
            <w:vAlign w:val="center"/>
          </w:tcPr>
          <w:p w14:paraId="4F8F8056" w14:textId="77777777" w:rsidR="006C108F" w:rsidRPr="00055BAB" w:rsidRDefault="006C108F" w:rsidP="00787E38">
            <w:pPr>
              <w:jc w:val="center"/>
              <w:rPr>
                <w:rFonts w:ascii="Arial" w:hAnsi="Arial" w:cs="Arial"/>
                <w:b/>
                <w:color w:val="000000" w:themeColor="text1"/>
                <w:sz w:val="22"/>
                <w:szCs w:val="22"/>
              </w:rPr>
            </w:pPr>
            <w:r w:rsidRPr="00055BAB">
              <w:rPr>
                <w:rFonts w:ascii="Arial" w:hAnsi="Arial" w:cs="Arial"/>
                <w:b/>
                <w:color w:val="000000" w:themeColor="text1"/>
                <w:sz w:val="22"/>
                <w:szCs w:val="22"/>
              </w:rPr>
              <w:t>III. Öncelikli Tehlikeler</w:t>
            </w:r>
          </w:p>
        </w:tc>
        <w:tc>
          <w:tcPr>
            <w:tcW w:w="2236" w:type="dxa"/>
            <w:vAlign w:val="center"/>
          </w:tcPr>
          <w:p w14:paraId="4F3B4D7D" w14:textId="77777777" w:rsidR="006C108F" w:rsidRPr="00055BAB" w:rsidRDefault="006C108F" w:rsidP="00787E38">
            <w:pPr>
              <w:jc w:val="center"/>
              <w:rPr>
                <w:rFonts w:ascii="Arial" w:hAnsi="Arial" w:cs="Arial"/>
                <w:b/>
                <w:color w:val="000000" w:themeColor="text1"/>
                <w:sz w:val="22"/>
                <w:szCs w:val="22"/>
              </w:rPr>
            </w:pPr>
            <w:r w:rsidRPr="00055BAB">
              <w:rPr>
                <w:rFonts w:ascii="Arial" w:hAnsi="Arial" w:cs="Arial"/>
                <w:b/>
                <w:color w:val="000000" w:themeColor="text1"/>
                <w:sz w:val="22"/>
                <w:szCs w:val="22"/>
              </w:rPr>
              <w:t>IV. Öncelikli Tehlikeler</w:t>
            </w:r>
          </w:p>
        </w:tc>
        <w:tc>
          <w:tcPr>
            <w:tcW w:w="2138" w:type="dxa"/>
          </w:tcPr>
          <w:p w14:paraId="3118A3FB" w14:textId="77777777" w:rsidR="006C108F" w:rsidRPr="00055BAB" w:rsidRDefault="006C108F" w:rsidP="00787E38">
            <w:pPr>
              <w:jc w:val="center"/>
              <w:rPr>
                <w:rFonts w:ascii="Arial" w:hAnsi="Arial" w:cs="Arial"/>
                <w:b/>
                <w:color w:val="000000" w:themeColor="text1"/>
                <w:sz w:val="22"/>
                <w:szCs w:val="22"/>
              </w:rPr>
            </w:pPr>
            <w:r w:rsidRPr="00055BAB">
              <w:rPr>
                <w:rFonts w:ascii="Arial" w:hAnsi="Arial" w:cs="Arial"/>
                <w:b/>
                <w:color w:val="000000" w:themeColor="text1"/>
                <w:sz w:val="22"/>
                <w:szCs w:val="22"/>
              </w:rPr>
              <w:t>Anlamsız Önemsiz Tehlikeler</w:t>
            </w:r>
          </w:p>
        </w:tc>
      </w:tr>
      <w:tr w:rsidR="00055BAB" w:rsidRPr="00055BAB" w14:paraId="4AE1F1B6" w14:textId="77777777" w:rsidTr="00787E38">
        <w:trPr>
          <w:trHeight w:val="80"/>
          <w:jc w:val="center"/>
        </w:trPr>
        <w:tc>
          <w:tcPr>
            <w:tcW w:w="1984" w:type="dxa"/>
            <w:shd w:val="clear" w:color="auto" w:fill="FF0000"/>
            <w:vAlign w:val="center"/>
          </w:tcPr>
          <w:p w14:paraId="50A5716A" w14:textId="77777777" w:rsidR="006C108F" w:rsidRPr="00055BAB" w:rsidRDefault="006C108F" w:rsidP="00787E38">
            <w:pPr>
              <w:jc w:val="center"/>
              <w:rPr>
                <w:rFonts w:ascii="Arial" w:hAnsi="Arial" w:cs="Arial"/>
                <w:b/>
                <w:color w:val="000000" w:themeColor="text1"/>
                <w:sz w:val="22"/>
                <w:szCs w:val="22"/>
                <w:u w:val="single"/>
              </w:rPr>
            </w:pPr>
            <w:r w:rsidRPr="00055BAB">
              <w:rPr>
                <w:rFonts w:ascii="Arial" w:hAnsi="Arial" w:cs="Arial"/>
                <w:b/>
                <w:color w:val="000000" w:themeColor="text1"/>
                <w:sz w:val="22"/>
                <w:szCs w:val="22"/>
                <w:u w:val="single"/>
              </w:rPr>
              <w:t xml:space="preserve">25, </w:t>
            </w:r>
          </w:p>
        </w:tc>
        <w:tc>
          <w:tcPr>
            <w:tcW w:w="2111" w:type="dxa"/>
            <w:shd w:val="clear" w:color="auto" w:fill="FFFF00"/>
            <w:vAlign w:val="center"/>
          </w:tcPr>
          <w:p w14:paraId="75FCDDA6" w14:textId="77777777" w:rsidR="006C108F" w:rsidRPr="00055BAB" w:rsidRDefault="006C108F" w:rsidP="00787E38">
            <w:pPr>
              <w:jc w:val="center"/>
              <w:rPr>
                <w:rFonts w:ascii="Arial" w:hAnsi="Arial" w:cs="Arial"/>
                <w:b/>
                <w:color w:val="000000" w:themeColor="text1"/>
                <w:sz w:val="22"/>
                <w:szCs w:val="22"/>
                <w:u w:val="single"/>
              </w:rPr>
            </w:pPr>
            <w:r w:rsidRPr="00055BAB">
              <w:rPr>
                <w:rFonts w:ascii="Arial" w:hAnsi="Arial" w:cs="Arial"/>
                <w:b/>
                <w:color w:val="000000" w:themeColor="text1"/>
                <w:sz w:val="22"/>
                <w:szCs w:val="22"/>
                <w:u w:val="single"/>
              </w:rPr>
              <w:t>15, 16, 20</w:t>
            </w:r>
          </w:p>
        </w:tc>
        <w:tc>
          <w:tcPr>
            <w:tcW w:w="1987" w:type="dxa"/>
            <w:shd w:val="clear" w:color="auto" w:fill="00FFFF"/>
            <w:vAlign w:val="center"/>
          </w:tcPr>
          <w:p w14:paraId="00D029F6" w14:textId="77777777" w:rsidR="006C108F" w:rsidRPr="00055BAB" w:rsidRDefault="006C108F" w:rsidP="00787E38">
            <w:pPr>
              <w:jc w:val="center"/>
              <w:rPr>
                <w:rFonts w:ascii="Arial" w:hAnsi="Arial" w:cs="Arial"/>
                <w:b/>
                <w:color w:val="000000" w:themeColor="text1"/>
                <w:sz w:val="22"/>
                <w:szCs w:val="22"/>
                <w:u w:val="single"/>
              </w:rPr>
            </w:pPr>
            <w:r w:rsidRPr="00055BAB">
              <w:rPr>
                <w:rFonts w:ascii="Arial" w:hAnsi="Arial" w:cs="Arial"/>
                <w:b/>
                <w:color w:val="000000" w:themeColor="text1"/>
                <w:sz w:val="22"/>
                <w:szCs w:val="22"/>
                <w:u w:val="single"/>
              </w:rPr>
              <w:t xml:space="preserve">12, 10, 9, 8, </w:t>
            </w:r>
          </w:p>
        </w:tc>
        <w:tc>
          <w:tcPr>
            <w:tcW w:w="2236" w:type="dxa"/>
            <w:shd w:val="clear" w:color="auto" w:fill="00FF00"/>
            <w:vAlign w:val="center"/>
          </w:tcPr>
          <w:p w14:paraId="4CE67132" w14:textId="77777777" w:rsidR="006C108F" w:rsidRPr="00055BAB" w:rsidRDefault="006C108F" w:rsidP="00787E38">
            <w:pPr>
              <w:jc w:val="center"/>
              <w:rPr>
                <w:rFonts w:ascii="Arial" w:hAnsi="Arial" w:cs="Arial"/>
                <w:b/>
                <w:color w:val="000000" w:themeColor="text1"/>
                <w:sz w:val="22"/>
                <w:szCs w:val="22"/>
                <w:u w:val="single"/>
              </w:rPr>
            </w:pPr>
            <w:r w:rsidRPr="00055BAB">
              <w:rPr>
                <w:rFonts w:ascii="Arial" w:hAnsi="Arial" w:cs="Arial"/>
                <w:b/>
                <w:color w:val="000000" w:themeColor="text1"/>
                <w:sz w:val="22"/>
                <w:szCs w:val="22"/>
                <w:u w:val="single"/>
              </w:rPr>
              <w:t>6, 5, 4, 3, 2,</w:t>
            </w:r>
          </w:p>
        </w:tc>
        <w:tc>
          <w:tcPr>
            <w:tcW w:w="2138" w:type="dxa"/>
            <w:shd w:val="clear" w:color="auto" w:fill="00FF00"/>
          </w:tcPr>
          <w:p w14:paraId="3F917929" w14:textId="77777777" w:rsidR="006C108F" w:rsidRPr="00055BAB" w:rsidRDefault="006C108F" w:rsidP="00787E38">
            <w:pPr>
              <w:jc w:val="center"/>
              <w:rPr>
                <w:rFonts w:ascii="Arial" w:hAnsi="Arial" w:cs="Arial"/>
                <w:b/>
                <w:color w:val="000000" w:themeColor="text1"/>
                <w:sz w:val="22"/>
                <w:szCs w:val="22"/>
                <w:u w:val="single"/>
              </w:rPr>
            </w:pPr>
            <w:r w:rsidRPr="00055BAB">
              <w:rPr>
                <w:rFonts w:ascii="Arial" w:hAnsi="Arial" w:cs="Arial"/>
                <w:b/>
                <w:color w:val="000000" w:themeColor="text1"/>
                <w:sz w:val="22"/>
                <w:szCs w:val="22"/>
                <w:u w:val="single"/>
              </w:rPr>
              <w:t>ı</w:t>
            </w:r>
          </w:p>
        </w:tc>
      </w:tr>
    </w:tbl>
    <w:p w14:paraId="5902A876" w14:textId="77777777" w:rsidR="001755B1" w:rsidRPr="00055BAB" w:rsidRDefault="001755B1" w:rsidP="00313B0E">
      <w:pPr>
        <w:pStyle w:val="GvdeMetni2"/>
        <w:spacing w:after="120" w:line="288" w:lineRule="auto"/>
        <w:rPr>
          <w:rFonts w:ascii="Arial" w:hAnsi="Arial" w:cs="Arial"/>
          <w:color w:val="000000" w:themeColor="text1"/>
          <w:sz w:val="22"/>
          <w:szCs w:val="22"/>
        </w:rPr>
      </w:pPr>
      <w:r w:rsidRPr="00055BAB">
        <w:rPr>
          <w:rFonts w:ascii="Arial" w:hAnsi="Arial" w:cs="Arial"/>
          <w:color w:val="000000" w:themeColor="text1"/>
          <w:sz w:val="22"/>
          <w:szCs w:val="22"/>
        </w:rPr>
        <w:t>Gerekli görülmesi ve/veya iş görülen yer veya ülke koşullarının zorunlu kılması durumunda, yukarıda verilen kriterler dışında da kriterler eklenebilir.</w:t>
      </w:r>
    </w:p>
    <w:p w14:paraId="56058C6F" w14:textId="77777777" w:rsidR="001755B1" w:rsidRPr="00055BAB" w:rsidRDefault="001755B1" w:rsidP="00313B0E">
      <w:pPr>
        <w:pStyle w:val="GvdeMetni2"/>
        <w:spacing w:after="120" w:line="288" w:lineRule="auto"/>
        <w:rPr>
          <w:rFonts w:ascii="Arial" w:hAnsi="Arial" w:cs="Arial"/>
          <w:color w:val="000000" w:themeColor="text1"/>
          <w:sz w:val="22"/>
          <w:szCs w:val="22"/>
        </w:rPr>
      </w:pPr>
      <w:r w:rsidRPr="00055BAB">
        <w:rPr>
          <w:rFonts w:ascii="Arial" w:hAnsi="Arial" w:cs="Arial"/>
          <w:color w:val="000000" w:themeColor="text1"/>
          <w:sz w:val="22"/>
          <w:szCs w:val="22"/>
        </w:rPr>
        <w:t>Puanlamanın mümkün olduğunca objektif olması için, Farklı kişiler tarafından yapılan puanlama sonuçlarının ortalaması alınarak, nihai puanlar tam sayı olarak belirlenir. Nihai puanların çarpımı alınarak, öncelik derecesinin objektif biçimde değerlendirilmesi için bir baz oluşturulur.</w:t>
      </w:r>
    </w:p>
    <w:p w14:paraId="2DE968CC" w14:textId="0036BB40" w:rsidR="000E3164" w:rsidRPr="00055BAB" w:rsidRDefault="001755B1" w:rsidP="00313B0E">
      <w:pPr>
        <w:pStyle w:val="GvdeMetni2"/>
        <w:spacing w:after="120" w:line="288" w:lineRule="auto"/>
        <w:rPr>
          <w:rFonts w:ascii="Arial" w:hAnsi="Arial" w:cs="Arial"/>
          <w:color w:val="000000" w:themeColor="text1"/>
          <w:sz w:val="22"/>
          <w:szCs w:val="22"/>
        </w:rPr>
      </w:pPr>
      <w:r w:rsidRPr="00055BAB">
        <w:rPr>
          <w:rFonts w:ascii="Arial" w:hAnsi="Arial" w:cs="Arial"/>
          <w:color w:val="000000" w:themeColor="text1"/>
          <w:sz w:val="22"/>
          <w:szCs w:val="22"/>
        </w:rPr>
        <w:lastRenderedPageBreak/>
        <w:t>Elde edilen veriler</w:t>
      </w:r>
      <w:r w:rsidR="00BF55C2" w:rsidRPr="00055BAB">
        <w:rPr>
          <w:rFonts w:ascii="Arial" w:hAnsi="Arial" w:cs="Arial"/>
          <w:color w:val="000000" w:themeColor="text1"/>
          <w:sz w:val="22"/>
          <w:szCs w:val="22"/>
        </w:rPr>
        <w:t>/KYS</w:t>
      </w:r>
      <w:r w:rsidR="00426D67">
        <w:rPr>
          <w:rFonts w:ascii="Arial" w:hAnsi="Arial" w:cs="Arial"/>
          <w:color w:val="000000" w:themeColor="text1"/>
          <w:sz w:val="22"/>
          <w:szCs w:val="22"/>
        </w:rPr>
        <w:t xml:space="preserve"> </w:t>
      </w:r>
      <w:r w:rsidR="00BF55C2" w:rsidRPr="00055BAB">
        <w:rPr>
          <w:rFonts w:ascii="Arial" w:hAnsi="Arial" w:cs="Arial"/>
          <w:color w:val="000000" w:themeColor="text1"/>
          <w:sz w:val="22"/>
          <w:szCs w:val="22"/>
        </w:rPr>
        <w:t>sorumlusu</w:t>
      </w:r>
      <w:r w:rsidRPr="00055BAB">
        <w:rPr>
          <w:rFonts w:ascii="Arial" w:hAnsi="Arial" w:cs="Arial"/>
          <w:color w:val="000000" w:themeColor="text1"/>
          <w:sz w:val="22"/>
          <w:szCs w:val="22"/>
        </w:rPr>
        <w:t xml:space="preserve"> tarafından gözden geçirilerek, nihai öncelik derecesi belirlenir. </w:t>
      </w:r>
    </w:p>
    <w:p w14:paraId="6E663838" w14:textId="77777777" w:rsidR="000E3164" w:rsidRPr="00055BAB" w:rsidRDefault="000E3164" w:rsidP="00313B0E">
      <w:pPr>
        <w:pStyle w:val="GvdeMetni2"/>
        <w:spacing w:after="120" w:line="288" w:lineRule="auto"/>
        <w:rPr>
          <w:rFonts w:ascii="Arial" w:hAnsi="Arial" w:cs="Arial"/>
          <w:color w:val="000000" w:themeColor="text1"/>
          <w:sz w:val="22"/>
          <w:szCs w:val="22"/>
        </w:rPr>
      </w:pPr>
    </w:p>
    <w:p w14:paraId="62879B93" w14:textId="77777777" w:rsidR="00EA0B29" w:rsidRPr="00055BAB" w:rsidRDefault="007416EA" w:rsidP="00313B0E">
      <w:pPr>
        <w:pStyle w:val="Balk1"/>
        <w:numPr>
          <w:ilvl w:val="0"/>
          <w:numId w:val="4"/>
        </w:numPr>
        <w:spacing w:before="120" w:after="120" w:line="288" w:lineRule="auto"/>
        <w:jc w:val="both"/>
        <w:rPr>
          <w:rFonts w:cs="Arial"/>
          <w:iCs/>
          <w:color w:val="000000" w:themeColor="text1"/>
          <w:sz w:val="22"/>
          <w:szCs w:val="22"/>
          <w:lang w:val="tr-TR"/>
        </w:rPr>
      </w:pPr>
      <w:bookmarkStart w:id="5" w:name="_Toc47172944"/>
      <w:bookmarkStart w:id="6" w:name="_Hlk83541"/>
      <w:r w:rsidRPr="00055BAB">
        <w:rPr>
          <w:rFonts w:cs="Arial"/>
          <w:iCs/>
          <w:color w:val="000000" w:themeColor="text1"/>
          <w:sz w:val="22"/>
          <w:szCs w:val="22"/>
          <w:lang w:val="tr-TR"/>
        </w:rPr>
        <w:t>SONUÇLARIN DEĞERLENDİRİLMESİ</w:t>
      </w:r>
      <w:bookmarkEnd w:id="5"/>
    </w:p>
    <w:p w14:paraId="07685183" w14:textId="77777777" w:rsidR="00DA0E16" w:rsidRPr="00055BAB" w:rsidRDefault="00DA0E16" w:rsidP="00313B0E">
      <w:pPr>
        <w:spacing w:before="120" w:after="120" w:line="288" w:lineRule="auto"/>
        <w:jc w:val="both"/>
        <w:rPr>
          <w:rFonts w:ascii="Arial" w:hAnsi="Arial" w:cs="Arial"/>
          <w:color w:val="000000" w:themeColor="text1"/>
          <w:sz w:val="22"/>
          <w:szCs w:val="22"/>
        </w:rPr>
      </w:pPr>
      <w:r w:rsidRPr="00055BAB">
        <w:rPr>
          <w:rFonts w:ascii="Arial" w:hAnsi="Arial" w:cs="Arial"/>
          <w:color w:val="000000" w:themeColor="text1"/>
          <w:sz w:val="22"/>
          <w:szCs w:val="22"/>
        </w:rPr>
        <w:t>Belirlenen öncelik derecesine ve işverenin ayırabileceği kaynaklara göre, tehlikeler arasında öncelikli görülenlerin değerlendirilmesi aşağıda verilen yöntem doğrultusunda kararlaştırılır.</w:t>
      </w:r>
    </w:p>
    <w:tbl>
      <w:tblPr>
        <w:tblW w:w="111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7791"/>
        <w:gridCol w:w="998"/>
      </w:tblGrid>
      <w:tr w:rsidR="00055BAB" w:rsidRPr="00313B0E" w14:paraId="0D822B27" w14:textId="77777777" w:rsidTr="00787E38">
        <w:trPr>
          <w:trHeight w:val="211"/>
          <w:jc w:val="center"/>
        </w:trPr>
        <w:tc>
          <w:tcPr>
            <w:tcW w:w="2410" w:type="dxa"/>
            <w:vAlign w:val="center"/>
          </w:tcPr>
          <w:p w14:paraId="480BD2C6" w14:textId="77777777" w:rsidR="002F46CA" w:rsidRPr="00055BAB" w:rsidRDefault="002F46CA" w:rsidP="002F46CA">
            <w:pPr>
              <w:autoSpaceDE w:val="0"/>
              <w:autoSpaceDN w:val="0"/>
              <w:adjustRightInd w:val="0"/>
              <w:jc w:val="center"/>
              <w:rPr>
                <w:rFonts w:ascii="Arial" w:hAnsi="Arial" w:cs="Arial"/>
                <w:color w:val="000000" w:themeColor="text1"/>
                <w:sz w:val="22"/>
                <w:szCs w:val="22"/>
              </w:rPr>
            </w:pPr>
            <w:bookmarkStart w:id="7" w:name="_Toc47172945"/>
            <w:bookmarkEnd w:id="6"/>
            <w:r w:rsidRPr="00055BAB">
              <w:rPr>
                <w:rFonts w:ascii="Arial" w:hAnsi="Arial" w:cs="Arial"/>
                <w:b/>
                <w:bCs/>
                <w:color w:val="000000" w:themeColor="text1"/>
                <w:sz w:val="22"/>
                <w:szCs w:val="22"/>
              </w:rPr>
              <w:t>Risk matrisindeki sonuçlara göre alınacak önlemler: SONUÇ</w:t>
            </w:r>
          </w:p>
        </w:tc>
        <w:tc>
          <w:tcPr>
            <w:tcW w:w="7791" w:type="dxa"/>
            <w:vAlign w:val="center"/>
          </w:tcPr>
          <w:p w14:paraId="08A1DB03" w14:textId="77777777" w:rsidR="002F46CA" w:rsidRPr="00055BAB" w:rsidRDefault="002F46CA" w:rsidP="002F46CA">
            <w:pPr>
              <w:autoSpaceDE w:val="0"/>
              <w:autoSpaceDN w:val="0"/>
              <w:adjustRightInd w:val="0"/>
              <w:jc w:val="center"/>
              <w:rPr>
                <w:rFonts w:ascii="Arial" w:hAnsi="Arial" w:cs="Arial"/>
                <w:color w:val="000000" w:themeColor="text1"/>
                <w:sz w:val="22"/>
                <w:szCs w:val="22"/>
              </w:rPr>
            </w:pPr>
            <w:r w:rsidRPr="00055BAB">
              <w:rPr>
                <w:rFonts w:ascii="Arial" w:hAnsi="Arial" w:cs="Arial"/>
                <w:b/>
                <w:bCs/>
                <w:color w:val="000000" w:themeColor="text1"/>
                <w:sz w:val="22"/>
                <w:szCs w:val="22"/>
              </w:rPr>
              <w:t>DEĞERLENDİRME</w:t>
            </w:r>
          </w:p>
        </w:tc>
        <w:tc>
          <w:tcPr>
            <w:tcW w:w="998" w:type="dxa"/>
            <w:vAlign w:val="center"/>
          </w:tcPr>
          <w:p w14:paraId="445BB6D7" w14:textId="77777777" w:rsidR="002F46CA" w:rsidRPr="00313B0E" w:rsidRDefault="002F46CA" w:rsidP="002F46CA">
            <w:pPr>
              <w:autoSpaceDE w:val="0"/>
              <w:autoSpaceDN w:val="0"/>
              <w:adjustRightInd w:val="0"/>
              <w:jc w:val="center"/>
              <w:rPr>
                <w:rFonts w:ascii="Arial" w:hAnsi="Arial" w:cs="Arial"/>
                <w:color w:val="000000" w:themeColor="text1"/>
                <w:sz w:val="18"/>
                <w:szCs w:val="22"/>
              </w:rPr>
            </w:pPr>
            <w:r w:rsidRPr="00313B0E">
              <w:rPr>
                <w:rFonts w:ascii="Arial" w:hAnsi="Arial" w:cs="Arial"/>
                <w:b/>
                <w:bCs/>
                <w:color w:val="000000" w:themeColor="text1"/>
                <w:sz w:val="18"/>
                <w:szCs w:val="22"/>
              </w:rPr>
              <w:t>ÖNEM DERECESİ</w:t>
            </w:r>
          </w:p>
        </w:tc>
      </w:tr>
      <w:tr w:rsidR="00055BAB" w:rsidRPr="00055BAB" w14:paraId="744BF4A4" w14:textId="77777777" w:rsidTr="00787E38">
        <w:trPr>
          <w:trHeight w:val="1241"/>
          <w:jc w:val="center"/>
        </w:trPr>
        <w:tc>
          <w:tcPr>
            <w:tcW w:w="2410" w:type="dxa"/>
            <w:vAlign w:val="center"/>
          </w:tcPr>
          <w:p w14:paraId="55BE30DD" w14:textId="77777777" w:rsidR="002F46CA" w:rsidRPr="00055BAB" w:rsidRDefault="002F46CA" w:rsidP="002F46CA">
            <w:pPr>
              <w:autoSpaceDE w:val="0"/>
              <w:autoSpaceDN w:val="0"/>
              <w:adjustRightInd w:val="0"/>
              <w:rPr>
                <w:rFonts w:ascii="Arial" w:hAnsi="Arial" w:cs="Arial"/>
                <w:color w:val="000000" w:themeColor="text1"/>
                <w:sz w:val="22"/>
                <w:szCs w:val="22"/>
              </w:rPr>
            </w:pPr>
            <w:r w:rsidRPr="00055BAB">
              <w:rPr>
                <w:rFonts w:ascii="Arial" w:hAnsi="Arial" w:cs="Arial"/>
                <w:b/>
                <w:bCs/>
                <w:color w:val="000000" w:themeColor="text1"/>
                <w:sz w:val="22"/>
                <w:szCs w:val="22"/>
              </w:rPr>
              <w:t xml:space="preserve">Katlanılamaz Riskler </w:t>
            </w:r>
          </w:p>
          <w:p w14:paraId="7C6562E0" w14:textId="77777777" w:rsidR="002F46CA" w:rsidRPr="00055BAB" w:rsidRDefault="002F46CA" w:rsidP="002F46CA">
            <w:pPr>
              <w:autoSpaceDE w:val="0"/>
              <w:autoSpaceDN w:val="0"/>
              <w:adjustRightInd w:val="0"/>
              <w:rPr>
                <w:rFonts w:ascii="Arial" w:hAnsi="Arial" w:cs="Arial"/>
                <w:color w:val="000000" w:themeColor="text1"/>
                <w:sz w:val="22"/>
                <w:szCs w:val="22"/>
              </w:rPr>
            </w:pPr>
            <w:r w:rsidRPr="00055BAB">
              <w:rPr>
                <w:rFonts w:ascii="Arial" w:hAnsi="Arial" w:cs="Arial"/>
                <w:b/>
                <w:bCs/>
                <w:color w:val="000000" w:themeColor="text1"/>
                <w:sz w:val="22"/>
                <w:szCs w:val="22"/>
              </w:rPr>
              <w:t xml:space="preserve">(25) </w:t>
            </w:r>
          </w:p>
        </w:tc>
        <w:tc>
          <w:tcPr>
            <w:tcW w:w="7791" w:type="dxa"/>
          </w:tcPr>
          <w:p w14:paraId="588F2E59" w14:textId="77777777" w:rsidR="002F46CA" w:rsidRPr="00055BAB" w:rsidRDefault="002F46CA" w:rsidP="002F46CA">
            <w:pPr>
              <w:autoSpaceDE w:val="0"/>
              <w:autoSpaceDN w:val="0"/>
              <w:adjustRightInd w:val="0"/>
              <w:rPr>
                <w:rFonts w:ascii="Arial" w:hAnsi="Arial" w:cs="Arial"/>
                <w:color w:val="000000" w:themeColor="text1"/>
                <w:sz w:val="22"/>
                <w:szCs w:val="22"/>
              </w:rPr>
            </w:pPr>
          </w:p>
          <w:p w14:paraId="07F1F9A8" w14:textId="77777777" w:rsidR="002F46CA" w:rsidRPr="00055BAB" w:rsidRDefault="002F46CA" w:rsidP="006262CF">
            <w:pPr>
              <w:autoSpaceDE w:val="0"/>
              <w:autoSpaceDN w:val="0"/>
              <w:adjustRightInd w:val="0"/>
              <w:jc w:val="both"/>
              <w:rPr>
                <w:rFonts w:ascii="Arial" w:hAnsi="Arial" w:cs="Arial"/>
                <w:color w:val="000000" w:themeColor="text1"/>
                <w:sz w:val="22"/>
                <w:szCs w:val="22"/>
              </w:rPr>
            </w:pPr>
            <w:r w:rsidRPr="00055BAB">
              <w:rPr>
                <w:rFonts w:ascii="Arial" w:hAnsi="Arial" w:cs="Arial"/>
                <w:color w:val="000000" w:themeColor="text1"/>
                <w:sz w:val="22"/>
                <w:szCs w:val="22"/>
              </w:rPr>
              <w:t xml:space="preserve"> </w:t>
            </w:r>
            <w:r w:rsidRPr="00055BAB">
              <w:rPr>
                <w:rFonts w:ascii="Arial" w:hAnsi="Arial" w:cs="Arial"/>
                <w:b/>
                <w:bCs/>
                <w:color w:val="000000" w:themeColor="text1"/>
                <w:sz w:val="22"/>
                <w:szCs w:val="22"/>
              </w:rPr>
              <w:t xml:space="preserve">Faaliyet derhal durdurulur. </w:t>
            </w:r>
            <w:r w:rsidRPr="00055BAB">
              <w:rPr>
                <w:rFonts w:ascii="Arial" w:hAnsi="Arial" w:cs="Arial"/>
                <w:color w:val="000000" w:themeColor="text1"/>
                <w:sz w:val="22"/>
                <w:szCs w:val="22"/>
              </w:rPr>
              <w:t xml:space="preserve">Risk seviyesi düşürülene kadar faaliyet başlatılmaz. </w:t>
            </w:r>
          </w:p>
          <w:p w14:paraId="69035608" w14:textId="77777777" w:rsidR="002F46CA" w:rsidRPr="00055BAB" w:rsidRDefault="002F46CA" w:rsidP="006262CF">
            <w:pPr>
              <w:autoSpaceDE w:val="0"/>
              <w:autoSpaceDN w:val="0"/>
              <w:adjustRightInd w:val="0"/>
              <w:jc w:val="both"/>
              <w:rPr>
                <w:rFonts w:ascii="Arial" w:hAnsi="Arial" w:cs="Arial"/>
                <w:color w:val="000000" w:themeColor="text1"/>
                <w:sz w:val="22"/>
                <w:szCs w:val="22"/>
              </w:rPr>
            </w:pPr>
            <w:r w:rsidRPr="00055BAB">
              <w:rPr>
                <w:rFonts w:ascii="Arial" w:hAnsi="Arial" w:cs="Arial"/>
                <w:color w:val="000000" w:themeColor="text1"/>
                <w:sz w:val="22"/>
                <w:szCs w:val="22"/>
              </w:rPr>
              <w:t xml:space="preserve"> Alınan bütün önlemlere rağmen riski düşürmek mümkün olmuyorsa faaliyet başlatılmamalı, devam eden bir faaliyet varsa engellenmelidir. </w:t>
            </w:r>
          </w:p>
          <w:p w14:paraId="40084CFE" w14:textId="77777777" w:rsidR="002F46CA" w:rsidRPr="00055BAB" w:rsidRDefault="002F46CA" w:rsidP="006262CF">
            <w:pPr>
              <w:autoSpaceDE w:val="0"/>
              <w:autoSpaceDN w:val="0"/>
              <w:adjustRightInd w:val="0"/>
              <w:jc w:val="both"/>
              <w:rPr>
                <w:rFonts w:ascii="Arial" w:hAnsi="Arial" w:cs="Arial"/>
                <w:color w:val="000000" w:themeColor="text1"/>
                <w:sz w:val="22"/>
                <w:szCs w:val="22"/>
              </w:rPr>
            </w:pPr>
            <w:r w:rsidRPr="00055BAB">
              <w:rPr>
                <w:rFonts w:ascii="Arial" w:hAnsi="Arial" w:cs="Arial"/>
                <w:color w:val="000000" w:themeColor="text1"/>
                <w:sz w:val="22"/>
                <w:szCs w:val="22"/>
              </w:rPr>
              <w:t xml:space="preserve"> Tehlikeler-Riskler kontrol altına alınır. </w:t>
            </w:r>
          </w:p>
          <w:p w14:paraId="197E8F2E" w14:textId="77777777" w:rsidR="002F46CA" w:rsidRPr="00055BAB" w:rsidRDefault="002F46CA" w:rsidP="006262CF">
            <w:pPr>
              <w:autoSpaceDE w:val="0"/>
              <w:autoSpaceDN w:val="0"/>
              <w:adjustRightInd w:val="0"/>
              <w:jc w:val="both"/>
              <w:rPr>
                <w:rFonts w:ascii="Arial" w:hAnsi="Arial" w:cs="Arial"/>
                <w:color w:val="000000" w:themeColor="text1"/>
                <w:sz w:val="22"/>
                <w:szCs w:val="22"/>
              </w:rPr>
            </w:pPr>
            <w:r w:rsidRPr="00055BAB">
              <w:rPr>
                <w:rFonts w:ascii="Arial" w:hAnsi="Arial" w:cs="Arial"/>
                <w:color w:val="000000" w:themeColor="text1"/>
                <w:sz w:val="22"/>
                <w:szCs w:val="22"/>
              </w:rPr>
              <w:t xml:space="preserve"> Kontrol için dokümante edilmiş süreç, iş akışı, prosedür ve talimatlar oluşturulur. </w:t>
            </w:r>
          </w:p>
          <w:p w14:paraId="2747A88F" w14:textId="77777777" w:rsidR="002F46CA" w:rsidRPr="00055BAB" w:rsidRDefault="002F46CA" w:rsidP="006262CF">
            <w:pPr>
              <w:autoSpaceDE w:val="0"/>
              <w:autoSpaceDN w:val="0"/>
              <w:adjustRightInd w:val="0"/>
              <w:jc w:val="both"/>
              <w:rPr>
                <w:rFonts w:ascii="Arial" w:hAnsi="Arial" w:cs="Arial"/>
                <w:color w:val="000000" w:themeColor="text1"/>
                <w:sz w:val="22"/>
                <w:szCs w:val="22"/>
              </w:rPr>
            </w:pPr>
            <w:r w:rsidRPr="00055BAB">
              <w:rPr>
                <w:rFonts w:ascii="Arial" w:hAnsi="Arial" w:cs="Arial"/>
                <w:color w:val="000000" w:themeColor="text1"/>
                <w:sz w:val="22"/>
                <w:szCs w:val="22"/>
              </w:rPr>
              <w:t xml:space="preserve"> İzleme ve ölçme planı yapılır ve kayıtları tutulur. </w:t>
            </w:r>
          </w:p>
          <w:p w14:paraId="031A4F6B" w14:textId="645B9F1D" w:rsidR="002F46CA" w:rsidRPr="00055BAB" w:rsidRDefault="002F46CA" w:rsidP="006262CF">
            <w:pPr>
              <w:autoSpaceDE w:val="0"/>
              <w:autoSpaceDN w:val="0"/>
              <w:adjustRightInd w:val="0"/>
              <w:jc w:val="both"/>
              <w:rPr>
                <w:rFonts w:ascii="Arial" w:hAnsi="Arial" w:cs="Arial"/>
                <w:color w:val="000000" w:themeColor="text1"/>
                <w:sz w:val="22"/>
                <w:szCs w:val="22"/>
              </w:rPr>
            </w:pPr>
            <w:r w:rsidRPr="00055BAB">
              <w:rPr>
                <w:rFonts w:ascii="Arial" w:hAnsi="Arial" w:cs="Arial"/>
                <w:color w:val="000000" w:themeColor="text1"/>
                <w:sz w:val="22"/>
                <w:szCs w:val="22"/>
              </w:rPr>
              <w:t xml:space="preserve"> Düzeltici i faaliyetler belirlenir, dokümante edilir, uygulanır ve izlenir. </w:t>
            </w:r>
          </w:p>
          <w:p w14:paraId="23656AB4" w14:textId="77777777" w:rsidR="002F46CA" w:rsidRPr="00055BAB" w:rsidRDefault="002F46CA" w:rsidP="006262CF">
            <w:pPr>
              <w:autoSpaceDE w:val="0"/>
              <w:autoSpaceDN w:val="0"/>
              <w:adjustRightInd w:val="0"/>
              <w:jc w:val="both"/>
              <w:rPr>
                <w:rFonts w:ascii="Arial" w:hAnsi="Arial" w:cs="Arial"/>
                <w:color w:val="000000" w:themeColor="text1"/>
                <w:sz w:val="22"/>
                <w:szCs w:val="22"/>
              </w:rPr>
            </w:pPr>
            <w:r w:rsidRPr="00055BAB">
              <w:rPr>
                <w:rFonts w:ascii="Arial" w:hAnsi="Arial" w:cs="Arial"/>
                <w:color w:val="000000" w:themeColor="text1"/>
                <w:sz w:val="22"/>
                <w:szCs w:val="22"/>
              </w:rPr>
              <w:t xml:space="preserve"> Personele ihtiyaç duyulan eğitimler verilir. </w:t>
            </w:r>
          </w:p>
          <w:p w14:paraId="04BB4307" w14:textId="77777777" w:rsidR="002F46CA" w:rsidRPr="00055BAB" w:rsidRDefault="002F46CA" w:rsidP="006262CF">
            <w:pPr>
              <w:autoSpaceDE w:val="0"/>
              <w:autoSpaceDN w:val="0"/>
              <w:adjustRightInd w:val="0"/>
              <w:jc w:val="both"/>
              <w:rPr>
                <w:rFonts w:ascii="Arial" w:hAnsi="Arial" w:cs="Arial"/>
                <w:color w:val="000000" w:themeColor="text1"/>
                <w:sz w:val="22"/>
                <w:szCs w:val="22"/>
              </w:rPr>
            </w:pPr>
            <w:r w:rsidRPr="00055BAB">
              <w:rPr>
                <w:rFonts w:ascii="Arial" w:hAnsi="Arial" w:cs="Arial"/>
                <w:color w:val="000000" w:themeColor="text1"/>
                <w:sz w:val="22"/>
                <w:szCs w:val="22"/>
              </w:rPr>
              <w:t xml:space="preserve"> Kontrol sonucu öncelikli risklerin kabul edilir sınırlara indirilmesi hedeflenir. </w:t>
            </w:r>
          </w:p>
          <w:p w14:paraId="1F072089" w14:textId="77777777" w:rsidR="002F46CA" w:rsidRPr="00055BAB" w:rsidRDefault="002F46CA" w:rsidP="006262CF">
            <w:pPr>
              <w:autoSpaceDE w:val="0"/>
              <w:autoSpaceDN w:val="0"/>
              <w:adjustRightInd w:val="0"/>
              <w:jc w:val="both"/>
              <w:rPr>
                <w:rFonts w:ascii="Arial" w:hAnsi="Arial" w:cs="Arial"/>
                <w:color w:val="000000" w:themeColor="text1"/>
                <w:sz w:val="22"/>
                <w:szCs w:val="22"/>
              </w:rPr>
            </w:pPr>
            <w:r w:rsidRPr="00055BAB">
              <w:rPr>
                <w:rFonts w:ascii="Arial" w:hAnsi="Arial" w:cs="Arial"/>
                <w:color w:val="000000" w:themeColor="text1"/>
                <w:sz w:val="22"/>
                <w:szCs w:val="22"/>
              </w:rPr>
              <w:t xml:space="preserve"> İyileştirilmenin sayısal takibi yapılır ve kayıt altına alınır. </w:t>
            </w:r>
          </w:p>
          <w:p w14:paraId="6F77FC10" w14:textId="77777777" w:rsidR="002F46CA" w:rsidRPr="00055BAB" w:rsidRDefault="002F46CA" w:rsidP="006262CF">
            <w:pPr>
              <w:autoSpaceDE w:val="0"/>
              <w:autoSpaceDN w:val="0"/>
              <w:adjustRightInd w:val="0"/>
              <w:jc w:val="both"/>
              <w:rPr>
                <w:rFonts w:ascii="Arial" w:hAnsi="Arial" w:cs="Arial"/>
                <w:color w:val="000000" w:themeColor="text1"/>
                <w:sz w:val="22"/>
                <w:szCs w:val="22"/>
              </w:rPr>
            </w:pPr>
            <w:r w:rsidRPr="00055BAB">
              <w:rPr>
                <w:rFonts w:ascii="Arial" w:hAnsi="Arial" w:cs="Arial"/>
                <w:color w:val="000000" w:themeColor="text1"/>
                <w:sz w:val="22"/>
                <w:szCs w:val="22"/>
              </w:rPr>
              <w:t xml:space="preserve"> Risklerle ilgili belirli aralıklarla denetleme yapılır ve yönetime raporlanır. </w:t>
            </w:r>
          </w:p>
          <w:p w14:paraId="690DD8E9" w14:textId="77777777" w:rsidR="002F46CA" w:rsidRPr="00055BAB" w:rsidRDefault="002F46CA" w:rsidP="002F46CA">
            <w:pPr>
              <w:autoSpaceDE w:val="0"/>
              <w:autoSpaceDN w:val="0"/>
              <w:adjustRightInd w:val="0"/>
              <w:rPr>
                <w:rFonts w:ascii="Arial" w:hAnsi="Arial" w:cs="Arial"/>
                <w:color w:val="000000" w:themeColor="text1"/>
                <w:sz w:val="22"/>
                <w:szCs w:val="22"/>
              </w:rPr>
            </w:pPr>
          </w:p>
        </w:tc>
        <w:tc>
          <w:tcPr>
            <w:tcW w:w="998" w:type="dxa"/>
            <w:vAlign w:val="center"/>
          </w:tcPr>
          <w:p w14:paraId="53476073" w14:textId="77777777" w:rsidR="002F46CA" w:rsidRPr="00055BAB" w:rsidRDefault="002F46CA" w:rsidP="002F46CA">
            <w:pPr>
              <w:autoSpaceDE w:val="0"/>
              <w:autoSpaceDN w:val="0"/>
              <w:adjustRightInd w:val="0"/>
              <w:rPr>
                <w:rFonts w:ascii="Arial" w:hAnsi="Arial" w:cs="Arial"/>
                <w:b/>
                <w:color w:val="000000" w:themeColor="text1"/>
                <w:sz w:val="22"/>
                <w:szCs w:val="22"/>
              </w:rPr>
            </w:pPr>
            <w:r w:rsidRPr="00313B0E">
              <w:rPr>
                <w:rFonts w:ascii="Arial" w:hAnsi="Arial" w:cs="Arial"/>
                <w:b/>
                <w:color w:val="000000" w:themeColor="text1"/>
                <w:sz w:val="18"/>
                <w:szCs w:val="22"/>
              </w:rPr>
              <w:t xml:space="preserve">DURDUR </w:t>
            </w:r>
          </w:p>
        </w:tc>
      </w:tr>
      <w:tr w:rsidR="00055BAB" w:rsidRPr="00055BAB" w14:paraId="2C1D17F7" w14:textId="77777777" w:rsidTr="00FD2190">
        <w:trPr>
          <w:trHeight w:val="2213"/>
          <w:jc w:val="center"/>
        </w:trPr>
        <w:tc>
          <w:tcPr>
            <w:tcW w:w="2410" w:type="dxa"/>
            <w:vAlign w:val="center"/>
          </w:tcPr>
          <w:p w14:paraId="20F521C1" w14:textId="77777777" w:rsidR="002F46CA" w:rsidRPr="00055BAB" w:rsidRDefault="002F46CA" w:rsidP="002F46CA">
            <w:pPr>
              <w:autoSpaceDE w:val="0"/>
              <w:autoSpaceDN w:val="0"/>
              <w:adjustRightInd w:val="0"/>
              <w:rPr>
                <w:rFonts w:ascii="Arial" w:hAnsi="Arial" w:cs="Arial"/>
                <w:color w:val="000000" w:themeColor="text1"/>
                <w:sz w:val="22"/>
                <w:szCs w:val="22"/>
              </w:rPr>
            </w:pPr>
            <w:r w:rsidRPr="00055BAB">
              <w:rPr>
                <w:rFonts w:ascii="Arial" w:hAnsi="Arial" w:cs="Arial"/>
                <w:b/>
                <w:bCs/>
                <w:color w:val="000000" w:themeColor="text1"/>
                <w:sz w:val="22"/>
                <w:szCs w:val="22"/>
              </w:rPr>
              <w:t xml:space="preserve">Kabul Edilemez </w:t>
            </w:r>
          </w:p>
          <w:p w14:paraId="771CAB6C" w14:textId="77777777" w:rsidR="002F46CA" w:rsidRPr="00055BAB" w:rsidRDefault="002F46CA" w:rsidP="002F46CA">
            <w:pPr>
              <w:autoSpaceDE w:val="0"/>
              <w:autoSpaceDN w:val="0"/>
              <w:adjustRightInd w:val="0"/>
              <w:rPr>
                <w:rFonts w:ascii="Arial" w:hAnsi="Arial" w:cs="Arial"/>
                <w:color w:val="000000" w:themeColor="text1"/>
                <w:sz w:val="22"/>
                <w:szCs w:val="22"/>
              </w:rPr>
            </w:pPr>
            <w:r w:rsidRPr="00055BAB">
              <w:rPr>
                <w:rFonts w:ascii="Arial" w:hAnsi="Arial" w:cs="Arial"/>
                <w:b/>
                <w:bCs/>
                <w:color w:val="000000" w:themeColor="text1"/>
                <w:sz w:val="22"/>
                <w:szCs w:val="22"/>
              </w:rPr>
              <w:t xml:space="preserve">Riskler </w:t>
            </w:r>
          </w:p>
          <w:p w14:paraId="21E944EC" w14:textId="77777777" w:rsidR="002F46CA" w:rsidRPr="00055BAB" w:rsidRDefault="002F46CA" w:rsidP="002F46CA">
            <w:pPr>
              <w:autoSpaceDE w:val="0"/>
              <w:autoSpaceDN w:val="0"/>
              <w:adjustRightInd w:val="0"/>
              <w:rPr>
                <w:rFonts w:ascii="Arial" w:hAnsi="Arial" w:cs="Arial"/>
                <w:color w:val="000000" w:themeColor="text1"/>
                <w:sz w:val="22"/>
                <w:szCs w:val="22"/>
              </w:rPr>
            </w:pPr>
            <w:r w:rsidRPr="00055BAB">
              <w:rPr>
                <w:rFonts w:ascii="Arial" w:hAnsi="Arial" w:cs="Arial"/>
                <w:b/>
                <w:bCs/>
                <w:color w:val="000000" w:themeColor="text1"/>
                <w:sz w:val="22"/>
                <w:szCs w:val="22"/>
              </w:rPr>
              <w:t xml:space="preserve">(15, 16, 20) OLASILIK VE ŞİDDETİ YÜKSEK RİSKLER (Basit önlemlerle kontrolü mümkün olmayan riskler) </w:t>
            </w:r>
          </w:p>
        </w:tc>
        <w:tc>
          <w:tcPr>
            <w:tcW w:w="7791" w:type="dxa"/>
          </w:tcPr>
          <w:p w14:paraId="0D05E0CA" w14:textId="77777777" w:rsidR="002F46CA" w:rsidRPr="00055BAB" w:rsidRDefault="002F46CA" w:rsidP="002F46CA">
            <w:pPr>
              <w:autoSpaceDE w:val="0"/>
              <w:autoSpaceDN w:val="0"/>
              <w:adjustRightInd w:val="0"/>
              <w:rPr>
                <w:rFonts w:ascii="Arial" w:hAnsi="Arial" w:cs="Arial"/>
                <w:color w:val="000000" w:themeColor="text1"/>
                <w:sz w:val="22"/>
                <w:szCs w:val="22"/>
              </w:rPr>
            </w:pPr>
          </w:p>
          <w:p w14:paraId="358D4AB3" w14:textId="77777777" w:rsidR="002F46CA" w:rsidRPr="00055BAB" w:rsidRDefault="002F46CA" w:rsidP="002F46CA">
            <w:pPr>
              <w:autoSpaceDE w:val="0"/>
              <w:autoSpaceDN w:val="0"/>
              <w:adjustRightInd w:val="0"/>
              <w:rPr>
                <w:rFonts w:ascii="Arial" w:hAnsi="Arial" w:cs="Arial"/>
                <w:color w:val="000000" w:themeColor="text1"/>
                <w:sz w:val="22"/>
                <w:szCs w:val="22"/>
              </w:rPr>
            </w:pPr>
            <w:r w:rsidRPr="00055BAB">
              <w:rPr>
                <w:rFonts w:ascii="Arial" w:hAnsi="Arial" w:cs="Arial"/>
                <w:color w:val="000000" w:themeColor="text1"/>
                <w:sz w:val="22"/>
                <w:szCs w:val="22"/>
              </w:rPr>
              <w:t xml:space="preserve"> Öncelikli riskler. Risk Değerlendirmesi gerekir. </w:t>
            </w:r>
            <w:r w:rsidRPr="00055BAB">
              <w:rPr>
                <w:rFonts w:ascii="Arial" w:hAnsi="Arial" w:cs="Arial"/>
                <w:b/>
                <w:bCs/>
                <w:color w:val="000000" w:themeColor="text1"/>
                <w:sz w:val="22"/>
                <w:szCs w:val="22"/>
              </w:rPr>
              <w:t xml:space="preserve">Acil önlem alınır ve risk kabul edilir seviyeye indikten sonra faaliyete devam edilir. Devam eden faaliyet varsa derhal durdurulmalıdır. </w:t>
            </w:r>
          </w:p>
          <w:p w14:paraId="08777A0A" w14:textId="77777777" w:rsidR="002F46CA" w:rsidRPr="00055BAB" w:rsidRDefault="002F46CA" w:rsidP="002F46CA">
            <w:pPr>
              <w:autoSpaceDE w:val="0"/>
              <w:autoSpaceDN w:val="0"/>
              <w:adjustRightInd w:val="0"/>
              <w:rPr>
                <w:rFonts w:ascii="Arial" w:hAnsi="Arial" w:cs="Arial"/>
                <w:color w:val="000000" w:themeColor="text1"/>
                <w:sz w:val="22"/>
                <w:szCs w:val="22"/>
              </w:rPr>
            </w:pPr>
            <w:r w:rsidRPr="00055BAB">
              <w:rPr>
                <w:rFonts w:ascii="Arial" w:hAnsi="Arial" w:cs="Arial"/>
                <w:color w:val="000000" w:themeColor="text1"/>
                <w:sz w:val="22"/>
                <w:szCs w:val="22"/>
              </w:rPr>
              <w:t xml:space="preserve"> Tehlikeler-Riskler kontrol altına alınır. </w:t>
            </w:r>
          </w:p>
          <w:p w14:paraId="6A919045" w14:textId="77777777" w:rsidR="002F46CA" w:rsidRPr="00055BAB" w:rsidRDefault="002F46CA" w:rsidP="002F46CA">
            <w:pPr>
              <w:autoSpaceDE w:val="0"/>
              <w:autoSpaceDN w:val="0"/>
              <w:adjustRightInd w:val="0"/>
              <w:rPr>
                <w:rFonts w:ascii="Arial" w:hAnsi="Arial" w:cs="Arial"/>
                <w:color w:val="000000" w:themeColor="text1"/>
                <w:sz w:val="22"/>
                <w:szCs w:val="22"/>
              </w:rPr>
            </w:pPr>
            <w:r w:rsidRPr="00055BAB">
              <w:rPr>
                <w:rFonts w:ascii="Arial" w:hAnsi="Arial" w:cs="Arial"/>
                <w:color w:val="000000" w:themeColor="text1"/>
                <w:sz w:val="22"/>
                <w:szCs w:val="22"/>
              </w:rPr>
              <w:t xml:space="preserve"> Kontrol için dokümante edilmiş süreç, iş akışı, prosedür ve talimatlar oluşturulur. </w:t>
            </w:r>
          </w:p>
          <w:p w14:paraId="6D58A192" w14:textId="77777777" w:rsidR="002F46CA" w:rsidRPr="00055BAB" w:rsidRDefault="002F46CA" w:rsidP="002F46CA">
            <w:pPr>
              <w:autoSpaceDE w:val="0"/>
              <w:autoSpaceDN w:val="0"/>
              <w:adjustRightInd w:val="0"/>
              <w:rPr>
                <w:rFonts w:ascii="Arial" w:hAnsi="Arial" w:cs="Arial"/>
                <w:color w:val="000000" w:themeColor="text1"/>
                <w:sz w:val="22"/>
                <w:szCs w:val="22"/>
              </w:rPr>
            </w:pPr>
            <w:r w:rsidRPr="00055BAB">
              <w:rPr>
                <w:rFonts w:ascii="Arial" w:hAnsi="Arial" w:cs="Arial"/>
                <w:color w:val="000000" w:themeColor="text1"/>
                <w:sz w:val="22"/>
                <w:szCs w:val="22"/>
              </w:rPr>
              <w:t xml:space="preserve"> İzleme ve ölçme planı yapılır ve kayıtları tutulur. </w:t>
            </w:r>
          </w:p>
          <w:p w14:paraId="7C3B5D90" w14:textId="29F40B7B" w:rsidR="002F46CA" w:rsidRPr="00055BAB" w:rsidRDefault="002F46CA" w:rsidP="002F46CA">
            <w:pPr>
              <w:autoSpaceDE w:val="0"/>
              <w:autoSpaceDN w:val="0"/>
              <w:adjustRightInd w:val="0"/>
              <w:rPr>
                <w:rFonts w:ascii="Arial" w:hAnsi="Arial" w:cs="Arial"/>
                <w:color w:val="000000" w:themeColor="text1"/>
                <w:sz w:val="22"/>
                <w:szCs w:val="22"/>
              </w:rPr>
            </w:pPr>
            <w:r w:rsidRPr="00055BAB">
              <w:rPr>
                <w:rFonts w:ascii="Arial" w:hAnsi="Arial" w:cs="Arial"/>
                <w:color w:val="000000" w:themeColor="text1"/>
                <w:sz w:val="22"/>
                <w:szCs w:val="22"/>
              </w:rPr>
              <w:t xml:space="preserve"> Düzeltici faaliyetler belirlenir, dokümante edilir, uygulanır ve izlenir. </w:t>
            </w:r>
          </w:p>
          <w:p w14:paraId="0C816383" w14:textId="77777777" w:rsidR="002F46CA" w:rsidRPr="00055BAB" w:rsidRDefault="002F46CA" w:rsidP="002F46CA">
            <w:pPr>
              <w:autoSpaceDE w:val="0"/>
              <w:autoSpaceDN w:val="0"/>
              <w:adjustRightInd w:val="0"/>
              <w:rPr>
                <w:rFonts w:ascii="Arial" w:hAnsi="Arial" w:cs="Arial"/>
                <w:color w:val="000000" w:themeColor="text1"/>
                <w:sz w:val="22"/>
                <w:szCs w:val="22"/>
              </w:rPr>
            </w:pPr>
            <w:r w:rsidRPr="00055BAB">
              <w:rPr>
                <w:rFonts w:ascii="Arial" w:hAnsi="Arial" w:cs="Arial"/>
                <w:color w:val="000000" w:themeColor="text1"/>
                <w:sz w:val="22"/>
                <w:szCs w:val="22"/>
              </w:rPr>
              <w:t xml:space="preserve"> Personele ihtiyaç duyulan eğitimler verilir. </w:t>
            </w:r>
          </w:p>
          <w:p w14:paraId="5AD3585A" w14:textId="77777777" w:rsidR="002F46CA" w:rsidRPr="00055BAB" w:rsidRDefault="002F46CA" w:rsidP="002F46CA">
            <w:pPr>
              <w:autoSpaceDE w:val="0"/>
              <w:autoSpaceDN w:val="0"/>
              <w:adjustRightInd w:val="0"/>
              <w:rPr>
                <w:rFonts w:ascii="Arial" w:hAnsi="Arial" w:cs="Arial"/>
                <w:color w:val="000000" w:themeColor="text1"/>
                <w:sz w:val="22"/>
                <w:szCs w:val="22"/>
              </w:rPr>
            </w:pPr>
            <w:r w:rsidRPr="00055BAB">
              <w:rPr>
                <w:rFonts w:ascii="Arial" w:hAnsi="Arial" w:cs="Arial"/>
                <w:color w:val="000000" w:themeColor="text1"/>
                <w:sz w:val="22"/>
                <w:szCs w:val="22"/>
              </w:rPr>
              <w:t xml:space="preserve"> Kontrol sonucu risklerin kabul edilir sınırlara indirilmesi hedeflenir. </w:t>
            </w:r>
          </w:p>
          <w:p w14:paraId="78F164A3" w14:textId="77777777" w:rsidR="002F46CA" w:rsidRPr="00055BAB" w:rsidRDefault="002F46CA" w:rsidP="002F46CA">
            <w:pPr>
              <w:autoSpaceDE w:val="0"/>
              <w:autoSpaceDN w:val="0"/>
              <w:adjustRightInd w:val="0"/>
              <w:rPr>
                <w:rFonts w:ascii="Arial" w:hAnsi="Arial" w:cs="Arial"/>
                <w:color w:val="000000" w:themeColor="text1"/>
                <w:sz w:val="22"/>
                <w:szCs w:val="22"/>
              </w:rPr>
            </w:pPr>
            <w:r w:rsidRPr="00055BAB">
              <w:rPr>
                <w:rFonts w:ascii="Arial" w:hAnsi="Arial" w:cs="Arial"/>
                <w:color w:val="000000" w:themeColor="text1"/>
                <w:sz w:val="22"/>
                <w:szCs w:val="22"/>
              </w:rPr>
              <w:t xml:space="preserve"> İyileştirilmenin sayısal takibi yapılır ve kayıt altına alınır. </w:t>
            </w:r>
          </w:p>
          <w:p w14:paraId="5FAEA94A" w14:textId="77777777" w:rsidR="002F46CA" w:rsidRPr="006B0839" w:rsidRDefault="002F46CA" w:rsidP="006B0839">
            <w:pPr>
              <w:autoSpaceDE w:val="0"/>
              <w:autoSpaceDN w:val="0"/>
              <w:adjustRightInd w:val="0"/>
              <w:rPr>
                <w:rFonts w:ascii="Arial" w:hAnsi="Arial" w:cs="Arial"/>
                <w:color w:val="000000" w:themeColor="text1"/>
                <w:sz w:val="22"/>
                <w:szCs w:val="22"/>
              </w:rPr>
            </w:pPr>
            <w:r w:rsidRPr="00055BAB">
              <w:rPr>
                <w:rFonts w:ascii="Arial" w:hAnsi="Arial" w:cs="Arial"/>
                <w:color w:val="000000" w:themeColor="text1"/>
                <w:sz w:val="22"/>
                <w:szCs w:val="22"/>
              </w:rPr>
              <w:t xml:space="preserve"> Risklerle ilgili belirli aralıklarla denetleme yapılır ve yönetime raporlanır. </w:t>
            </w:r>
          </w:p>
        </w:tc>
        <w:tc>
          <w:tcPr>
            <w:tcW w:w="998" w:type="dxa"/>
            <w:vAlign w:val="center"/>
          </w:tcPr>
          <w:p w14:paraId="4AA16143" w14:textId="77777777" w:rsidR="002F46CA" w:rsidRPr="00055BAB" w:rsidRDefault="002F46CA" w:rsidP="002F46CA">
            <w:pPr>
              <w:autoSpaceDE w:val="0"/>
              <w:autoSpaceDN w:val="0"/>
              <w:adjustRightInd w:val="0"/>
              <w:jc w:val="center"/>
              <w:rPr>
                <w:rFonts w:ascii="Arial" w:hAnsi="Arial" w:cs="Arial"/>
                <w:b/>
                <w:color w:val="000000" w:themeColor="text1"/>
                <w:sz w:val="22"/>
                <w:szCs w:val="22"/>
              </w:rPr>
            </w:pPr>
            <w:r w:rsidRPr="00055BAB">
              <w:rPr>
                <w:rFonts w:ascii="Arial" w:hAnsi="Arial" w:cs="Arial"/>
                <w:b/>
                <w:color w:val="000000" w:themeColor="text1"/>
                <w:sz w:val="22"/>
                <w:szCs w:val="22"/>
              </w:rPr>
              <w:t>BİR</w:t>
            </w:r>
          </w:p>
        </w:tc>
      </w:tr>
      <w:tr w:rsidR="00055BAB" w:rsidRPr="00055BAB" w14:paraId="32A172C6" w14:textId="77777777" w:rsidTr="00787E38">
        <w:trPr>
          <w:trHeight w:val="547"/>
          <w:jc w:val="center"/>
        </w:trPr>
        <w:tc>
          <w:tcPr>
            <w:tcW w:w="2410" w:type="dxa"/>
            <w:vAlign w:val="center"/>
          </w:tcPr>
          <w:p w14:paraId="732D2349" w14:textId="77777777" w:rsidR="002F46CA" w:rsidRPr="00055BAB" w:rsidRDefault="002F46CA" w:rsidP="002F46CA">
            <w:pPr>
              <w:autoSpaceDE w:val="0"/>
              <w:autoSpaceDN w:val="0"/>
              <w:adjustRightInd w:val="0"/>
              <w:rPr>
                <w:rFonts w:ascii="Arial" w:hAnsi="Arial" w:cs="Arial"/>
                <w:color w:val="000000" w:themeColor="text1"/>
                <w:sz w:val="22"/>
                <w:szCs w:val="22"/>
              </w:rPr>
            </w:pPr>
            <w:r w:rsidRPr="00055BAB">
              <w:rPr>
                <w:rFonts w:ascii="Arial" w:hAnsi="Arial" w:cs="Arial"/>
                <w:b/>
                <w:bCs/>
                <w:color w:val="000000" w:themeColor="text1"/>
                <w:sz w:val="22"/>
                <w:szCs w:val="22"/>
              </w:rPr>
              <w:t>Kayda Değer Önemde Riskler</w:t>
            </w:r>
          </w:p>
          <w:p w14:paraId="25AFAF71" w14:textId="77777777" w:rsidR="002F46CA" w:rsidRPr="00055BAB" w:rsidRDefault="002F46CA" w:rsidP="002F46CA">
            <w:pPr>
              <w:autoSpaceDE w:val="0"/>
              <w:autoSpaceDN w:val="0"/>
              <w:adjustRightInd w:val="0"/>
              <w:rPr>
                <w:rFonts w:ascii="Arial" w:hAnsi="Arial" w:cs="Arial"/>
                <w:color w:val="000000" w:themeColor="text1"/>
                <w:sz w:val="22"/>
                <w:szCs w:val="22"/>
              </w:rPr>
            </w:pPr>
            <w:r w:rsidRPr="00055BAB">
              <w:rPr>
                <w:rFonts w:ascii="Arial" w:hAnsi="Arial" w:cs="Arial"/>
                <w:b/>
                <w:bCs/>
                <w:color w:val="000000" w:themeColor="text1"/>
                <w:sz w:val="22"/>
                <w:szCs w:val="22"/>
              </w:rPr>
              <w:t>(8, 9, 10, 12)</w:t>
            </w:r>
          </w:p>
          <w:p w14:paraId="5FEA48B5" w14:textId="77777777" w:rsidR="002F46CA" w:rsidRPr="00055BAB" w:rsidRDefault="002F46CA" w:rsidP="002F46CA">
            <w:pPr>
              <w:autoSpaceDE w:val="0"/>
              <w:autoSpaceDN w:val="0"/>
              <w:adjustRightInd w:val="0"/>
              <w:rPr>
                <w:rFonts w:ascii="Arial" w:hAnsi="Arial" w:cs="Arial"/>
                <w:color w:val="000000" w:themeColor="text1"/>
                <w:sz w:val="22"/>
                <w:szCs w:val="22"/>
              </w:rPr>
            </w:pPr>
            <w:r w:rsidRPr="00055BAB">
              <w:rPr>
                <w:rFonts w:ascii="Arial" w:hAnsi="Arial" w:cs="Arial"/>
                <w:b/>
                <w:bCs/>
                <w:color w:val="000000" w:themeColor="text1"/>
                <w:sz w:val="22"/>
                <w:szCs w:val="22"/>
              </w:rPr>
              <w:t>OLASILIK YÜKSEK ŞİDDETİ DÜŞÜK (Önlemlerle kontrol edilebilen riskler), OLASILIK DÜŞÜK ŞİDDETİ YÜKSEK RİSKLER (Transfer edilen, paylaşılan riskler)</w:t>
            </w:r>
          </w:p>
        </w:tc>
        <w:tc>
          <w:tcPr>
            <w:tcW w:w="7791" w:type="dxa"/>
          </w:tcPr>
          <w:p w14:paraId="39F42C9C" w14:textId="77777777" w:rsidR="002F46CA" w:rsidRPr="00055BAB" w:rsidRDefault="002F46CA" w:rsidP="002F46CA">
            <w:pPr>
              <w:autoSpaceDE w:val="0"/>
              <w:autoSpaceDN w:val="0"/>
              <w:adjustRightInd w:val="0"/>
              <w:rPr>
                <w:rFonts w:ascii="Arial" w:hAnsi="Arial" w:cs="Arial"/>
                <w:color w:val="000000" w:themeColor="text1"/>
                <w:sz w:val="22"/>
                <w:szCs w:val="22"/>
              </w:rPr>
            </w:pPr>
          </w:p>
          <w:p w14:paraId="676022E1" w14:textId="77777777" w:rsidR="002F46CA" w:rsidRPr="00055BAB" w:rsidRDefault="002F46CA" w:rsidP="002F46CA">
            <w:pPr>
              <w:autoSpaceDE w:val="0"/>
              <w:autoSpaceDN w:val="0"/>
              <w:adjustRightInd w:val="0"/>
              <w:rPr>
                <w:rFonts w:ascii="Arial" w:hAnsi="Arial" w:cs="Arial"/>
                <w:color w:val="000000" w:themeColor="text1"/>
                <w:sz w:val="22"/>
                <w:szCs w:val="22"/>
              </w:rPr>
            </w:pPr>
            <w:r w:rsidRPr="00055BAB">
              <w:rPr>
                <w:rFonts w:ascii="Arial" w:hAnsi="Arial" w:cs="Arial"/>
                <w:color w:val="000000" w:themeColor="text1"/>
                <w:sz w:val="22"/>
                <w:szCs w:val="22"/>
              </w:rPr>
              <w:t xml:space="preserve"> Kontrol önlemleri ile mücadele edilerek, etkisi azaltılabilen risklerdir. </w:t>
            </w:r>
          </w:p>
          <w:p w14:paraId="6E26F324" w14:textId="12692F66" w:rsidR="002F46CA" w:rsidRPr="00055BAB" w:rsidRDefault="002F46CA" w:rsidP="002F46CA">
            <w:pPr>
              <w:autoSpaceDE w:val="0"/>
              <w:autoSpaceDN w:val="0"/>
              <w:adjustRightInd w:val="0"/>
              <w:rPr>
                <w:rFonts w:ascii="Arial" w:hAnsi="Arial" w:cs="Arial"/>
                <w:color w:val="000000" w:themeColor="text1"/>
                <w:sz w:val="22"/>
                <w:szCs w:val="22"/>
              </w:rPr>
            </w:pPr>
            <w:r w:rsidRPr="00055BAB">
              <w:rPr>
                <w:rFonts w:ascii="Arial" w:hAnsi="Arial" w:cs="Arial"/>
                <w:color w:val="000000" w:themeColor="text1"/>
                <w:sz w:val="22"/>
                <w:szCs w:val="22"/>
              </w:rPr>
              <w:t xml:space="preserve"> Düzeltici faaliyetlere devam edilir. </w:t>
            </w:r>
          </w:p>
          <w:p w14:paraId="674AB160" w14:textId="77777777" w:rsidR="002F46CA" w:rsidRPr="00055BAB" w:rsidRDefault="002F46CA" w:rsidP="002F46CA">
            <w:pPr>
              <w:autoSpaceDE w:val="0"/>
              <w:autoSpaceDN w:val="0"/>
              <w:adjustRightInd w:val="0"/>
              <w:rPr>
                <w:rFonts w:ascii="Arial" w:hAnsi="Arial" w:cs="Arial"/>
                <w:color w:val="000000" w:themeColor="text1"/>
                <w:sz w:val="22"/>
                <w:szCs w:val="22"/>
              </w:rPr>
            </w:pPr>
            <w:r w:rsidRPr="00055BAB">
              <w:rPr>
                <w:rFonts w:ascii="Arial" w:hAnsi="Arial" w:cs="Arial"/>
                <w:color w:val="000000" w:themeColor="text1"/>
                <w:sz w:val="22"/>
                <w:szCs w:val="22"/>
              </w:rPr>
              <w:t xml:space="preserve"> Personele ihtiyaç duyulan eğitimler verilir. </w:t>
            </w:r>
          </w:p>
          <w:p w14:paraId="37838F1C" w14:textId="77777777" w:rsidR="002F46CA" w:rsidRPr="00055BAB" w:rsidRDefault="002F46CA" w:rsidP="002F46CA">
            <w:pPr>
              <w:autoSpaceDE w:val="0"/>
              <w:autoSpaceDN w:val="0"/>
              <w:adjustRightInd w:val="0"/>
              <w:rPr>
                <w:rFonts w:ascii="Arial" w:hAnsi="Arial" w:cs="Arial"/>
                <w:color w:val="000000" w:themeColor="text1"/>
                <w:sz w:val="22"/>
                <w:szCs w:val="22"/>
              </w:rPr>
            </w:pPr>
            <w:r w:rsidRPr="00055BAB">
              <w:rPr>
                <w:rFonts w:ascii="Arial" w:hAnsi="Arial" w:cs="Arial"/>
                <w:color w:val="000000" w:themeColor="text1"/>
                <w:sz w:val="22"/>
                <w:szCs w:val="22"/>
              </w:rPr>
              <w:t xml:space="preserve"> Risklerin kontrol sonucu kabul edilir sınırlara indirilmesi hedeflenir. </w:t>
            </w:r>
          </w:p>
          <w:p w14:paraId="4D15F9D7" w14:textId="77777777" w:rsidR="002F46CA" w:rsidRPr="00055BAB" w:rsidRDefault="002F46CA" w:rsidP="002F46CA">
            <w:pPr>
              <w:autoSpaceDE w:val="0"/>
              <w:autoSpaceDN w:val="0"/>
              <w:adjustRightInd w:val="0"/>
              <w:rPr>
                <w:rFonts w:ascii="Arial" w:hAnsi="Arial" w:cs="Arial"/>
                <w:color w:val="000000" w:themeColor="text1"/>
                <w:sz w:val="22"/>
                <w:szCs w:val="22"/>
              </w:rPr>
            </w:pPr>
          </w:p>
        </w:tc>
        <w:tc>
          <w:tcPr>
            <w:tcW w:w="998" w:type="dxa"/>
            <w:vAlign w:val="center"/>
          </w:tcPr>
          <w:p w14:paraId="5F1E90AF" w14:textId="77777777" w:rsidR="002F46CA" w:rsidRPr="00055BAB" w:rsidRDefault="002F46CA" w:rsidP="002F46CA">
            <w:pPr>
              <w:autoSpaceDE w:val="0"/>
              <w:autoSpaceDN w:val="0"/>
              <w:adjustRightInd w:val="0"/>
              <w:jc w:val="center"/>
              <w:rPr>
                <w:rFonts w:ascii="Arial" w:hAnsi="Arial" w:cs="Arial"/>
                <w:b/>
                <w:color w:val="000000" w:themeColor="text1"/>
                <w:sz w:val="22"/>
                <w:szCs w:val="22"/>
              </w:rPr>
            </w:pPr>
            <w:r w:rsidRPr="00055BAB">
              <w:rPr>
                <w:rFonts w:ascii="Arial" w:hAnsi="Arial" w:cs="Arial"/>
                <w:b/>
                <w:color w:val="000000" w:themeColor="text1"/>
                <w:sz w:val="22"/>
                <w:szCs w:val="22"/>
              </w:rPr>
              <w:t>İKİ</w:t>
            </w:r>
          </w:p>
        </w:tc>
      </w:tr>
      <w:tr w:rsidR="00055BAB" w:rsidRPr="00055BAB" w14:paraId="4C2D3170" w14:textId="77777777" w:rsidTr="00787E38">
        <w:trPr>
          <w:trHeight w:val="429"/>
          <w:jc w:val="center"/>
        </w:trPr>
        <w:tc>
          <w:tcPr>
            <w:tcW w:w="2410" w:type="dxa"/>
            <w:vAlign w:val="center"/>
          </w:tcPr>
          <w:p w14:paraId="76BCF0AA" w14:textId="77777777" w:rsidR="00077258" w:rsidRDefault="00077258" w:rsidP="002F46CA">
            <w:pPr>
              <w:autoSpaceDE w:val="0"/>
              <w:autoSpaceDN w:val="0"/>
              <w:adjustRightInd w:val="0"/>
              <w:rPr>
                <w:rFonts w:ascii="Arial" w:hAnsi="Arial" w:cs="Arial"/>
                <w:b/>
                <w:bCs/>
                <w:color w:val="000000" w:themeColor="text1"/>
                <w:sz w:val="22"/>
                <w:szCs w:val="22"/>
              </w:rPr>
            </w:pPr>
          </w:p>
          <w:p w14:paraId="4969A8B0" w14:textId="77777777" w:rsidR="00077258" w:rsidRDefault="00077258" w:rsidP="002F46CA">
            <w:pPr>
              <w:autoSpaceDE w:val="0"/>
              <w:autoSpaceDN w:val="0"/>
              <w:adjustRightInd w:val="0"/>
              <w:rPr>
                <w:rFonts w:ascii="Arial" w:hAnsi="Arial" w:cs="Arial"/>
                <w:b/>
                <w:bCs/>
                <w:color w:val="000000" w:themeColor="text1"/>
                <w:sz w:val="22"/>
                <w:szCs w:val="22"/>
              </w:rPr>
            </w:pPr>
          </w:p>
          <w:p w14:paraId="75793662" w14:textId="77777777" w:rsidR="00077258" w:rsidRDefault="00077258" w:rsidP="002F46CA">
            <w:pPr>
              <w:autoSpaceDE w:val="0"/>
              <w:autoSpaceDN w:val="0"/>
              <w:adjustRightInd w:val="0"/>
              <w:rPr>
                <w:rFonts w:ascii="Arial" w:hAnsi="Arial" w:cs="Arial"/>
                <w:b/>
                <w:bCs/>
                <w:color w:val="000000" w:themeColor="text1"/>
                <w:sz w:val="22"/>
                <w:szCs w:val="22"/>
              </w:rPr>
            </w:pPr>
          </w:p>
          <w:p w14:paraId="4628549F" w14:textId="77777777" w:rsidR="002F46CA" w:rsidRPr="00055BAB" w:rsidRDefault="002F46CA" w:rsidP="002F46CA">
            <w:pPr>
              <w:autoSpaceDE w:val="0"/>
              <w:autoSpaceDN w:val="0"/>
              <w:adjustRightInd w:val="0"/>
              <w:rPr>
                <w:rFonts w:ascii="Arial" w:hAnsi="Arial" w:cs="Arial"/>
                <w:color w:val="000000" w:themeColor="text1"/>
                <w:sz w:val="22"/>
                <w:szCs w:val="22"/>
              </w:rPr>
            </w:pPr>
            <w:r w:rsidRPr="00055BAB">
              <w:rPr>
                <w:rFonts w:ascii="Arial" w:hAnsi="Arial" w:cs="Arial"/>
                <w:b/>
                <w:bCs/>
                <w:color w:val="000000" w:themeColor="text1"/>
                <w:sz w:val="22"/>
                <w:szCs w:val="22"/>
              </w:rPr>
              <w:t>Dikkate Değer, Katlanılabilir, Kabul edilebilir Riskler</w:t>
            </w:r>
          </w:p>
          <w:p w14:paraId="14433DE4" w14:textId="77777777" w:rsidR="002F46CA" w:rsidRPr="00055BAB" w:rsidRDefault="002F46CA" w:rsidP="002F46CA">
            <w:pPr>
              <w:autoSpaceDE w:val="0"/>
              <w:autoSpaceDN w:val="0"/>
              <w:adjustRightInd w:val="0"/>
              <w:rPr>
                <w:rFonts w:ascii="Arial" w:hAnsi="Arial" w:cs="Arial"/>
                <w:color w:val="000000" w:themeColor="text1"/>
                <w:sz w:val="22"/>
                <w:szCs w:val="22"/>
              </w:rPr>
            </w:pPr>
            <w:r w:rsidRPr="00055BAB">
              <w:rPr>
                <w:rFonts w:ascii="Arial" w:hAnsi="Arial" w:cs="Arial"/>
                <w:b/>
                <w:bCs/>
                <w:color w:val="000000" w:themeColor="text1"/>
                <w:sz w:val="22"/>
                <w:szCs w:val="22"/>
              </w:rPr>
              <w:t>(2, 3, 4, 5, 6) OLASILIK VE ŞİDDETİ DÜŞÜK RİSKLER</w:t>
            </w:r>
          </w:p>
        </w:tc>
        <w:tc>
          <w:tcPr>
            <w:tcW w:w="7791" w:type="dxa"/>
          </w:tcPr>
          <w:p w14:paraId="72AA1D68" w14:textId="77777777" w:rsidR="002F46CA" w:rsidRDefault="002F46CA" w:rsidP="002F46CA">
            <w:pPr>
              <w:autoSpaceDE w:val="0"/>
              <w:autoSpaceDN w:val="0"/>
              <w:adjustRightInd w:val="0"/>
              <w:rPr>
                <w:rFonts w:ascii="Arial" w:hAnsi="Arial" w:cs="Arial"/>
                <w:color w:val="000000" w:themeColor="text1"/>
                <w:sz w:val="22"/>
                <w:szCs w:val="22"/>
              </w:rPr>
            </w:pPr>
          </w:p>
          <w:p w14:paraId="033706DC" w14:textId="77777777" w:rsidR="00077258" w:rsidRDefault="00077258" w:rsidP="002F46CA">
            <w:pPr>
              <w:autoSpaceDE w:val="0"/>
              <w:autoSpaceDN w:val="0"/>
              <w:adjustRightInd w:val="0"/>
              <w:rPr>
                <w:rFonts w:ascii="Arial" w:hAnsi="Arial" w:cs="Arial"/>
                <w:color w:val="000000" w:themeColor="text1"/>
                <w:sz w:val="22"/>
                <w:szCs w:val="22"/>
              </w:rPr>
            </w:pPr>
          </w:p>
          <w:p w14:paraId="710EE4EF" w14:textId="77777777" w:rsidR="00077258" w:rsidRPr="00055BAB" w:rsidRDefault="00077258" w:rsidP="002F46CA">
            <w:pPr>
              <w:autoSpaceDE w:val="0"/>
              <w:autoSpaceDN w:val="0"/>
              <w:adjustRightInd w:val="0"/>
              <w:rPr>
                <w:rFonts w:ascii="Arial" w:hAnsi="Arial" w:cs="Arial"/>
                <w:color w:val="000000" w:themeColor="text1"/>
                <w:sz w:val="22"/>
                <w:szCs w:val="22"/>
              </w:rPr>
            </w:pPr>
          </w:p>
          <w:p w14:paraId="63719BD0" w14:textId="77777777" w:rsidR="002F46CA" w:rsidRPr="00055BAB" w:rsidRDefault="002F46CA" w:rsidP="002F46CA">
            <w:pPr>
              <w:autoSpaceDE w:val="0"/>
              <w:autoSpaceDN w:val="0"/>
              <w:adjustRightInd w:val="0"/>
              <w:rPr>
                <w:rFonts w:ascii="Arial" w:hAnsi="Arial" w:cs="Arial"/>
                <w:color w:val="000000" w:themeColor="text1"/>
                <w:sz w:val="22"/>
                <w:szCs w:val="22"/>
              </w:rPr>
            </w:pPr>
            <w:r w:rsidRPr="00055BAB">
              <w:rPr>
                <w:rFonts w:ascii="Arial" w:hAnsi="Arial" w:cs="Arial"/>
                <w:color w:val="000000" w:themeColor="text1"/>
                <w:sz w:val="22"/>
                <w:szCs w:val="22"/>
              </w:rPr>
              <w:t xml:space="preserve"> Alınan önlemlerle kontrol altına alınabilen risklerdir. İzlenir ve denetlenir. </w:t>
            </w:r>
          </w:p>
          <w:p w14:paraId="18735634" w14:textId="77777777" w:rsidR="002F46CA" w:rsidRPr="00055BAB" w:rsidRDefault="002F46CA" w:rsidP="002F46CA">
            <w:pPr>
              <w:autoSpaceDE w:val="0"/>
              <w:autoSpaceDN w:val="0"/>
              <w:adjustRightInd w:val="0"/>
              <w:rPr>
                <w:rFonts w:ascii="Arial" w:hAnsi="Arial" w:cs="Arial"/>
                <w:color w:val="000000" w:themeColor="text1"/>
                <w:sz w:val="22"/>
                <w:szCs w:val="22"/>
              </w:rPr>
            </w:pPr>
            <w:r w:rsidRPr="00055BAB">
              <w:rPr>
                <w:rFonts w:ascii="Arial" w:hAnsi="Arial" w:cs="Arial"/>
                <w:color w:val="000000" w:themeColor="text1"/>
                <w:sz w:val="22"/>
                <w:szCs w:val="22"/>
              </w:rPr>
              <w:t xml:space="preserve"> Belirlenen riskler tehlike oluşturmaması için incelenir. </w:t>
            </w:r>
          </w:p>
          <w:p w14:paraId="1BBEC1FD" w14:textId="77777777" w:rsidR="002F46CA" w:rsidRPr="00055BAB" w:rsidRDefault="002F46CA" w:rsidP="002F46CA">
            <w:pPr>
              <w:autoSpaceDE w:val="0"/>
              <w:autoSpaceDN w:val="0"/>
              <w:adjustRightInd w:val="0"/>
              <w:rPr>
                <w:rFonts w:ascii="Arial" w:hAnsi="Arial" w:cs="Arial"/>
                <w:color w:val="000000" w:themeColor="text1"/>
                <w:sz w:val="22"/>
                <w:szCs w:val="22"/>
              </w:rPr>
            </w:pPr>
            <w:r w:rsidRPr="00055BAB">
              <w:rPr>
                <w:rFonts w:ascii="Arial" w:hAnsi="Arial" w:cs="Arial"/>
                <w:color w:val="000000" w:themeColor="text1"/>
                <w:sz w:val="22"/>
                <w:szCs w:val="22"/>
              </w:rPr>
              <w:t xml:space="preserve"> Mevcut kontrollere devam edilir, kontrollerin sürdürüldüğü denetlenir. </w:t>
            </w:r>
          </w:p>
          <w:p w14:paraId="0024CA20" w14:textId="77777777" w:rsidR="002F46CA" w:rsidRPr="00055BAB" w:rsidRDefault="002F46CA" w:rsidP="002F46CA">
            <w:pPr>
              <w:autoSpaceDE w:val="0"/>
              <w:autoSpaceDN w:val="0"/>
              <w:adjustRightInd w:val="0"/>
              <w:rPr>
                <w:rFonts w:ascii="Arial" w:hAnsi="Arial" w:cs="Arial"/>
                <w:color w:val="000000" w:themeColor="text1"/>
                <w:sz w:val="22"/>
                <w:szCs w:val="22"/>
              </w:rPr>
            </w:pPr>
            <w:r w:rsidRPr="00055BAB">
              <w:rPr>
                <w:rFonts w:ascii="Arial" w:hAnsi="Arial" w:cs="Arial"/>
                <w:color w:val="000000" w:themeColor="text1"/>
                <w:sz w:val="22"/>
                <w:szCs w:val="22"/>
              </w:rPr>
              <w:t xml:space="preserve"> Personele ihtiyaç duyulan eğitimler verilir. </w:t>
            </w:r>
          </w:p>
          <w:p w14:paraId="1E6ADE7B" w14:textId="77777777" w:rsidR="002F46CA" w:rsidRPr="00055BAB" w:rsidRDefault="002F46CA" w:rsidP="002F46CA">
            <w:pPr>
              <w:autoSpaceDE w:val="0"/>
              <w:autoSpaceDN w:val="0"/>
              <w:adjustRightInd w:val="0"/>
              <w:rPr>
                <w:rFonts w:ascii="Arial" w:hAnsi="Arial" w:cs="Arial"/>
                <w:color w:val="000000" w:themeColor="text1"/>
                <w:sz w:val="22"/>
                <w:szCs w:val="22"/>
              </w:rPr>
            </w:pPr>
          </w:p>
        </w:tc>
        <w:tc>
          <w:tcPr>
            <w:tcW w:w="998" w:type="dxa"/>
            <w:vAlign w:val="center"/>
          </w:tcPr>
          <w:p w14:paraId="04E5D8A6" w14:textId="77777777" w:rsidR="00077258" w:rsidRDefault="00077258" w:rsidP="002F46CA">
            <w:pPr>
              <w:autoSpaceDE w:val="0"/>
              <w:autoSpaceDN w:val="0"/>
              <w:adjustRightInd w:val="0"/>
              <w:jc w:val="center"/>
              <w:rPr>
                <w:rFonts w:ascii="Arial" w:hAnsi="Arial" w:cs="Arial"/>
                <w:b/>
                <w:color w:val="000000" w:themeColor="text1"/>
                <w:sz w:val="22"/>
                <w:szCs w:val="22"/>
              </w:rPr>
            </w:pPr>
          </w:p>
          <w:p w14:paraId="00B51081" w14:textId="77777777" w:rsidR="00077258" w:rsidRDefault="00077258" w:rsidP="002F46CA">
            <w:pPr>
              <w:autoSpaceDE w:val="0"/>
              <w:autoSpaceDN w:val="0"/>
              <w:adjustRightInd w:val="0"/>
              <w:jc w:val="center"/>
              <w:rPr>
                <w:rFonts w:ascii="Arial" w:hAnsi="Arial" w:cs="Arial"/>
                <w:b/>
                <w:color w:val="000000" w:themeColor="text1"/>
                <w:sz w:val="22"/>
                <w:szCs w:val="22"/>
              </w:rPr>
            </w:pPr>
          </w:p>
          <w:p w14:paraId="3D46E12E" w14:textId="77777777" w:rsidR="00077258" w:rsidRDefault="00077258" w:rsidP="002F46CA">
            <w:pPr>
              <w:autoSpaceDE w:val="0"/>
              <w:autoSpaceDN w:val="0"/>
              <w:adjustRightInd w:val="0"/>
              <w:jc w:val="center"/>
              <w:rPr>
                <w:rFonts w:ascii="Arial" w:hAnsi="Arial" w:cs="Arial"/>
                <w:b/>
                <w:color w:val="000000" w:themeColor="text1"/>
                <w:sz w:val="22"/>
                <w:szCs w:val="22"/>
              </w:rPr>
            </w:pPr>
          </w:p>
          <w:p w14:paraId="63398404" w14:textId="77777777" w:rsidR="00077258" w:rsidRDefault="00077258" w:rsidP="002F46CA">
            <w:pPr>
              <w:autoSpaceDE w:val="0"/>
              <w:autoSpaceDN w:val="0"/>
              <w:adjustRightInd w:val="0"/>
              <w:jc w:val="center"/>
              <w:rPr>
                <w:rFonts w:ascii="Arial" w:hAnsi="Arial" w:cs="Arial"/>
                <w:b/>
                <w:color w:val="000000" w:themeColor="text1"/>
                <w:sz w:val="22"/>
                <w:szCs w:val="22"/>
              </w:rPr>
            </w:pPr>
          </w:p>
          <w:p w14:paraId="308A7EBF" w14:textId="77777777" w:rsidR="002F46CA" w:rsidRPr="00055BAB" w:rsidRDefault="002F46CA" w:rsidP="002F46CA">
            <w:pPr>
              <w:autoSpaceDE w:val="0"/>
              <w:autoSpaceDN w:val="0"/>
              <w:adjustRightInd w:val="0"/>
              <w:jc w:val="center"/>
              <w:rPr>
                <w:rFonts w:ascii="Arial" w:hAnsi="Arial" w:cs="Arial"/>
                <w:b/>
                <w:color w:val="000000" w:themeColor="text1"/>
                <w:sz w:val="22"/>
                <w:szCs w:val="22"/>
              </w:rPr>
            </w:pPr>
            <w:r w:rsidRPr="00055BAB">
              <w:rPr>
                <w:rFonts w:ascii="Arial" w:hAnsi="Arial" w:cs="Arial"/>
                <w:b/>
                <w:color w:val="000000" w:themeColor="text1"/>
                <w:sz w:val="22"/>
                <w:szCs w:val="22"/>
              </w:rPr>
              <w:t>ÜÇ</w:t>
            </w:r>
          </w:p>
        </w:tc>
      </w:tr>
      <w:tr w:rsidR="00055BAB" w:rsidRPr="00055BAB" w14:paraId="4AA39015" w14:textId="77777777" w:rsidTr="00787E38">
        <w:trPr>
          <w:trHeight w:val="304"/>
          <w:jc w:val="center"/>
        </w:trPr>
        <w:tc>
          <w:tcPr>
            <w:tcW w:w="2410" w:type="dxa"/>
            <w:vAlign w:val="center"/>
          </w:tcPr>
          <w:p w14:paraId="7CCE7D89" w14:textId="77777777" w:rsidR="002F46CA" w:rsidRPr="00055BAB" w:rsidRDefault="002F46CA" w:rsidP="002F46CA">
            <w:pPr>
              <w:autoSpaceDE w:val="0"/>
              <w:autoSpaceDN w:val="0"/>
              <w:adjustRightInd w:val="0"/>
              <w:rPr>
                <w:rFonts w:ascii="Arial" w:hAnsi="Arial" w:cs="Arial"/>
                <w:color w:val="000000" w:themeColor="text1"/>
                <w:sz w:val="22"/>
                <w:szCs w:val="22"/>
              </w:rPr>
            </w:pPr>
            <w:r w:rsidRPr="00055BAB">
              <w:rPr>
                <w:rFonts w:ascii="Arial" w:hAnsi="Arial" w:cs="Arial"/>
                <w:b/>
                <w:bCs/>
                <w:color w:val="000000" w:themeColor="text1"/>
                <w:sz w:val="22"/>
                <w:szCs w:val="22"/>
              </w:rPr>
              <w:lastRenderedPageBreak/>
              <w:t>Anlamsız,</w:t>
            </w:r>
          </w:p>
          <w:p w14:paraId="18B2E789" w14:textId="77777777" w:rsidR="002F46CA" w:rsidRPr="00055BAB" w:rsidRDefault="002F46CA" w:rsidP="002F46CA">
            <w:pPr>
              <w:autoSpaceDE w:val="0"/>
              <w:autoSpaceDN w:val="0"/>
              <w:adjustRightInd w:val="0"/>
              <w:rPr>
                <w:rFonts w:ascii="Arial" w:hAnsi="Arial" w:cs="Arial"/>
                <w:color w:val="000000" w:themeColor="text1"/>
                <w:sz w:val="22"/>
                <w:szCs w:val="22"/>
              </w:rPr>
            </w:pPr>
            <w:r w:rsidRPr="00055BAB">
              <w:rPr>
                <w:rFonts w:ascii="Arial" w:hAnsi="Arial" w:cs="Arial"/>
                <w:b/>
                <w:bCs/>
                <w:color w:val="000000" w:themeColor="text1"/>
                <w:sz w:val="22"/>
                <w:szCs w:val="22"/>
              </w:rPr>
              <w:t>Önemsiz Riskler (1)</w:t>
            </w:r>
          </w:p>
        </w:tc>
        <w:tc>
          <w:tcPr>
            <w:tcW w:w="7791" w:type="dxa"/>
          </w:tcPr>
          <w:p w14:paraId="22692280" w14:textId="77777777" w:rsidR="002F46CA" w:rsidRPr="00055BAB" w:rsidRDefault="002F46CA" w:rsidP="002F46CA">
            <w:pPr>
              <w:autoSpaceDE w:val="0"/>
              <w:autoSpaceDN w:val="0"/>
              <w:adjustRightInd w:val="0"/>
              <w:rPr>
                <w:rFonts w:ascii="Arial" w:hAnsi="Arial" w:cs="Arial"/>
                <w:color w:val="000000" w:themeColor="text1"/>
                <w:sz w:val="22"/>
                <w:szCs w:val="22"/>
              </w:rPr>
            </w:pPr>
          </w:p>
          <w:p w14:paraId="365D5707" w14:textId="77777777" w:rsidR="002F46CA" w:rsidRPr="00055BAB" w:rsidRDefault="002F46CA" w:rsidP="002F46CA">
            <w:pPr>
              <w:autoSpaceDE w:val="0"/>
              <w:autoSpaceDN w:val="0"/>
              <w:adjustRightInd w:val="0"/>
              <w:rPr>
                <w:rFonts w:ascii="Arial" w:hAnsi="Arial" w:cs="Arial"/>
                <w:color w:val="000000" w:themeColor="text1"/>
                <w:sz w:val="22"/>
                <w:szCs w:val="22"/>
              </w:rPr>
            </w:pPr>
            <w:r w:rsidRPr="00055BAB">
              <w:rPr>
                <w:rFonts w:ascii="Arial" w:hAnsi="Arial" w:cs="Arial"/>
                <w:color w:val="000000" w:themeColor="text1"/>
                <w:sz w:val="22"/>
                <w:szCs w:val="22"/>
              </w:rPr>
              <w:t xml:space="preserve"> Herhangi bir zarar veya hasara sebep olmayacak düzeyde, basit risklerdir. </w:t>
            </w:r>
          </w:p>
          <w:p w14:paraId="35E068CE" w14:textId="77777777" w:rsidR="002F46CA" w:rsidRPr="00055BAB" w:rsidRDefault="002F46CA" w:rsidP="002F46CA">
            <w:pPr>
              <w:autoSpaceDE w:val="0"/>
              <w:autoSpaceDN w:val="0"/>
              <w:adjustRightInd w:val="0"/>
              <w:rPr>
                <w:rFonts w:ascii="Arial" w:hAnsi="Arial" w:cs="Arial"/>
                <w:color w:val="000000" w:themeColor="text1"/>
                <w:sz w:val="22"/>
                <w:szCs w:val="22"/>
              </w:rPr>
            </w:pPr>
            <w:r w:rsidRPr="00055BAB">
              <w:rPr>
                <w:rFonts w:ascii="Arial" w:hAnsi="Arial" w:cs="Arial"/>
                <w:color w:val="000000" w:themeColor="text1"/>
                <w:sz w:val="22"/>
                <w:szCs w:val="22"/>
              </w:rPr>
              <w:t xml:space="preserve"> Risklerle ilgili kontrol çalışması, planlama ve kayıt saklamaya gerek yoktur. </w:t>
            </w:r>
          </w:p>
          <w:p w14:paraId="7D2188B0" w14:textId="77777777" w:rsidR="002F46CA" w:rsidRPr="00055BAB" w:rsidRDefault="002F46CA" w:rsidP="002F46CA">
            <w:pPr>
              <w:autoSpaceDE w:val="0"/>
              <w:autoSpaceDN w:val="0"/>
              <w:adjustRightInd w:val="0"/>
              <w:rPr>
                <w:rFonts w:ascii="Arial" w:hAnsi="Arial" w:cs="Arial"/>
                <w:color w:val="000000" w:themeColor="text1"/>
                <w:sz w:val="22"/>
                <w:szCs w:val="22"/>
              </w:rPr>
            </w:pPr>
          </w:p>
        </w:tc>
        <w:tc>
          <w:tcPr>
            <w:tcW w:w="998" w:type="dxa"/>
            <w:vAlign w:val="center"/>
          </w:tcPr>
          <w:p w14:paraId="0A85D0AF" w14:textId="77777777" w:rsidR="002F46CA" w:rsidRPr="00055BAB" w:rsidRDefault="002F46CA" w:rsidP="002F46CA">
            <w:pPr>
              <w:autoSpaceDE w:val="0"/>
              <w:autoSpaceDN w:val="0"/>
              <w:adjustRightInd w:val="0"/>
              <w:jc w:val="center"/>
              <w:rPr>
                <w:rFonts w:ascii="Arial" w:hAnsi="Arial" w:cs="Arial"/>
                <w:b/>
                <w:color w:val="000000" w:themeColor="text1"/>
                <w:sz w:val="22"/>
                <w:szCs w:val="22"/>
              </w:rPr>
            </w:pPr>
            <w:r w:rsidRPr="00055BAB">
              <w:rPr>
                <w:rFonts w:ascii="Arial" w:hAnsi="Arial" w:cs="Arial"/>
                <w:b/>
                <w:color w:val="000000" w:themeColor="text1"/>
                <w:sz w:val="22"/>
                <w:szCs w:val="22"/>
              </w:rPr>
              <w:t>DÖRT</w:t>
            </w:r>
          </w:p>
        </w:tc>
      </w:tr>
    </w:tbl>
    <w:p w14:paraId="7FDB4C8B" w14:textId="77777777" w:rsidR="00EA0B29" w:rsidRPr="00055BAB" w:rsidRDefault="007416EA" w:rsidP="00313B0E">
      <w:pPr>
        <w:pStyle w:val="Balk1"/>
        <w:numPr>
          <w:ilvl w:val="0"/>
          <w:numId w:val="4"/>
        </w:numPr>
        <w:spacing w:before="120" w:after="120" w:line="288" w:lineRule="auto"/>
        <w:rPr>
          <w:rFonts w:cs="Arial"/>
          <w:iCs/>
          <w:color w:val="000000" w:themeColor="text1"/>
          <w:sz w:val="22"/>
          <w:szCs w:val="22"/>
          <w:lang w:val="tr-TR"/>
        </w:rPr>
      </w:pPr>
      <w:r w:rsidRPr="00055BAB">
        <w:rPr>
          <w:rFonts w:cs="Arial"/>
          <w:iCs/>
          <w:color w:val="000000" w:themeColor="text1"/>
          <w:sz w:val="22"/>
          <w:szCs w:val="22"/>
          <w:lang w:val="tr-TR"/>
        </w:rPr>
        <w:t>TEHLİKE VE RİSKLERİN KONTROLÜ</w:t>
      </w:r>
      <w:bookmarkEnd w:id="7"/>
    </w:p>
    <w:p w14:paraId="1B146550" w14:textId="2FE7AFDF" w:rsidR="00EA0B29" w:rsidRPr="00055BAB" w:rsidRDefault="00EA0B29" w:rsidP="006262CF">
      <w:pPr>
        <w:spacing w:before="120" w:after="120" w:line="288" w:lineRule="auto"/>
        <w:jc w:val="both"/>
        <w:rPr>
          <w:rFonts w:ascii="Arial" w:hAnsi="Arial" w:cs="Arial"/>
          <w:color w:val="000000" w:themeColor="text1"/>
          <w:sz w:val="22"/>
          <w:szCs w:val="22"/>
        </w:rPr>
      </w:pPr>
      <w:r w:rsidRPr="00055BAB">
        <w:rPr>
          <w:rFonts w:ascii="Arial" w:hAnsi="Arial" w:cs="Arial"/>
          <w:color w:val="000000" w:themeColor="text1"/>
          <w:sz w:val="22"/>
          <w:szCs w:val="22"/>
        </w:rPr>
        <w:t xml:space="preserve">Belirlenen tehlikeler ve sebep olacağı risklerin azaltılmasına veya kontrol altına alınmasına yönelik faaliyetler </w:t>
      </w:r>
      <w:r w:rsidR="00BF55C2" w:rsidRPr="00055BAB">
        <w:rPr>
          <w:rFonts w:ascii="Arial" w:hAnsi="Arial" w:cs="Arial"/>
          <w:color w:val="000000" w:themeColor="text1"/>
          <w:sz w:val="22"/>
          <w:szCs w:val="22"/>
        </w:rPr>
        <w:t>planlanır. Buda (</w:t>
      </w:r>
      <w:r w:rsidR="00884EA0" w:rsidRPr="00055BAB">
        <w:rPr>
          <w:rFonts w:ascii="Arial" w:hAnsi="Arial" w:cs="Arial"/>
          <w:color w:val="000000" w:themeColor="text1"/>
          <w:sz w:val="22"/>
          <w:szCs w:val="22"/>
        </w:rPr>
        <w:t>KYS</w:t>
      </w:r>
      <w:r w:rsidR="00BF55C2" w:rsidRPr="00055BAB">
        <w:rPr>
          <w:rFonts w:ascii="Arial" w:hAnsi="Arial" w:cs="Arial"/>
          <w:color w:val="000000" w:themeColor="text1"/>
          <w:sz w:val="22"/>
          <w:szCs w:val="22"/>
        </w:rPr>
        <w:t>-PR-</w:t>
      </w:r>
      <w:r w:rsidR="00A3327E" w:rsidRPr="00055BAB">
        <w:rPr>
          <w:rFonts w:ascii="Arial" w:hAnsi="Arial" w:cs="Arial"/>
          <w:color w:val="000000" w:themeColor="text1"/>
          <w:sz w:val="22"/>
          <w:szCs w:val="22"/>
        </w:rPr>
        <w:t>08</w:t>
      </w:r>
      <w:r w:rsidR="00BF55C2" w:rsidRPr="00055BAB">
        <w:rPr>
          <w:rFonts w:ascii="Arial" w:hAnsi="Arial" w:cs="Arial"/>
          <w:color w:val="000000" w:themeColor="text1"/>
          <w:sz w:val="22"/>
          <w:szCs w:val="22"/>
        </w:rPr>
        <w:t>-F-0</w:t>
      </w:r>
      <w:r w:rsidR="007C5681" w:rsidRPr="00055BAB">
        <w:rPr>
          <w:rFonts w:ascii="Arial" w:hAnsi="Arial" w:cs="Arial"/>
          <w:color w:val="000000" w:themeColor="text1"/>
          <w:sz w:val="22"/>
          <w:szCs w:val="22"/>
        </w:rPr>
        <w:t>1</w:t>
      </w:r>
      <w:r w:rsidR="00BF55C2" w:rsidRPr="00055BAB">
        <w:rPr>
          <w:rFonts w:ascii="Arial" w:hAnsi="Arial" w:cs="Arial"/>
          <w:color w:val="000000" w:themeColor="text1"/>
          <w:sz w:val="22"/>
          <w:szCs w:val="22"/>
        </w:rPr>
        <w:t>) Formuna yazılarak her riskin takibi yapılır.</w:t>
      </w:r>
      <w:r w:rsidRPr="00055BAB">
        <w:rPr>
          <w:rFonts w:ascii="Arial" w:hAnsi="Arial" w:cs="Arial"/>
          <w:color w:val="000000" w:themeColor="text1"/>
          <w:sz w:val="22"/>
          <w:szCs w:val="22"/>
        </w:rPr>
        <w:t xml:space="preserve"> Örneğin: Riskin ne şekilde kontrol altına alınacağı, kullanılması gerekli talimat veya prosedürler, planlanan eğitimler </w:t>
      </w:r>
      <w:r w:rsidR="006262CF" w:rsidRPr="00055BAB">
        <w:rPr>
          <w:rFonts w:ascii="Arial" w:hAnsi="Arial" w:cs="Arial"/>
          <w:color w:val="000000" w:themeColor="text1"/>
          <w:sz w:val="22"/>
          <w:szCs w:val="22"/>
        </w:rPr>
        <w:t>vb. Tehlikenin</w:t>
      </w:r>
      <w:r w:rsidRPr="00055BAB">
        <w:rPr>
          <w:rFonts w:ascii="Arial" w:hAnsi="Arial" w:cs="Arial"/>
          <w:color w:val="000000" w:themeColor="text1"/>
          <w:sz w:val="22"/>
          <w:szCs w:val="22"/>
        </w:rPr>
        <w:t xml:space="preserve"> ve riskin tamamen ortadan kaldırılması mümkün olmasa da, tehlikenin ve riskin azaltılması, uygulanan kontrol sistemleri ile sağlanabilir. Bu kontrol sistemleri aşağıdaki gibidir:</w:t>
      </w:r>
    </w:p>
    <w:p w14:paraId="787F686E" w14:textId="77777777" w:rsidR="00EA0B29" w:rsidRPr="00055BAB" w:rsidRDefault="00EA0B29" w:rsidP="00313B0E">
      <w:pPr>
        <w:numPr>
          <w:ilvl w:val="0"/>
          <w:numId w:val="2"/>
        </w:numPr>
        <w:spacing w:before="120" w:after="120" w:line="288" w:lineRule="auto"/>
        <w:rPr>
          <w:rFonts w:ascii="Arial" w:hAnsi="Arial" w:cs="Arial"/>
          <w:color w:val="000000" w:themeColor="text1"/>
          <w:sz w:val="22"/>
          <w:szCs w:val="22"/>
        </w:rPr>
      </w:pPr>
      <w:r w:rsidRPr="00055BAB">
        <w:rPr>
          <w:rFonts w:ascii="Arial" w:hAnsi="Arial" w:cs="Arial"/>
          <w:color w:val="000000" w:themeColor="text1"/>
          <w:sz w:val="22"/>
          <w:szCs w:val="22"/>
        </w:rPr>
        <w:t>Kaynağa yönelik alınacak önlemler (Yeni Teknoloji, Tadilat, Bakım, vb.)</w:t>
      </w:r>
    </w:p>
    <w:p w14:paraId="4AD630E8" w14:textId="77777777" w:rsidR="00EA0B29" w:rsidRPr="00055BAB" w:rsidRDefault="00EA0B29" w:rsidP="00313B0E">
      <w:pPr>
        <w:numPr>
          <w:ilvl w:val="0"/>
          <w:numId w:val="2"/>
        </w:numPr>
        <w:spacing w:before="120" w:after="120" w:line="288" w:lineRule="auto"/>
        <w:rPr>
          <w:rFonts w:ascii="Arial" w:hAnsi="Arial" w:cs="Arial"/>
          <w:color w:val="000000" w:themeColor="text1"/>
          <w:sz w:val="22"/>
          <w:szCs w:val="22"/>
        </w:rPr>
      </w:pPr>
      <w:r w:rsidRPr="00055BAB">
        <w:rPr>
          <w:rFonts w:ascii="Arial" w:hAnsi="Arial" w:cs="Arial"/>
          <w:color w:val="000000" w:themeColor="text1"/>
          <w:sz w:val="22"/>
          <w:szCs w:val="22"/>
        </w:rPr>
        <w:t>Ortama yönelik alınacak önlemler (Çalışan Sayısı, Fiziksel-Kimyasal ve Biyolojik Koşulların İyileştirilmesi, Levha ve İşaretlemeler, vb.)</w:t>
      </w:r>
    </w:p>
    <w:p w14:paraId="161F1252" w14:textId="77777777" w:rsidR="00251506" w:rsidRPr="00055BAB" w:rsidRDefault="00EA0B29" w:rsidP="00313B0E">
      <w:pPr>
        <w:numPr>
          <w:ilvl w:val="0"/>
          <w:numId w:val="2"/>
        </w:numPr>
        <w:spacing w:before="120" w:after="120" w:line="288" w:lineRule="auto"/>
        <w:rPr>
          <w:rFonts w:ascii="Arial" w:hAnsi="Arial" w:cs="Arial"/>
          <w:color w:val="000000" w:themeColor="text1"/>
          <w:sz w:val="22"/>
          <w:szCs w:val="22"/>
        </w:rPr>
      </w:pPr>
      <w:r w:rsidRPr="00055BAB">
        <w:rPr>
          <w:rFonts w:ascii="Arial" w:hAnsi="Arial" w:cs="Arial"/>
          <w:color w:val="000000" w:themeColor="text1"/>
          <w:sz w:val="22"/>
          <w:szCs w:val="22"/>
        </w:rPr>
        <w:t>Kişiye yönelik alınacak önlemler (Koruyucu Malzeme, Eğitim, Performans Ölçümü, Doküman, Çalışma Süresi, vb.)</w:t>
      </w:r>
    </w:p>
    <w:p w14:paraId="410E85B1" w14:textId="77777777" w:rsidR="00EA0B29" w:rsidRPr="00055BAB" w:rsidRDefault="007416EA" w:rsidP="00313B0E">
      <w:pPr>
        <w:pStyle w:val="Balk1"/>
        <w:numPr>
          <w:ilvl w:val="0"/>
          <w:numId w:val="4"/>
        </w:numPr>
        <w:spacing w:before="120" w:after="120" w:line="288" w:lineRule="auto"/>
        <w:rPr>
          <w:rFonts w:cs="Arial"/>
          <w:iCs/>
          <w:color w:val="000000" w:themeColor="text1"/>
          <w:sz w:val="22"/>
          <w:szCs w:val="22"/>
          <w:lang w:val="tr-TR"/>
        </w:rPr>
      </w:pPr>
      <w:bookmarkStart w:id="8" w:name="_Toc47172946"/>
      <w:r w:rsidRPr="00055BAB">
        <w:rPr>
          <w:rFonts w:cs="Arial"/>
          <w:iCs/>
          <w:color w:val="000000" w:themeColor="text1"/>
          <w:sz w:val="22"/>
          <w:szCs w:val="22"/>
          <w:lang w:val="tr-TR"/>
        </w:rPr>
        <w:t>PLANLANAN FAALİYETİN SORUMLUSU</w:t>
      </w:r>
    </w:p>
    <w:p w14:paraId="652BB017" w14:textId="6652C87D" w:rsidR="00DA0E16" w:rsidRPr="00055BAB" w:rsidRDefault="00DA0E16" w:rsidP="00313B0E">
      <w:pPr>
        <w:spacing w:before="120" w:after="120" w:line="288" w:lineRule="auto"/>
        <w:rPr>
          <w:rFonts w:ascii="Arial" w:hAnsi="Arial" w:cs="Arial"/>
          <w:color w:val="000000" w:themeColor="text1"/>
          <w:sz w:val="22"/>
          <w:szCs w:val="22"/>
        </w:rPr>
      </w:pPr>
      <w:r w:rsidRPr="00055BAB">
        <w:rPr>
          <w:rFonts w:ascii="Arial" w:hAnsi="Arial" w:cs="Arial"/>
          <w:color w:val="000000" w:themeColor="text1"/>
          <w:sz w:val="22"/>
          <w:szCs w:val="22"/>
        </w:rPr>
        <w:t>Planlanan faaliyetin sorumlusu</w:t>
      </w:r>
      <w:r w:rsidR="006262CF">
        <w:rPr>
          <w:rFonts w:ascii="Arial" w:hAnsi="Arial" w:cs="Arial"/>
          <w:color w:val="000000" w:themeColor="text1"/>
          <w:sz w:val="22"/>
          <w:szCs w:val="22"/>
        </w:rPr>
        <w:t xml:space="preserve"> </w:t>
      </w:r>
      <w:r w:rsidR="00BF55C2" w:rsidRPr="00055BAB">
        <w:rPr>
          <w:rFonts w:ascii="Arial" w:hAnsi="Arial" w:cs="Arial"/>
          <w:color w:val="000000" w:themeColor="text1"/>
          <w:sz w:val="22"/>
          <w:szCs w:val="22"/>
        </w:rPr>
        <w:t xml:space="preserve">KYS sorumlusu tarafından </w:t>
      </w:r>
      <w:r w:rsidRPr="00055BAB">
        <w:rPr>
          <w:rFonts w:ascii="Arial" w:hAnsi="Arial" w:cs="Arial"/>
          <w:color w:val="000000" w:themeColor="text1"/>
          <w:sz w:val="22"/>
          <w:szCs w:val="22"/>
        </w:rPr>
        <w:t>belirlenir. Belirlenen kişiye bu sorumluluğu yazılı olarak bildirilir.</w:t>
      </w:r>
      <w:bookmarkEnd w:id="8"/>
    </w:p>
    <w:p w14:paraId="580F458F" w14:textId="77777777" w:rsidR="00EA0B29" w:rsidRPr="00055BAB" w:rsidRDefault="007416EA" w:rsidP="00313B0E">
      <w:pPr>
        <w:pStyle w:val="Balk1"/>
        <w:numPr>
          <w:ilvl w:val="0"/>
          <w:numId w:val="4"/>
        </w:numPr>
        <w:spacing w:before="120" w:after="120" w:line="288" w:lineRule="auto"/>
        <w:rPr>
          <w:rFonts w:cs="Arial"/>
          <w:bCs/>
          <w:color w:val="000000" w:themeColor="text1"/>
          <w:sz w:val="22"/>
          <w:szCs w:val="22"/>
        </w:rPr>
      </w:pPr>
      <w:r w:rsidRPr="00055BAB">
        <w:rPr>
          <w:rFonts w:cs="Arial"/>
          <w:bCs/>
          <w:color w:val="000000" w:themeColor="text1"/>
          <w:sz w:val="22"/>
          <w:szCs w:val="22"/>
        </w:rPr>
        <w:t>PLANLANAN FAALIYETIN GERÇEKLEŞME DURUMU</w:t>
      </w:r>
    </w:p>
    <w:p w14:paraId="5CEC6BAB" w14:textId="0ACAAF0E" w:rsidR="00EA0B29" w:rsidRPr="00055BAB" w:rsidRDefault="00EA0B29" w:rsidP="006262CF">
      <w:pPr>
        <w:pStyle w:val="GvdeMetni2"/>
        <w:spacing w:after="120" w:line="288" w:lineRule="auto"/>
        <w:rPr>
          <w:rFonts w:ascii="Arial" w:hAnsi="Arial" w:cs="Arial"/>
          <w:bCs/>
          <w:color w:val="000000" w:themeColor="text1"/>
          <w:sz w:val="22"/>
          <w:szCs w:val="22"/>
        </w:rPr>
      </w:pPr>
      <w:r w:rsidRPr="00055BAB">
        <w:rPr>
          <w:rFonts w:ascii="Arial" w:hAnsi="Arial" w:cs="Arial"/>
          <w:bCs/>
          <w:color w:val="000000" w:themeColor="text1"/>
          <w:sz w:val="22"/>
          <w:szCs w:val="22"/>
        </w:rPr>
        <w:t>Planlanan faaliyetlerin gerçekleşip gerçekleşmediği</w:t>
      </w:r>
      <w:r w:rsidR="00DA0E16" w:rsidRPr="00055BAB">
        <w:rPr>
          <w:rFonts w:ascii="Arial" w:hAnsi="Arial" w:cs="Arial"/>
          <w:bCs/>
          <w:color w:val="000000" w:themeColor="text1"/>
          <w:sz w:val="22"/>
          <w:szCs w:val="22"/>
        </w:rPr>
        <w:t xml:space="preserve"> kontrol edilir.</w:t>
      </w:r>
      <w:r w:rsidR="00BF55C2" w:rsidRPr="00055BAB">
        <w:rPr>
          <w:rFonts w:ascii="Arial" w:hAnsi="Arial" w:cs="Arial"/>
          <w:color w:val="000000" w:themeColor="text1"/>
          <w:sz w:val="22"/>
          <w:szCs w:val="22"/>
        </w:rPr>
        <w:t xml:space="preserve"> (</w:t>
      </w:r>
      <w:r w:rsidR="00884EA0" w:rsidRPr="00055BAB">
        <w:rPr>
          <w:rFonts w:ascii="Arial" w:hAnsi="Arial" w:cs="Arial"/>
          <w:color w:val="000000" w:themeColor="text1"/>
          <w:sz w:val="22"/>
          <w:szCs w:val="22"/>
        </w:rPr>
        <w:t>KYS</w:t>
      </w:r>
      <w:r w:rsidR="00BF55C2" w:rsidRPr="00055BAB">
        <w:rPr>
          <w:rFonts w:ascii="Arial" w:hAnsi="Arial" w:cs="Arial"/>
          <w:color w:val="000000" w:themeColor="text1"/>
          <w:sz w:val="22"/>
          <w:szCs w:val="22"/>
        </w:rPr>
        <w:t>-PR-</w:t>
      </w:r>
      <w:r w:rsidR="00DA6D03" w:rsidRPr="00055BAB">
        <w:rPr>
          <w:rFonts w:ascii="Arial" w:hAnsi="Arial" w:cs="Arial"/>
          <w:color w:val="000000" w:themeColor="text1"/>
          <w:sz w:val="22"/>
          <w:szCs w:val="22"/>
        </w:rPr>
        <w:t>08</w:t>
      </w:r>
      <w:r w:rsidR="00BF55C2" w:rsidRPr="00055BAB">
        <w:rPr>
          <w:rFonts w:ascii="Arial" w:hAnsi="Arial" w:cs="Arial"/>
          <w:color w:val="000000" w:themeColor="text1"/>
          <w:sz w:val="22"/>
          <w:szCs w:val="22"/>
        </w:rPr>
        <w:t>-F-0</w:t>
      </w:r>
      <w:r w:rsidR="007C5681" w:rsidRPr="00055BAB">
        <w:rPr>
          <w:rFonts w:ascii="Arial" w:hAnsi="Arial" w:cs="Arial"/>
          <w:color w:val="000000" w:themeColor="text1"/>
          <w:sz w:val="22"/>
          <w:szCs w:val="22"/>
        </w:rPr>
        <w:t>1</w:t>
      </w:r>
      <w:r w:rsidR="00BF55C2" w:rsidRPr="00055BAB">
        <w:rPr>
          <w:rFonts w:ascii="Arial" w:hAnsi="Arial" w:cs="Arial"/>
          <w:color w:val="000000" w:themeColor="text1"/>
          <w:sz w:val="22"/>
          <w:szCs w:val="22"/>
        </w:rPr>
        <w:t xml:space="preserve">) Formunun </w:t>
      </w:r>
      <w:r w:rsidR="006262CF" w:rsidRPr="00055BAB">
        <w:rPr>
          <w:rFonts w:ascii="Arial" w:hAnsi="Arial" w:cs="Arial"/>
          <w:color w:val="000000" w:themeColor="text1"/>
          <w:sz w:val="22"/>
          <w:szCs w:val="22"/>
        </w:rPr>
        <w:t>takibi yapılarak</w:t>
      </w:r>
      <w:r w:rsidR="006262CF">
        <w:rPr>
          <w:rFonts w:ascii="Arial" w:hAnsi="Arial" w:cs="Arial"/>
          <w:color w:val="000000" w:themeColor="text1"/>
          <w:sz w:val="22"/>
          <w:szCs w:val="22"/>
        </w:rPr>
        <w:t xml:space="preserve"> </w:t>
      </w:r>
      <w:r w:rsidR="006262CF" w:rsidRPr="00055BAB">
        <w:rPr>
          <w:rFonts w:ascii="Arial" w:hAnsi="Arial" w:cs="Arial"/>
          <w:bCs/>
          <w:color w:val="000000" w:themeColor="text1"/>
          <w:sz w:val="22"/>
          <w:szCs w:val="22"/>
        </w:rPr>
        <w:t xml:space="preserve">planlanan faaliyetin </w:t>
      </w:r>
      <w:r w:rsidRPr="00055BAB">
        <w:rPr>
          <w:rFonts w:ascii="Arial" w:hAnsi="Arial" w:cs="Arial"/>
          <w:bCs/>
          <w:color w:val="000000" w:themeColor="text1"/>
          <w:sz w:val="22"/>
          <w:szCs w:val="22"/>
        </w:rPr>
        <w:t xml:space="preserve">gerçekleşmemesi durumunda neden gerçekleşmediği (verilen süre, maddi </w:t>
      </w:r>
      <w:r w:rsidR="00FC3186" w:rsidRPr="00055BAB">
        <w:rPr>
          <w:rFonts w:ascii="Arial" w:hAnsi="Arial" w:cs="Arial"/>
          <w:bCs/>
          <w:color w:val="000000" w:themeColor="text1"/>
          <w:sz w:val="22"/>
          <w:szCs w:val="22"/>
        </w:rPr>
        <w:t>imkânsızlık</w:t>
      </w:r>
      <w:r w:rsidRPr="00055BAB">
        <w:rPr>
          <w:rFonts w:ascii="Arial" w:hAnsi="Arial" w:cs="Arial"/>
          <w:bCs/>
          <w:color w:val="000000" w:themeColor="text1"/>
          <w:sz w:val="22"/>
          <w:szCs w:val="22"/>
        </w:rPr>
        <w:t>, vb.) faaliyet sorumlusu ile değerlendirilerek ya yeni bir faaliyet planlanır ya da faaliyetin gerçekleştirilmesi için neler yapılması gerektiği araştırılır.</w:t>
      </w:r>
    </w:p>
    <w:p w14:paraId="74EB6E76" w14:textId="77777777" w:rsidR="009A7086" w:rsidRPr="00055BAB" w:rsidRDefault="009A7086" w:rsidP="00313B0E">
      <w:pPr>
        <w:pStyle w:val="ListeParagraf"/>
        <w:spacing w:before="120" w:after="120" w:line="288" w:lineRule="auto"/>
        <w:ind w:left="0"/>
        <w:rPr>
          <w:rFonts w:ascii="Arial" w:hAnsi="Arial" w:cs="Arial"/>
          <w:b/>
          <w:color w:val="000000" w:themeColor="text1"/>
          <w:sz w:val="22"/>
          <w:szCs w:val="22"/>
          <w:u w:val="single"/>
        </w:rPr>
      </w:pPr>
      <w:r w:rsidRPr="00055BAB">
        <w:rPr>
          <w:rFonts w:ascii="Arial" w:hAnsi="Arial" w:cs="Arial"/>
          <w:b/>
          <w:color w:val="000000" w:themeColor="text1"/>
          <w:sz w:val="22"/>
          <w:szCs w:val="22"/>
          <w:u w:val="single"/>
        </w:rPr>
        <w:t>Risk yönetimi tüm ürün gerçekleştirme aşamalarını kapsamaktadır.</w:t>
      </w:r>
    </w:p>
    <w:p w14:paraId="06F9A1ED" w14:textId="77777777" w:rsidR="009A7086" w:rsidRPr="00055BAB" w:rsidRDefault="009A7086" w:rsidP="00313B0E">
      <w:pPr>
        <w:pStyle w:val="ListeParagraf"/>
        <w:spacing w:before="120" w:after="120" w:line="288" w:lineRule="auto"/>
        <w:ind w:left="0"/>
        <w:rPr>
          <w:rFonts w:ascii="Arial" w:hAnsi="Arial" w:cs="Arial"/>
          <w:color w:val="000000" w:themeColor="text1"/>
          <w:sz w:val="22"/>
          <w:szCs w:val="22"/>
          <w:u w:val="single"/>
        </w:rPr>
      </w:pPr>
      <w:r w:rsidRPr="00055BAB">
        <w:rPr>
          <w:rFonts w:ascii="Arial" w:hAnsi="Arial" w:cs="Arial"/>
          <w:color w:val="000000" w:themeColor="text1"/>
          <w:sz w:val="22"/>
          <w:szCs w:val="22"/>
          <w:u w:val="single"/>
        </w:rPr>
        <w:t>Risk Yönetimi prosesinin aşağıdaki uygun adımları içerir;</w:t>
      </w:r>
    </w:p>
    <w:p w14:paraId="31C5BAB8" w14:textId="77777777" w:rsidR="009A7086" w:rsidRPr="00055BAB" w:rsidRDefault="009A7086" w:rsidP="00313B0E">
      <w:pPr>
        <w:pStyle w:val="ListeParagraf"/>
        <w:spacing w:before="120" w:after="120" w:line="288" w:lineRule="auto"/>
        <w:ind w:left="0"/>
        <w:rPr>
          <w:rFonts w:ascii="Arial" w:hAnsi="Arial" w:cs="Arial"/>
          <w:color w:val="000000" w:themeColor="text1"/>
          <w:sz w:val="22"/>
          <w:szCs w:val="22"/>
        </w:rPr>
      </w:pPr>
      <w:r w:rsidRPr="00055BAB">
        <w:rPr>
          <w:rFonts w:ascii="Arial" w:hAnsi="Arial" w:cs="Arial"/>
          <w:color w:val="000000" w:themeColor="text1"/>
          <w:sz w:val="22"/>
          <w:szCs w:val="22"/>
        </w:rPr>
        <w:t>a ) Risk yönetim için gerekli sorumlulukların atanması,</w:t>
      </w:r>
    </w:p>
    <w:p w14:paraId="0998F279" w14:textId="77777777" w:rsidR="009A7086" w:rsidRPr="00055BAB" w:rsidRDefault="009A7086" w:rsidP="00313B0E">
      <w:pPr>
        <w:pStyle w:val="ListeParagraf"/>
        <w:spacing w:before="120" w:after="120" w:line="288" w:lineRule="auto"/>
        <w:ind w:left="0"/>
        <w:rPr>
          <w:rFonts w:ascii="Arial" w:hAnsi="Arial" w:cs="Arial"/>
          <w:color w:val="000000" w:themeColor="text1"/>
          <w:sz w:val="22"/>
          <w:szCs w:val="22"/>
        </w:rPr>
      </w:pPr>
      <w:r w:rsidRPr="00055BAB">
        <w:rPr>
          <w:rFonts w:ascii="Arial" w:hAnsi="Arial" w:cs="Arial"/>
          <w:color w:val="000000" w:themeColor="text1"/>
          <w:sz w:val="22"/>
          <w:szCs w:val="22"/>
        </w:rPr>
        <w:t>b)  Risk kriterlerinin belirlenmesi (örn; ortaya çıkma, sonuçlar, risk kabulü)</w:t>
      </w:r>
    </w:p>
    <w:p w14:paraId="4B9AC653" w14:textId="77777777" w:rsidR="009A7086" w:rsidRPr="00055BAB" w:rsidRDefault="009A7086" w:rsidP="00313B0E">
      <w:pPr>
        <w:pStyle w:val="ListeParagraf"/>
        <w:spacing w:before="120" w:after="120" w:line="288" w:lineRule="auto"/>
        <w:ind w:left="0"/>
        <w:rPr>
          <w:rFonts w:ascii="Arial" w:hAnsi="Arial" w:cs="Arial"/>
          <w:color w:val="000000" w:themeColor="text1"/>
          <w:sz w:val="22"/>
          <w:szCs w:val="22"/>
        </w:rPr>
      </w:pPr>
      <w:r w:rsidRPr="00055BAB">
        <w:rPr>
          <w:rFonts w:ascii="Arial" w:hAnsi="Arial" w:cs="Arial"/>
          <w:color w:val="000000" w:themeColor="text1"/>
          <w:sz w:val="22"/>
          <w:szCs w:val="22"/>
        </w:rPr>
        <w:t>c)  Ürün gerçekleştirme boyunca risklerin belirlenmesi, denetlenmesi ve iletişimi</w:t>
      </w:r>
    </w:p>
    <w:p w14:paraId="0BB74B1A" w14:textId="77777777" w:rsidR="009A7086" w:rsidRPr="00055BAB" w:rsidRDefault="009A7086" w:rsidP="00313B0E">
      <w:pPr>
        <w:pStyle w:val="ListeParagraf"/>
        <w:spacing w:before="120" w:after="120" w:line="288" w:lineRule="auto"/>
        <w:ind w:left="0"/>
        <w:rPr>
          <w:rFonts w:ascii="Arial" w:hAnsi="Arial" w:cs="Arial"/>
          <w:color w:val="000000" w:themeColor="text1"/>
          <w:sz w:val="22"/>
          <w:szCs w:val="22"/>
        </w:rPr>
      </w:pPr>
      <w:r w:rsidRPr="00055BAB">
        <w:rPr>
          <w:rFonts w:ascii="Arial" w:hAnsi="Arial" w:cs="Arial"/>
          <w:color w:val="000000" w:themeColor="text1"/>
          <w:sz w:val="22"/>
          <w:szCs w:val="22"/>
        </w:rPr>
        <w:t>d) Tanımlanmış risk kabul kriterlerini aşan riskleri azaltıcı faaliyetlerin belirlenmesi, uygulanması ve yönetimi</w:t>
      </w:r>
    </w:p>
    <w:p w14:paraId="11C8DBF8" w14:textId="77777777" w:rsidR="009A7086" w:rsidRPr="00055BAB" w:rsidRDefault="009A7086" w:rsidP="00313B0E">
      <w:pPr>
        <w:pStyle w:val="ListeParagraf"/>
        <w:spacing w:before="120" w:after="120" w:line="288" w:lineRule="auto"/>
        <w:ind w:left="0"/>
        <w:rPr>
          <w:rFonts w:ascii="Arial" w:hAnsi="Arial" w:cs="Arial"/>
          <w:color w:val="000000" w:themeColor="text1"/>
          <w:sz w:val="22"/>
          <w:szCs w:val="22"/>
        </w:rPr>
      </w:pPr>
      <w:r w:rsidRPr="00055BAB">
        <w:rPr>
          <w:rFonts w:ascii="Arial" w:hAnsi="Arial" w:cs="Arial"/>
          <w:color w:val="000000" w:themeColor="text1"/>
          <w:sz w:val="22"/>
          <w:szCs w:val="22"/>
        </w:rPr>
        <w:t>e) Azaltıcı faaliyetlerin uygulanması sonrası kalan risklerin kabulü</w:t>
      </w:r>
    </w:p>
    <w:p w14:paraId="61AB836C" w14:textId="651DC12F" w:rsidR="009A7086" w:rsidRPr="00055BAB" w:rsidRDefault="009A7086" w:rsidP="00313B0E">
      <w:pPr>
        <w:pStyle w:val="ListeParagraf"/>
        <w:spacing w:before="120" w:after="120" w:line="288" w:lineRule="auto"/>
        <w:ind w:left="0"/>
        <w:rPr>
          <w:rFonts w:ascii="Arial" w:hAnsi="Arial" w:cs="Arial"/>
          <w:color w:val="000000" w:themeColor="text1"/>
          <w:sz w:val="22"/>
          <w:szCs w:val="22"/>
        </w:rPr>
      </w:pPr>
      <w:r w:rsidRPr="00055BAB">
        <w:rPr>
          <w:rFonts w:ascii="Arial" w:hAnsi="Arial" w:cs="Arial"/>
          <w:color w:val="000000" w:themeColor="text1"/>
          <w:sz w:val="22"/>
          <w:szCs w:val="22"/>
        </w:rPr>
        <w:lastRenderedPageBreak/>
        <w:t xml:space="preserve">f) Risklerin belirlenmesi ilk siparişte ve ilk üretimden sonra yapılır. Belirlenen risklere karşılık oluşacak hatalar eş zamanlı olarak DF ile giderilir.  Risklere karşılık alınan önlemlerin etkinliği yıl sonunda kontrol edilir ve gerekli görülürse tekrar gerekli faaliyet yapılır. Sorun yok ise , kontrol tarihi ve tik atılarak belirlen risk faaliyetinin uygunluğu onaylanır. </w:t>
      </w:r>
    </w:p>
    <w:p w14:paraId="0BDDA745" w14:textId="77777777" w:rsidR="009A7086" w:rsidRPr="00055BAB" w:rsidRDefault="007D649D" w:rsidP="00313B0E">
      <w:pPr>
        <w:pStyle w:val="ListeParagraf"/>
        <w:spacing w:before="120" w:after="120" w:line="288" w:lineRule="auto"/>
        <w:ind w:left="0"/>
        <w:rPr>
          <w:rFonts w:ascii="Arial" w:hAnsi="Arial" w:cs="Arial"/>
          <w:b/>
          <w:color w:val="000000" w:themeColor="text1"/>
          <w:sz w:val="22"/>
          <w:szCs w:val="22"/>
          <w:u w:val="single"/>
        </w:rPr>
      </w:pPr>
      <w:r w:rsidRPr="00055BAB">
        <w:rPr>
          <w:rFonts w:ascii="Arial" w:hAnsi="Arial" w:cs="Arial"/>
          <w:b/>
          <w:color w:val="000000" w:themeColor="text1"/>
          <w:sz w:val="22"/>
          <w:szCs w:val="22"/>
          <w:u w:val="single"/>
        </w:rPr>
        <w:t>Risk yönetimi ilgili ürün gerçekleştirme prosesleri için riskler belirlenmiş ve ilgili yöntemler aşağıda açıklanmıştır</w:t>
      </w:r>
    </w:p>
    <w:p w14:paraId="5166BE28" w14:textId="77777777" w:rsidR="00D0128D" w:rsidRPr="00055BAB" w:rsidRDefault="00D0128D" w:rsidP="00313B0E">
      <w:pPr>
        <w:pStyle w:val="Default"/>
        <w:spacing w:before="120" w:after="120" w:line="288" w:lineRule="auto"/>
        <w:rPr>
          <w:rFonts w:ascii="Arial" w:hAnsi="Arial" w:cs="Arial"/>
          <w:b/>
          <w:color w:val="000000" w:themeColor="text1"/>
          <w:sz w:val="22"/>
          <w:szCs w:val="22"/>
        </w:rPr>
      </w:pPr>
      <w:r w:rsidRPr="00055BAB">
        <w:rPr>
          <w:rFonts w:ascii="Arial" w:hAnsi="Arial" w:cs="Arial"/>
          <w:b/>
          <w:color w:val="000000" w:themeColor="text1"/>
          <w:sz w:val="22"/>
          <w:szCs w:val="22"/>
        </w:rPr>
        <w:t xml:space="preserve">Tekliflendirme ve Sözleşmenin Yönetimi </w:t>
      </w:r>
    </w:p>
    <w:p w14:paraId="6D99F84B" w14:textId="77777777" w:rsidR="007D649D" w:rsidRPr="00055BAB" w:rsidRDefault="007D649D" w:rsidP="00313B0E">
      <w:pPr>
        <w:pStyle w:val="Default"/>
        <w:spacing w:before="120" w:after="120" w:line="288" w:lineRule="auto"/>
        <w:rPr>
          <w:rFonts w:ascii="Arial" w:hAnsi="Arial" w:cs="Arial"/>
          <w:color w:val="000000" w:themeColor="text1"/>
          <w:sz w:val="22"/>
          <w:szCs w:val="22"/>
        </w:rPr>
      </w:pPr>
      <w:r w:rsidRPr="00055BAB">
        <w:rPr>
          <w:rFonts w:ascii="Arial" w:hAnsi="Arial" w:cs="Arial"/>
          <w:color w:val="000000" w:themeColor="text1"/>
          <w:sz w:val="22"/>
          <w:szCs w:val="22"/>
        </w:rPr>
        <w:t xml:space="preserve">Bu aşamada ortaya çıkabilecek riskler; </w:t>
      </w:r>
    </w:p>
    <w:p w14:paraId="46D74770" w14:textId="77777777" w:rsidR="007D649D" w:rsidRPr="00055BAB" w:rsidRDefault="007D649D" w:rsidP="00313B0E">
      <w:pPr>
        <w:pStyle w:val="Default"/>
        <w:spacing w:before="120" w:after="120" w:line="288" w:lineRule="auto"/>
        <w:rPr>
          <w:rFonts w:ascii="Arial" w:hAnsi="Arial" w:cs="Arial"/>
          <w:color w:val="000000" w:themeColor="text1"/>
          <w:sz w:val="22"/>
          <w:szCs w:val="22"/>
        </w:rPr>
      </w:pPr>
      <w:r w:rsidRPr="00055BAB">
        <w:rPr>
          <w:rFonts w:ascii="Arial" w:hAnsi="Arial" w:cs="Arial"/>
          <w:color w:val="000000" w:themeColor="text1"/>
          <w:sz w:val="22"/>
          <w:szCs w:val="22"/>
        </w:rPr>
        <w:t xml:space="preserve">- </w:t>
      </w:r>
      <w:r w:rsidRPr="00055BAB">
        <w:rPr>
          <w:rFonts w:ascii="Arial" w:hAnsi="Arial" w:cs="Arial"/>
          <w:iCs/>
          <w:color w:val="000000" w:themeColor="text1"/>
          <w:sz w:val="22"/>
          <w:szCs w:val="22"/>
        </w:rPr>
        <w:t xml:space="preserve">Teknik dokümantasyon eksikliği, </w:t>
      </w:r>
    </w:p>
    <w:p w14:paraId="4BDC66A2" w14:textId="77777777" w:rsidR="007D649D" w:rsidRPr="00055BAB" w:rsidRDefault="007D649D" w:rsidP="00313B0E">
      <w:pPr>
        <w:pStyle w:val="Default"/>
        <w:spacing w:before="120" w:after="120" w:line="288" w:lineRule="auto"/>
        <w:rPr>
          <w:rFonts w:ascii="Arial" w:hAnsi="Arial" w:cs="Arial"/>
          <w:color w:val="000000" w:themeColor="text1"/>
          <w:sz w:val="22"/>
          <w:szCs w:val="22"/>
        </w:rPr>
      </w:pPr>
      <w:r w:rsidRPr="00055BAB">
        <w:rPr>
          <w:rFonts w:ascii="Arial" w:hAnsi="Arial" w:cs="Arial"/>
          <w:color w:val="000000" w:themeColor="text1"/>
          <w:sz w:val="22"/>
          <w:szCs w:val="22"/>
        </w:rPr>
        <w:t xml:space="preserve">- </w:t>
      </w:r>
      <w:r w:rsidRPr="00055BAB">
        <w:rPr>
          <w:rFonts w:ascii="Arial" w:hAnsi="Arial" w:cs="Arial"/>
          <w:iCs/>
          <w:color w:val="000000" w:themeColor="text1"/>
          <w:sz w:val="22"/>
          <w:szCs w:val="22"/>
        </w:rPr>
        <w:t xml:space="preserve">Ürün yapılabilirliği konusundaki belirsizlik, </w:t>
      </w:r>
    </w:p>
    <w:p w14:paraId="615A319C" w14:textId="77777777" w:rsidR="007D649D" w:rsidRPr="00055BAB" w:rsidRDefault="007D649D" w:rsidP="00313B0E">
      <w:pPr>
        <w:pStyle w:val="Default"/>
        <w:spacing w:before="120" w:after="120" w:line="288" w:lineRule="auto"/>
        <w:rPr>
          <w:rFonts w:ascii="Arial" w:hAnsi="Arial" w:cs="Arial"/>
          <w:color w:val="000000" w:themeColor="text1"/>
          <w:sz w:val="22"/>
          <w:szCs w:val="22"/>
        </w:rPr>
      </w:pPr>
      <w:r w:rsidRPr="00055BAB">
        <w:rPr>
          <w:rFonts w:ascii="Arial" w:hAnsi="Arial" w:cs="Arial"/>
          <w:color w:val="000000" w:themeColor="text1"/>
          <w:sz w:val="22"/>
          <w:szCs w:val="22"/>
        </w:rPr>
        <w:t xml:space="preserve">- </w:t>
      </w:r>
      <w:r w:rsidRPr="00055BAB">
        <w:rPr>
          <w:rFonts w:ascii="Arial" w:hAnsi="Arial" w:cs="Arial"/>
          <w:iCs/>
          <w:color w:val="000000" w:themeColor="text1"/>
          <w:sz w:val="22"/>
          <w:szCs w:val="22"/>
        </w:rPr>
        <w:t xml:space="preserve">Malzeme bulunabilirliği </w:t>
      </w:r>
    </w:p>
    <w:p w14:paraId="5C2E28ED" w14:textId="77777777" w:rsidR="007D649D" w:rsidRPr="00055BAB" w:rsidRDefault="007D649D" w:rsidP="00313B0E">
      <w:pPr>
        <w:pStyle w:val="Default"/>
        <w:spacing w:before="120" w:after="120" w:line="288" w:lineRule="auto"/>
        <w:rPr>
          <w:rFonts w:ascii="Arial" w:hAnsi="Arial" w:cs="Arial"/>
          <w:color w:val="000000" w:themeColor="text1"/>
          <w:sz w:val="22"/>
          <w:szCs w:val="22"/>
        </w:rPr>
      </w:pPr>
      <w:r w:rsidRPr="00055BAB">
        <w:rPr>
          <w:rFonts w:ascii="Arial" w:hAnsi="Arial" w:cs="Arial"/>
          <w:color w:val="000000" w:themeColor="text1"/>
          <w:sz w:val="22"/>
          <w:szCs w:val="22"/>
        </w:rPr>
        <w:t xml:space="preserve">- </w:t>
      </w:r>
      <w:r w:rsidRPr="00055BAB">
        <w:rPr>
          <w:rFonts w:ascii="Arial" w:hAnsi="Arial" w:cs="Arial"/>
          <w:iCs/>
          <w:color w:val="000000" w:themeColor="text1"/>
          <w:sz w:val="22"/>
          <w:szCs w:val="22"/>
        </w:rPr>
        <w:t xml:space="preserve">Alt yüklenici gerekliliği </w:t>
      </w:r>
    </w:p>
    <w:p w14:paraId="71E50494" w14:textId="77777777" w:rsidR="007D649D" w:rsidRPr="00055BAB" w:rsidRDefault="007D649D" w:rsidP="00313B0E">
      <w:pPr>
        <w:pStyle w:val="Default"/>
        <w:spacing w:before="120" w:after="120" w:line="288" w:lineRule="auto"/>
        <w:rPr>
          <w:rFonts w:ascii="Arial" w:hAnsi="Arial" w:cs="Arial"/>
          <w:color w:val="000000" w:themeColor="text1"/>
          <w:sz w:val="22"/>
          <w:szCs w:val="22"/>
        </w:rPr>
      </w:pPr>
      <w:r w:rsidRPr="00055BAB">
        <w:rPr>
          <w:rFonts w:ascii="Arial" w:hAnsi="Arial" w:cs="Arial"/>
          <w:color w:val="000000" w:themeColor="text1"/>
          <w:sz w:val="22"/>
          <w:szCs w:val="22"/>
        </w:rPr>
        <w:t xml:space="preserve">- </w:t>
      </w:r>
      <w:r w:rsidRPr="00055BAB">
        <w:rPr>
          <w:rFonts w:ascii="Arial" w:hAnsi="Arial" w:cs="Arial"/>
          <w:iCs/>
          <w:color w:val="000000" w:themeColor="text1"/>
          <w:sz w:val="22"/>
          <w:szCs w:val="22"/>
        </w:rPr>
        <w:t xml:space="preserve">Ölçüm ekipmanı gereksinimi </w:t>
      </w:r>
    </w:p>
    <w:p w14:paraId="79EDA4F6" w14:textId="77777777" w:rsidR="007D649D" w:rsidRPr="00055BAB" w:rsidRDefault="007D649D" w:rsidP="00313B0E">
      <w:pPr>
        <w:pStyle w:val="Default"/>
        <w:spacing w:before="120" w:after="120" w:line="288" w:lineRule="auto"/>
        <w:rPr>
          <w:rFonts w:ascii="Arial" w:hAnsi="Arial" w:cs="Arial"/>
          <w:color w:val="000000" w:themeColor="text1"/>
          <w:sz w:val="22"/>
          <w:szCs w:val="22"/>
        </w:rPr>
      </w:pPr>
      <w:r w:rsidRPr="00055BAB">
        <w:rPr>
          <w:rFonts w:ascii="Arial" w:hAnsi="Arial" w:cs="Arial"/>
          <w:color w:val="000000" w:themeColor="text1"/>
          <w:sz w:val="22"/>
          <w:szCs w:val="22"/>
        </w:rPr>
        <w:t xml:space="preserve">- </w:t>
      </w:r>
      <w:r w:rsidRPr="00055BAB">
        <w:rPr>
          <w:rFonts w:ascii="Arial" w:hAnsi="Arial" w:cs="Arial"/>
          <w:iCs/>
          <w:color w:val="000000" w:themeColor="text1"/>
          <w:sz w:val="22"/>
          <w:szCs w:val="22"/>
        </w:rPr>
        <w:t xml:space="preserve">Müşteri özel şartlarının anlaşılmaması </w:t>
      </w:r>
    </w:p>
    <w:p w14:paraId="2CDE73AB" w14:textId="77777777" w:rsidR="007D649D" w:rsidRPr="00055BAB" w:rsidRDefault="007D649D" w:rsidP="00313B0E">
      <w:pPr>
        <w:pStyle w:val="Default"/>
        <w:spacing w:before="120" w:after="120" w:line="288" w:lineRule="auto"/>
        <w:rPr>
          <w:rFonts w:ascii="Arial" w:hAnsi="Arial" w:cs="Arial"/>
          <w:color w:val="000000" w:themeColor="text1"/>
          <w:sz w:val="22"/>
          <w:szCs w:val="22"/>
        </w:rPr>
      </w:pPr>
      <w:r w:rsidRPr="00055BAB">
        <w:rPr>
          <w:rFonts w:ascii="Arial" w:hAnsi="Arial" w:cs="Arial"/>
          <w:color w:val="000000" w:themeColor="text1"/>
          <w:sz w:val="22"/>
          <w:szCs w:val="22"/>
        </w:rPr>
        <w:t xml:space="preserve">- </w:t>
      </w:r>
      <w:r w:rsidRPr="00055BAB">
        <w:rPr>
          <w:rFonts w:ascii="Arial" w:hAnsi="Arial" w:cs="Arial"/>
          <w:iCs/>
          <w:color w:val="000000" w:themeColor="text1"/>
          <w:sz w:val="22"/>
          <w:szCs w:val="22"/>
        </w:rPr>
        <w:t xml:space="preserve">Kısa teslimat zamanı </w:t>
      </w:r>
    </w:p>
    <w:p w14:paraId="6D083C2A" w14:textId="77777777" w:rsidR="007D649D" w:rsidRPr="00055BAB" w:rsidRDefault="007D649D" w:rsidP="00313B0E">
      <w:pPr>
        <w:pStyle w:val="Default"/>
        <w:spacing w:before="120" w:after="120" w:line="288" w:lineRule="auto"/>
        <w:rPr>
          <w:rFonts w:ascii="Arial" w:hAnsi="Arial" w:cs="Arial"/>
          <w:i/>
          <w:color w:val="000000" w:themeColor="text1"/>
          <w:sz w:val="22"/>
          <w:szCs w:val="22"/>
        </w:rPr>
      </w:pPr>
      <w:r w:rsidRPr="00055BAB">
        <w:rPr>
          <w:rFonts w:ascii="Arial" w:hAnsi="Arial" w:cs="Arial"/>
          <w:color w:val="000000" w:themeColor="text1"/>
          <w:sz w:val="22"/>
          <w:szCs w:val="22"/>
        </w:rPr>
        <w:t xml:space="preserve">- </w:t>
      </w:r>
      <w:r w:rsidRPr="00055BAB">
        <w:rPr>
          <w:rFonts w:ascii="Arial" w:hAnsi="Arial" w:cs="Arial"/>
          <w:iCs/>
          <w:color w:val="000000" w:themeColor="text1"/>
          <w:sz w:val="22"/>
          <w:szCs w:val="22"/>
        </w:rPr>
        <w:t>Yeni teknoloji gereksinimi (</w:t>
      </w:r>
      <w:r w:rsidRPr="00055BAB">
        <w:rPr>
          <w:rFonts w:ascii="Arial" w:hAnsi="Arial" w:cs="Arial"/>
          <w:i/>
          <w:iCs/>
          <w:color w:val="000000" w:themeColor="text1"/>
          <w:sz w:val="22"/>
          <w:szCs w:val="22"/>
        </w:rPr>
        <w:t xml:space="preserve">İmalat yönteminin kendi bünyemizde bulunmaması, yurt içinde bu işi yapabilecek yüklenici olmaması veya az olması) </w:t>
      </w:r>
    </w:p>
    <w:p w14:paraId="6FF8F750" w14:textId="77777777" w:rsidR="007D649D" w:rsidRPr="00055BAB" w:rsidRDefault="007D649D" w:rsidP="00313B0E">
      <w:pPr>
        <w:pStyle w:val="Default"/>
        <w:spacing w:before="120" w:after="120" w:line="288" w:lineRule="auto"/>
        <w:rPr>
          <w:rFonts w:ascii="Arial" w:hAnsi="Arial" w:cs="Arial"/>
          <w:color w:val="000000" w:themeColor="text1"/>
          <w:sz w:val="22"/>
          <w:szCs w:val="22"/>
        </w:rPr>
      </w:pPr>
      <w:r w:rsidRPr="00055BAB">
        <w:rPr>
          <w:rFonts w:ascii="Arial" w:hAnsi="Arial" w:cs="Arial"/>
          <w:color w:val="000000" w:themeColor="text1"/>
          <w:sz w:val="22"/>
          <w:szCs w:val="22"/>
        </w:rPr>
        <w:t xml:space="preserve">- </w:t>
      </w:r>
      <w:r w:rsidRPr="00055BAB">
        <w:rPr>
          <w:rFonts w:ascii="Arial" w:hAnsi="Arial" w:cs="Arial"/>
          <w:iCs/>
          <w:color w:val="000000" w:themeColor="text1"/>
          <w:sz w:val="22"/>
          <w:szCs w:val="22"/>
        </w:rPr>
        <w:t xml:space="preserve">Tedarik zinciri </w:t>
      </w:r>
    </w:p>
    <w:p w14:paraId="3D34B32C" w14:textId="77777777" w:rsidR="007D649D" w:rsidRPr="00055BAB" w:rsidRDefault="007D649D" w:rsidP="00313B0E">
      <w:pPr>
        <w:pStyle w:val="Default"/>
        <w:spacing w:before="120" w:after="120" w:line="288" w:lineRule="auto"/>
        <w:rPr>
          <w:rFonts w:ascii="Arial" w:hAnsi="Arial" w:cs="Arial"/>
          <w:color w:val="000000" w:themeColor="text1"/>
          <w:sz w:val="22"/>
          <w:szCs w:val="22"/>
        </w:rPr>
      </w:pPr>
      <w:r w:rsidRPr="00055BAB">
        <w:rPr>
          <w:rFonts w:ascii="Arial" w:hAnsi="Arial" w:cs="Arial"/>
          <w:color w:val="000000" w:themeColor="text1"/>
          <w:sz w:val="22"/>
          <w:szCs w:val="22"/>
        </w:rPr>
        <w:t xml:space="preserve">- </w:t>
      </w:r>
      <w:r w:rsidRPr="00055BAB">
        <w:rPr>
          <w:rFonts w:ascii="Arial" w:hAnsi="Arial" w:cs="Arial"/>
          <w:iCs/>
          <w:color w:val="000000" w:themeColor="text1"/>
          <w:sz w:val="22"/>
          <w:szCs w:val="22"/>
        </w:rPr>
        <w:t xml:space="preserve">Teklif ve sipariş uyumsuzluk riskleri, </w:t>
      </w:r>
    </w:p>
    <w:p w14:paraId="29CA633F" w14:textId="77777777" w:rsidR="007D649D" w:rsidRPr="00055BAB" w:rsidRDefault="007D649D" w:rsidP="006262CF">
      <w:pPr>
        <w:pStyle w:val="ListeParagraf"/>
        <w:tabs>
          <w:tab w:val="left" w:pos="426"/>
        </w:tabs>
        <w:spacing w:before="120" w:after="120" w:line="288" w:lineRule="auto"/>
        <w:ind w:left="0"/>
        <w:jc w:val="both"/>
        <w:rPr>
          <w:rFonts w:ascii="Arial" w:hAnsi="Arial" w:cs="Arial"/>
          <w:color w:val="000000" w:themeColor="text1"/>
          <w:sz w:val="22"/>
          <w:szCs w:val="22"/>
        </w:rPr>
      </w:pPr>
      <w:r w:rsidRPr="00055BAB">
        <w:rPr>
          <w:rFonts w:ascii="Arial" w:hAnsi="Arial" w:cs="Arial"/>
          <w:color w:val="000000" w:themeColor="text1"/>
          <w:sz w:val="22"/>
          <w:szCs w:val="22"/>
        </w:rPr>
        <w:t xml:space="preserve">Bu risklerin azaltılması ve yok edilmesi amacıyla kullanılan araçlar ise </w:t>
      </w:r>
      <w:r w:rsidR="00B31CB3" w:rsidRPr="00055BAB">
        <w:rPr>
          <w:rFonts w:ascii="Arial" w:hAnsi="Arial" w:cs="Arial"/>
          <w:color w:val="000000" w:themeColor="text1"/>
          <w:sz w:val="22"/>
          <w:szCs w:val="22"/>
        </w:rPr>
        <w:t>‘’</w:t>
      </w:r>
      <w:r w:rsidR="00884EA0" w:rsidRPr="00055BAB">
        <w:rPr>
          <w:rFonts w:ascii="Arial" w:hAnsi="Arial" w:cs="Arial"/>
          <w:color w:val="000000" w:themeColor="text1"/>
          <w:sz w:val="22"/>
          <w:szCs w:val="22"/>
        </w:rPr>
        <w:t>KYS</w:t>
      </w:r>
      <w:r w:rsidR="00B31CB3" w:rsidRPr="00055BAB">
        <w:rPr>
          <w:rFonts w:ascii="Arial" w:hAnsi="Arial" w:cs="Arial"/>
          <w:color w:val="000000" w:themeColor="text1"/>
          <w:sz w:val="22"/>
          <w:szCs w:val="22"/>
        </w:rPr>
        <w:t xml:space="preserve">-PR-04-F-01-TEKLİF DEĞERLENDİRME VE TAKİP LİSTESİ ‘’ </w:t>
      </w:r>
      <w:r w:rsidRPr="00055BAB">
        <w:rPr>
          <w:rFonts w:ascii="Arial" w:hAnsi="Arial" w:cs="Arial"/>
          <w:color w:val="000000" w:themeColor="text1"/>
          <w:sz w:val="22"/>
          <w:szCs w:val="22"/>
        </w:rPr>
        <w:t xml:space="preserve">Tekliflendirme ve Sözleşmenin Yönetimi Prosesinde belirtilen müşteriden özel şartlar, kritik faktörler ve anahtar özelliklerin alınmasını da kapsayan teknik dokümantasyonun tamamlanması, Proje Yöneticisi tarafından veya ekip halinde ilgili fonksiyonların katılımıyla yapılan teknik ve mali yapılabilirlik çalışması yapılır. </w:t>
      </w:r>
    </w:p>
    <w:p w14:paraId="544E2D92" w14:textId="77777777" w:rsidR="009A7086" w:rsidRPr="00055BAB" w:rsidRDefault="00176FEA" w:rsidP="00313B0E">
      <w:pPr>
        <w:pStyle w:val="ListeParagraf"/>
        <w:spacing w:before="120" w:after="120" w:line="288" w:lineRule="auto"/>
        <w:ind w:left="0"/>
        <w:rPr>
          <w:rFonts w:ascii="Arial" w:hAnsi="Arial" w:cs="Arial"/>
          <w:b/>
          <w:bCs/>
          <w:color w:val="000000" w:themeColor="text1"/>
          <w:sz w:val="22"/>
          <w:szCs w:val="22"/>
        </w:rPr>
      </w:pPr>
      <w:r w:rsidRPr="00055BAB">
        <w:rPr>
          <w:rFonts w:ascii="Arial" w:hAnsi="Arial" w:cs="Arial"/>
          <w:b/>
          <w:color w:val="000000" w:themeColor="text1"/>
          <w:sz w:val="22"/>
          <w:szCs w:val="22"/>
        </w:rPr>
        <w:t>PROJE YÖNETİMİ</w:t>
      </w:r>
    </w:p>
    <w:p w14:paraId="56371108" w14:textId="77777777" w:rsidR="00B31CB3" w:rsidRPr="00055BAB" w:rsidRDefault="00B31CB3" w:rsidP="00313B0E">
      <w:pPr>
        <w:pStyle w:val="ListeParagraf"/>
        <w:tabs>
          <w:tab w:val="left" w:pos="426"/>
        </w:tabs>
        <w:spacing w:before="120" w:after="120" w:line="288" w:lineRule="auto"/>
        <w:ind w:left="0"/>
        <w:rPr>
          <w:rFonts w:ascii="Arial" w:hAnsi="Arial" w:cs="Arial"/>
          <w:color w:val="000000" w:themeColor="text1"/>
          <w:sz w:val="22"/>
          <w:szCs w:val="22"/>
        </w:rPr>
      </w:pPr>
      <w:r w:rsidRPr="00055BAB">
        <w:rPr>
          <w:rFonts w:ascii="Arial" w:hAnsi="Arial" w:cs="Arial"/>
          <w:color w:val="000000" w:themeColor="text1"/>
          <w:sz w:val="22"/>
          <w:szCs w:val="22"/>
        </w:rPr>
        <w:t xml:space="preserve">Bu aşamada ortaya çıkabilecek riskler; </w:t>
      </w:r>
    </w:p>
    <w:p w14:paraId="19953554" w14:textId="77777777" w:rsidR="00B31CB3" w:rsidRPr="00055BAB" w:rsidRDefault="00B31CB3" w:rsidP="00313B0E">
      <w:pPr>
        <w:autoSpaceDE w:val="0"/>
        <w:autoSpaceDN w:val="0"/>
        <w:adjustRightInd w:val="0"/>
        <w:spacing w:before="120" w:after="120" w:line="288" w:lineRule="auto"/>
        <w:rPr>
          <w:rFonts w:ascii="Arial" w:hAnsi="Arial" w:cs="Arial"/>
          <w:color w:val="000000" w:themeColor="text1"/>
          <w:sz w:val="22"/>
          <w:szCs w:val="22"/>
        </w:rPr>
      </w:pPr>
      <w:r w:rsidRPr="00055BAB">
        <w:rPr>
          <w:rFonts w:ascii="Arial" w:hAnsi="Arial" w:cs="Arial"/>
          <w:color w:val="000000" w:themeColor="text1"/>
          <w:sz w:val="22"/>
          <w:szCs w:val="22"/>
        </w:rPr>
        <w:t xml:space="preserve">- Projenin zamanında yürütülememesi, </w:t>
      </w:r>
    </w:p>
    <w:p w14:paraId="0C2B8DB1" w14:textId="77777777" w:rsidR="00B31CB3" w:rsidRPr="00055BAB" w:rsidRDefault="00B31CB3" w:rsidP="00313B0E">
      <w:pPr>
        <w:autoSpaceDE w:val="0"/>
        <w:autoSpaceDN w:val="0"/>
        <w:adjustRightInd w:val="0"/>
        <w:spacing w:before="120" w:after="120" w:line="288" w:lineRule="auto"/>
        <w:rPr>
          <w:rFonts w:ascii="Arial" w:hAnsi="Arial" w:cs="Arial"/>
          <w:color w:val="000000" w:themeColor="text1"/>
          <w:sz w:val="22"/>
          <w:szCs w:val="22"/>
        </w:rPr>
      </w:pPr>
      <w:r w:rsidRPr="00055BAB">
        <w:rPr>
          <w:rFonts w:ascii="Arial" w:hAnsi="Arial" w:cs="Arial"/>
          <w:color w:val="000000" w:themeColor="text1"/>
          <w:sz w:val="22"/>
          <w:szCs w:val="22"/>
        </w:rPr>
        <w:t xml:space="preserve">- proje başladıktan sonra ortaya çıkan iç ve dış kaynaklı değişiklikler </w:t>
      </w:r>
    </w:p>
    <w:p w14:paraId="7DE77F49" w14:textId="77777777" w:rsidR="00B31CB3" w:rsidRPr="00055BAB" w:rsidRDefault="00B31CB3" w:rsidP="00313B0E">
      <w:pPr>
        <w:autoSpaceDE w:val="0"/>
        <w:autoSpaceDN w:val="0"/>
        <w:adjustRightInd w:val="0"/>
        <w:spacing w:before="120" w:after="120" w:line="288" w:lineRule="auto"/>
        <w:rPr>
          <w:rFonts w:ascii="Arial" w:hAnsi="Arial" w:cs="Arial"/>
          <w:color w:val="000000" w:themeColor="text1"/>
          <w:sz w:val="22"/>
          <w:szCs w:val="22"/>
        </w:rPr>
      </w:pPr>
      <w:r w:rsidRPr="00055BAB">
        <w:rPr>
          <w:rFonts w:ascii="Arial" w:hAnsi="Arial" w:cs="Arial"/>
          <w:color w:val="000000" w:themeColor="text1"/>
          <w:sz w:val="22"/>
          <w:szCs w:val="22"/>
        </w:rPr>
        <w:t xml:space="preserve">- Kritik faktörlerin ve anahtar özelliklerin bilinmemesi </w:t>
      </w:r>
    </w:p>
    <w:p w14:paraId="350B185E" w14:textId="77777777" w:rsidR="00B31CB3" w:rsidRPr="00055BAB" w:rsidRDefault="00B31CB3" w:rsidP="00313B0E">
      <w:pPr>
        <w:autoSpaceDE w:val="0"/>
        <w:autoSpaceDN w:val="0"/>
        <w:adjustRightInd w:val="0"/>
        <w:spacing w:before="120" w:after="120" w:line="288" w:lineRule="auto"/>
        <w:rPr>
          <w:rFonts w:ascii="Arial" w:hAnsi="Arial" w:cs="Arial"/>
          <w:color w:val="000000" w:themeColor="text1"/>
          <w:sz w:val="22"/>
          <w:szCs w:val="22"/>
        </w:rPr>
      </w:pPr>
      <w:r w:rsidRPr="00055BAB">
        <w:rPr>
          <w:rFonts w:ascii="Arial" w:hAnsi="Arial" w:cs="Arial"/>
          <w:color w:val="000000" w:themeColor="text1"/>
          <w:sz w:val="22"/>
          <w:szCs w:val="22"/>
        </w:rPr>
        <w:t xml:space="preserve">- Ürünün üretimi esnasında ortaya çıkabilecek riskler </w:t>
      </w:r>
    </w:p>
    <w:p w14:paraId="05B2A9F1" w14:textId="77777777" w:rsidR="00B81B93" w:rsidRPr="00055BAB" w:rsidRDefault="00B81B93" w:rsidP="00313B0E">
      <w:pPr>
        <w:autoSpaceDE w:val="0"/>
        <w:autoSpaceDN w:val="0"/>
        <w:adjustRightInd w:val="0"/>
        <w:spacing w:before="120" w:after="120" w:line="288" w:lineRule="auto"/>
        <w:rPr>
          <w:rFonts w:ascii="Arial" w:hAnsi="Arial" w:cs="Arial"/>
          <w:color w:val="000000" w:themeColor="text1"/>
          <w:sz w:val="22"/>
          <w:szCs w:val="22"/>
        </w:rPr>
      </w:pPr>
      <w:r w:rsidRPr="00055BAB">
        <w:rPr>
          <w:rFonts w:ascii="Arial" w:hAnsi="Arial" w:cs="Arial"/>
          <w:color w:val="000000" w:themeColor="text1"/>
          <w:sz w:val="22"/>
          <w:szCs w:val="22"/>
        </w:rPr>
        <w:t>- Müşteri dökümanlarını tam anlamamak</w:t>
      </w:r>
    </w:p>
    <w:p w14:paraId="322E2338" w14:textId="77777777" w:rsidR="00B31CB3" w:rsidRPr="00055BAB" w:rsidRDefault="00B31CB3" w:rsidP="006262CF">
      <w:pPr>
        <w:pStyle w:val="ListeParagraf"/>
        <w:tabs>
          <w:tab w:val="left" w:pos="426"/>
        </w:tabs>
        <w:spacing w:before="120" w:after="120" w:line="288" w:lineRule="auto"/>
        <w:ind w:left="0"/>
        <w:jc w:val="both"/>
        <w:rPr>
          <w:rFonts w:ascii="Arial" w:hAnsi="Arial" w:cs="Arial"/>
          <w:color w:val="000000" w:themeColor="text1"/>
          <w:sz w:val="22"/>
          <w:szCs w:val="22"/>
        </w:rPr>
      </w:pPr>
      <w:r w:rsidRPr="00055BAB">
        <w:rPr>
          <w:rFonts w:ascii="Arial" w:hAnsi="Arial" w:cs="Arial"/>
          <w:color w:val="000000" w:themeColor="text1"/>
          <w:sz w:val="22"/>
          <w:szCs w:val="22"/>
        </w:rPr>
        <w:t xml:space="preserve">Bu risklerin azaltılması ve yok edilmesi amacıyla kullanılan araçlar ise üretim Yönetimi Prosesinde belirtilen proje yönetimi anlayışıyla ekip halinde ilgili fonksiyonların katılımıyla yapılan proje planlaması ve ilgili aşamalardaki proje gözden geçirme faaliyetleri, müşteriden kritik faktörler ve anahtar özelliklerin alınması, proje ürün dosyası hazırlanması ve gözden geçirme faaliyetleri, risklerin tanımlanması, önlenmesi ve </w:t>
      </w:r>
      <w:r w:rsidRPr="00055BAB">
        <w:rPr>
          <w:rFonts w:ascii="Arial" w:hAnsi="Arial" w:cs="Arial"/>
          <w:color w:val="000000" w:themeColor="text1"/>
          <w:sz w:val="22"/>
          <w:szCs w:val="22"/>
        </w:rPr>
        <w:lastRenderedPageBreak/>
        <w:t>azaltılması faaliyetleri ve (FAI)  ilk numune onay çalışmaları ve imalat kalite dokümantasyonunun hazırlanması ve güncellenmesi kontrol formu ile uygulanır.</w:t>
      </w:r>
    </w:p>
    <w:p w14:paraId="2F09FCAD" w14:textId="77777777" w:rsidR="009A7086" w:rsidRPr="00055BAB" w:rsidRDefault="00176FEA" w:rsidP="00313B0E">
      <w:pPr>
        <w:pStyle w:val="GvdeMetni2"/>
        <w:spacing w:after="120" w:line="288" w:lineRule="auto"/>
        <w:jc w:val="left"/>
        <w:rPr>
          <w:rFonts w:ascii="Arial" w:hAnsi="Arial" w:cs="Arial"/>
          <w:b/>
          <w:bCs/>
          <w:color w:val="000000" w:themeColor="text1"/>
          <w:sz w:val="22"/>
          <w:szCs w:val="22"/>
        </w:rPr>
      </w:pPr>
      <w:r w:rsidRPr="00055BAB">
        <w:rPr>
          <w:rFonts w:ascii="Arial" w:hAnsi="Arial" w:cs="Arial"/>
          <w:b/>
          <w:color w:val="000000" w:themeColor="text1"/>
          <w:sz w:val="22"/>
          <w:szCs w:val="22"/>
        </w:rPr>
        <w:t xml:space="preserve">İMALAT </w:t>
      </w:r>
      <w:r w:rsidR="00077258">
        <w:rPr>
          <w:rFonts w:ascii="Arial" w:hAnsi="Arial" w:cs="Arial"/>
          <w:b/>
          <w:color w:val="000000" w:themeColor="text1"/>
          <w:sz w:val="22"/>
          <w:szCs w:val="22"/>
        </w:rPr>
        <w:t>YÖNETİMİ</w:t>
      </w:r>
      <w:r w:rsidRPr="00055BAB">
        <w:rPr>
          <w:rFonts w:ascii="Arial" w:hAnsi="Arial" w:cs="Arial"/>
          <w:b/>
          <w:color w:val="000000" w:themeColor="text1"/>
          <w:sz w:val="22"/>
          <w:szCs w:val="22"/>
        </w:rPr>
        <w:t>NDE RİSK</w:t>
      </w:r>
      <w:r w:rsidR="00FD2190" w:rsidRPr="00055BAB">
        <w:rPr>
          <w:rFonts w:ascii="Arial" w:hAnsi="Arial" w:cs="Arial"/>
          <w:b/>
          <w:color w:val="000000" w:themeColor="text1"/>
          <w:sz w:val="22"/>
          <w:szCs w:val="22"/>
        </w:rPr>
        <w:t>:</w:t>
      </w:r>
    </w:p>
    <w:p w14:paraId="2D2F50D1" w14:textId="77777777" w:rsidR="00B31CB3" w:rsidRPr="00055BAB" w:rsidRDefault="00B31CB3" w:rsidP="00313B0E">
      <w:pPr>
        <w:pStyle w:val="Default"/>
        <w:spacing w:before="120" w:after="120" w:line="288" w:lineRule="auto"/>
        <w:rPr>
          <w:rFonts w:ascii="Arial" w:hAnsi="Arial" w:cs="Arial"/>
          <w:color w:val="000000" w:themeColor="text1"/>
          <w:sz w:val="22"/>
          <w:szCs w:val="22"/>
        </w:rPr>
      </w:pPr>
      <w:r w:rsidRPr="00055BAB">
        <w:rPr>
          <w:rFonts w:ascii="Arial" w:hAnsi="Arial" w:cs="Arial"/>
          <w:color w:val="000000" w:themeColor="text1"/>
          <w:sz w:val="22"/>
          <w:szCs w:val="22"/>
        </w:rPr>
        <w:t xml:space="preserve">Bu aşamada ortaya çıkabilecek riskler; </w:t>
      </w:r>
    </w:p>
    <w:p w14:paraId="0B3C1ED9" w14:textId="77777777" w:rsidR="00B31CB3" w:rsidRPr="00055BAB" w:rsidRDefault="00B31CB3" w:rsidP="00313B0E">
      <w:pPr>
        <w:pStyle w:val="Default"/>
        <w:spacing w:before="120" w:after="120" w:line="288" w:lineRule="auto"/>
        <w:rPr>
          <w:rFonts w:ascii="Arial" w:hAnsi="Arial" w:cs="Arial"/>
          <w:color w:val="000000" w:themeColor="text1"/>
          <w:sz w:val="22"/>
          <w:szCs w:val="22"/>
        </w:rPr>
      </w:pPr>
      <w:r w:rsidRPr="00055BAB">
        <w:rPr>
          <w:rFonts w:ascii="Arial" w:hAnsi="Arial" w:cs="Arial"/>
          <w:color w:val="000000" w:themeColor="text1"/>
          <w:sz w:val="22"/>
          <w:szCs w:val="22"/>
        </w:rPr>
        <w:t xml:space="preserve">- İmalat esnasında ortaya çıkan iç ve dış kaynaklı değişiklikler </w:t>
      </w:r>
    </w:p>
    <w:p w14:paraId="1C7811CC" w14:textId="77777777" w:rsidR="00B31CB3" w:rsidRPr="00055BAB" w:rsidRDefault="00B31CB3" w:rsidP="00313B0E">
      <w:pPr>
        <w:pStyle w:val="Default"/>
        <w:spacing w:before="120" w:after="120" w:line="288" w:lineRule="auto"/>
        <w:rPr>
          <w:rFonts w:ascii="Arial" w:hAnsi="Arial" w:cs="Arial"/>
          <w:color w:val="000000" w:themeColor="text1"/>
          <w:sz w:val="22"/>
          <w:szCs w:val="22"/>
        </w:rPr>
      </w:pPr>
      <w:r w:rsidRPr="00055BAB">
        <w:rPr>
          <w:rFonts w:ascii="Arial" w:hAnsi="Arial" w:cs="Arial"/>
          <w:color w:val="000000" w:themeColor="text1"/>
          <w:sz w:val="22"/>
          <w:szCs w:val="22"/>
        </w:rPr>
        <w:t xml:space="preserve">- İmalat ve kalite dokümanlarının yetersizliği </w:t>
      </w:r>
    </w:p>
    <w:p w14:paraId="454F83F8" w14:textId="77777777" w:rsidR="00B31CB3" w:rsidRPr="00055BAB" w:rsidRDefault="00B31CB3" w:rsidP="00313B0E">
      <w:pPr>
        <w:pStyle w:val="Default"/>
        <w:spacing w:before="120" w:after="120" w:line="288" w:lineRule="auto"/>
        <w:rPr>
          <w:rFonts w:ascii="Arial" w:hAnsi="Arial" w:cs="Arial"/>
          <w:color w:val="000000" w:themeColor="text1"/>
          <w:sz w:val="22"/>
          <w:szCs w:val="22"/>
        </w:rPr>
      </w:pPr>
      <w:r w:rsidRPr="00055BAB">
        <w:rPr>
          <w:rFonts w:ascii="Arial" w:hAnsi="Arial" w:cs="Arial"/>
          <w:color w:val="000000" w:themeColor="text1"/>
          <w:sz w:val="22"/>
          <w:szCs w:val="22"/>
        </w:rPr>
        <w:t xml:space="preserve">- İmalat ve kalite ekipman ve yöntemlerinin yetersizliği </w:t>
      </w:r>
    </w:p>
    <w:p w14:paraId="1686982A" w14:textId="77777777" w:rsidR="00B31CB3" w:rsidRPr="00055BAB" w:rsidRDefault="00B31CB3" w:rsidP="00313B0E">
      <w:pPr>
        <w:pStyle w:val="Default"/>
        <w:spacing w:before="120" w:after="120" w:line="288" w:lineRule="auto"/>
        <w:rPr>
          <w:rFonts w:ascii="Arial" w:hAnsi="Arial" w:cs="Arial"/>
          <w:color w:val="000000" w:themeColor="text1"/>
          <w:sz w:val="22"/>
          <w:szCs w:val="22"/>
        </w:rPr>
      </w:pPr>
      <w:r w:rsidRPr="00055BAB">
        <w:rPr>
          <w:rFonts w:ascii="Arial" w:hAnsi="Arial" w:cs="Arial"/>
          <w:color w:val="000000" w:themeColor="text1"/>
          <w:sz w:val="22"/>
          <w:szCs w:val="22"/>
        </w:rPr>
        <w:t xml:space="preserve">- İnsan kaynakları ile ilgili riskler </w:t>
      </w:r>
    </w:p>
    <w:p w14:paraId="44883948" w14:textId="3E116359" w:rsidR="00B31CB3" w:rsidRPr="00055BAB" w:rsidRDefault="00C01BDE" w:rsidP="006262CF">
      <w:pPr>
        <w:pStyle w:val="Default"/>
        <w:spacing w:before="120" w:after="120" w:line="288" w:lineRule="auto"/>
        <w:jc w:val="both"/>
        <w:rPr>
          <w:rFonts w:ascii="Arial" w:hAnsi="Arial" w:cs="Arial"/>
          <w:color w:val="000000" w:themeColor="text1"/>
          <w:sz w:val="22"/>
          <w:szCs w:val="22"/>
        </w:rPr>
      </w:pPr>
      <w:r w:rsidRPr="00055BAB">
        <w:rPr>
          <w:rFonts w:ascii="Arial" w:hAnsi="Arial" w:cs="Arial"/>
          <w:color w:val="000000" w:themeColor="text1"/>
          <w:sz w:val="22"/>
          <w:szCs w:val="22"/>
        </w:rPr>
        <w:t xml:space="preserve">- </w:t>
      </w:r>
      <w:r w:rsidR="00884EA0" w:rsidRPr="00055BAB">
        <w:rPr>
          <w:rFonts w:ascii="Arial" w:hAnsi="Arial" w:cs="Arial"/>
          <w:color w:val="000000" w:themeColor="text1"/>
          <w:sz w:val="22"/>
          <w:szCs w:val="22"/>
        </w:rPr>
        <w:t>KYS</w:t>
      </w:r>
      <w:r w:rsidRPr="00055BAB">
        <w:rPr>
          <w:rFonts w:ascii="Arial" w:hAnsi="Arial" w:cs="Arial"/>
          <w:color w:val="000000" w:themeColor="text1"/>
          <w:sz w:val="22"/>
          <w:szCs w:val="22"/>
        </w:rPr>
        <w:t xml:space="preserve">-PR-08-F-03- </w:t>
      </w:r>
      <w:r w:rsidR="006262CF" w:rsidRPr="00055BAB">
        <w:rPr>
          <w:rFonts w:ascii="Arial" w:hAnsi="Arial" w:cs="Arial"/>
          <w:color w:val="000000" w:themeColor="text1"/>
          <w:sz w:val="22"/>
          <w:szCs w:val="22"/>
        </w:rPr>
        <w:t xml:space="preserve">ÇALIŞMA ALANI RİSK DEĞERLENDİRME FORMUNA </w:t>
      </w:r>
      <w:r w:rsidRPr="00055BAB">
        <w:rPr>
          <w:rFonts w:ascii="Arial" w:hAnsi="Arial" w:cs="Arial"/>
          <w:color w:val="000000" w:themeColor="text1"/>
          <w:sz w:val="22"/>
          <w:szCs w:val="22"/>
        </w:rPr>
        <w:t>göre</w:t>
      </w:r>
      <w:r w:rsidR="006262CF">
        <w:rPr>
          <w:rFonts w:ascii="Arial" w:hAnsi="Arial" w:cs="Arial"/>
          <w:color w:val="000000" w:themeColor="text1"/>
          <w:sz w:val="22"/>
          <w:szCs w:val="22"/>
        </w:rPr>
        <w:t xml:space="preserve"> </w:t>
      </w:r>
      <w:r w:rsidRPr="00055BAB">
        <w:rPr>
          <w:rFonts w:ascii="Arial" w:hAnsi="Arial" w:cs="Arial"/>
          <w:color w:val="000000" w:themeColor="text1"/>
          <w:sz w:val="22"/>
          <w:szCs w:val="22"/>
        </w:rPr>
        <w:t xml:space="preserve">de Çalışma alanları risk takibi </w:t>
      </w:r>
      <w:r w:rsidR="00FA09EE" w:rsidRPr="00055BAB">
        <w:rPr>
          <w:rFonts w:ascii="Arial" w:hAnsi="Arial" w:cs="Arial"/>
          <w:color w:val="000000" w:themeColor="text1"/>
          <w:sz w:val="22"/>
          <w:szCs w:val="22"/>
        </w:rPr>
        <w:t>yapılacaktır. Bu</w:t>
      </w:r>
      <w:r w:rsidR="00B31CB3" w:rsidRPr="00055BAB">
        <w:rPr>
          <w:rFonts w:ascii="Arial" w:hAnsi="Arial" w:cs="Arial"/>
          <w:color w:val="000000" w:themeColor="text1"/>
          <w:sz w:val="22"/>
          <w:szCs w:val="22"/>
        </w:rPr>
        <w:t xml:space="preserve"> risklerin azaltılması ve yok edilmesi amacıyla kullanılan araçlar ise İmalat Yönetimi Prosesinde belirtilen planlama faaliyetleri, iş emri ve iş refakat paketi uygulamaları, değişiklik yönetimi ve ilgililere bildirimi, ürün üzerinde ortaya çıkabilecek riskler Risk Belirleme ve Azaltma Planı çalışması ile, imalat ve kalite kabiliyetlerinin gözden geçirilmesi ve iyileştirilmesi, personel eğitimi ve yeterliliklerinin </w:t>
      </w:r>
      <w:r w:rsidR="00934474" w:rsidRPr="00055BAB">
        <w:rPr>
          <w:rFonts w:ascii="Arial" w:hAnsi="Arial" w:cs="Arial"/>
          <w:color w:val="000000" w:themeColor="text1"/>
          <w:sz w:val="22"/>
          <w:szCs w:val="22"/>
        </w:rPr>
        <w:t>sürdürülmesi Yeterlilik</w:t>
      </w:r>
      <w:r w:rsidR="00B31CB3" w:rsidRPr="00055BAB">
        <w:rPr>
          <w:rFonts w:ascii="Arial" w:hAnsi="Arial" w:cs="Arial"/>
          <w:color w:val="000000" w:themeColor="text1"/>
          <w:sz w:val="22"/>
          <w:szCs w:val="22"/>
        </w:rPr>
        <w:t xml:space="preserve"> tablosu kullanılarak uygulanır.</w:t>
      </w:r>
    </w:p>
    <w:p w14:paraId="390A5793" w14:textId="77777777" w:rsidR="00B31CB3" w:rsidRPr="00055BAB" w:rsidRDefault="00B31CB3" w:rsidP="006262CF">
      <w:pPr>
        <w:pStyle w:val="Default"/>
        <w:spacing w:before="120" w:after="120" w:line="288" w:lineRule="auto"/>
        <w:jc w:val="both"/>
        <w:rPr>
          <w:rFonts w:ascii="Arial" w:hAnsi="Arial" w:cs="Arial"/>
          <w:color w:val="000000" w:themeColor="text1"/>
          <w:sz w:val="22"/>
          <w:szCs w:val="22"/>
        </w:rPr>
      </w:pPr>
      <w:r w:rsidRPr="00055BAB">
        <w:rPr>
          <w:rFonts w:ascii="Arial" w:hAnsi="Arial" w:cs="Arial"/>
          <w:color w:val="000000" w:themeColor="text1"/>
          <w:sz w:val="22"/>
          <w:szCs w:val="22"/>
        </w:rPr>
        <w:t xml:space="preserve">Bu risklerin azaltılması ve yok edilmesi amacıyla kullanılan araçlar ise </w:t>
      </w:r>
      <w:r w:rsidR="00884EA0" w:rsidRPr="00055BAB">
        <w:rPr>
          <w:rFonts w:ascii="Arial" w:hAnsi="Arial" w:cs="Arial"/>
          <w:color w:val="000000" w:themeColor="text1"/>
          <w:sz w:val="22"/>
          <w:szCs w:val="22"/>
        </w:rPr>
        <w:t>KYS</w:t>
      </w:r>
      <w:r w:rsidRPr="00055BAB">
        <w:rPr>
          <w:rFonts w:ascii="Arial" w:hAnsi="Arial" w:cs="Arial"/>
          <w:color w:val="000000" w:themeColor="text1"/>
          <w:sz w:val="22"/>
          <w:szCs w:val="22"/>
        </w:rPr>
        <w:t xml:space="preserve">-PR-04 Satın Alma Prosesinde belirtilen tedarikçi seçme ve değerlendirmesi </w:t>
      </w:r>
      <w:r w:rsidR="00884EA0" w:rsidRPr="00055BAB">
        <w:rPr>
          <w:rFonts w:ascii="Arial" w:hAnsi="Arial" w:cs="Arial"/>
          <w:color w:val="000000" w:themeColor="text1"/>
          <w:sz w:val="22"/>
          <w:szCs w:val="22"/>
        </w:rPr>
        <w:t>KYS</w:t>
      </w:r>
      <w:r w:rsidR="00BD28A0" w:rsidRPr="00055BAB">
        <w:rPr>
          <w:rFonts w:ascii="Arial" w:hAnsi="Arial" w:cs="Arial"/>
          <w:color w:val="000000" w:themeColor="text1"/>
          <w:sz w:val="22"/>
          <w:szCs w:val="22"/>
        </w:rPr>
        <w:t xml:space="preserve">-PR-04-F-02-TEDARİKCİ </w:t>
      </w:r>
      <w:r w:rsidR="0085385E" w:rsidRPr="00055BAB">
        <w:rPr>
          <w:rFonts w:ascii="Arial" w:hAnsi="Arial" w:cs="Arial"/>
          <w:color w:val="000000" w:themeColor="text1"/>
          <w:sz w:val="22"/>
          <w:szCs w:val="22"/>
        </w:rPr>
        <w:t xml:space="preserve">ÖN </w:t>
      </w:r>
      <w:r w:rsidR="00BD28A0" w:rsidRPr="00055BAB">
        <w:rPr>
          <w:rFonts w:ascii="Arial" w:hAnsi="Arial" w:cs="Arial"/>
          <w:color w:val="000000" w:themeColor="text1"/>
          <w:sz w:val="22"/>
          <w:szCs w:val="22"/>
        </w:rPr>
        <w:t xml:space="preserve"> DEĞ.FORMU </w:t>
      </w:r>
      <w:r w:rsidRPr="00055BAB">
        <w:rPr>
          <w:rFonts w:ascii="Arial" w:hAnsi="Arial" w:cs="Arial"/>
          <w:color w:val="000000" w:themeColor="text1"/>
          <w:sz w:val="22"/>
          <w:szCs w:val="22"/>
        </w:rPr>
        <w:t xml:space="preserve">Alt Yüklenici / Tedarikçi Bilgi istek Formu ve </w:t>
      </w:r>
      <w:r w:rsidR="00884EA0" w:rsidRPr="00055BAB">
        <w:rPr>
          <w:rFonts w:ascii="Arial" w:hAnsi="Arial" w:cs="Arial"/>
          <w:color w:val="000000" w:themeColor="text1"/>
          <w:sz w:val="22"/>
          <w:szCs w:val="22"/>
        </w:rPr>
        <w:t>KYS</w:t>
      </w:r>
      <w:r w:rsidR="00BD28A0" w:rsidRPr="00055BAB">
        <w:rPr>
          <w:rFonts w:ascii="Arial" w:hAnsi="Arial" w:cs="Arial"/>
          <w:color w:val="000000" w:themeColor="text1"/>
          <w:sz w:val="22"/>
          <w:szCs w:val="22"/>
        </w:rPr>
        <w:t xml:space="preserve">-PR-04-F-16-ONAYLI TEDARİKCİ LİSTESİ-CİHAZ- </w:t>
      </w:r>
      <w:r w:rsidRPr="00055BAB">
        <w:rPr>
          <w:rFonts w:ascii="Arial" w:hAnsi="Arial" w:cs="Arial"/>
          <w:color w:val="000000" w:themeColor="text1"/>
          <w:sz w:val="22"/>
          <w:szCs w:val="22"/>
        </w:rPr>
        <w:t xml:space="preserve">Alt Yüklenici / </w:t>
      </w:r>
      <w:r w:rsidR="0085385E" w:rsidRPr="00055BAB">
        <w:rPr>
          <w:rFonts w:ascii="Arial" w:hAnsi="Arial" w:cs="Arial"/>
          <w:color w:val="000000" w:themeColor="text1"/>
          <w:sz w:val="22"/>
          <w:szCs w:val="22"/>
        </w:rPr>
        <w:t>Tedarikçi</w:t>
      </w:r>
      <w:r w:rsidRPr="00055BAB">
        <w:rPr>
          <w:rFonts w:ascii="Arial" w:hAnsi="Arial" w:cs="Arial"/>
          <w:color w:val="000000" w:themeColor="text1"/>
          <w:sz w:val="22"/>
          <w:szCs w:val="22"/>
        </w:rPr>
        <w:t xml:space="preserve"> Seçme Değerlendirme Formu ile, sözleşme ve satın alma şartlarının tedarikçiye bildirimi ve izlenmesi </w:t>
      </w:r>
      <w:r w:rsidR="00884EA0" w:rsidRPr="00055BAB">
        <w:rPr>
          <w:rFonts w:ascii="Arial" w:hAnsi="Arial" w:cs="Arial"/>
          <w:color w:val="000000" w:themeColor="text1"/>
          <w:sz w:val="22"/>
          <w:szCs w:val="22"/>
        </w:rPr>
        <w:t>KYS</w:t>
      </w:r>
      <w:r w:rsidR="00BD28A0" w:rsidRPr="00055BAB">
        <w:rPr>
          <w:rFonts w:ascii="Arial" w:hAnsi="Arial" w:cs="Arial"/>
          <w:color w:val="000000" w:themeColor="text1"/>
          <w:sz w:val="22"/>
          <w:szCs w:val="22"/>
        </w:rPr>
        <w:t xml:space="preserve">-PR-04-F-18-SÖZ-00-HİZMET ALIMI SÖZLEŞMESİ </w:t>
      </w:r>
      <w:r w:rsidRPr="00055BAB">
        <w:rPr>
          <w:rFonts w:ascii="Arial" w:hAnsi="Arial" w:cs="Arial"/>
          <w:color w:val="000000" w:themeColor="text1"/>
          <w:sz w:val="22"/>
          <w:szCs w:val="22"/>
        </w:rPr>
        <w:t xml:space="preserve">ile, ürün ile ilgili teknik ve kalite şartlarının yazılı olarak tedarikçiye aktarımı </w:t>
      </w:r>
      <w:r w:rsidR="00736ABA" w:rsidRPr="00055BAB">
        <w:rPr>
          <w:rFonts w:ascii="Arial" w:hAnsi="Arial" w:cs="Arial"/>
          <w:color w:val="000000" w:themeColor="text1"/>
          <w:sz w:val="22"/>
          <w:szCs w:val="22"/>
        </w:rPr>
        <w:t xml:space="preserve">KYS-PR-04-KGK-KALİTE GEREKLİLİK KURALLARI </w:t>
      </w:r>
      <w:r w:rsidRPr="00055BAB">
        <w:rPr>
          <w:rFonts w:ascii="Arial" w:hAnsi="Arial" w:cs="Arial"/>
          <w:color w:val="000000" w:themeColor="text1"/>
          <w:sz w:val="22"/>
          <w:szCs w:val="22"/>
        </w:rPr>
        <w:t xml:space="preserve">ile, gerekirse tedarikçi saha ve proses denetimi, tedarikçi kalite yönetim sistemi, özel proses(NADCAP) ve/veya tedarikçi sertifikasyonu, gerekirse kaynağında ve/veya firmada girdi kontrol faaliyetleri, tedarikçiye ürün ile ilgili müşteri ve/veya firma şartlarının aktarılması ve izlenmesi yöntemleri uygulanır. </w:t>
      </w:r>
    </w:p>
    <w:p w14:paraId="5CCE62C4" w14:textId="77777777" w:rsidR="00B31CB3" w:rsidRPr="00055BAB" w:rsidRDefault="00B31CB3" w:rsidP="006262CF">
      <w:pPr>
        <w:pStyle w:val="Default"/>
        <w:spacing w:before="120" w:after="120" w:line="288" w:lineRule="auto"/>
        <w:jc w:val="both"/>
        <w:rPr>
          <w:rFonts w:ascii="Arial" w:hAnsi="Arial" w:cs="Arial"/>
          <w:color w:val="000000" w:themeColor="text1"/>
          <w:sz w:val="22"/>
          <w:szCs w:val="22"/>
        </w:rPr>
      </w:pPr>
      <w:r w:rsidRPr="00055BAB">
        <w:rPr>
          <w:rFonts w:ascii="Arial" w:hAnsi="Arial" w:cs="Arial"/>
          <w:color w:val="000000" w:themeColor="text1"/>
          <w:sz w:val="22"/>
          <w:szCs w:val="22"/>
        </w:rPr>
        <w:t xml:space="preserve">Tüm ürün gerçekleştirme aşamalarında ortaya çıkabilecek riskler ve sonuçları ile ilgili gözden geçirme ve kabul faaliyetleri riskin ortaya çıktığı proseste gerçekleştirilir. </w:t>
      </w:r>
    </w:p>
    <w:p w14:paraId="74AFD42A" w14:textId="77777777" w:rsidR="00D0128D" w:rsidRPr="00055BAB" w:rsidRDefault="000E7B70" w:rsidP="00313B0E">
      <w:pPr>
        <w:pStyle w:val="ListeParagraf"/>
        <w:spacing w:before="120" w:after="120" w:line="288" w:lineRule="auto"/>
        <w:ind w:left="1298" w:hanging="1298"/>
        <w:rPr>
          <w:rFonts w:ascii="Arial" w:hAnsi="Arial" w:cs="Arial"/>
          <w:b/>
          <w:color w:val="000000" w:themeColor="text1"/>
          <w:sz w:val="22"/>
          <w:szCs w:val="22"/>
        </w:rPr>
      </w:pPr>
      <w:r w:rsidRPr="00055BAB">
        <w:rPr>
          <w:rFonts w:ascii="Arial" w:hAnsi="Arial" w:cs="Arial"/>
          <w:b/>
          <w:color w:val="000000" w:themeColor="text1"/>
          <w:sz w:val="22"/>
          <w:szCs w:val="22"/>
        </w:rPr>
        <w:t>TRANSFER EDİLEN İŞLERDE, ÖZEL PROSESLERDE, DIŞ PROSESLERDE</w:t>
      </w:r>
    </w:p>
    <w:p w14:paraId="186B3CBB" w14:textId="77777777" w:rsidR="00D0128D" w:rsidRPr="00055BAB" w:rsidRDefault="00D0128D" w:rsidP="00313B0E">
      <w:pPr>
        <w:pStyle w:val="ListeParagraf"/>
        <w:spacing w:before="120" w:after="120" w:line="288" w:lineRule="auto"/>
        <w:ind w:left="1298" w:hanging="1298"/>
        <w:rPr>
          <w:rFonts w:ascii="Arial" w:hAnsi="Arial" w:cs="Arial"/>
          <w:color w:val="000000" w:themeColor="text1"/>
          <w:sz w:val="22"/>
          <w:szCs w:val="22"/>
        </w:rPr>
      </w:pPr>
      <w:r w:rsidRPr="00055BAB">
        <w:rPr>
          <w:rFonts w:ascii="Arial" w:hAnsi="Arial" w:cs="Arial"/>
          <w:color w:val="000000" w:themeColor="text1"/>
          <w:sz w:val="22"/>
          <w:szCs w:val="22"/>
        </w:rPr>
        <w:t>1-Yönetim süreci riskleri</w:t>
      </w:r>
    </w:p>
    <w:p w14:paraId="650593F2" w14:textId="77777777" w:rsidR="00D0128D" w:rsidRPr="00055BAB" w:rsidRDefault="00D0128D" w:rsidP="00313B0E">
      <w:pPr>
        <w:pStyle w:val="ListeParagraf"/>
        <w:spacing w:before="120" w:after="120" w:line="288" w:lineRule="auto"/>
        <w:ind w:left="1298" w:hanging="1298"/>
        <w:rPr>
          <w:rFonts w:ascii="Arial" w:hAnsi="Arial" w:cs="Arial"/>
          <w:color w:val="000000" w:themeColor="text1"/>
          <w:sz w:val="22"/>
          <w:szCs w:val="22"/>
        </w:rPr>
      </w:pPr>
      <w:r w:rsidRPr="00055BAB">
        <w:rPr>
          <w:rFonts w:ascii="Arial" w:hAnsi="Arial" w:cs="Arial"/>
          <w:color w:val="000000" w:themeColor="text1"/>
          <w:sz w:val="22"/>
          <w:szCs w:val="22"/>
        </w:rPr>
        <w:t xml:space="preserve">         2-Kaynak yönetimi İK ve Eğitim süresi</w:t>
      </w:r>
    </w:p>
    <w:p w14:paraId="220985BB" w14:textId="77777777" w:rsidR="00D0128D" w:rsidRPr="00055BAB" w:rsidRDefault="00D0128D" w:rsidP="00313B0E">
      <w:pPr>
        <w:pStyle w:val="ListeParagraf"/>
        <w:spacing w:before="120" w:after="120" w:line="288" w:lineRule="auto"/>
        <w:ind w:left="1298" w:hanging="1298"/>
        <w:rPr>
          <w:rFonts w:ascii="Arial" w:hAnsi="Arial" w:cs="Arial"/>
          <w:color w:val="000000" w:themeColor="text1"/>
          <w:sz w:val="22"/>
          <w:szCs w:val="22"/>
        </w:rPr>
      </w:pPr>
      <w:r w:rsidRPr="00055BAB">
        <w:rPr>
          <w:rFonts w:ascii="Arial" w:hAnsi="Arial" w:cs="Arial"/>
          <w:color w:val="000000" w:themeColor="text1"/>
          <w:sz w:val="22"/>
          <w:szCs w:val="22"/>
        </w:rPr>
        <w:t xml:space="preserve">         3-Ürün gerçekleştirme süreci</w:t>
      </w:r>
    </w:p>
    <w:p w14:paraId="625C101A" w14:textId="77777777" w:rsidR="00D0128D" w:rsidRPr="00055BAB" w:rsidRDefault="00D0128D" w:rsidP="00313B0E">
      <w:pPr>
        <w:pStyle w:val="ListeParagraf"/>
        <w:spacing w:before="120" w:after="120" w:line="288" w:lineRule="auto"/>
        <w:ind w:left="1298" w:hanging="1298"/>
        <w:rPr>
          <w:rFonts w:ascii="Arial" w:hAnsi="Arial" w:cs="Arial"/>
          <w:color w:val="000000" w:themeColor="text1"/>
          <w:sz w:val="22"/>
          <w:szCs w:val="22"/>
        </w:rPr>
      </w:pPr>
      <w:r w:rsidRPr="00055BAB">
        <w:rPr>
          <w:rFonts w:ascii="Arial" w:hAnsi="Arial" w:cs="Arial"/>
          <w:color w:val="000000" w:themeColor="text1"/>
          <w:sz w:val="22"/>
          <w:szCs w:val="22"/>
        </w:rPr>
        <w:t xml:space="preserve">         4-Proje Süreci</w:t>
      </w:r>
    </w:p>
    <w:p w14:paraId="00E2A5FE" w14:textId="77777777" w:rsidR="00D0128D" w:rsidRPr="00055BAB" w:rsidRDefault="00D0128D" w:rsidP="00313B0E">
      <w:pPr>
        <w:pStyle w:val="ListeParagraf"/>
        <w:spacing w:before="120" w:after="120" w:line="288" w:lineRule="auto"/>
        <w:ind w:left="1298" w:hanging="1298"/>
        <w:rPr>
          <w:rFonts w:ascii="Arial" w:hAnsi="Arial" w:cs="Arial"/>
          <w:color w:val="000000" w:themeColor="text1"/>
          <w:sz w:val="22"/>
          <w:szCs w:val="22"/>
        </w:rPr>
      </w:pPr>
      <w:r w:rsidRPr="00055BAB">
        <w:rPr>
          <w:rFonts w:ascii="Arial" w:hAnsi="Arial" w:cs="Arial"/>
          <w:color w:val="000000" w:themeColor="text1"/>
          <w:sz w:val="22"/>
          <w:szCs w:val="22"/>
        </w:rPr>
        <w:t xml:space="preserve">         5-Satın alma süreci</w:t>
      </w:r>
    </w:p>
    <w:p w14:paraId="1206AE02" w14:textId="77777777" w:rsidR="00D0128D" w:rsidRPr="00055BAB" w:rsidRDefault="00D0128D" w:rsidP="00313B0E">
      <w:pPr>
        <w:pStyle w:val="ListeParagraf"/>
        <w:spacing w:before="120" w:after="120" w:line="288" w:lineRule="auto"/>
        <w:ind w:left="1298" w:hanging="1298"/>
        <w:rPr>
          <w:rFonts w:ascii="Arial" w:hAnsi="Arial" w:cs="Arial"/>
          <w:color w:val="000000" w:themeColor="text1"/>
          <w:sz w:val="22"/>
          <w:szCs w:val="22"/>
        </w:rPr>
      </w:pPr>
      <w:r w:rsidRPr="00055BAB">
        <w:rPr>
          <w:rFonts w:ascii="Arial" w:hAnsi="Arial" w:cs="Arial"/>
          <w:color w:val="000000" w:themeColor="text1"/>
          <w:sz w:val="22"/>
          <w:szCs w:val="22"/>
        </w:rPr>
        <w:t xml:space="preserve">         6-Kalite yönetim süreci</w:t>
      </w:r>
    </w:p>
    <w:p w14:paraId="254E4710" w14:textId="77777777" w:rsidR="00D0128D" w:rsidRPr="00055BAB" w:rsidRDefault="00D0128D" w:rsidP="00313B0E">
      <w:pPr>
        <w:pStyle w:val="ListeParagraf"/>
        <w:spacing w:before="120" w:after="120" w:line="288" w:lineRule="auto"/>
        <w:ind w:left="1298" w:hanging="1298"/>
        <w:rPr>
          <w:rFonts w:ascii="Arial" w:hAnsi="Arial" w:cs="Arial"/>
          <w:color w:val="000000" w:themeColor="text1"/>
          <w:sz w:val="22"/>
          <w:szCs w:val="22"/>
        </w:rPr>
      </w:pPr>
      <w:r w:rsidRPr="00055BAB">
        <w:rPr>
          <w:rFonts w:ascii="Arial" w:hAnsi="Arial" w:cs="Arial"/>
          <w:color w:val="000000" w:themeColor="text1"/>
          <w:sz w:val="22"/>
          <w:szCs w:val="22"/>
        </w:rPr>
        <w:t xml:space="preserve">         7-Ölçne analiz süreci</w:t>
      </w:r>
    </w:p>
    <w:p w14:paraId="470908F7" w14:textId="77777777" w:rsidR="00D0128D" w:rsidRPr="00055BAB" w:rsidRDefault="00D0128D" w:rsidP="00313B0E">
      <w:pPr>
        <w:pStyle w:val="ListeParagraf"/>
        <w:spacing w:before="120" w:after="120" w:line="288" w:lineRule="auto"/>
        <w:ind w:left="1298" w:hanging="1298"/>
        <w:rPr>
          <w:rFonts w:ascii="Arial" w:hAnsi="Arial" w:cs="Arial"/>
          <w:color w:val="000000" w:themeColor="text1"/>
          <w:sz w:val="22"/>
          <w:szCs w:val="22"/>
        </w:rPr>
      </w:pPr>
      <w:r w:rsidRPr="00055BAB">
        <w:rPr>
          <w:rFonts w:ascii="Arial" w:hAnsi="Arial" w:cs="Arial"/>
          <w:color w:val="000000" w:themeColor="text1"/>
          <w:sz w:val="22"/>
          <w:szCs w:val="22"/>
        </w:rPr>
        <w:t xml:space="preserve">         8-Teklif alma süreci</w:t>
      </w:r>
    </w:p>
    <w:p w14:paraId="40A9CD40" w14:textId="4AB4724A" w:rsidR="009A7086" w:rsidRPr="00055BAB" w:rsidRDefault="00D0128D" w:rsidP="00313B0E">
      <w:pPr>
        <w:pStyle w:val="ListeParagraf"/>
        <w:spacing w:before="120" w:after="120" w:line="288" w:lineRule="auto"/>
        <w:ind w:left="1298" w:hanging="1298"/>
        <w:rPr>
          <w:rFonts w:ascii="Arial" w:hAnsi="Arial" w:cs="Arial"/>
          <w:color w:val="000000" w:themeColor="text1"/>
          <w:sz w:val="22"/>
          <w:szCs w:val="22"/>
        </w:rPr>
      </w:pPr>
      <w:r w:rsidRPr="00055BAB">
        <w:rPr>
          <w:rFonts w:ascii="Arial" w:hAnsi="Arial" w:cs="Arial"/>
          <w:color w:val="000000" w:themeColor="text1"/>
          <w:sz w:val="22"/>
          <w:szCs w:val="22"/>
        </w:rPr>
        <w:t xml:space="preserve">         9-Sürekli iyileştirme faaliyet süreci</w:t>
      </w:r>
    </w:p>
    <w:p w14:paraId="4D33E66B" w14:textId="41891266" w:rsidR="000A347E" w:rsidRPr="00055BAB" w:rsidRDefault="000A347E" w:rsidP="00313B0E">
      <w:pPr>
        <w:pStyle w:val="ListeParagraf"/>
        <w:spacing w:before="120" w:after="120" w:line="288" w:lineRule="auto"/>
        <w:ind w:left="1298" w:hanging="1298"/>
        <w:rPr>
          <w:rFonts w:ascii="Arial" w:hAnsi="Arial" w:cs="Arial"/>
          <w:bCs/>
          <w:color w:val="000000" w:themeColor="text1"/>
          <w:sz w:val="22"/>
          <w:szCs w:val="22"/>
        </w:rPr>
      </w:pPr>
      <w:r w:rsidRPr="00055BAB">
        <w:rPr>
          <w:rFonts w:ascii="Arial" w:hAnsi="Arial" w:cs="Arial"/>
          <w:bCs/>
          <w:color w:val="000000" w:themeColor="text1"/>
          <w:sz w:val="22"/>
          <w:szCs w:val="22"/>
        </w:rPr>
        <w:t xml:space="preserve">       10- DF Süreçi</w:t>
      </w:r>
    </w:p>
    <w:p w14:paraId="5B1B6C5D" w14:textId="77777777" w:rsidR="000A347E" w:rsidRPr="00055BAB" w:rsidRDefault="000A347E" w:rsidP="00313B0E">
      <w:pPr>
        <w:pStyle w:val="ListeParagraf"/>
        <w:spacing w:before="120" w:after="120" w:line="288" w:lineRule="auto"/>
        <w:ind w:left="1298" w:hanging="1298"/>
        <w:rPr>
          <w:rFonts w:ascii="Arial" w:hAnsi="Arial" w:cs="Arial"/>
          <w:bCs/>
          <w:color w:val="000000" w:themeColor="text1"/>
          <w:sz w:val="22"/>
          <w:szCs w:val="22"/>
        </w:rPr>
      </w:pPr>
      <w:r w:rsidRPr="00055BAB">
        <w:rPr>
          <w:rFonts w:ascii="Arial" w:hAnsi="Arial" w:cs="Arial"/>
          <w:bCs/>
          <w:color w:val="000000" w:themeColor="text1"/>
          <w:sz w:val="22"/>
          <w:szCs w:val="22"/>
        </w:rPr>
        <w:lastRenderedPageBreak/>
        <w:t xml:space="preserve">       11-Uygunsuzluk süreci</w:t>
      </w:r>
    </w:p>
    <w:p w14:paraId="46190F4A" w14:textId="77777777" w:rsidR="000A347E" w:rsidRPr="00055BAB" w:rsidRDefault="000A347E" w:rsidP="00313B0E">
      <w:pPr>
        <w:pStyle w:val="ListeParagraf"/>
        <w:spacing w:before="120" w:after="120" w:line="288" w:lineRule="auto"/>
        <w:ind w:left="1298" w:hanging="1298"/>
        <w:rPr>
          <w:rFonts w:ascii="Arial" w:hAnsi="Arial" w:cs="Arial"/>
          <w:bCs/>
          <w:color w:val="000000" w:themeColor="text1"/>
          <w:sz w:val="22"/>
          <w:szCs w:val="22"/>
        </w:rPr>
      </w:pPr>
      <w:r w:rsidRPr="00055BAB">
        <w:rPr>
          <w:rFonts w:ascii="Arial" w:hAnsi="Arial" w:cs="Arial"/>
          <w:bCs/>
          <w:color w:val="000000" w:themeColor="text1"/>
          <w:sz w:val="22"/>
          <w:szCs w:val="22"/>
        </w:rPr>
        <w:t xml:space="preserve">       12-Müşteri memnuniyeti süreci </w:t>
      </w:r>
    </w:p>
    <w:p w14:paraId="4A6C6C1D" w14:textId="77777777" w:rsidR="00B14052" w:rsidRPr="00055BAB" w:rsidRDefault="007416EA" w:rsidP="00313B0E">
      <w:pPr>
        <w:pStyle w:val="Balk2"/>
        <w:numPr>
          <w:ilvl w:val="0"/>
          <w:numId w:val="4"/>
        </w:numPr>
        <w:spacing w:after="120" w:line="288" w:lineRule="auto"/>
        <w:rPr>
          <w:rFonts w:cs="Arial"/>
          <w:i w:val="0"/>
          <w:iCs/>
          <w:color w:val="000000" w:themeColor="text1"/>
          <w:sz w:val="22"/>
          <w:szCs w:val="22"/>
          <w:lang w:val="tr-TR"/>
        </w:rPr>
      </w:pPr>
      <w:bookmarkStart w:id="9" w:name="_Toc47172948"/>
      <w:r w:rsidRPr="00055BAB">
        <w:rPr>
          <w:rFonts w:cs="Arial"/>
          <w:i w:val="0"/>
          <w:iCs/>
          <w:color w:val="000000" w:themeColor="text1"/>
          <w:sz w:val="22"/>
          <w:szCs w:val="22"/>
          <w:lang w:val="tr-TR"/>
        </w:rPr>
        <w:t xml:space="preserve">TEHLİKE TANIMLAMA VE RİSK DEĞERLENDİRME </w:t>
      </w:r>
      <w:r w:rsidR="004232E9" w:rsidRPr="00055BAB">
        <w:rPr>
          <w:rFonts w:cs="Arial"/>
          <w:i w:val="0"/>
          <w:iCs/>
          <w:color w:val="000000" w:themeColor="text1"/>
          <w:sz w:val="22"/>
          <w:szCs w:val="22"/>
          <w:lang w:val="tr-TR"/>
        </w:rPr>
        <w:t>P</w:t>
      </w:r>
      <w:r w:rsidRPr="00055BAB">
        <w:rPr>
          <w:rFonts w:cs="Arial"/>
          <w:i w:val="0"/>
          <w:iCs/>
          <w:color w:val="000000" w:themeColor="text1"/>
          <w:sz w:val="22"/>
          <w:szCs w:val="22"/>
          <w:lang w:val="tr-TR"/>
        </w:rPr>
        <w:t>ROGRAMININ ONAYLANMASI</w:t>
      </w:r>
      <w:bookmarkEnd w:id="9"/>
    </w:p>
    <w:p w14:paraId="3C7C7365" w14:textId="77777777" w:rsidR="003C09CB" w:rsidRPr="00055BAB" w:rsidRDefault="00DA0E16" w:rsidP="00313B0E">
      <w:pPr>
        <w:pStyle w:val="GvdeMetniGirintisi2"/>
        <w:spacing w:before="120" w:line="288" w:lineRule="auto"/>
        <w:ind w:left="284"/>
        <w:rPr>
          <w:rFonts w:ascii="Arial" w:hAnsi="Arial" w:cs="Arial"/>
          <w:color w:val="000000" w:themeColor="text1"/>
          <w:sz w:val="22"/>
          <w:szCs w:val="22"/>
        </w:rPr>
      </w:pPr>
      <w:r w:rsidRPr="00055BAB">
        <w:rPr>
          <w:rFonts w:ascii="Arial" w:hAnsi="Arial" w:cs="Arial"/>
          <w:color w:val="000000" w:themeColor="text1"/>
          <w:sz w:val="22"/>
          <w:szCs w:val="22"/>
        </w:rPr>
        <w:t xml:space="preserve">Belirlenen tehlikeler, riskler, bunların öncelik dereceleri, önemli riskler ve bunlara göre oluşturulan uygulama ve kontrol sonuçları, </w:t>
      </w:r>
      <w:r w:rsidR="00BF55C2" w:rsidRPr="00055BAB">
        <w:rPr>
          <w:rFonts w:ascii="Arial" w:hAnsi="Arial" w:cs="Arial"/>
          <w:color w:val="000000" w:themeColor="text1"/>
          <w:sz w:val="22"/>
          <w:szCs w:val="22"/>
        </w:rPr>
        <w:t>KYS sorumlusu</w:t>
      </w:r>
      <w:r w:rsidR="004255B6" w:rsidRPr="00055BAB">
        <w:rPr>
          <w:rFonts w:ascii="Arial" w:hAnsi="Arial" w:cs="Arial"/>
          <w:color w:val="000000" w:themeColor="text1"/>
          <w:sz w:val="22"/>
          <w:szCs w:val="22"/>
        </w:rPr>
        <w:t xml:space="preserve"> tarafından</w:t>
      </w:r>
      <w:r w:rsidRPr="00055BAB">
        <w:rPr>
          <w:rFonts w:ascii="Arial" w:hAnsi="Arial" w:cs="Arial"/>
          <w:color w:val="000000" w:themeColor="text1"/>
          <w:sz w:val="22"/>
          <w:szCs w:val="22"/>
        </w:rPr>
        <w:t xml:space="preserve"> gözden geçirilir, varsa düzeltme/düzenlemeler yapılır. </w:t>
      </w:r>
    </w:p>
    <w:p w14:paraId="56675699" w14:textId="77777777" w:rsidR="006262CF" w:rsidRDefault="009D6018" w:rsidP="00313B0E">
      <w:pPr>
        <w:pStyle w:val="GvdeMetniGirintisi2"/>
        <w:spacing w:before="120" w:line="288" w:lineRule="auto"/>
        <w:rPr>
          <w:rFonts w:ascii="Arial" w:hAnsi="Arial" w:cs="Arial"/>
          <w:color w:val="000000" w:themeColor="text1"/>
          <w:sz w:val="22"/>
          <w:szCs w:val="22"/>
        </w:rPr>
      </w:pPr>
      <w:r w:rsidRPr="00055BAB">
        <w:rPr>
          <w:rFonts w:ascii="Arial" w:hAnsi="Arial" w:cs="Arial"/>
          <w:b/>
          <w:color w:val="000000" w:themeColor="text1"/>
          <w:sz w:val="22"/>
          <w:szCs w:val="22"/>
          <w:u w:val="single"/>
        </w:rPr>
        <w:t>Risk Değerlendirme Sonuçları:</w:t>
      </w:r>
      <w:r w:rsidR="006262CF">
        <w:rPr>
          <w:rFonts w:ascii="Arial" w:hAnsi="Arial" w:cs="Arial"/>
          <w:b/>
          <w:color w:val="000000" w:themeColor="text1"/>
          <w:sz w:val="22"/>
          <w:szCs w:val="22"/>
          <w:u w:val="single"/>
        </w:rPr>
        <w:t xml:space="preserve"> </w:t>
      </w:r>
      <w:r w:rsidRPr="00055BAB">
        <w:rPr>
          <w:rFonts w:ascii="Arial" w:hAnsi="Arial" w:cs="Arial"/>
          <w:color w:val="000000" w:themeColor="text1"/>
          <w:sz w:val="22"/>
          <w:szCs w:val="22"/>
        </w:rPr>
        <w:t>Risk Değerlendirme sonucu alınması gereken veya alınan önlemler, önlemlerin yeterliliği açısından</w:t>
      </w:r>
      <w:r w:rsidR="006262CF">
        <w:rPr>
          <w:rFonts w:ascii="Arial" w:hAnsi="Arial" w:cs="Arial"/>
          <w:color w:val="000000" w:themeColor="text1"/>
          <w:sz w:val="22"/>
          <w:szCs w:val="22"/>
        </w:rPr>
        <w:t xml:space="preserve"> </w:t>
      </w:r>
      <w:r w:rsidR="00BF55C2" w:rsidRPr="00055BAB">
        <w:rPr>
          <w:rFonts w:ascii="Arial" w:hAnsi="Arial" w:cs="Arial"/>
          <w:color w:val="000000" w:themeColor="text1"/>
          <w:sz w:val="22"/>
          <w:szCs w:val="22"/>
        </w:rPr>
        <w:t>KYS sorumlusu tarafından</w:t>
      </w:r>
      <w:r w:rsidRPr="00055BAB">
        <w:rPr>
          <w:rFonts w:ascii="Arial" w:hAnsi="Arial" w:cs="Arial"/>
          <w:color w:val="000000" w:themeColor="text1"/>
          <w:sz w:val="22"/>
          <w:szCs w:val="22"/>
        </w:rPr>
        <w:t xml:space="preserve"> takip edilir ve Kuruluş Yönetimine </w:t>
      </w:r>
      <w:r w:rsidR="002E2555" w:rsidRPr="00055BAB">
        <w:rPr>
          <w:rFonts w:ascii="Arial" w:hAnsi="Arial" w:cs="Arial"/>
          <w:color w:val="000000" w:themeColor="text1"/>
          <w:sz w:val="22"/>
          <w:szCs w:val="22"/>
        </w:rPr>
        <w:t>raporlanır. Faaliyetin</w:t>
      </w:r>
      <w:r w:rsidRPr="00055BAB">
        <w:rPr>
          <w:rFonts w:ascii="Arial" w:hAnsi="Arial" w:cs="Arial"/>
          <w:color w:val="000000" w:themeColor="text1"/>
          <w:sz w:val="22"/>
          <w:szCs w:val="22"/>
        </w:rPr>
        <w:t xml:space="preserve"> tamamlanmasından sonra risk değerlendirmesi </w:t>
      </w:r>
      <w:r w:rsidR="00BF55C2" w:rsidRPr="00055BAB">
        <w:rPr>
          <w:rFonts w:ascii="Arial" w:hAnsi="Arial" w:cs="Arial"/>
          <w:color w:val="000000" w:themeColor="text1"/>
          <w:sz w:val="22"/>
          <w:szCs w:val="22"/>
        </w:rPr>
        <w:t xml:space="preserve">KYS sorumlusu tarafından </w:t>
      </w:r>
      <w:r w:rsidR="006262CF" w:rsidRPr="00055BAB">
        <w:rPr>
          <w:rFonts w:ascii="Arial" w:hAnsi="Arial" w:cs="Arial"/>
          <w:color w:val="000000" w:themeColor="text1"/>
          <w:sz w:val="22"/>
          <w:szCs w:val="22"/>
        </w:rPr>
        <w:t>ile</w:t>
      </w:r>
      <w:r w:rsidRPr="00055BAB">
        <w:rPr>
          <w:rFonts w:ascii="Arial" w:hAnsi="Arial" w:cs="Arial"/>
          <w:color w:val="000000" w:themeColor="text1"/>
          <w:sz w:val="22"/>
          <w:szCs w:val="22"/>
        </w:rPr>
        <w:t xml:space="preserve"> tekrar gözden geçirilerek yeniden analiz </w:t>
      </w:r>
      <w:r w:rsidR="002E2555" w:rsidRPr="00055BAB">
        <w:rPr>
          <w:rFonts w:ascii="Arial" w:hAnsi="Arial" w:cs="Arial"/>
          <w:color w:val="000000" w:themeColor="text1"/>
          <w:sz w:val="22"/>
          <w:szCs w:val="22"/>
        </w:rPr>
        <w:t>edilir. İzlenmesi</w:t>
      </w:r>
      <w:r w:rsidRPr="00055BAB">
        <w:rPr>
          <w:rFonts w:ascii="Arial" w:hAnsi="Arial" w:cs="Arial"/>
          <w:color w:val="000000" w:themeColor="text1"/>
          <w:sz w:val="22"/>
          <w:szCs w:val="22"/>
        </w:rPr>
        <w:t xml:space="preserve"> ve </w:t>
      </w:r>
      <w:r w:rsidR="002E2555" w:rsidRPr="00055BAB">
        <w:rPr>
          <w:rFonts w:ascii="Arial" w:hAnsi="Arial" w:cs="Arial"/>
          <w:color w:val="000000" w:themeColor="text1"/>
          <w:sz w:val="22"/>
          <w:szCs w:val="22"/>
        </w:rPr>
        <w:t>ölçülmesi gereken</w:t>
      </w:r>
      <w:r w:rsidRPr="00055BAB">
        <w:rPr>
          <w:rFonts w:ascii="Arial" w:hAnsi="Arial" w:cs="Arial"/>
          <w:color w:val="000000" w:themeColor="text1"/>
          <w:sz w:val="22"/>
          <w:szCs w:val="22"/>
        </w:rPr>
        <w:t xml:space="preserve"> faaliyetler ise; </w:t>
      </w:r>
      <w:r w:rsidR="00B71486" w:rsidRPr="00055BAB">
        <w:rPr>
          <w:rFonts w:ascii="Arial" w:hAnsi="Arial" w:cs="Arial"/>
          <w:color w:val="000000" w:themeColor="text1"/>
          <w:sz w:val="22"/>
          <w:szCs w:val="22"/>
        </w:rPr>
        <w:t>Genel Müdür</w:t>
      </w:r>
      <w:r w:rsidR="00BF55C2" w:rsidRPr="00055BAB">
        <w:rPr>
          <w:rFonts w:ascii="Arial" w:hAnsi="Arial" w:cs="Arial"/>
          <w:color w:val="000000" w:themeColor="text1"/>
          <w:sz w:val="22"/>
          <w:szCs w:val="22"/>
        </w:rPr>
        <w:t xml:space="preserve"> tarafından </w:t>
      </w:r>
      <w:r w:rsidRPr="00055BAB">
        <w:rPr>
          <w:rFonts w:ascii="Arial" w:hAnsi="Arial" w:cs="Arial"/>
          <w:color w:val="000000" w:themeColor="text1"/>
          <w:sz w:val="22"/>
          <w:szCs w:val="22"/>
        </w:rPr>
        <w:t xml:space="preserve">görüşülür ve faaliyetin kapatılmaması veya ertelenmesi </w:t>
      </w:r>
      <w:r w:rsidR="002E2555" w:rsidRPr="00055BAB">
        <w:rPr>
          <w:rFonts w:ascii="Arial" w:hAnsi="Arial" w:cs="Arial"/>
          <w:color w:val="000000" w:themeColor="text1"/>
          <w:sz w:val="22"/>
          <w:szCs w:val="22"/>
        </w:rPr>
        <w:t xml:space="preserve">durumları </w:t>
      </w:r>
      <w:r w:rsidR="00BF55C2" w:rsidRPr="00055BAB">
        <w:rPr>
          <w:rFonts w:ascii="Arial" w:hAnsi="Arial" w:cs="Arial"/>
          <w:color w:val="000000" w:themeColor="text1"/>
          <w:sz w:val="22"/>
          <w:szCs w:val="22"/>
        </w:rPr>
        <w:t xml:space="preserve">KYS sorumlusu tarafından </w:t>
      </w:r>
      <w:r w:rsidR="002E2555" w:rsidRPr="00055BAB">
        <w:rPr>
          <w:rFonts w:ascii="Arial" w:hAnsi="Arial" w:cs="Arial"/>
          <w:color w:val="000000" w:themeColor="text1"/>
          <w:sz w:val="22"/>
          <w:szCs w:val="22"/>
        </w:rPr>
        <w:t>raporlanır</w:t>
      </w:r>
      <w:r w:rsidRPr="00055BAB">
        <w:rPr>
          <w:rFonts w:ascii="Arial" w:hAnsi="Arial" w:cs="Arial"/>
          <w:color w:val="000000" w:themeColor="text1"/>
          <w:sz w:val="22"/>
          <w:szCs w:val="22"/>
        </w:rPr>
        <w:t>.</w:t>
      </w:r>
    </w:p>
    <w:p w14:paraId="16828127" w14:textId="77777777" w:rsidR="006262CF" w:rsidRDefault="009D6018" w:rsidP="00313B0E">
      <w:pPr>
        <w:pStyle w:val="GvdeMetniGirintisi2"/>
        <w:spacing w:before="120" w:line="288" w:lineRule="auto"/>
        <w:rPr>
          <w:rFonts w:ascii="Arial" w:hAnsi="Arial" w:cs="Arial"/>
          <w:color w:val="000000" w:themeColor="text1"/>
          <w:sz w:val="22"/>
          <w:szCs w:val="22"/>
        </w:rPr>
      </w:pPr>
      <w:r w:rsidRPr="00055BAB">
        <w:rPr>
          <w:rFonts w:ascii="Arial" w:hAnsi="Arial" w:cs="Arial"/>
          <w:b/>
          <w:color w:val="000000" w:themeColor="text1"/>
          <w:sz w:val="22"/>
          <w:szCs w:val="22"/>
        </w:rPr>
        <w:t>Risk Değerlendirmenin Revizyon Durumu</w:t>
      </w:r>
      <w:r w:rsidRPr="00055BAB">
        <w:rPr>
          <w:rFonts w:ascii="Arial" w:hAnsi="Arial" w:cs="Arial"/>
          <w:color w:val="000000" w:themeColor="text1"/>
          <w:sz w:val="22"/>
          <w:szCs w:val="22"/>
        </w:rPr>
        <w:t>:</w:t>
      </w:r>
    </w:p>
    <w:p w14:paraId="7909D326" w14:textId="77777777" w:rsidR="006262CF" w:rsidRDefault="009D6018" w:rsidP="006262CF">
      <w:pPr>
        <w:pStyle w:val="GvdeMetniGirintisi2"/>
        <w:spacing w:before="120" w:line="240" w:lineRule="auto"/>
        <w:rPr>
          <w:rFonts w:ascii="Arial" w:hAnsi="Arial" w:cs="Arial"/>
          <w:color w:val="000000" w:themeColor="text1"/>
          <w:sz w:val="22"/>
          <w:szCs w:val="22"/>
        </w:rPr>
      </w:pPr>
      <w:r w:rsidRPr="00055BAB">
        <w:rPr>
          <w:rFonts w:ascii="Arial" w:hAnsi="Arial" w:cs="Arial"/>
          <w:color w:val="000000" w:themeColor="text1"/>
          <w:sz w:val="22"/>
          <w:szCs w:val="22"/>
        </w:rPr>
        <w:t>•</w:t>
      </w:r>
      <w:r w:rsidR="002E2555" w:rsidRPr="00055BAB">
        <w:rPr>
          <w:rFonts w:ascii="Arial" w:hAnsi="Arial" w:cs="Arial"/>
          <w:color w:val="000000" w:themeColor="text1"/>
          <w:sz w:val="22"/>
          <w:szCs w:val="22"/>
        </w:rPr>
        <w:t>Yeni makine</w:t>
      </w:r>
      <w:r w:rsidRPr="00055BAB">
        <w:rPr>
          <w:rFonts w:ascii="Arial" w:hAnsi="Arial" w:cs="Arial"/>
          <w:color w:val="000000" w:themeColor="text1"/>
          <w:sz w:val="22"/>
          <w:szCs w:val="22"/>
        </w:rPr>
        <w:t xml:space="preserve"> ekipman alınması veya makine parkının yerinin değiştirilmesi,</w:t>
      </w:r>
    </w:p>
    <w:p w14:paraId="685D147E" w14:textId="77777777" w:rsidR="006262CF" w:rsidRDefault="009D6018" w:rsidP="006262CF">
      <w:pPr>
        <w:pStyle w:val="GvdeMetniGirintisi2"/>
        <w:spacing w:before="120" w:line="240" w:lineRule="auto"/>
        <w:rPr>
          <w:rFonts w:ascii="Arial" w:hAnsi="Arial" w:cs="Arial"/>
          <w:color w:val="000000" w:themeColor="text1"/>
          <w:sz w:val="22"/>
          <w:szCs w:val="22"/>
        </w:rPr>
      </w:pPr>
      <w:r w:rsidRPr="00055BAB">
        <w:rPr>
          <w:rFonts w:ascii="Arial" w:hAnsi="Arial" w:cs="Arial"/>
          <w:color w:val="000000" w:themeColor="text1"/>
          <w:sz w:val="22"/>
          <w:szCs w:val="22"/>
        </w:rPr>
        <w:t>•Organizasyon yapısında bir değişiklik olması,</w:t>
      </w:r>
    </w:p>
    <w:p w14:paraId="430BFBC3" w14:textId="77777777" w:rsidR="006262CF" w:rsidRDefault="009D6018" w:rsidP="006262CF">
      <w:pPr>
        <w:pStyle w:val="GvdeMetniGirintisi2"/>
        <w:spacing w:before="120" w:line="240" w:lineRule="auto"/>
        <w:rPr>
          <w:rFonts w:ascii="Arial" w:hAnsi="Arial" w:cs="Arial"/>
          <w:color w:val="000000" w:themeColor="text1"/>
          <w:sz w:val="22"/>
          <w:szCs w:val="22"/>
        </w:rPr>
      </w:pPr>
      <w:r w:rsidRPr="00055BAB">
        <w:rPr>
          <w:rFonts w:ascii="Arial" w:hAnsi="Arial" w:cs="Arial"/>
          <w:color w:val="000000" w:themeColor="text1"/>
          <w:sz w:val="22"/>
          <w:szCs w:val="22"/>
        </w:rPr>
        <w:t>•Yeni bir sürecin veya projenin devreye girmesi,</w:t>
      </w:r>
    </w:p>
    <w:p w14:paraId="7C7043BF" w14:textId="77777777" w:rsidR="006262CF" w:rsidRDefault="009D6018" w:rsidP="006262CF">
      <w:pPr>
        <w:pStyle w:val="GvdeMetniGirintisi2"/>
        <w:spacing w:before="120" w:line="240" w:lineRule="auto"/>
        <w:rPr>
          <w:rFonts w:ascii="Arial" w:hAnsi="Arial" w:cs="Arial"/>
          <w:color w:val="000000" w:themeColor="text1"/>
          <w:sz w:val="22"/>
          <w:szCs w:val="22"/>
        </w:rPr>
      </w:pPr>
      <w:r w:rsidRPr="00055BAB">
        <w:rPr>
          <w:rFonts w:ascii="Arial" w:hAnsi="Arial" w:cs="Arial"/>
          <w:color w:val="000000" w:themeColor="text1"/>
          <w:sz w:val="22"/>
          <w:szCs w:val="22"/>
        </w:rPr>
        <w:t>•Teknoloji değişikliği olması,</w:t>
      </w:r>
    </w:p>
    <w:p w14:paraId="393B7365" w14:textId="77777777" w:rsidR="006262CF" w:rsidRDefault="00BF55C2" w:rsidP="006262CF">
      <w:pPr>
        <w:pStyle w:val="GvdeMetniGirintisi2"/>
        <w:spacing w:before="120" w:line="240" w:lineRule="auto"/>
        <w:rPr>
          <w:rFonts w:ascii="Arial" w:hAnsi="Arial" w:cs="Arial"/>
          <w:color w:val="000000" w:themeColor="text1"/>
          <w:sz w:val="22"/>
          <w:szCs w:val="22"/>
        </w:rPr>
      </w:pPr>
      <w:r w:rsidRPr="00055BAB">
        <w:rPr>
          <w:rFonts w:ascii="Arial" w:hAnsi="Arial" w:cs="Arial"/>
          <w:color w:val="000000" w:themeColor="text1"/>
          <w:sz w:val="22"/>
          <w:szCs w:val="22"/>
        </w:rPr>
        <w:t>.</w:t>
      </w:r>
      <w:r w:rsidR="009D6018" w:rsidRPr="00055BAB">
        <w:rPr>
          <w:rFonts w:ascii="Arial" w:hAnsi="Arial" w:cs="Arial"/>
          <w:color w:val="000000" w:themeColor="text1"/>
          <w:sz w:val="22"/>
          <w:szCs w:val="22"/>
        </w:rPr>
        <w:t>•Yeni bir personelin işe başlaması,</w:t>
      </w:r>
    </w:p>
    <w:p w14:paraId="304AA4B4" w14:textId="77777777" w:rsidR="006262CF" w:rsidRDefault="009D6018" w:rsidP="006262CF">
      <w:pPr>
        <w:pStyle w:val="GvdeMetniGirintisi2"/>
        <w:spacing w:before="120" w:line="240" w:lineRule="auto"/>
        <w:rPr>
          <w:rFonts w:ascii="Arial" w:hAnsi="Arial" w:cs="Arial"/>
          <w:color w:val="000000" w:themeColor="text1"/>
          <w:sz w:val="22"/>
          <w:szCs w:val="22"/>
        </w:rPr>
      </w:pPr>
      <w:r w:rsidRPr="00055BAB">
        <w:rPr>
          <w:rFonts w:ascii="Arial" w:hAnsi="Arial" w:cs="Arial"/>
          <w:color w:val="000000" w:themeColor="text1"/>
          <w:sz w:val="22"/>
          <w:szCs w:val="22"/>
        </w:rPr>
        <w:t xml:space="preserve">•Alt yapı değişikliği durumlarından biri veya </w:t>
      </w:r>
      <w:r w:rsidR="006262CF" w:rsidRPr="00055BAB">
        <w:rPr>
          <w:rFonts w:ascii="Arial" w:hAnsi="Arial" w:cs="Arial"/>
          <w:color w:val="000000" w:themeColor="text1"/>
          <w:sz w:val="22"/>
          <w:szCs w:val="22"/>
        </w:rPr>
        <w:t>birkaçı</w:t>
      </w:r>
      <w:r w:rsidRPr="00055BAB">
        <w:rPr>
          <w:rFonts w:ascii="Arial" w:hAnsi="Arial" w:cs="Arial"/>
          <w:color w:val="000000" w:themeColor="text1"/>
          <w:sz w:val="22"/>
          <w:szCs w:val="22"/>
        </w:rPr>
        <w:t xml:space="preserve"> meydana geldiği zaman </w:t>
      </w:r>
      <w:r w:rsidR="008B6349" w:rsidRPr="00055BAB">
        <w:rPr>
          <w:rFonts w:ascii="Arial" w:hAnsi="Arial" w:cs="Arial"/>
          <w:color w:val="000000" w:themeColor="text1"/>
          <w:sz w:val="22"/>
          <w:szCs w:val="22"/>
        </w:rPr>
        <w:t>Risk Değerlendirme</w:t>
      </w:r>
      <w:r w:rsidRPr="00055BAB">
        <w:rPr>
          <w:rFonts w:ascii="Arial" w:hAnsi="Arial" w:cs="Arial"/>
          <w:color w:val="000000" w:themeColor="text1"/>
          <w:sz w:val="22"/>
          <w:szCs w:val="22"/>
        </w:rPr>
        <w:t xml:space="preserve"> yeniden gözden geçirilir</w:t>
      </w:r>
    </w:p>
    <w:p w14:paraId="0D63C1E3" w14:textId="0BB4C087" w:rsidR="00FA09EE" w:rsidRPr="00055BAB" w:rsidRDefault="009D6018" w:rsidP="006262CF">
      <w:pPr>
        <w:pStyle w:val="GvdeMetniGirintisi2"/>
        <w:spacing w:before="120" w:line="240" w:lineRule="auto"/>
        <w:rPr>
          <w:rFonts w:ascii="Arial" w:hAnsi="Arial" w:cs="Arial"/>
          <w:color w:val="000000" w:themeColor="text1"/>
          <w:sz w:val="22"/>
          <w:szCs w:val="22"/>
        </w:rPr>
      </w:pPr>
      <w:r w:rsidRPr="00055BAB">
        <w:rPr>
          <w:rFonts w:ascii="Arial" w:hAnsi="Arial" w:cs="Arial"/>
          <w:color w:val="000000" w:themeColor="text1"/>
          <w:sz w:val="22"/>
          <w:szCs w:val="22"/>
        </w:rPr>
        <w:t>.•Yukarıdaki değişiklilerin hiçbirinin olmaması durumunda dahi Risk Değerlendirme Formları yılda 1 kere gözden geçirilir.</w:t>
      </w:r>
    </w:p>
    <w:p w14:paraId="4711CCEC" w14:textId="77777777" w:rsidR="00FA09EE" w:rsidRPr="00055BAB" w:rsidRDefault="00000000" w:rsidP="00313B0E">
      <w:pPr>
        <w:pStyle w:val="ListeParagraf"/>
        <w:numPr>
          <w:ilvl w:val="0"/>
          <w:numId w:val="4"/>
        </w:numPr>
        <w:spacing w:before="120" w:after="120" w:line="288" w:lineRule="auto"/>
        <w:rPr>
          <w:rFonts w:ascii="Arial" w:hAnsi="Arial" w:cs="Arial"/>
          <w:b/>
          <w:bCs/>
          <w:color w:val="000000" w:themeColor="text1"/>
          <w:sz w:val="22"/>
          <w:szCs w:val="22"/>
          <w:u w:val="single"/>
        </w:rPr>
      </w:pPr>
      <w:hyperlink r:id="rId14" w:tooltip="Denetim ve Risk Yönetimi" w:history="1">
        <w:r w:rsidR="00FA09EE" w:rsidRPr="00055BAB">
          <w:rPr>
            <w:rFonts w:ascii="Arial" w:hAnsi="Arial" w:cs="Arial"/>
            <w:b/>
            <w:bCs/>
            <w:color w:val="000000" w:themeColor="text1"/>
            <w:sz w:val="22"/>
            <w:szCs w:val="22"/>
            <w:u w:val="single"/>
          </w:rPr>
          <w:t>Denetim ve Risk Yönetimi</w:t>
        </w:r>
      </w:hyperlink>
    </w:p>
    <w:p w14:paraId="10EF6110" w14:textId="77777777" w:rsidR="00FA09EE" w:rsidRPr="00055BAB" w:rsidRDefault="00FA09EE" w:rsidP="00313B0E">
      <w:pPr>
        <w:spacing w:before="120" w:after="120" w:line="288" w:lineRule="auto"/>
        <w:rPr>
          <w:rFonts w:ascii="Arial" w:hAnsi="Arial" w:cs="Arial"/>
          <w:color w:val="000000" w:themeColor="text1"/>
          <w:sz w:val="22"/>
          <w:szCs w:val="22"/>
        </w:rPr>
      </w:pPr>
      <w:r w:rsidRPr="00055BAB">
        <w:rPr>
          <w:rFonts w:ascii="Arial" w:hAnsi="Arial" w:cs="Arial"/>
          <w:color w:val="000000" w:themeColor="text1"/>
          <w:sz w:val="22"/>
          <w:szCs w:val="22"/>
        </w:rPr>
        <w:t>Etkin bir risk yönetim sitemi uygulamak için denetim çıktılarının doğru analiz edilmesi ve bu çıktıların güvenirliliğinin garanti altına alınması çok önemlidir.</w:t>
      </w:r>
    </w:p>
    <w:p w14:paraId="4A6B68CC" w14:textId="77777777" w:rsidR="00FA09EE" w:rsidRPr="00055BAB" w:rsidRDefault="00FA09EE" w:rsidP="00313B0E">
      <w:pPr>
        <w:spacing w:before="120" w:after="120" w:line="288" w:lineRule="auto"/>
        <w:rPr>
          <w:rFonts w:ascii="Arial" w:hAnsi="Arial" w:cs="Arial"/>
          <w:color w:val="000000" w:themeColor="text1"/>
          <w:sz w:val="22"/>
          <w:szCs w:val="22"/>
        </w:rPr>
      </w:pPr>
      <w:r w:rsidRPr="00055BAB">
        <w:rPr>
          <w:rFonts w:ascii="Arial" w:hAnsi="Arial" w:cs="Arial"/>
          <w:color w:val="000000" w:themeColor="text1"/>
          <w:sz w:val="22"/>
          <w:szCs w:val="22"/>
        </w:rPr>
        <w:t>Denetim prensipleri aşağıdaki amaçların karşılanması için gerçekleştirilir.</w:t>
      </w:r>
    </w:p>
    <w:p w14:paraId="15A0269D" w14:textId="77777777" w:rsidR="00FA09EE" w:rsidRPr="00055BAB" w:rsidRDefault="00FA09EE" w:rsidP="00313B0E">
      <w:pPr>
        <w:numPr>
          <w:ilvl w:val="0"/>
          <w:numId w:val="8"/>
        </w:numPr>
        <w:spacing w:before="120" w:after="120" w:line="288" w:lineRule="auto"/>
        <w:ind w:left="600"/>
        <w:rPr>
          <w:rFonts w:ascii="Arial" w:hAnsi="Arial" w:cs="Arial"/>
          <w:color w:val="000000" w:themeColor="text1"/>
          <w:sz w:val="22"/>
          <w:szCs w:val="22"/>
        </w:rPr>
      </w:pPr>
      <w:r w:rsidRPr="00055BAB">
        <w:rPr>
          <w:rFonts w:ascii="Arial" w:hAnsi="Arial" w:cs="Arial"/>
          <w:color w:val="000000" w:themeColor="text1"/>
          <w:sz w:val="22"/>
          <w:szCs w:val="22"/>
        </w:rPr>
        <w:t>Denetim üzerinde anlaşılmış bir standarda göre gerçekleştirilir.</w:t>
      </w:r>
    </w:p>
    <w:p w14:paraId="3BF619F8" w14:textId="77777777" w:rsidR="00FA09EE" w:rsidRPr="00055BAB" w:rsidRDefault="00FA09EE" w:rsidP="00313B0E">
      <w:pPr>
        <w:numPr>
          <w:ilvl w:val="0"/>
          <w:numId w:val="8"/>
        </w:numPr>
        <w:spacing w:before="120" w:after="120" w:line="288" w:lineRule="auto"/>
        <w:ind w:left="600"/>
        <w:rPr>
          <w:rFonts w:ascii="Arial" w:hAnsi="Arial" w:cs="Arial"/>
          <w:color w:val="000000" w:themeColor="text1"/>
          <w:sz w:val="22"/>
          <w:szCs w:val="22"/>
        </w:rPr>
      </w:pPr>
      <w:r w:rsidRPr="00055BAB">
        <w:rPr>
          <w:rFonts w:ascii="Arial" w:hAnsi="Arial" w:cs="Arial"/>
          <w:color w:val="000000" w:themeColor="text1"/>
          <w:sz w:val="22"/>
          <w:szCs w:val="22"/>
        </w:rPr>
        <w:t>Denetçiler uyumluluk için kontrol ve denkliği değerlendirirler.</w:t>
      </w:r>
    </w:p>
    <w:p w14:paraId="6B4F1D20" w14:textId="77777777" w:rsidR="00FA09EE" w:rsidRPr="00055BAB" w:rsidRDefault="00FA09EE" w:rsidP="00313B0E">
      <w:pPr>
        <w:numPr>
          <w:ilvl w:val="0"/>
          <w:numId w:val="8"/>
        </w:numPr>
        <w:spacing w:before="120" w:after="120" w:line="288" w:lineRule="auto"/>
        <w:ind w:left="600"/>
        <w:rPr>
          <w:rFonts w:ascii="Arial" w:hAnsi="Arial" w:cs="Arial"/>
          <w:color w:val="000000" w:themeColor="text1"/>
          <w:sz w:val="22"/>
          <w:szCs w:val="22"/>
        </w:rPr>
      </w:pPr>
      <w:r w:rsidRPr="00055BAB">
        <w:rPr>
          <w:rFonts w:ascii="Arial" w:hAnsi="Arial" w:cs="Arial"/>
          <w:color w:val="000000" w:themeColor="text1"/>
          <w:sz w:val="22"/>
          <w:szCs w:val="22"/>
        </w:rPr>
        <w:t>Denetimlerde kanıt toplanır.</w:t>
      </w:r>
    </w:p>
    <w:p w14:paraId="551D5341" w14:textId="77777777" w:rsidR="00FA09EE" w:rsidRPr="00055BAB" w:rsidRDefault="00FA09EE" w:rsidP="00313B0E">
      <w:pPr>
        <w:numPr>
          <w:ilvl w:val="0"/>
          <w:numId w:val="8"/>
        </w:numPr>
        <w:spacing w:before="120" w:after="120" w:line="288" w:lineRule="auto"/>
        <w:ind w:left="600"/>
        <w:rPr>
          <w:rFonts w:ascii="Arial" w:hAnsi="Arial" w:cs="Arial"/>
          <w:color w:val="000000" w:themeColor="text1"/>
          <w:sz w:val="22"/>
          <w:szCs w:val="22"/>
        </w:rPr>
      </w:pPr>
      <w:r w:rsidRPr="00055BAB">
        <w:rPr>
          <w:rFonts w:ascii="Arial" w:hAnsi="Arial" w:cs="Arial"/>
          <w:color w:val="000000" w:themeColor="text1"/>
          <w:sz w:val="22"/>
          <w:szCs w:val="22"/>
        </w:rPr>
        <w:t>Denetimlerde toplanan bilgiler risk ve risk azaltması için planların uygulanmasında kullanılır.</w:t>
      </w:r>
    </w:p>
    <w:p w14:paraId="610FBD8D" w14:textId="77777777" w:rsidR="00FA09EE" w:rsidRPr="00055BAB" w:rsidRDefault="00FA09EE" w:rsidP="00313B0E">
      <w:pPr>
        <w:spacing w:before="120" w:after="120" w:line="288" w:lineRule="auto"/>
        <w:rPr>
          <w:rFonts w:ascii="Arial" w:hAnsi="Arial" w:cs="Arial"/>
          <w:color w:val="000000" w:themeColor="text1"/>
          <w:sz w:val="22"/>
          <w:szCs w:val="22"/>
        </w:rPr>
      </w:pPr>
      <w:r w:rsidRPr="00055BAB">
        <w:rPr>
          <w:rFonts w:ascii="Arial" w:hAnsi="Arial" w:cs="Arial"/>
          <w:color w:val="000000" w:themeColor="text1"/>
          <w:sz w:val="22"/>
          <w:szCs w:val="22"/>
        </w:rPr>
        <w:t>Denetim ve Risk Yönetimi ilişkisi değerlendirildiğinde aşağıdaki konuların oldukça önemli olduğu görülür;</w:t>
      </w:r>
    </w:p>
    <w:p w14:paraId="33E7BB5E" w14:textId="77777777" w:rsidR="00FA09EE" w:rsidRPr="00055BAB" w:rsidRDefault="00FA09EE" w:rsidP="00313B0E">
      <w:pPr>
        <w:numPr>
          <w:ilvl w:val="0"/>
          <w:numId w:val="9"/>
        </w:numPr>
        <w:spacing w:before="120" w:after="120" w:line="288" w:lineRule="auto"/>
        <w:ind w:left="600"/>
        <w:rPr>
          <w:rFonts w:ascii="Arial" w:hAnsi="Arial" w:cs="Arial"/>
          <w:color w:val="000000" w:themeColor="text1"/>
          <w:sz w:val="22"/>
          <w:szCs w:val="22"/>
        </w:rPr>
      </w:pPr>
      <w:r w:rsidRPr="00055BAB">
        <w:rPr>
          <w:rFonts w:ascii="Arial" w:hAnsi="Arial" w:cs="Arial"/>
          <w:color w:val="000000" w:themeColor="text1"/>
          <w:sz w:val="22"/>
          <w:szCs w:val="22"/>
        </w:rPr>
        <w:t>Yanlış gidebilecek konular nelerdir?</w:t>
      </w:r>
    </w:p>
    <w:p w14:paraId="5C0BC343" w14:textId="77777777" w:rsidR="00FA09EE" w:rsidRPr="00055BAB" w:rsidRDefault="00FA09EE" w:rsidP="00313B0E">
      <w:pPr>
        <w:numPr>
          <w:ilvl w:val="0"/>
          <w:numId w:val="9"/>
        </w:numPr>
        <w:spacing w:before="120" w:after="120" w:line="288" w:lineRule="auto"/>
        <w:ind w:left="600"/>
        <w:rPr>
          <w:rFonts w:ascii="Arial" w:hAnsi="Arial" w:cs="Arial"/>
          <w:color w:val="000000" w:themeColor="text1"/>
          <w:sz w:val="22"/>
          <w:szCs w:val="22"/>
        </w:rPr>
      </w:pPr>
      <w:r w:rsidRPr="00055BAB">
        <w:rPr>
          <w:rFonts w:ascii="Arial" w:hAnsi="Arial" w:cs="Arial"/>
          <w:color w:val="000000" w:themeColor="text1"/>
          <w:sz w:val="22"/>
          <w:szCs w:val="22"/>
        </w:rPr>
        <w:t>Yanlış gidebilecek konunun oluşma ihtimali nedir?</w:t>
      </w:r>
    </w:p>
    <w:p w14:paraId="4A4ED16F" w14:textId="77777777" w:rsidR="00FA09EE" w:rsidRPr="00055BAB" w:rsidRDefault="00FA09EE" w:rsidP="00313B0E">
      <w:pPr>
        <w:numPr>
          <w:ilvl w:val="0"/>
          <w:numId w:val="9"/>
        </w:numPr>
        <w:spacing w:before="120" w:after="120" w:line="288" w:lineRule="auto"/>
        <w:ind w:left="600"/>
        <w:rPr>
          <w:rFonts w:ascii="Arial" w:hAnsi="Arial" w:cs="Arial"/>
          <w:color w:val="000000" w:themeColor="text1"/>
          <w:sz w:val="22"/>
          <w:szCs w:val="22"/>
        </w:rPr>
      </w:pPr>
      <w:r w:rsidRPr="00055BAB">
        <w:rPr>
          <w:rFonts w:ascii="Arial" w:hAnsi="Arial" w:cs="Arial"/>
          <w:color w:val="000000" w:themeColor="text1"/>
          <w:sz w:val="22"/>
          <w:szCs w:val="22"/>
        </w:rPr>
        <w:t>Olası sonuçlar nelerdir? (Etki)</w:t>
      </w:r>
    </w:p>
    <w:p w14:paraId="4CC55EF9" w14:textId="77777777" w:rsidR="00FA09EE" w:rsidRPr="00055BAB" w:rsidRDefault="00FA09EE" w:rsidP="00313B0E">
      <w:pPr>
        <w:spacing w:before="120" w:after="120" w:line="288" w:lineRule="auto"/>
        <w:rPr>
          <w:rFonts w:ascii="Arial" w:hAnsi="Arial" w:cs="Arial"/>
          <w:color w:val="000000" w:themeColor="text1"/>
          <w:sz w:val="22"/>
          <w:szCs w:val="22"/>
        </w:rPr>
      </w:pPr>
      <w:r w:rsidRPr="00055BAB">
        <w:rPr>
          <w:rFonts w:ascii="Arial" w:hAnsi="Arial" w:cs="Arial"/>
          <w:color w:val="000000" w:themeColor="text1"/>
          <w:sz w:val="22"/>
          <w:szCs w:val="22"/>
        </w:rPr>
        <w:t> Denetim sonuçlarının güvenirliliğinin doğru belirlenebilmesi için aşağıdaki başlıklar size rehberlik edebilir;</w:t>
      </w:r>
    </w:p>
    <w:p w14:paraId="4AD95385" w14:textId="77777777" w:rsidR="00FA09EE" w:rsidRPr="00055BAB" w:rsidRDefault="00FA09EE" w:rsidP="00313B0E">
      <w:pPr>
        <w:numPr>
          <w:ilvl w:val="0"/>
          <w:numId w:val="10"/>
        </w:numPr>
        <w:spacing w:before="120" w:after="120" w:line="288" w:lineRule="auto"/>
        <w:ind w:left="600"/>
        <w:rPr>
          <w:rFonts w:ascii="Arial" w:hAnsi="Arial" w:cs="Arial"/>
          <w:color w:val="000000" w:themeColor="text1"/>
          <w:sz w:val="22"/>
          <w:szCs w:val="22"/>
        </w:rPr>
      </w:pPr>
      <w:r w:rsidRPr="00055BAB">
        <w:rPr>
          <w:rFonts w:ascii="Arial" w:hAnsi="Arial" w:cs="Arial"/>
          <w:color w:val="000000" w:themeColor="text1"/>
          <w:sz w:val="22"/>
          <w:szCs w:val="22"/>
        </w:rPr>
        <w:t>Onaylar</w:t>
      </w:r>
    </w:p>
    <w:p w14:paraId="0E65DFB9" w14:textId="77777777" w:rsidR="00FA09EE" w:rsidRPr="00055BAB" w:rsidRDefault="00FA09EE" w:rsidP="00313B0E">
      <w:pPr>
        <w:numPr>
          <w:ilvl w:val="0"/>
          <w:numId w:val="10"/>
        </w:numPr>
        <w:spacing w:before="120" w:after="120" w:line="288" w:lineRule="auto"/>
        <w:ind w:left="600"/>
        <w:rPr>
          <w:rFonts w:ascii="Arial" w:hAnsi="Arial" w:cs="Arial"/>
          <w:color w:val="000000" w:themeColor="text1"/>
          <w:sz w:val="22"/>
          <w:szCs w:val="22"/>
        </w:rPr>
      </w:pPr>
      <w:r w:rsidRPr="00055BAB">
        <w:rPr>
          <w:rFonts w:ascii="Arial" w:hAnsi="Arial" w:cs="Arial"/>
          <w:color w:val="000000" w:themeColor="text1"/>
          <w:sz w:val="22"/>
          <w:szCs w:val="22"/>
        </w:rPr>
        <w:t>Dokümantasyon</w:t>
      </w:r>
    </w:p>
    <w:p w14:paraId="75447DD7" w14:textId="77777777" w:rsidR="00FA09EE" w:rsidRPr="00055BAB" w:rsidRDefault="00FA09EE" w:rsidP="00313B0E">
      <w:pPr>
        <w:numPr>
          <w:ilvl w:val="0"/>
          <w:numId w:val="10"/>
        </w:numPr>
        <w:spacing w:before="120" w:after="120" w:line="288" w:lineRule="auto"/>
        <w:ind w:left="600"/>
        <w:rPr>
          <w:rFonts w:ascii="Arial" w:hAnsi="Arial" w:cs="Arial"/>
          <w:color w:val="000000" w:themeColor="text1"/>
          <w:sz w:val="22"/>
          <w:szCs w:val="22"/>
        </w:rPr>
      </w:pPr>
      <w:r w:rsidRPr="00055BAB">
        <w:rPr>
          <w:rFonts w:ascii="Arial" w:hAnsi="Arial" w:cs="Arial"/>
          <w:color w:val="000000" w:themeColor="text1"/>
          <w:sz w:val="22"/>
          <w:szCs w:val="22"/>
        </w:rPr>
        <w:lastRenderedPageBreak/>
        <w:t>Analitik kanıtlar</w:t>
      </w:r>
    </w:p>
    <w:p w14:paraId="5F9CA5CD" w14:textId="77777777" w:rsidR="00FA09EE" w:rsidRPr="00055BAB" w:rsidRDefault="00FA09EE" w:rsidP="00313B0E">
      <w:pPr>
        <w:numPr>
          <w:ilvl w:val="0"/>
          <w:numId w:val="10"/>
        </w:numPr>
        <w:spacing w:before="120" w:after="120" w:line="288" w:lineRule="auto"/>
        <w:ind w:left="600"/>
        <w:rPr>
          <w:rFonts w:ascii="Arial" w:hAnsi="Arial" w:cs="Arial"/>
          <w:color w:val="000000" w:themeColor="text1"/>
          <w:sz w:val="22"/>
          <w:szCs w:val="22"/>
        </w:rPr>
      </w:pPr>
      <w:r w:rsidRPr="00055BAB">
        <w:rPr>
          <w:rFonts w:ascii="Arial" w:hAnsi="Arial" w:cs="Arial"/>
          <w:color w:val="000000" w:themeColor="text1"/>
          <w:sz w:val="22"/>
          <w:szCs w:val="22"/>
        </w:rPr>
        <w:t>Tedarikçi talepleri</w:t>
      </w:r>
    </w:p>
    <w:p w14:paraId="17919DB0" w14:textId="77777777" w:rsidR="00FA09EE" w:rsidRPr="00055BAB" w:rsidRDefault="00FA09EE" w:rsidP="00313B0E">
      <w:pPr>
        <w:numPr>
          <w:ilvl w:val="0"/>
          <w:numId w:val="10"/>
        </w:numPr>
        <w:spacing w:before="120" w:after="120" w:line="288" w:lineRule="auto"/>
        <w:ind w:left="600"/>
        <w:rPr>
          <w:rFonts w:ascii="Arial" w:hAnsi="Arial" w:cs="Arial"/>
          <w:color w:val="000000" w:themeColor="text1"/>
          <w:sz w:val="22"/>
          <w:szCs w:val="22"/>
        </w:rPr>
      </w:pPr>
      <w:r w:rsidRPr="00055BAB">
        <w:rPr>
          <w:rFonts w:ascii="Arial" w:hAnsi="Arial" w:cs="Arial"/>
          <w:color w:val="000000" w:themeColor="text1"/>
          <w:sz w:val="22"/>
          <w:szCs w:val="22"/>
        </w:rPr>
        <w:t>Tekrarlanan testlere ait bilgiler</w:t>
      </w:r>
    </w:p>
    <w:p w14:paraId="485B3836" w14:textId="77777777" w:rsidR="00FA09EE" w:rsidRPr="00055BAB" w:rsidRDefault="00FA09EE" w:rsidP="00313B0E">
      <w:pPr>
        <w:numPr>
          <w:ilvl w:val="0"/>
          <w:numId w:val="10"/>
        </w:numPr>
        <w:spacing w:before="120" w:after="120" w:line="288" w:lineRule="auto"/>
        <w:ind w:left="600"/>
        <w:rPr>
          <w:rFonts w:ascii="Arial" w:hAnsi="Arial" w:cs="Arial"/>
          <w:color w:val="000000" w:themeColor="text1"/>
          <w:sz w:val="22"/>
          <w:szCs w:val="22"/>
        </w:rPr>
      </w:pPr>
      <w:r w:rsidRPr="00055BAB">
        <w:rPr>
          <w:rFonts w:ascii="Arial" w:hAnsi="Arial" w:cs="Arial"/>
          <w:color w:val="000000" w:themeColor="text1"/>
          <w:sz w:val="22"/>
          <w:szCs w:val="22"/>
        </w:rPr>
        <w:t>Gözlemler</w:t>
      </w:r>
    </w:p>
    <w:p w14:paraId="6E885032" w14:textId="77777777" w:rsidR="00FA09EE" w:rsidRPr="00055BAB" w:rsidRDefault="00FA09EE" w:rsidP="00313B0E">
      <w:pPr>
        <w:spacing w:before="120" w:after="120" w:line="288" w:lineRule="auto"/>
        <w:rPr>
          <w:rFonts w:ascii="Arial" w:hAnsi="Arial" w:cs="Arial"/>
          <w:color w:val="000000" w:themeColor="text1"/>
          <w:sz w:val="22"/>
          <w:szCs w:val="22"/>
        </w:rPr>
      </w:pPr>
      <w:r w:rsidRPr="00055BAB">
        <w:rPr>
          <w:rFonts w:ascii="Arial" w:hAnsi="Arial" w:cs="Arial"/>
          <w:b/>
          <w:bCs/>
          <w:color w:val="000000" w:themeColor="text1"/>
          <w:sz w:val="22"/>
          <w:szCs w:val="22"/>
          <w:u w:val="single"/>
        </w:rPr>
        <w:t>Toplanan bilgilerin güvenirliliği için aşağıdaki adımlar dikkate alınabilir</w:t>
      </w:r>
      <w:r w:rsidRPr="00055BAB">
        <w:rPr>
          <w:rFonts w:ascii="Arial" w:hAnsi="Arial" w:cs="Arial"/>
          <w:color w:val="000000" w:themeColor="text1"/>
          <w:sz w:val="22"/>
          <w:szCs w:val="22"/>
        </w:rPr>
        <w:t>;</w:t>
      </w:r>
    </w:p>
    <w:p w14:paraId="7E799388" w14:textId="77777777" w:rsidR="00FA09EE" w:rsidRPr="00055BAB" w:rsidRDefault="00FA09EE" w:rsidP="00313B0E">
      <w:pPr>
        <w:numPr>
          <w:ilvl w:val="0"/>
          <w:numId w:val="11"/>
        </w:numPr>
        <w:spacing w:before="120" w:after="120" w:line="288" w:lineRule="auto"/>
        <w:ind w:left="600"/>
        <w:rPr>
          <w:rFonts w:ascii="Arial" w:hAnsi="Arial" w:cs="Arial"/>
          <w:color w:val="000000" w:themeColor="text1"/>
          <w:sz w:val="22"/>
          <w:szCs w:val="22"/>
        </w:rPr>
      </w:pPr>
      <w:r w:rsidRPr="00055BAB">
        <w:rPr>
          <w:rFonts w:ascii="Arial" w:hAnsi="Arial" w:cs="Arial"/>
          <w:color w:val="000000" w:themeColor="text1"/>
          <w:sz w:val="22"/>
          <w:szCs w:val="22"/>
        </w:rPr>
        <w:t>Objektiflik; Edinilen bilginin objektifliği çok önemlidir.</w:t>
      </w:r>
    </w:p>
    <w:p w14:paraId="191DD4E6" w14:textId="77777777" w:rsidR="00FA09EE" w:rsidRPr="00055BAB" w:rsidRDefault="00FA09EE" w:rsidP="00313B0E">
      <w:pPr>
        <w:numPr>
          <w:ilvl w:val="0"/>
          <w:numId w:val="11"/>
        </w:numPr>
        <w:spacing w:before="120" w:after="120" w:line="288" w:lineRule="auto"/>
        <w:ind w:left="600"/>
        <w:rPr>
          <w:rFonts w:ascii="Arial" w:hAnsi="Arial" w:cs="Arial"/>
          <w:color w:val="000000" w:themeColor="text1"/>
          <w:sz w:val="22"/>
          <w:szCs w:val="22"/>
        </w:rPr>
      </w:pPr>
      <w:r w:rsidRPr="00055BAB">
        <w:rPr>
          <w:rFonts w:ascii="Arial" w:hAnsi="Arial" w:cs="Arial"/>
          <w:color w:val="000000" w:themeColor="text1"/>
          <w:sz w:val="22"/>
          <w:szCs w:val="22"/>
        </w:rPr>
        <w:t>Dokümantasyon; Sözlü bir beyana karşın dokümantasyondan alınmış bir örnek daha belirgindir.</w:t>
      </w:r>
    </w:p>
    <w:p w14:paraId="287D4536" w14:textId="77777777" w:rsidR="00FA09EE" w:rsidRPr="00055BAB" w:rsidRDefault="00FA09EE" w:rsidP="00313B0E">
      <w:pPr>
        <w:numPr>
          <w:ilvl w:val="0"/>
          <w:numId w:val="11"/>
        </w:numPr>
        <w:spacing w:before="120" w:after="120" w:line="288" w:lineRule="auto"/>
        <w:ind w:left="600"/>
        <w:rPr>
          <w:rFonts w:ascii="Arial" w:hAnsi="Arial" w:cs="Arial"/>
          <w:color w:val="000000" w:themeColor="text1"/>
          <w:sz w:val="22"/>
          <w:szCs w:val="22"/>
        </w:rPr>
      </w:pPr>
      <w:r w:rsidRPr="00055BAB">
        <w:rPr>
          <w:rFonts w:ascii="Arial" w:hAnsi="Arial" w:cs="Arial"/>
          <w:color w:val="000000" w:themeColor="text1"/>
          <w:sz w:val="22"/>
          <w:szCs w:val="22"/>
        </w:rPr>
        <w:t>Dış bağlamlılık; Edinilen veri üçüncü taraf bir denetimden alınmışsa doğruluğu daha da inandırıcıdır.</w:t>
      </w:r>
    </w:p>
    <w:p w14:paraId="68D4F14C" w14:textId="3927BA58" w:rsidR="00FA09EE" w:rsidRPr="00055BAB" w:rsidRDefault="00FA09EE" w:rsidP="00313B0E">
      <w:pPr>
        <w:numPr>
          <w:ilvl w:val="0"/>
          <w:numId w:val="11"/>
        </w:numPr>
        <w:spacing w:before="120" w:after="120" w:line="288" w:lineRule="auto"/>
        <w:ind w:left="600"/>
        <w:rPr>
          <w:rFonts w:ascii="Arial" w:hAnsi="Arial" w:cs="Arial"/>
          <w:color w:val="000000" w:themeColor="text1"/>
          <w:sz w:val="22"/>
          <w:szCs w:val="22"/>
        </w:rPr>
      </w:pPr>
      <w:r w:rsidRPr="00055BAB">
        <w:rPr>
          <w:rFonts w:ascii="Arial" w:hAnsi="Arial" w:cs="Arial"/>
          <w:color w:val="000000" w:themeColor="text1"/>
          <w:sz w:val="22"/>
          <w:szCs w:val="22"/>
        </w:rPr>
        <w:t>Örneklemenin miktarı; Denetimde alınan veri</w:t>
      </w:r>
      <w:r w:rsidR="006262CF">
        <w:rPr>
          <w:rFonts w:ascii="Arial" w:hAnsi="Arial" w:cs="Arial"/>
          <w:color w:val="000000" w:themeColor="text1"/>
          <w:sz w:val="22"/>
          <w:szCs w:val="22"/>
        </w:rPr>
        <w:t>nin</w:t>
      </w:r>
      <w:r w:rsidRPr="00055BAB">
        <w:rPr>
          <w:rFonts w:ascii="Arial" w:hAnsi="Arial" w:cs="Arial"/>
          <w:color w:val="000000" w:themeColor="text1"/>
          <w:sz w:val="22"/>
          <w:szCs w:val="22"/>
        </w:rPr>
        <w:t xml:space="preserve"> örnekleme miktarı sistematik yaklaşımın sağlanabilmesi için önemlidir.</w:t>
      </w:r>
    </w:p>
    <w:p w14:paraId="4C39D1CA" w14:textId="77777777" w:rsidR="00FA09EE" w:rsidRPr="00055BAB" w:rsidRDefault="00FA09EE" w:rsidP="00313B0E">
      <w:pPr>
        <w:numPr>
          <w:ilvl w:val="0"/>
          <w:numId w:val="11"/>
        </w:numPr>
        <w:spacing w:before="120" w:after="120" w:line="288" w:lineRule="auto"/>
        <w:ind w:left="600"/>
        <w:rPr>
          <w:rFonts w:ascii="Arial" w:hAnsi="Arial" w:cs="Arial"/>
          <w:color w:val="000000" w:themeColor="text1"/>
          <w:sz w:val="22"/>
          <w:szCs w:val="22"/>
        </w:rPr>
      </w:pPr>
      <w:r w:rsidRPr="00055BAB">
        <w:rPr>
          <w:rFonts w:ascii="Arial" w:hAnsi="Arial" w:cs="Arial"/>
          <w:color w:val="000000" w:themeColor="text1"/>
          <w:sz w:val="22"/>
          <w:szCs w:val="22"/>
        </w:rPr>
        <w:t>Örnekleme metodu</w:t>
      </w:r>
    </w:p>
    <w:p w14:paraId="613222C6" w14:textId="77777777" w:rsidR="00FA09EE" w:rsidRPr="00055BAB" w:rsidRDefault="00FA09EE" w:rsidP="00313B0E">
      <w:pPr>
        <w:numPr>
          <w:ilvl w:val="0"/>
          <w:numId w:val="11"/>
        </w:numPr>
        <w:spacing w:before="120" w:after="120" w:line="288" w:lineRule="auto"/>
        <w:ind w:left="600"/>
        <w:rPr>
          <w:rFonts w:ascii="Arial" w:hAnsi="Arial" w:cs="Arial"/>
          <w:color w:val="000000" w:themeColor="text1"/>
          <w:sz w:val="22"/>
          <w:szCs w:val="22"/>
        </w:rPr>
      </w:pPr>
      <w:r w:rsidRPr="00055BAB">
        <w:rPr>
          <w:rFonts w:ascii="Arial" w:hAnsi="Arial" w:cs="Arial"/>
          <w:color w:val="000000" w:themeColor="text1"/>
          <w:sz w:val="22"/>
          <w:szCs w:val="22"/>
        </w:rPr>
        <w:t>Doğrulama</w:t>
      </w:r>
    </w:p>
    <w:p w14:paraId="5B6CF173" w14:textId="77777777" w:rsidR="00FA09EE" w:rsidRPr="00055BAB" w:rsidRDefault="00FA09EE" w:rsidP="00313B0E">
      <w:pPr>
        <w:numPr>
          <w:ilvl w:val="0"/>
          <w:numId w:val="11"/>
        </w:numPr>
        <w:spacing w:before="120" w:after="120" w:line="288" w:lineRule="auto"/>
        <w:ind w:left="600"/>
        <w:rPr>
          <w:rFonts w:ascii="Arial" w:hAnsi="Arial" w:cs="Arial"/>
          <w:color w:val="000000" w:themeColor="text1"/>
          <w:sz w:val="22"/>
          <w:szCs w:val="22"/>
        </w:rPr>
      </w:pPr>
      <w:r w:rsidRPr="00055BAB">
        <w:rPr>
          <w:rFonts w:ascii="Arial" w:hAnsi="Arial" w:cs="Arial"/>
          <w:color w:val="000000" w:themeColor="text1"/>
          <w:sz w:val="22"/>
          <w:szCs w:val="22"/>
        </w:rPr>
        <w:t>Zamanındalık</w:t>
      </w:r>
    </w:p>
    <w:p w14:paraId="7D77BBB7" w14:textId="77777777" w:rsidR="00FA09EE" w:rsidRPr="00055BAB" w:rsidRDefault="00FA09EE" w:rsidP="00313B0E">
      <w:pPr>
        <w:numPr>
          <w:ilvl w:val="0"/>
          <w:numId w:val="11"/>
        </w:numPr>
        <w:spacing w:before="120" w:after="120" w:line="288" w:lineRule="auto"/>
        <w:ind w:left="600"/>
        <w:rPr>
          <w:rFonts w:ascii="Arial" w:hAnsi="Arial" w:cs="Arial"/>
          <w:color w:val="000000" w:themeColor="text1"/>
          <w:sz w:val="22"/>
          <w:szCs w:val="22"/>
        </w:rPr>
      </w:pPr>
      <w:r w:rsidRPr="00055BAB">
        <w:rPr>
          <w:rFonts w:ascii="Arial" w:hAnsi="Arial" w:cs="Arial"/>
          <w:color w:val="000000" w:themeColor="text1"/>
          <w:sz w:val="22"/>
          <w:szCs w:val="22"/>
        </w:rPr>
        <w:t>Otoritenin gücü; Denetimde edinilen bilginin nereden alındığı ve bilginin sahibi sonucun doğruluğu için önemlidir.</w:t>
      </w:r>
    </w:p>
    <w:p w14:paraId="75694DBE" w14:textId="77777777" w:rsidR="00FA09EE" w:rsidRPr="00055BAB" w:rsidRDefault="00FA09EE" w:rsidP="00313B0E">
      <w:pPr>
        <w:numPr>
          <w:ilvl w:val="0"/>
          <w:numId w:val="11"/>
        </w:numPr>
        <w:spacing w:before="120" w:after="120" w:line="288" w:lineRule="auto"/>
        <w:ind w:left="600"/>
        <w:rPr>
          <w:rFonts w:ascii="Arial" w:hAnsi="Arial" w:cs="Arial"/>
          <w:color w:val="000000" w:themeColor="text1"/>
          <w:sz w:val="22"/>
          <w:szCs w:val="22"/>
        </w:rPr>
      </w:pPr>
      <w:r w:rsidRPr="00055BAB">
        <w:rPr>
          <w:rFonts w:ascii="Arial" w:hAnsi="Arial" w:cs="Arial"/>
          <w:color w:val="000000" w:themeColor="text1"/>
          <w:sz w:val="22"/>
          <w:szCs w:val="22"/>
        </w:rPr>
        <w:t>Doğruluk</w:t>
      </w:r>
    </w:p>
    <w:p w14:paraId="63D87260" w14:textId="77777777" w:rsidR="00FA09EE" w:rsidRPr="00055BAB" w:rsidRDefault="00FA09EE" w:rsidP="00313B0E">
      <w:pPr>
        <w:numPr>
          <w:ilvl w:val="0"/>
          <w:numId w:val="11"/>
        </w:numPr>
        <w:spacing w:before="120" w:after="120" w:line="288" w:lineRule="auto"/>
        <w:ind w:left="600"/>
        <w:rPr>
          <w:rFonts w:ascii="Arial" w:hAnsi="Arial" w:cs="Arial"/>
          <w:color w:val="000000" w:themeColor="text1"/>
          <w:sz w:val="22"/>
          <w:szCs w:val="22"/>
        </w:rPr>
      </w:pPr>
      <w:r w:rsidRPr="00055BAB">
        <w:rPr>
          <w:rFonts w:ascii="Arial" w:hAnsi="Arial" w:cs="Arial"/>
          <w:color w:val="000000" w:themeColor="text1"/>
          <w:sz w:val="22"/>
          <w:szCs w:val="22"/>
        </w:rPr>
        <w:t>Kontrollerin yeterliliği</w:t>
      </w:r>
    </w:p>
    <w:p w14:paraId="01A8AC90" w14:textId="77777777" w:rsidR="00844B4E" w:rsidRPr="00055BAB" w:rsidRDefault="00844B4E" w:rsidP="00313B0E">
      <w:pPr>
        <w:spacing w:before="120" w:after="120" w:line="288" w:lineRule="auto"/>
        <w:ind w:left="600"/>
        <w:rPr>
          <w:rFonts w:ascii="Arial" w:hAnsi="Arial" w:cs="Arial"/>
          <w:b/>
          <w:bCs/>
          <w:color w:val="000000" w:themeColor="text1"/>
          <w:sz w:val="22"/>
          <w:szCs w:val="22"/>
          <w:u w:val="single"/>
        </w:rPr>
      </w:pPr>
      <w:r w:rsidRPr="00055BAB">
        <w:rPr>
          <w:rFonts w:ascii="Arial" w:hAnsi="Arial" w:cs="Arial"/>
          <w:b/>
          <w:bCs/>
          <w:color w:val="000000" w:themeColor="text1"/>
          <w:sz w:val="22"/>
          <w:szCs w:val="22"/>
          <w:u w:val="single"/>
        </w:rPr>
        <w:t>Risk denetimi ise;</w:t>
      </w:r>
    </w:p>
    <w:p w14:paraId="3EF0C211" w14:textId="77777777" w:rsidR="00844B4E" w:rsidRPr="00055BAB" w:rsidRDefault="00844B4E" w:rsidP="006262CF">
      <w:pPr>
        <w:spacing w:before="120" w:after="120" w:line="288" w:lineRule="auto"/>
        <w:jc w:val="both"/>
        <w:rPr>
          <w:rFonts w:ascii="Arial" w:hAnsi="Arial" w:cs="Arial"/>
          <w:color w:val="000000" w:themeColor="text1"/>
          <w:sz w:val="22"/>
          <w:szCs w:val="22"/>
        </w:rPr>
      </w:pPr>
      <w:r w:rsidRPr="00055BAB">
        <w:rPr>
          <w:rFonts w:ascii="Arial" w:hAnsi="Arial" w:cs="Arial"/>
          <w:color w:val="000000" w:themeColor="text1"/>
          <w:sz w:val="22"/>
          <w:szCs w:val="22"/>
        </w:rPr>
        <w:t xml:space="preserve"> Finansal ve yönetsel sistem ve kontrol mekanizmalarının risk, hata ve zayıflıkların belirlenmesi ve iyi uygulama örneklerinin yaygınlaştırılması yoluyla mevzuata uygunluk, yönetim ve davranış standartları ile iç kontrollerin denetimi konularına yoğunlaşan bir denetim türüdür.</w:t>
      </w:r>
    </w:p>
    <w:p w14:paraId="3551D108" w14:textId="77777777" w:rsidR="00844B4E" w:rsidRPr="00055BAB" w:rsidRDefault="00844B4E" w:rsidP="00313B0E">
      <w:pPr>
        <w:spacing w:before="120" w:after="120" w:line="288" w:lineRule="auto"/>
        <w:rPr>
          <w:rFonts w:ascii="Arial" w:hAnsi="Arial" w:cs="Arial"/>
          <w:color w:val="000000" w:themeColor="text1"/>
          <w:sz w:val="22"/>
          <w:szCs w:val="22"/>
        </w:rPr>
      </w:pPr>
      <w:r w:rsidRPr="00055BAB">
        <w:rPr>
          <w:rFonts w:ascii="Arial" w:hAnsi="Arial" w:cs="Arial"/>
          <w:b/>
          <w:bCs/>
          <w:color w:val="000000" w:themeColor="text1"/>
          <w:sz w:val="22"/>
          <w:szCs w:val="22"/>
          <w:u w:val="single"/>
        </w:rPr>
        <w:t>Risk odaklı denetim süreci</w:t>
      </w:r>
      <w:r w:rsidRPr="00055BAB">
        <w:rPr>
          <w:rFonts w:ascii="Arial" w:hAnsi="Arial" w:cs="Arial"/>
          <w:color w:val="000000" w:themeColor="text1"/>
          <w:sz w:val="22"/>
          <w:szCs w:val="22"/>
        </w:rPr>
        <w:t xml:space="preserve">; </w:t>
      </w:r>
    </w:p>
    <w:p w14:paraId="1ECCF075" w14:textId="77777777" w:rsidR="00844B4E" w:rsidRPr="00055BAB" w:rsidRDefault="00844B4E" w:rsidP="006262CF">
      <w:pPr>
        <w:spacing w:before="120" w:after="120" w:line="288" w:lineRule="auto"/>
        <w:jc w:val="both"/>
        <w:rPr>
          <w:rFonts w:ascii="Arial" w:hAnsi="Arial" w:cs="Arial"/>
          <w:color w:val="000000" w:themeColor="text1"/>
          <w:sz w:val="22"/>
          <w:szCs w:val="22"/>
        </w:rPr>
      </w:pPr>
      <w:r w:rsidRPr="00055BAB">
        <w:rPr>
          <w:rFonts w:ascii="Arial" w:hAnsi="Arial" w:cs="Arial"/>
          <w:color w:val="000000" w:themeColor="text1"/>
          <w:sz w:val="22"/>
          <w:szCs w:val="22"/>
        </w:rPr>
        <w:t>Risklerin tanımlanması, risklerin ölçülmesi, risk ağırlıklarının belirlenmesi, risklerin sınıflandırılması, risklerin minimize edilmesi veya transfer edilmesi aşamalarından oluşur. İşletmenin içinde bulunduğu olası tüm riskler tanımlanır. Bu riskler ağırlık derecesine göre sıraya konur ve risk seviyesi belirlenir. Risklerin azaltılması için gereken önlemler alınır ve uygulanır. Risk denetimine ilişkin raporlama yapılır. Son olarak risk yönetiminin etkinleştirilir ve denetlenir.</w:t>
      </w:r>
    </w:p>
    <w:p w14:paraId="37317619" w14:textId="77777777" w:rsidR="00844B4E" w:rsidRPr="00055BAB" w:rsidRDefault="00844B4E" w:rsidP="00313B0E">
      <w:pPr>
        <w:spacing w:before="120" w:after="120" w:line="288" w:lineRule="auto"/>
        <w:rPr>
          <w:rFonts w:ascii="Arial" w:hAnsi="Arial" w:cs="Arial"/>
          <w:color w:val="000000" w:themeColor="text1"/>
          <w:sz w:val="22"/>
          <w:szCs w:val="22"/>
        </w:rPr>
      </w:pPr>
      <w:r w:rsidRPr="00055BAB">
        <w:rPr>
          <w:rFonts w:ascii="Arial" w:hAnsi="Arial" w:cs="Arial"/>
          <w:b/>
          <w:bCs/>
          <w:color w:val="000000" w:themeColor="text1"/>
          <w:sz w:val="22"/>
          <w:szCs w:val="22"/>
          <w:u w:val="single"/>
        </w:rPr>
        <w:t>Risk faktörlerinin tanımlanması sürecinde işletmede karşılaşılan riskler</w:t>
      </w:r>
      <w:r w:rsidRPr="00055BAB">
        <w:rPr>
          <w:rFonts w:ascii="Arial" w:hAnsi="Arial" w:cs="Arial"/>
          <w:color w:val="000000" w:themeColor="text1"/>
          <w:sz w:val="22"/>
          <w:szCs w:val="22"/>
        </w:rPr>
        <w:t xml:space="preserve">: </w:t>
      </w:r>
    </w:p>
    <w:p w14:paraId="7F8C5C65" w14:textId="52544AC6" w:rsidR="00844B4E" w:rsidRPr="00055BAB" w:rsidRDefault="00844B4E" w:rsidP="006262CF">
      <w:pPr>
        <w:spacing w:before="120" w:after="120" w:line="288" w:lineRule="auto"/>
        <w:jc w:val="both"/>
        <w:rPr>
          <w:rFonts w:ascii="Arial" w:hAnsi="Arial" w:cs="Arial"/>
          <w:color w:val="000000" w:themeColor="text1"/>
          <w:sz w:val="22"/>
          <w:szCs w:val="22"/>
        </w:rPr>
      </w:pPr>
      <w:r w:rsidRPr="00055BAB">
        <w:rPr>
          <w:rFonts w:ascii="Arial" w:hAnsi="Arial" w:cs="Arial"/>
          <w:color w:val="000000" w:themeColor="text1"/>
          <w:sz w:val="22"/>
          <w:szCs w:val="22"/>
        </w:rPr>
        <w:t xml:space="preserve">İç kontrol sisteminin yeterliliği ve etkinliği, işletmenin aktif büyüklüğü, likidite derecesi ve işlem hacmi, yönetim ve personelin yeterliliği, finansal yapıdaki bozulma, </w:t>
      </w:r>
      <w:r w:rsidR="00585F6F">
        <w:rPr>
          <w:rFonts w:ascii="Arial" w:hAnsi="Arial" w:cs="Arial"/>
          <w:color w:val="000000" w:themeColor="text1"/>
          <w:sz w:val="22"/>
          <w:szCs w:val="22"/>
        </w:rPr>
        <w:t xml:space="preserve">Yönetim Kuruluna </w:t>
      </w:r>
      <w:r w:rsidRPr="00055BAB">
        <w:rPr>
          <w:rFonts w:ascii="Arial" w:hAnsi="Arial" w:cs="Arial"/>
          <w:color w:val="000000" w:themeColor="text1"/>
          <w:sz w:val="22"/>
          <w:szCs w:val="22"/>
        </w:rPr>
        <w:t>hedefe ulaşma konusundaki baskı, faaliyetlerin karmaşıklığı, yasal düzenlemelerin yoğunluğu, bilgi sisteminin genişliği, operasyonların coğrafi dağılımı, organizasyonel, operasyonel ve teknik değişiklikler ile bir önceki denetim tarihidir.</w:t>
      </w:r>
    </w:p>
    <w:p w14:paraId="46C17B30" w14:textId="77777777" w:rsidR="00844B4E" w:rsidRPr="00055BAB" w:rsidRDefault="00844B4E" w:rsidP="00313B0E">
      <w:pPr>
        <w:spacing w:before="120" w:after="120" w:line="288" w:lineRule="auto"/>
        <w:rPr>
          <w:rFonts w:ascii="Arial" w:hAnsi="Arial" w:cs="Arial"/>
          <w:color w:val="000000" w:themeColor="text1"/>
          <w:sz w:val="22"/>
          <w:szCs w:val="22"/>
        </w:rPr>
      </w:pPr>
      <w:r w:rsidRPr="00055BAB">
        <w:rPr>
          <w:rFonts w:ascii="Arial" w:hAnsi="Arial" w:cs="Arial"/>
          <w:b/>
          <w:bCs/>
          <w:color w:val="000000" w:themeColor="text1"/>
          <w:sz w:val="22"/>
          <w:szCs w:val="22"/>
          <w:u w:val="single"/>
        </w:rPr>
        <w:t>Riskler, analiz edilme sürecinde sahip oldukları özelliklere göre 3 açıdan sınıflandırılabilir</w:t>
      </w:r>
      <w:r w:rsidRPr="00055BAB">
        <w:rPr>
          <w:rFonts w:ascii="Arial" w:hAnsi="Arial" w:cs="Arial"/>
          <w:color w:val="000000" w:themeColor="text1"/>
          <w:sz w:val="22"/>
          <w:szCs w:val="22"/>
        </w:rPr>
        <w:t xml:space="preserve">.  </w:t>
      </w:r>
    </w:p>
    <w:p w14:paraId="079FBAE1" w14:textId="77777777" w:rsidR="00844B4E" w:rsidRPr="00055BAB" w:rsidRDefault="00844B4E" w:rsidP="006262CF">
      <w:pPr>
        <w:spacing w:before="120" w:after="120" w:line="288" w:lineRule="auto"/>
        <w:jc w:val="both"/>
        <w:rPr>
          <w:rFonts w:ascii="Arial" w:hAnsi="Arial" w:cs="Arial"/>
          <w:color w:val="000000" w:themeColor="text1"/>
          <w:sz w:val="22"/>
          <w:szCs w:val="22"/>
        </w:rPr>
      </w:pPr>
      <w:r w:rsidRPr="00055BAB">
        <w:rPr>
          <w:rFonts w:ascii="Arial" w:hAnsi="Arial" w:cs="Arial"/>
          <w:color w:val="000000" w:themeColor="text1"/>
          <w:sz w:val="22"/>
          <w:szCs w:val="22"/>
        </w:rPr>
        <w:t xml:space="preserve">Bazı riskler vardır ki bunların şirkette gerçekleşme </w:t>
      </w:r>
      <w:r w:rsidRPr="00055BAB">
        <w:rPr>
          <w:rFonts w:ascii="Arial" w:hAnsi="Arial" w:cs="Arial"/>
          <w:b/>
          <w:bCs/>
          <w:color w:val="000000" w:themeColor="text1"/>
          <w:sz w:val="22"/>
          <w:szCs w:val="22"/>
        </w:rPr>
        <w:t>olasılığı düşüktür</w:t>
      </w:r>
      <w:r w:rsidRPr="00055BAB">
        <w:rPr>
          <w:rFonts w:ascii="Arial" w:hAnsi="Arial" w:cs="Arial"/>
          <w:color w:val="000000" w:themeColor="text1"/>
          <w:sz w:val="22"/>
          <w:szCs w:val="22"/>
        </w:rPr>
        <w:t>. Ayrıca riskin varlığı durumunda ortaya çıkacak zarar çok azdır. Bu tür riskler için katlanılacak kontrol maliyeti daha yüksek olacağından herhangi bir çalışmaya gerek kalmayacaktır. Şirketin bu risklere ve maliyete katlanması daha karlı olacaktır.</w:t>
      </w:r>
    </w:p>
    <w:p w14:paraId="15D1066F" w14:textId="77777777" w:rsidR="00844B4E" w:rsidRPr="00055BAB" w:rsidRDefault="00844B4E" w:rsidP="006262CF">
      <w:pPr>
        <w:spacing w:before="120" w:after="120" w:line="288" w:lineRule="auto"/>
        <w:jc w:val="both"/>
        <w:rPr>
          <w:rFonts w:ascii="Arial" w:hAnsi="Arial" w:cs="Arial"/>
          <w:color w:val="000000" w:themeColor="text1"/>
          <w:sz w:val="22"/>
          <w:szCs w:val="22"/>
        </w:rPr>
      </w:pPr>
      <w:r w:rsidRPr="00055BAB">
        <w:rPr>
          <w:rFonts w:ascii="Arial" w:hAnsi="Arial" w:cs="Arial"/>
          <w:color w:val="000000" w:themeColor="text1"/>
          <w:sz w:val="22"/>
          <w:szCs w:val="22"/>
        </w:rPr>
        <w:lastRenderedPageBreak/>
        <w:t xml:space="preserve">Bazı risklerin gerçekleşme </w:t>
      </w:r>
      <w:r w:rsidRPr="00055BAB">
        <w:rPr>
          <w:rFonts w:ascii="Arial" w:hAnsi="Arial" w:cs="Arial"/>
          <w:b/>
          <w:bCs/>
          <w:color w:val="000000" w:themeColor="text1"/>
          <w:sz w:val="22"/>
          <w:szCs w:val="22"/>
        </w:rPr>
        <w:t>olasılığı yüksek ancak ortaya çıkardığı zarar düşük</w:t>
      </w:r>
      <w:r w:rsidRPr="00055BAB">
        <w:rPr>
          <w:rFonts w:ascii="Arial" w:hAnsi="Arial" w:cs="Arial"/>
          <w:color w:val="000000" w:themeColor="text1"/>
          <w:sz w:val="22"/>
          <w:szCs w:val="22"/>
        </w:rPr>
        <w:t xml:space="preserve"> olabilir veya tam tersi olarak bazı risklerin gerçekleşme olasılığı düşük ancak ortaya çıkaracağı zarar büyük olabilir. Bu alanlar ise orta derece riskli bölgelerdir. Şirket ikinci dereceden bu riskli alanları denetleyebilir.</w:t>
      </w:r>
    </w:p>
    <w:p w14:paraId="0EF088C0" w14:textId="77777777" w:rsidR="00844B4E" w:rsidRPr="00055BAB" w:rsidRDefault="00844B4E" w:rsidP="006262CF">
      <w:pPr>
        <w:spacing w:before="120" w:after="120" w:line="288" w:lineRule="auto"/>
        <w:jc w:val="both"/>
        <w:rPr>
          <w:rFonts w:ascii="Arial" w:hAnsi="Arial" w:cs="Arial"/>
          <w:color w:val="000000" w:themeColor="text1"/>
          <w:sz w:val="22"/>
          <w:szCs w:val="22"/>
        </w:rPr>
      </w:pPr>
      <w:r w:rsidRPr="00055BAB">
        <w:rPr>
          <w:rFonts w:ascii="Arial" w:hAnsi="Arial" w:cs="Arial"/>
          <w:color w:val="000000" w:themeColor="text1"/>
          <w:sz w:val="22"/>
          <w:szCs w:val="22"/>
        </w:rPr>
        <w:t xml:space="preserve">Asıl denetlenmesi ve şirket kaynaklarının aktarılması gereken nokta ise 3. tip risk alanıdır. Bu alanda risklerin </w:t>
      </w:r>
      <w:r w:rsidRPr="00055BAB">
        <w:rPr>
          <w:rFonts w:ascii="Arial" w:hAnsi="Arial" w:cs="Arial"/>
          <w:b/>
          <w:bCs/>
          <w:color w:val="000000" w:themeColor="text1"/>
          <w:sz w:val="22"/>
          <w:szCs w:val="22"/>
        </w:rPr>
        <w:t>hem gerçekleşme olasılığı yüksek hem de gerçekleştiği zaman ortaya çıkaracağı zarar büyüktür</w:t>
      </w:r>
      <w:r w:rsidRPr="00055BAB">
        <w:rPr>
          <w:rFonts w:ascii="Arial" w:hAnsi="Arial" w:cs="Arial"/>
          <w:color w:val="000000" w:themeColor="text1"/>
          <w:sz w:val="22"/>
          <w:szCs w:val="22"/>
        </w:rPr>
        <w:t>. Denetçileri ve şirket yönetimini asıl ilgilendiren riskler bu alandaki riskler olmalıdır. İşte bu denetim tekniği risk odaklı denetimdir ve şirket için katma değer yaratacaktır.</w:t>
      </w:r>
    </w:p>
    <w:p w14:paraId="3CBAD89C" w14:textId="77777777" w:rsidR="008E6010" w:rsidRPr="00055BAB" w:rsidRDefault="00841BDF" w:rsidP="00313B0E">
      <w:pPr>
        <w:spacing w:before="120" w:after="120" w:line="288" w:lineRule="auto"/>
        <w:rPr>
          <w:rFonts w:ascii="Arial" w:hAnsi="Arial" w:cs="Arial"/>
          <w:color w:val="000000" w:themeColor="text1"/>
          <w:sz w:val="22"/>
          <w:szCs w:val="22"/>
        </w:rPr>
      </w:pPr>
      <w:r w:rsidRPr="00055BAB">
        <w:rPr>
          <w:rFonts w:ascii="Arial" w:hAnsi="Arial" w:cs="Arial"/>
          <w:b/>
          <w:bCs/>
          <w:color w:val="000000" w:themeColor="text1"/>
          <w:sz w:val="22"/>
          <w:szCs w:val="22"/>
          <w:u w:val="single"/>
        </w:rPr>
        <w:t xml:space="preserve">11. </w:t>
      </w:r>
      <w:r w:rsidR="008E6010" w:rsidRPr="00055BAB">
        <w:rPr>
          <w:rFonts w:ascii="Arial" w:hAnsi="Arial" w:cs="Arial"/>
          <w:b/>
          <w:bCs/>
          <w:color w:val="000000" w:themeColor="text1"/>
          <w:sz w:val="22"/>
          <w:szCs w:val="22"/>
          <w:u w:val="single"/>
        </w:rPr>
        <w:t xml:space="preserve">MEVCUT TEHLİKELER NELERDİR? </w:t>
      </w:r>
    </w:p>
    <w:p w14:paraId="6714AE9D" w14:textId="55997E6C" w:rsidR="001F7A1C" w:rsidRPr="006262CF" w:rsidRDefault="008E6010" w:rsidP="006262CF">
      <w:pPr>
        <w:pStyle w:val="ListeParagraf"/>
        <w:numPr>
          <w:ilvl w:val="0"/>
          <w:numId w:val="16"/>
        </w:numPr>
        <w:spacing w:before="120" w:after="120" w:line="288" w:lineRule="auto"/>
        <w:rPr>
          <w:rFonts w:ascii="Arial" w:hAnsi="Arial" w:cs="Arial"/>
          <w:color w:val="000000" w:themeColor="text1"/>
          <w:sz w:val="22"/>
          <w:szCs w:val="22"/>
        </w:rPr>
      </w:pPr>
      <w:r w:rsidRPr="006262CF">
        <w:rPr>
          <w:rFonts w:ascii="Arial" w:hAnsi="Arial" w:cs="Arial"/>
          <w:color w:val="000000" w:themeColor="text1"/>
          <w:sz w:val="22"/>
          <w:szCs w:val="22"/>
        </w:rPr>
        <w:t xml:space="preserve">Kayma, takılma ve benzeri nedenlerle düşme  </w:t>
      </w:r>
    </w:p>
    <w:p w14:paraId="1F7BA3FD" w14:textId="0547263C" w:rsidR="001F7A1C" w:rsidRPr="006262CF" w:rsidRDefault="008E6010" w:rsidP="006262CF">
      <w:pPr>
        <w:pStyle w:val="ListeParagraf"/>
        <w:numPr>
          <w:ilvl w:val="0"/>
          <w:numId w:val="16"/>
        </w:numPr>
        <w:spacing w:before="120" w:after="120" w:line="288" w:lineRule="auto"/>
        <w:rPr>
          <w:rFonts w:ascii="Arial" w:hAnsi="Arial" w:cs="Arial"/>
          <w:color w:val="000000" w:themeColor="text1"/>
          <w:sz w:val="22"/>
          <w:szCs w:val="22"/>
        </w:rPr>
      </w:pPr>
      <w:r w:rsidRPr="006262CF">
        <w:rPr>
          <w:rFonts w:ascii="Arial" w:hAnsi="Arial" w:cs="Arial"/>
          <w:color w:val="000000" w:themeColor="text1"/>
          <w:sz w:val="22"/>
          <w:szCs w:val="22"/>
        </w:rPr>
        <w:t xml:space="preserve">Aydınlatma  </w:t>
      </w:r>
    </w:p>
    <w:p w14:paraId="654EEA6A" w14:textId="67CCC7F1" w:rsidR="001F7A1C" w:rsidRPr="006262CF" w:rsidRDefault="008E6010" w:rsidP="006262CF">
      <w:pPr>
        <w:pStyle w:val="ListeParagraf"/>
        <w:numPr>
          <w:ilvl w:val="0"/>
          <w:numId w:val="16"/>
        </w:numPr>
        <w:spacing w:before="120" w:after="120" w:line="288" w:lineRule="auto"/>
        <w:rPr>
          <w:rFonts w:ascii="Arial" w:hAnsi="Arial" w:cs="Arial"/>
          <w:color w:val="000000" w:themeColor="text1"/>
          <w:sz w:val="22"/>
          <w:szCs w:val="22"/>
        </w:rPr>
      </w:pPr>
      <w:r w:rsidRPr="006262CF">
        <w:rPr>
          <w:rFonts w:ascii="Arial" w:hAnsi="Arial" w:cs="Arial"/>
          <w:color w:val="000000" w:themeColor="text1"/>
          <w:sz w:val="22"/>
          <w:szCs w:val="22"/>
        </w:rPr>
        <w:t xml:space="preserve">Yüksekten Düşme  </w:t>
      </w:r>
    </w:p>
    <w:p w14:paraId="1F83C59E" w14:textId="0318F903" w:rsidR="001F7A1C" w:rsidRPr="006262CF" w:rsidRDefault="008E6010" w:rsidP="006262CF">
      <w:pPr>
        <w:pStyle w:val="ListeParagraf"/>
        <w:numPr>
          <w:ilvl w:val="0"/>
          <w:numId w:val="16"/>
        </w:numPr>
        <w:spacing w:before="120" w:after="120" w:line="288" w:lineRule="auto"/>
        <w:rPr>
          <w:rFonts w:ascii="Arial" w:hAnsi="Arial" w:cs="Arial"/>
          <w:color w:val="000000" w:themeColor="text1"/>
          <w:sz w:val="22"/>
          <w:szCs w:val="22"/>
        </w:rPr>
      </w:pPr>
      <w:r w:rsidRPr="006262CF">
        <w:rPr>
          <w:rFonts w:ascii="Arial" w:hAnsi="Arial" w:cs="Arial"/>
          <w:color w:val="000000" w:themeColor="text1"/>
          <w:sz w:val="22"/>
          <w:szCs w:val="22"/>
        </w:rPr>
        <w:t xml:space="preserve">Ekranlı araçlarla çalışma  </w:t>
      </w:r>
    </w:p>
    <w:p w14:paraId="1D410176" w14:textId="6C95339F" w:rsidR="001F7A1C" w:rsidRPr="006262CF" w:rsidRDefault="008E6010" w:rsidP="006262CF">
      <w:pPr>
        <w:pStyle w:val="ListeParagraf"/>
        <w:numPr>
          <w:ilvl w:val="0"/>
          <w:numId w:val="16"/>
        </w:numPr>
        <w:spacing w:before="120" w:after="120" w:line="288" w:lineRule="auto"/>
        <w:rPr>
          <w:rFonts w:ascii="Arial" w:hAnsi="Arial" w:cs="Arial"/>
          <w:color w:val="000000" w:themeColor="text1"/>
          <w:sz w:val="22"/>
          <w:szCs w:val="22"/>
        </w:rPr>
      </w:pPr>
      <w:r w:rsidRPr="006262CF">
        <w:rPr>
          <w:rFonts w:ascii="Arial" w:hAnsi="Arial" w:cs="Arial"/>
          <w:color w:val="000000" w:themeColor="text1"/>
          <w:sz w:val="22"/>
          <w:szCs w:val="22"/>
        </w:rPr>
        <w:t xml:space="preserve">Cisimlerin Düşmesi   </w:t>
      </w:r>
    </w:p>
    <w:p w14:paraId="61E1D525" w14:textId="5CDF6A2E" w:rsidR="001F7A1C" w:rsidRPr="006262CF" w:rsidRDefault="008E6010" w:rsidP="006262CF">
      <w:pPr>
        <w:pStyle w:val="ListeParagraf"/>
        <w:numPr>
          <w:ilvl w:val="0"/>
          <w:numId w:val="16"/>
        </w:numPr>
        <w:spacing w:before="120" w:after="120" w:line="288" w:lineRule="auto"/>
        <w:rPr>
          <w:rFonts w:ascii="Arial" w:hAnsi="Arial" w:cs="Arial"/>
          <w:color w:val="000000" w:themeColor="text1"/>
          <w:sz w:val="22"/>
          <w:szCs w:val="22"/>
        </w:rPr>
      </w:pPr>
      <w:r w:rsidRPr="006262CF">
        <w:rPr>
          <w:rFonts w:ascii="Arial" w:hAnsi="Arial" w:cs="Arial"/>
          <w:color w:val="000000" w:themeColor="text1"/>
          <w:sz w:val="22"/>
          <w:szCs w:val="22"/>
        </w:rPr>
        <w:t xml:space="preserve">Temel konfor koşulları (Sıcaklık, nem ve havalandırma)   </w:t>
      </w:r>
    </w:p>
    <w:p w14:paraId="2FBADF02" w14:textId="64250875" w:rsidR="001F7A1C" w:rsidRPr="006262CF" w:rsidRDefault="008E6010" w:rsidP="006262CF">
      <w:pPr>
        <w:pStyle w:val="ListeParagraf"/>
        <w:numPr>
          <w:ilvl w:val="0"/>
          <w:numId w:val="16"/>
        </w:numPr>
        <w:spacing w:before="120" w:after="120" w:line="288" w:lineRule="auto"/>
        <w:rPr>
          <w:rFonts w:ascii="Arial" w:hAnsi="Arial" w:cs="Arial"/>
          <w:color w:val="000000" w:themeColor="text1"/>
          <w:sz w:val="22"/>
          <w:szCs w:val="22"/>
        </w:rPr>
      </w:pPr>
      <w:r w:rsidRPr="006262CF">
        <w:rPr>
          <w:rFonts w:ascii="Arial" w:hAnsi="Arial" w:cs="Arial"/>
          <w:color w:val="000000" w:themeColor="text1"/>
          <w:sz w:val="22"/>
          <w:szCs w:val="22"/>
        </w:rPr>
        <w:t xml:space="preserve">Gürültü ve titreşim  </w:t>
      </w:r>
    </w:p>
    <w:p w14:paraId="3259E353" w14:textId="7358F4B3" w:rsidR="001F7A1C" w:rsidRPr="006262CF" w:rsidRDefault="008E6010" w:rsidP="006262CF">
      <w:pPr>
        <w:pStyle w:val="ListeParagraf"/>
        <w:numPr>
          <w:ilvl w:val="0"/>
          <w:numId w:val="16"/>
        </w:numPr>
        <w:spacing w:before="120" w:after="120" w:line="288" w:lineRule="auto"/>
        <w:rPr>
          <w:rFonts w:ascii="Arial" w:hAnsi="Arial" w:cs="Arial"/>
          <w:color w:val="000000" w:themeColor="text1"/>
          <w:sz w:val="22"/>
          <w:szCs w:val="22"/>
        </w:rPr>
      </w:pPr>
      <w:r w:rsidRPr="006262CF">
        <w:rPr>
          <w:rFonts w:ascii="Arial" w:hAnsi="Arial" w:cs="Arial"/>
          <w:color w:val="000000" w:themeColor="text1"/>
          <w:sz w:val="22"/>
          <w:szCs w:val="22"/>
        </w:rPr>
        <w:t xml:space="preserve">Uygun olmayan duruş ve çalışma şekilleri  </w:t>
      </w:r>
    </w:p>
    <w:p w14:paraId="3D72BDEB" w14:textId="315C2282" w:rsidR="001F7A1C" w:rsidRPr="006262CF" w:rsidRDefault="008E6010" w:rsidP="006262CF">
      <w:pPr>
        <w:pStyle w:val="ListeParagraf"/>
        <w:numPr>
          <w:ilvl w:val="0"/>
          <w:numId w:val="16"/>
        </w:numPr>
        <w:spacing w:before="120" w:after="120" w:line="288" w:lineRule="auto"/>
        <w:rPr>
          <w:rFonts w:ascii="Arial" w:hAnsi="Arial" w:cs="Arial"/>
          <w:color w:val="000000" w:themeColor="text1"/>
          <w:sz w:val="22"/>
          <w:szCs w:val="22"/>
        </w:rPr>
      </w:pPr>
      <w:r w:rsidRPr="006262CF">
        <w:rPr>
          <w:rFonts w:ascii="Arial" w:hAnsi="Arial" w:cs="Arial"/>
          <w:color w:val="000000" w:themeColor="text1"/>
          <w:sz w:val="22"/>
          <w:szCs w:val="22"/>
        </w:rPr>
        <w:t xml:space="preserve">Biyolojik ajanlar (Mikroorganizmalar, bakteriler, virüsler) </w:t>
      </w:r>
    </w:p>
    <w:p w14:paraId="75ECC73F" w14:textId="0A376708" w:rsidR="001F7A1C" w:rsidRPr="006262CF" w:rsidRDefault="008E6010" w:rsidP="006262CF">
      <w:pPr>
        <w:pStyle w:val="ListeParagraf"/>
        <w:numPr>
          <w:ilvl w:val="0"/>
          <w:numId w:val="16"/>
        </w:numPr>
        <w:spacing w:before="120" w:after="120" w:line="288" w:lineRule="auto"/>
        <w:rPr>
          <w:rFonts w:ascii="Arial" w:hAnsi="Arial" w:cs="Arial"/>
          <w:color w:val="000000" w:themeColor="text1"/>
          <w:sz w:val="22"/>
          <w:szCs w:val="22"/>
        </w:rPr>
      </w:pPr>
      <w:r w:rsidRPr="006262CF">
        <w:rPr>
          <w:rFonts w:ascii="Arial" w:hAnsi="Arial" w:cs="Arial"/>
          <w:color w:val="000000" w:themeColor="text1"/>
          <w:sz w:val="22"/>
          <w:szCs w:val="22"/>
        </w:rPr>
        <w:t xml:space="preserve">Radyasyon ve ultraviyole ışınlar  </w:t>
      </w:r>
    </w:p>
    <w:p w14:paraId="17A4A4CA" w14:textId="5040B8C1" w:rsidR="001F7A1C" w:rsidRPr="006262CF" w:rsidRDefault="008E6010" w:rsidP="006262CF">
      <w:pPr>
        <w:pStyle w:val="ListeParagraf"/>
        <w:numPr>
          <w:ilvl w:val="0"/>
          <w:numId w:val="16"/>
        </w:numPr>
        <w:spacing w:before="120" w:after="120" w:line="288" w:lineRule="auto"/>
        <w:rPr>
          <w:rFonts w:ascii="Arial" w:hAnsi="Arial" w:cs="Arial"/>
          <w:color w:val="000000" w:themeColor="text1"/>
          <w:sz w:val="22"/>
          <w:szCs w:val="22"/>
        </w:rPr>
      </w:pPr>
      <w:r w:rsidRPr="006262CF">
        <w:rPr>
          <w:rFonts w:ascii="Arial" w:hAnsi="Arial" w:cs="Arial"/>
          <w:color w:val="000000" w:themeColor="text1"/>
          <w:sz w:val="22"/>
          <w:szCs w:val="22"/>
        </w:rPr>
        <w:t xml:space="preserve">Rutin çalışma  </w:t>
      </w:r>
    </w:p>
    <w:p w14:paraId="22529840" w14:textId="0D8BEAF1" w:rsidR="001F7A1C" w:rsidRPr="006262CF" w:rsidRDefault="008E6010" w:rsidP="006262CF">
      <w:pPr>
        <w:pStyle w:val="ListeParagraf"/>
        <w:numPr>
          <w:ilvl w:val="0"/>
          <w:numId w:val="16"/>
        </w:numPr>
        <w:spacing w:before="120" w:after="120" w:line="288" w:lineRule="auto"/>
        <w:rPr>
          <w:rFonts w:ascii="Arial" w:hAnsi="Arial" w:cs="Arial"/>
          <w:color w:val="000000" w:themeColor="text1"/>
          <w:sz w:val="22"/>
          <w:szCs w:val="22"/>
        </w:rPr>
      </w:pPr>
      <w:r w:rsidRPr="006262CF">
        <w:rPr>
          <w:rFonts w:ascii="Arial" w:hAnsi="Arial" w:cs="Arial"/>
          <w:color w:val="000000" w:themeColor="text1"/>
          <w:sz w:val="22"/>
          <w:szCs w:val="22"/>
        </w:rPr>
        <w:t xml:space="preserve">Seyyar el aletlerin kullanımı                 </w:t>
      </w:r>
    </w:p>
    <w:p w14:paraId="55A791EF" w14:textId="58646A6D" w:rsidR="001F7A1C" w:rsidRPr="006262CF" w:rsidRDefault="008E6010" w:rsidP="006262CF">
      <w:pPr>
        <w:pStyle w:val="ListeParagraf"/>
        <w:numPr>
          <w:ilvl w:val="0"/>
          <w:numId w:val="16"/>
        </w:numPr>
        <w:spacing w:before="120" w:after="120" w:line="288" w:lineRule="auto"/>
        <w:rPr>
          <w:rFonts w:ascii="Arial" w:hAnsi="Arial" w:cs="Arial"/>
          <w:color w:val="000000" w:themeColor="text1"/>
          <w:sz w:val="22"/>
          <w:szCs w:val="22"/>
        </w:rPr>
      </w:pPr>
      <w:r w:rsidRPr="006262CF">
        <w:rPr>
          <w:rFonts w:ascii="Arial" w:hAnsi="Arial" w:cs="Arial"/>
          <w:color w:val="000000" w:themeColor="text1"/>
          <w:sz w:val="22"/>
          <w:szCs w:val="22"/>
        </w:rPr>
        <w:t xml:space="preserve">İşyeri yerleşim planı  </w:t>
      </w:r>
    </w:p>
    <w:p w14:paraId="189670FE" w14:textId="4D7EB39F" w:rsidR="001F7A1C" w:rsidRPr="006262CF" w:rsidRDefault="008E6010" w:rsidP="006262CF">
      <w:pPr>
        <w:pStyle w:val="ListeParagraf"/>
        <w:numPr>
          <w:ilvl w:val="0"/>
          <w:numId w:val="16"/>
        </w:numPr>
        <w:spacing w:before="120" w:after="120" w:line="288" w:lineRule="auto"/>
        <w:rPr>
          <w:rFonts w:ascii="Arial" w:hAnsi="Arial" w:cs="Arial"/>
          <w:color w:val="000000" w:themeColor="text1"/>
          <w:sz w:val="22"/>
          <w:szCs w:val="22"/>
        </w:rPr>
      </w:pPr>
      <w:r w:rsidRPr="006262CF">
        <w:rPr>
          <w:rFonts w:ascii="Arial" w:hAnsi="Arial" w:cs="Arial"/>
          <w:color w:val="000000" w:themeColor="text1"/>
          <w:sz w:val="22"/>
          <w:szCs w:val="22"/>
        </w:rPr>
        <w:t xml:space="preserve">Sabit makina ve tezgahların kullanımı  </w:t>
      </w:r>
    </w:p>
    <w:p w14:paraId="5E797AB7" w14:textId="5DEBFFC0" w:rsidR="001F7A1C" w:rsidRPr="006262CF" w:rsidRDefault="008E6010" w:rsidP="006262CF">
      <w:pPr>
        <w:pStyle w:val="ListeParagraf"/>
        <w:numPr>
          <w:ilvl w:val="0"/>
          <w:numId w:val="16"/>
        </w:numPr>
        <w:spacing w:before="120" w:after="120" w:line="288" w:lineRule="auto"/>
        <w:rPr>
          <w:rFonts w:ascii="Arial" w:hAnsi="Arial" w:cs="Arial"/>
          <w:color w:val="000000" w:themeColor="text1"/>
          <w:sz w:val="22"/>
          <w:szCs w:val="22"/>
        </w:rPr>
      </w:pPr>
      <w:r w:rsidRPr="006262CF">
        <w:rPr>
          <w:rFonts w:ascii="Arial" w:hAnsi="Arial" w:cs="Arial"/>
          <w:color w:val="000000" w:themeColor="text1"/>
          <w:sz w:val="22"/>
          <w:szCs w:val="22"/>
        </w:rPr>
        <w:t xml:space="preserve">İş stresi  </w:t>
      </w:r>
    </w:p>
    <w:p w14:paraId="7565B264" w14:textId="21F844AC" w:rsidR="001F7A1C" w:rsidRPr="006262CF" w:rsidRDefault="008E6010" w:rsidP="006262CF">
      <w:pPr>
        <w:pStyle w:val="ListeParagraf"/>
        <w:numPr>
          <w:ilvl w:val="0"/>
          <w:numId w:val="16"/>
        </w:numPr>
        <w:spacing w:before="120" w:after="120" w:line="288" w:lineRule="auto"/>
        <w:rPr>
          <w:rFonts w:ascii="Arial" w:hAnsi="Arial" w:cs="Arial"/>
          <w:color w:val="000000" w:themeColor="text1"/>
          <w:sz w:val="22"/>
          <w:szCs w:val="22"/>
        </w:rPr>
      </w:pPr>
      <w:r w:rsidRPr="006262CF">
        <w:rPr>
          <w:rFonts w:ascii="Arial" w:hAnsi="Arial" w:cs="Arial"/>
          <w:color w:val="000000" w:themeColor="text1"/>
          <w:sz w:val="22"/>
          <w:szCs w:val="22"/>
        </w:rPr>
        <w:t xml:space="preserve">Hareketli erişim ekipmanları (Merdivenler, Platformlar)  </w:t>
      </w:r>
    </w:p>
    <w:p w14:paraId="5979A674" w14:textId="6678241C" w:rsidR="001F7A1C" w:rsidRPr="006262CF" w:rsidRDefault="008E6010" w:rsidP="006262CF">
      <w:pPr>
        <w:pStyle w:val="ListeParagraf"/>
        <w:numPr>
          <w:ilvl w:val="0"/>
          <w:numId w:val="16"/>
        </w:numPr>
        <w:spacing w:before="120" w:after="120" w:line="288" w:lineRule="auto"/>
        <w:rPr>
          <w:rFonts w:ascii="Arial" w:hAnsi="Arial" w:cs="Arial"/>
          <w:color w:val="000000" w:themeColor="text1"/>
          <w:sz w:val="22"/>
          <w:szCs w:val="22"/>
        </w:rPr>
      </w:pPr>
      <w:r w:rsidRPr="006262CF">
        <w:rPr>
          <w:rFonts w:ascii="Arial" w:hAnsi="Arial" w:cs="Arial"/>
          <w:color w:val="000000" w:themeColor="text1"/>
          <w:sz w:val="22"/>
          <w:szCs w:val="22"/>
        </w:rPr>
        <w:t xml:space="preserve">Kapalı yerlerde çalışma  </w:t>
      </w:r>
    </w:p>
    <w:p w14:paraId="2AF3A15C" w14:textId="4874426C" w:rsidR="001F7A1C" w:rsidRPr="006262CF" w:rsidRDefault="008E6010" w:rsidP="006262CF">
      <w:pPr>
        <w:pStyle w:val="ListeParagraf"/>
        <w:numPr>
          <w:ilvl w:val="0"/>
          <w:numId w:val="16"/>
        </w:numPr>
        <w:spacing w:before="120" w:after="120" w:line="288" w:lineRule="auto"/>
        <w:rPr>
          <w:rFonts w:ascii="Arial" w:hAnsi="Arial" w:cs="Arial"/>
          <w:color w:val="000000" w:themeColor="text1"/>
          <w:sz w:val="22"/>
          <w:szCs w:val="22"/>
        </w:rPr>
      </w:pPr>
      <w:r w:rsidRPr="006262CF">
        <w:rPr>
          <w:rFonts w:ascii="Arial" w:hAnsi="Arial" w:cs="Arial"/>
          <w:color w:val="000000" w:themeColor="text1"/>
          <w:sz w:val="22"/>
          <w:szCs w:val="22"/>
        </w:rPr>
        <w:t xml:space="preserve">Mekanik kaldırma araçları  </w:t>
      </w:r>
    </w:p>
    <w:p w14:paraId="5F820B81" w14:textId="64D6279C" w:rsidR="001F7A1C" w:rsidRPr="006262CF" w:rsidRDefault="008E6010" w:rsidP="006262CF">
      <w:pPr>
        <w:pStyle w:val="ListeParagraf"/>
        <w:numPr>
          <w:ilvl w:val="0"/>
          <w:numId w:val="16"/>
        </w:numPr>
        <w:spacing w:before="120" w:after="120" w:line="288" w:lineRule="auto"/>
        <w:rPr>
          <w:rFonts w:ascii="Arial" w:hAnsi="Arial" w:cs="Arial"/>
          <w:color w:val="000000" w:themeColor="text1"/>
          <w:sz w:val="22"/>
          <w:szCs w:val="22"/>
        </w:rPr>
      </w:pPr>
      <w:r w:rsidRPr="006262CF">
        <w:rPr>
          <w:rFonts w:ascii="Arial" w:hAnsi="Arial" w:cs="Arial"/>
          <w:color w:val="000000" w:themeColor="text1"/>
          <w:sz w:val="22"/>
          <w:szCs w:val="22"/>
        </w:rPr>
        <w:t xml:space="preserve">Yalnız çalışma  </w:t>
      </w:r>
    </w:p>
    <w:p w14:paraId="1B003FD6" w14:textId="3F29EB4D" w:rsidR="001F7A1C" w:rsidRPr="006262CF" w:rsidRDefault="008E6010" w:rsidP="006262CF">
      <w:pPr>
        <w:pStyle w:val="ListeParagraf"/>
        <w:numPr>
          <w:ilvl w:val="0"/>
          <w:numId w:val="16"/>
        </w:numPr>
        <w:spacing w:before="120" w:after="120" w:line="288" w:lineRule="auto"/>
        <w:rPr>
          <w:rFonts w:ascii="Arial" w:hAnsi="Arial" w:cs="Arial"/>
          <w:color w:val="000000" w:themeColor="text1"/>
          <w:sz w:val="22"/>
          <w:szCs w:val="22"/>
        </w:rPr>
      </w:pPr>
      <w:r w:rsidRPr="006262CF">
        <w:rPr>
          <w:rFonts w:ascii="Arial" w:hAnsi="Arial" w:cs="Arial"/>
          <w:color w:val="000000" w:themeColor="text1"/>
          <w:sz w:val="22"/>
          <w:szCs w:val="22"/>
        </w:rPr>
        <w:t xml:space="preserve">Ürünler, emisyonlar ve atıklar  </w:t>
      </w:r>
    </w:p>
    <w:p w14:paraId="739DC4C3" w14:textId="26584BA6" w:rsidR="001F7A1C" w:rsidRPr="006262CF" w:rsidRDefault="008E6010" w:rsidP="006262CF">
      <w:pPr>
        <w:pStyle w:val="ListeParagraf"/>
        <w:numPr>
          <w:ilvl w:val="0"/>
          <w:numId w:val="16"/>
        </w:numPr>
        <w:spacing w:before="120" w:after="120" w:line="288" w:lineRule="auto"/>
        <w:rPr>
          <w:rFonts w:ascii="Arial" w:hAnsi="Arial" w:cs="Arial"/>
          <w:color w:val="000000" w:themeColor="text1"/>
          <w:sz w:val="22"/>
          <w:szCs w:val="22"/>
        </w:rPr>
      </w:pPr>
      <w:r w:rsidRPr="006262CF">
        <w:rPr>
          <w:rFonts w:ascii="Arial" w:hAnsi="Arial" w:cs="Arial"/>
          <w:color w:val="000000" w:themeColor="text1"/>
          <w:sz w:val="22"/>
          <w:szCs w:val="22"/>
        </w:rPr>
        <w:t xml:space="preserve">Motorlu araçların kullanımı, taşımacılık ve yollar  </w:t>
      </w:r>
    </w:p>
    <w:p w14:paraId="06926CBF" w14:textId="119A08C9" w:rsidR="001F7A1C" w:rsidRPr="006262CF" w:rsidRDefault="008E6010" w:rsidP="006262CF">
      <w:pPr>
        <w:pStyle w:val="ListeParagraf"/>
        <w:numPr>
          <w:ilvl w:val="0"/>
          <w:numId w:val="16"/>
        </w:numPr>
        <w:spacing w:before="120" w:after="120" w:line="288" w:lineRule="auto"/>
        <w:rPr>
          <w:rFonts w:ascii="Arial" w:hAnsi="Arial" w:cs="Arial"/>
          <w:color w:val="000000" w:themeColor="text1"/>
          <w:sz w:val="22"/>
          <w:szCs w:val="22"/>
        </w:rPr>
      </w:pPr>
      <w:r w:rsidRPr="006262CF">
        <w:rPr>
          <w:rFonts w:ascii="Arial" w:hAnsi="Arial" w:cs="Arial"/>
          <w:color w:val="000000" w:themeColor="text1"/>
          <w:sz w:val="22"/>
          <w:szCs w:val="22"/>
        </w:rPr>
        <w:t xml:space="preserve">Yangın, parlama ve patlama </w:t>
      </w:r>
    </w:p>
    <w:p w14:paraId="726B81D1" w14:textId="7C9CF7D5" w:rsidR="001F7A1C" w:rsidRPr="006262CF" w:rsidRDefault="008E6010" w:rsidP="006262CF">
      <w:pPr>
        <w:pStyle w:val="ListeParagraf"/>
        <w:numPr>
          <w:ilvl w:val="0"/>
          <w:numId w:val="16"/>
        </w:numPr>
        <w:spacing w:before="120" w:after="120" w:line="288" w:lineRule="auto"/>
        <w:rPr>
          <w:rFonts w:ascii="Arial" w:hAnsi="Arial" w:cs="Arial"/>
          <w:color w:val="000000" w:themeColor="text1"/>
          <w:sz w:val="22"/>
          <w:szCs w:val="22"/>
        </w:rPr>
      </w:pPr>
      <w:r w:rsidRPr="006262CF">
        <w:rPr>
          <w:rFonts w:ascii="Arial" w:hAnsi="Arial" w:cs="Arial"/>
          <w:color w:val="000000" w:themeColor="text1"/>
          <w:sz w:val="22"/>
          <w:szCs w:val="22"/>
        </w:rPr>
        <w:t xml:space="preserve">Elle taşıma işleri  </w:t>
      </w:r>
    </w:p>
    <w:p w14:paraId="21601DE6" w14:textId="6060F3CD" w:rsidR="001F7A1C" w:rsidRPr="006262CF" w:rsidRDefault="008E6010" w:rsidP="006262CF">
      <w:pPr>
        <w:pStyle w:val="ListeParagraf"/>
        <w:numPr>
          <w:ilvl w:val="0"/>
          <w:numId w:val="16"/>
        </w:numPr>
        <w:spacing w:before="120" w:after="120" w:line="288" w:lineRule="auto"/>
        <w:rPr>
          <w:rFonts w:ascii="Arial" w:hAnsi="Arial" w:cs="Arial"/>
          <w:color w:val="000000" w:themeColor="text1"/>
          <w:sz w:val="22"/>
          <w:szCs w:val="22"/>
        </w:rPr>
      </w:pPr>
      <w:r w:rsidRPr="006262CF">
        <w:rPr>
          <w:rFonts w:ascii="Arial" w:hAnsi="Arial" w:cs="Arial"/>
          <w:color w:val="000000" w:themeColor="text1"/>
          <w:sz w:val="22"/>
          <w:szCs w:val="22"/>
        </w:rPr>
        <w:t xml:space="preserve">Şiddet, hakaret veya tacize maruz kalma  </w:t>
      </w:r>
    </w:p>
    <w:p w14:paraId="7F67B47A" w14:textId="6CA7C20B" w:rsidR="001F7A1C" w:rsidRPr="006262CF" w:rsidRDefault="008E6010" w:rsidP="006262CF">
      <w:pPr>
        <w:pStyle w:val="ListeParagraf"/>
        <w:numPr>
          <w:ilvl w:val="0"/>
          <w:numId w:val="16"/>
        </w:numPr>
        <w:spacing w:before="120" w:after="120" w:line="288" w:lineRule="auto"/>
        <w:rPr>
          <w:rFonts w:ascii="Arial" w:hAnsi="Arial" w:cs="Arial"/>
          <w:color w:val="000000" w:themeColor="text1"/>
          <w:sz w:val="22"/>
          <w:szCs w:val="22"/>
        </w:rPr>
      </w:pPr>
      <w:r w:rsidRPr="006262CF">
        <w:rPr>
          <w:rFonts w:ascii="Arial" w:hAnsi="Arial" w:cs="Arial"/>
          <w:color w:val="000000" w:themeColor="text1"/>
          <w:sz w:val="22"/>
          <w:szCs w:val="22"/>
        </w:rPr>
        <w:t xml:space="preserve">Elektrikli aletler  </w:t>
      </w:r>
    </w:p>
    <w:p w14:paraId="4883A7CD" w14:textId="3BC0882C" w:rsidR="001F7A1C" w:rsidRPr="006262CF" w:rsidRDefault="008E6010" w:rsidP="006262CF">
      <w:pPr>
        <w:pStyle w:val="ListeParagraf"/>
        <w:numPr>
          <w:ilvl w:val="0"/>
          <w:numId w:val="16"/>
        </w:numPr>
        <w:spacing w:before="120" w:after="120" w:line="288" w:lineRule="auto"/>
        <w:rPr>
          <w:rFonts w:ascii="Arial" w:hAnsi="Arial" w:cs="Arial"/>
          <w:color w:val="000000" w:themeColor="text1"/>
          <w:sz w:val="22"/>
          <w:szCs w:val="22"/>
        </w:rPr>
      </w:pPr>
      <w:r w:rsidRPr="006262CF">
        <w:rPr>
          <w:rFonts w:ascii="Arial" w:hAnsi="Arial" w:cs="Arial"/>
          <w:color w:val="000000" w:themeColor="text1"/>
          <w:sz w:val="22"/>
          <w:szCs w:val="22"/>
        </w:rPr>
        <w:lastRenderedPageBreak/>
        <w:t xml:space="preserve">İstenmeyen insan davranışları (Dikkatsizlik, yorgunluk, aldırmazlık, anlama güçlüğü, öfke, kavga etmek) </w:t>
      </w:r>
    </w:p>
    <w:p w14:paraId="7DC94A7F" w14:textId="365BF759" w:rsidR="001F7A1C" w:rsidRPr="006262CF" w:rsidRDefault="008E6010" w:rsidP="006262CF">
      <w:pPr>
        <w:pStyle w:val="ListeParagraf"/>
        <w:numPr>
          <w:ilvl w:val="0"/>
          <w:numId w:val="16"/>
        </w:numPr>
        <w:spacing w:before="120" w:after="120" w:line="288" w:lineRule="auto"/>
        <w:rPr>
          <w:rFonts w:ascii="Arial" w:hAnsi="Arial" w:cs="Arial"/>
          <w:color w:val="000000" w:themeColor="text1"/>
          <w:sz w:val="22"/>
          <w:szCs w:val="22"/>
        </w:rPr>
      </w:pPr>
      <w:r w:rsidRPr="006262CF">
        <w:rPr>
          <w:rFonts w:ascii="Arial" w:hAnsi="Arial" w:cs="Arial"/>
          <w:color w:val="000000" w:themeColor="text1"/>
          <w:sz w:val="22"/>
          <w:szCs w:val="22"/>
        </w:rPr>
        <w:t xml:space="preserve">Basınçlı kaplar  </w:t>
      </w:r>
    </w:p>
    <w:p w14:paraId="2E3BE0F9" w14:textId="517CAFBB" w:rsidR="001F7A1C" w:rsidRPr="006262CF" w:rsidRDefault="008E6010" w:rsidP="006262CF">
      <w:pPr>
        <w:pStyle w:val="ListeParagraf"/>
        <w:numPr>
          <w:ilvl w:val="0"/>
          <w:numId w:val="16"/>
        </w:numPr>
        <w:spacing w:before="120" w:after="120" w:line="288" w:lineRule="auto"/>
        <w:rPr>
          <w:rFonts w:ascii="Arial" w:hAnsi="Arial" w:cs="Arial"/>
          <w:color w:val="000000" w:themeColor="text1"/>
          <w:sz w:val="22"/>
          <w:szCs w:val="22"/>
        </w:rPr>
      </w:pPr>
      <w:r w:rsidRPr="006262CF">
        <w:rPr>
          <w:rFonts w:ascii="Arial" w:hAnsi="Arial" w:cs="Arial"/>
          <w:color w:val="000000" w:themeColor="text1"/>
          <w:sz w:val="22"/>
          <w:szCs w:val="22"/>
        </w:rPr>
        <w:t xml:space="preserve">İşyeri koşullarına göre diğer tehlike kaynakları </w:t>
      </w:r>
    </w:p>
    <w:p w14:paraId="4A328D98" w14:textId="77777777" w:rsidR="001F7A1C" w:rsidRPr="006262CF" w:rsidRDefault="008E6010" w:rsidP="006262CF">
      <w:pPr>
        <w:pStyle w:val="ListeParagraf"/>
        <w:numPr>
          <w:ilvl w:val="0"/>
          <w:numId w:val="16"/>
        </w:numPr>
        <w:spacing w:before="120" w:after="120" w:line="288" w:lineRule="auto"/>
        <w:rPr>
          <w:rFonts w:ascii="Arial" w:hAnsi="Arial" w:cs="Arial"/>
          <w:color w:val="000000" w:themeColor="text1"/>
          <w:sz w:val="22"/>
          <w:szCs w:val="22"/>
        </w:rPr>
      </w:pPr>
      <w:r w:rsidRPr="006262CF">
        <w:rPr>
          <w:rFonts w:ascii="Arial" w:hAnsi="Arial" w:cs="Arial"/>
          <w:color w:val="000000" w:themeColor="text1"/>
          <w:sz w:val="22"/>
          <w:szCs w:val="22"/>
        </w:rPr>
        <w:t xml:space="preserve">31.Opresyonel riskler </w:t>
      </w:r>
    </w:p>
    <w:p w14:paraId="106ED198" w14:textId="3C3FB413" w:rsidR="001F7A1C" w:rsidRPr="006262CF" w:rsidRDefault="008E6010" w:rsidP="006262CF">
      <w:pPr>
        <w:pStyle w:val="ListeParagraf"/>
        <w:numPr>
          <w:ilvl w:val="0"/>
          <w:numId w:val="16"/>
        </w:numPr>
        <w:spacing w:before="120" w:after="120" w:line="288" w:lineRule="auto"/>
        <w:rPr>
          <w:rFonts w:ascii="Arial" w:hAnsi="Arial" w:cs="Arial"/>
          <w:color w:val="000000" w:themeColor="text1"/>
          <w:sz w:val="22"/>
          <w:szCs w:val="22"/>
        </w:rPr>
      </w:pPr>
      <w:r w:rsidRPr="006262CF">
        <w:rPr>
          <w:rFonts w:ascii="Arial" w:hAnsi="Arial" w:cs="Arial"/>
          <w:color w:val="000000" w:themeColor="text1"/>
          <w:sz w:val="22"/>
          <w:szCs w:val="22"/>
        </w:rPr>
        <w:t xml:space="preserve">Kalite riskleri </w:t>
      </w:r>
    </w:p>
    <w:p w14:paraId="066B71BD" w14:textId="77777777" w:rsidR="001F7A1C" w:rsidRPr="006262CF" w:rsidRDefault="008E6010" w:rsidP="006262CF">
      <w:pPr>
        <w:pStyle w:val="ListeParagraf"/>
        <w:numPr>
          <w:ilvl w:val="0"/>
          <w:numId w:val="16"/>
        </w:numPr>
        <w:spacing w:before="120" w:after="120" w:line="288" w:lineRule="auto"/>
        <w:rPr>
          <w:rFonts w:ascii="Arial" w:hAnsi="Arial" w:cs="Arial"/>
          <w:color w:val="000000" w:themeColor="text1"/>
          <w:sz w:val="22"/>
          <w:szCs w:val="22"/>
        </w:rPr>
      </w:pPr>
      <w:r w:rsidRPr="006262CF">
        <w:rPr>
          <w:rFonts w:ascii="Arial" w:hAnsi="Arial" w:cs="Arial"/>
          <w:color w:val="000000" w:themeColor="text1"/>
          <w:sz w:val="22"/>
          <w:szCs w:val="22"/>
        </w:rPr>
        <w:t xml:space="preserve">33.Genel riskler </w:t>
      </w:r>
    </w:p>
    <w:p w14:paraId="3C60CEFB" w14:textId="33D2056D" w:rsidR="00FA09EE" w:rsidRPr="006262CF" w:rsidRDefault="008E6010" w:rsidP="006262CF">
      <w:pPr>
        <w:pStyle w:val="ListeParagraf"/>
        <w:numPr>
          <w:ilvl w:val="0"/>
          <w:numId w:val="16"/>
        </w:numPr>
        <w:spacing w:before="120" w:after="120" w:line="288" w:lineRule="auto"/>
        <w:rPr>
          <w:rFonts w:ascii="Arial" w:hAnsi="Arial" w:cs="Arial"/>
          <w:color w:val="000000" w:themeColor="text1"/>
          <w:sz w:val="22"/>
          <w:szCs w:val="22"/>
        </w:rPr>
      </w:pPr>
      <w:r w:rsidRPr="006262CF">
        <w:rPr>
          <w:rFonts w:ascii="Arial" w:hAnsi="Arial" w:cs="Arial"/>
          <w:color w:val="000000" w:themeColor="text1"/>
          <w:sz w:val="22"/>
          <w:szCs w:val="22"/>
        </w:rPr>
        <w:t xml:space="preserve">Bakım ve </w:t>
      </w:r>
      <w:r w:rsidR="00787E38" w:rsidRPr="006262CF">
        <w:rPr>
          <w:rFonts w:ascii="Arial" w:hAnsi="Arial" w:cs="Arial"/>
          <w:color w:val="000000" w:themeColor="text1"/>
          <w:sz w:val="22"/>
          <w:szCs w:val="22"/>
        </w:rPr>
        <w:t>Kalibresizlik</w:t>
      </w:r>
      <w:r w:rsidRPr="006262CF">
        <w:rPr>
          <w:rFonts w:ascii="Arial" w:hAnsi="Arial" w:cs="Arial"/>
          <w:color w:val="000000" w:themeColor="text1"/>
          <w:sz w:val="22"/>
          <w:szCs w:val="22"/>
        </w:rPr>
        <w:t>.</w:t>
      </w:r>
    </w:p>
    <w:p w14:paraId="68F14D3F" w14:textId="77777777" w:rsidR="00787E38" w:rsidRPr="00055BAB" w:rsidRDefault="00841BDF" w:rsidP="00313B0E">
      <w:pPr>
        <w:spacing w:before="120" w:after="120" w:line="288" w:lineRule="auto"/>
        <w:rPr>
          <w:rFonts w:ascii="Arial" w:hAnsi="Arial" w:cs="Arial"/>
          <w:color w:val="000000" w:themeColor="text1"/>
          <w:sz w:val="22"/>
          <w:szCs w:val="22"/>
        </w:rPr>
      </w:pPr>
      <w:r w:rsidRPr="00055BAB">
        <w:rPr>
          <w:rFonts w:ascii="Arial" w:hAnsi="Arial" w:cs="Arial"/>
          <w:b/>
          <w:bCs/>
          <w:color w:val="000000" w:themeColor="text1"/>
          <w:sz w:val="22"/>
          <w:szCs w:val="22"/>
          <w:u w:val="single"/>
        </w:rPr>
        <w:t xml:space="preserve">12. </w:t>
      </w:r>
      <w:r w:rsidR="003B4692" w:rsidRPr="00055BAB">
        <w:rPr>
          <w:rFonts w:ascii="Arial" w:hAnsi="Arial" w:cs="Arial"/>
          <w:b/>
          <w:bCs/>
          <w:color w:val="000000" w:themeColor="text1"/>
          <w:sz w:val="22"/>
          <w:szCs w:val="22"/>
          <w:u w:val="single"/>
        </w:rPr>
        <w:t>RİSKLERİN İNDİRGENMESİ İÇİN ALINMASI GEREKLİ İLAVE ÖNLEMLER NELERDİR</w:t>
      </w:r>
      <w:r w:rsidR="00787E38" w:rsidRPr="00055BAB">
        <w:rPr>
          <w:rFonts w:ascii="Arial" w:hAnsi="Arial" w:cs="Arial"/>
          <w:color w:val="000000" w:themeColor="text1"/>
          <w:sz w:val="22"/>
          <w:szCs w:val="22"/>
        </w:rPr>
        <w:t>?</w:t>
      </w:r>
    </w:p>
    <w:p w14:paraId="1B540C49" w14:textId="77777777" w:rsidR="006262CF" w:rsidRDefault="003B4692" w:rsidP="00313B0E">
      <w:pPr>
        <w:pStyle w:val="ListeParagraf"/>
        <w:spacing w:before="120" w:after="120" w:line="288" w:lineRule="auto"/>
        <w:ind w:left="420"/>
        <w:rPr>
          <w:rFonts w:ascii="Arial" w:hAnsi="Arial" w:cs="Arial"/>
          <w:color w:val="000000" w:themeColor="text1"/>
          <w:sz w:val="22"/>
          <w:szCs w:val="22"/>
        </w:rPr>
      </w:pPr>
      <w:r w:rsidRPr="00055BAB">
        <w:rPr>
          <w:rFonts w:ascii="Arial" w:hAnsi="Arial" w:cs="Arial"/>
          <w:color w:val="000000" w:themeColor="text1"/>
          <w:sz w:val="22"/>
          <w:szCs w:val="22"/>
        </w:rPr>
        <w:t>1.</w:t>
      </w:r>
      <w:r w:rsidR="00787E38" w:rsidRPr="00055BAB">
        <w:rPr>
          <w:rFonts w:ascii="Arial" w:hAnsi="Arial" w:cs="Arial"/>
          <w:color w:val="000000" w:themeColor="text1"/>
          <w:sz w:val="22"/>
          <w:szCs w:val="22"/>
        </w:rPr>
        <w:t xml:space="preserve">Risklerin kaynağında yok etmeye çalışmak  </w:t>
      </w:r>
    </w:p>
    <w:p w14:paraId="6BCEC00E" w14:textId="77777777" w:rsidR="006262CF" w:rsidRDefault="00787E38" w:rsidP="00313B0E">
      <w:pPr>
        <w:pStyle w:val="ListeParagraf"/>
        <w:spacing w:before="120" w:after="120" w:line="288" w:lineRule="auto"/>
        <w:ind w:left="420"/>
        <w:rPr>
          <w:rFonts w:ascii="Arial" w:hAnsi="Arial" w:cs="Arial"/>
          <w:color w:val="000000" w:themeColor="text1"/>
          <w:sz w:val="22"/>
          <w:szCs w:val="22"/>
        </w:rPr>
      </w:pPr>
      <w:r w:rsidRPr="00055BAB">
        <w:rPr>
          <w:rFonts w:ascii="Arial" w:hAnsi="Arial" w:cs="Arial"/>
          <w:color w:val="000000" w:themeColor="text1"/>
          <w:sz w:val="22"/>
          <w:szCs w:val="22"/>
        </w:rPr>
        <w:t xml:space="preserve">2. Tehlikeli olanı, daha az tehlikeli olanla değiştirmek    </w:t>
      </w:r>
    </w:p>
    <w:p w14:paraId="3450CC4D" w14:textId="77777777" w:rsidR="006262CF" w:rsidRDefault="00787E38" w:rsidP="00313B0E">
      <w:pPr>
        <w:pStyle w:val="ListeParagraf"/>
        <w:spacing w:before="120" w:after="120" w:line="288" w:lineRule="auto"/>
        <w:ind w:left="420"/>
        <w:rPr>
          <w:rFonts w:ascii="Arial" w:hAnsi="Arial" w:cs="Arial"/>
          <w:color w:val="000000" w:themeColor="text1"/>
          <w:sz w:val="22"/>
          <w:szCs w:val="22"/>
        </w:rPr>
      </w:pPr>
      <w:r w:rsidRPr="00055BAB">
        <w:rPr>
          <w:rFonts w:ascii="Arial" w:hAnsi="Arial" w:cs="Arial"/>
          <w:color w:val="000000" w:themeColor="text1"/>
          <w:sz w:val="22"/>
          <w:szCs w:val="22"/>
        </w:rPr>
        <w:t xml:space="preserve"> 3. Toplu koruma önlemlerini, kişisel koruma önlemlerine tercih etmek  </w:t>
      </w:r>
    </w:p>
    <w:p w14:paraId="7D703B21" w14:textId="77777777" w:rsidR="006262CF" w:rsidRDefault="00787E38" w:rsidP="00313B0E">
      <w:pPr>
        <w:pStyle w:val="ListeParagraf"/>
        <w:spacing w:before="120" w:after="120" w:line="288" w:lineRule="auto"/>
        <w:ind w:left="420"/>
        <w:rPr>
          <w:rFonts w:ascii="Arial" w:hAnsi="Arial" w:cs="Arial"/>
          <w:color w:val="000000" w:themeColor="text1"/>
          <w:sz w:val="22"/>
          <w:szCs w:val="22"/>
        </w:rPr>
      </w:pPr>
      <w:r w:rsidRPr="00055BAB">
        <w:rPr>
          <w:rFonts w:ascii="Arial" w:hAnsi="Arial" w:cs="Arial"/>
          <w:color w:val="000000" w:themeColor="text1"/>
          <w:sz w:val="22"/>
          <w:szCs w:val="22"/>
        </w:rPr>
        <w:t xml:space="preserve">4. Mühendislik önlemlerini uygulamak </w:t>
      </w:r>
    </w:p>
    <w:p w14:paraId="7A1B108F" w14:textId="77777777" w:rsidR="006262CF" w:rsidRDefault="00787E38" w:rsidP="00313B0E">
      <w:pPr>
        <w:pStyle w:val="ListeParagraf"/>
        <w:spacing w:before="120" w:after="120" w:line="288" w:lineRule="auto"/>
        <w:ind w:left="420"/>
        <w:rPr>
          <w:rFonts w:ascii="Arial" w:hAnsi="Arial" w:cs="Arial"/>
          <w:color w:val="000000" w:themeColor="text1"/>
          <w:sz w:val="22"/>
          <w:szCs w:val="22"/>
        </w:rPr>
      </w:pPr>
      <w:r w:rsidRPr="00055BAB">
        <w:rPr>
          <w:rFonts w:ascii="Arial" w:hAnsi="Arial" w:cs="Arial"/>
          <w:color w:val="000000" w:themeColor="text1"/>
          <w:sz w:val="22"/>
          <w:szCs w:val="22"/>
        </w:rPr>
        <w:t xml:space="preserve"> 5. Ergonomik yaklaşımlardan yararlanmak </w:t>
      </w:r>
    </w:p>
    <w:p w14:paraId="26AAE226" w14:textId="77777777" w:rsidR="006262CF" w:rsidRDefault="00841BDF" w:rsidP="00313B0E">
      <w:pPr>
        <w:pStyle w:val="ListeParagraf"/>
        <w:spacing w:before="120" w:after="120" w:line="288" w:lineRule="auto"/>
        <w:ind w:left="420"/>
        <w:rPr>
          <w:rFonts w:ascii="Arial" w:hAnsi="Arial" w:cs="Arial"/>
          <w:color w:val="000000" w:themeColor="text1"/>
          <w:sz w:val="22"/>
          <w:szCs w:val="22"/>
        </w:rPr>
      </w:pPr>
      <w:r w:rsidRPr="00055BAB">
        <w:rPr>
          <w:rFonts w:ascii="Arial" w:hAnsi="Arial" w:cs="Arial"/>
          <w:b/>
          <w:bCs/>
          <w:color w:val="000000" w:themeColor="text1"/>
          <w:sz w:val="22"/>
          <w:szCs w:val="22"/>
          <w:u w:val="single"/>
        </w:rPr>
        <w:t xml:space="preserve">13. </w:t>
      </w:r>
      <w:r w:rsidR="003B4692" w:rsidRPr="00055BAB">
        <w:rPr>
          <w:rFonts w:ascii="Arial" w:hAnsi="Arial" w:cs="Arial"/>
          <w:b/>
          <w:bCs/>
          <w:color w:val="000000" w:themeColor="text1"/>
          <w:sz w:val="22"/>
          <w:szCs w:val="22"/>
          <w:u w:val="single"/>
        </w:rPr>
        <w:t>RİSK DEĞERLENDİRMESİ YAPILMASININ NEDENLERİ NELERDİR</w:t>
      </w:r>
      <w:r w:rsidR="003B4692" w:rsidRPr="00055BAB">
        <w:rPr>
          <w:rFonts w:ascii="Arial" w:hAnsi="Arial" w:cs="Arial"/>
          <w:color w:val="000000" w:themeColor="text1"/>
          <w:sz w:val="22"/>
          <w:szCs w:val="22"/>
        </w:rPr>
        <w:t xml:space="preserve">?     </w:t>
      </w:r>
    </w:p>
    <w:p w14:paraId="5061EC77" w14:textId="77777777" w:rsidR="006262CF" w:rsidRDefault="003B4692" w:rsidP="00313B0E">
      <w:pPr>
        <w:pStyle w:val="ListeParagraf"/>
        <w:spacing w:before="120" w:after="120" w:line="288" w:lineRule="auto"/>
        <w:ind w:left="420"/>
        <w:rPr>
          <w:rFonts w:ascii="Arial" w:hAnsi="Arial" w:cs="Arial"/>
          <w:color w:val="000000" w:themeColor="text1"/>
          <w:sz w:val="22"/>
          <w:szCs w:val="22"/>
        </w:rPr>
      </w:pPr>
      <w:r w:rsidRPr="00055BAB">
        <w:rPr>
          <w:rFonts w:ascii="Arial" w:hAnsi="Arial" w:cs="Arial"/>
          <w:color w:val="000000" w:themeColor="text1"/>
          <w:sz w:val="22"/>
          <w:szCs w:val="22"/>
        </w:rPr>
        <w:t xml:space="preserve">                                    </w:t>
      </w:r>
    </w:p>
    <w:p w14:paraId="5C7115EB" w14:textId="0ED42B49" w:rsidR="006262CF" w:rsidRDefault="003B4692" w:rsidP="006262CF">
      <w:pPr>
        <w:pStyle w:val="ListeParagraf"/>
        <w:numPr>
          <w:ilvl w:val="0"/>
          <w:numId w:val="18"/>
        </w:numPr>
        <w:spacing w:before="120" w:after="120" w:line="288" w:lineRule="auto"/>
        <w:rPr>
          <w:rFonts w:ascii="Arial" w:hAnsi="Arial" w:cs="Arial"/>
          <w:color w:val="000000" w:themeColor="text1"/>
          <w:sz w:val="22"/>
          <w:szCs w:val="22"/>
        </w:rPr>
      </w:pPr>
      <w:r w:rsidRPr="00055BAB">
        <w:rPr>
          <w:rFonts w:ascii="Arial" w:hAnsi="Arial" w:cs="Arial"/>
          <w:color w:val="000000" w:themeColor="text1"/>
          <w:sz w:val="22"/>
          <w:szCs w:val="22"/>
        </w:rPr>
        <w:t xml:space="preserve">Daha önce hiç risk değerlendirmesi yapılmamış olması  </w:t>
      </w:r>
    </w:p>
    <w:p w14:paraId="5A9510B4" w14:textId="1F94CDE5" w:rsidR="006262CF" w:rsidRDefault="003B4692" w:rsidP="006262CF">
      <w:pPr>
        <w:pStyle w:val="ListeParagraf"/>
        <w:numPr>
          <w:ilvl w:val="0"/>
          <w:numId w:val="18"/>
        </w:numPr>
        <w:spacing w:before="120" w:after="120" w:line="288" w:lineRule="auto"/>
        <w:rPr>
          <w:rFonts w:ascii="Arial" w:hAnsi="Arial" w:cs="Arial"/>
          <w:color w:val="000000" w:themeColor="text1"/>
          <w:sz w:val="22"/>
          <w:szCs w:val="22"/>
        </w:rPr>
      </w:pPr>
      <w:r w:rsidRPr="00055BAB">
        <w:rPr>
          <w:rFonts w:ascii="Arial" w:hAnsi="Arial" w:cs="Arial"/>
          <w:color w:val="000000" w:themeColor="text1"/>
          <w:sz w:val="22"/>
          <w:szCs w:val="22"/>
        </w:rPr>
        <w:t xml:space="preserve">Yeni bir makina veya ekipman alınması  </w:t>
      </w:r>
    </w:p>
    <w:p w14:paraId="7CD2EA73" w14:textId="2AAB7B6C" w:rsidR="006262CF" w:rsidRDefault="003B4692" w:rsidP="006262CF">
      <w:pPr>
        <w:pStyle w:val="ListeParagraf"/>
        <w:numPr>
          <w:ilvl w:val="0"/>
          <w:numId w:val="18"/>
        </w:numPr>
        <w:spacing w:before="120" w:after="120" w:line="288" w:lineRule="auto"/>
        <w:rPr>
          <w:rFonts w:ascii="Arial" w:hAnsi="Arial" w:cs="Arial"/>
          <w:color w:val="000000" w:themeColor="text1"/>
          <w:sz w:val="22"/>
          <w:szCs w:val="22"/>
        </w:rPr>
      </w:pPr>
      <w:r w:rsidRPr="00055BAB">
        <w:rPr>
          <w:rFonts w:ascii="Arial" w:hAnsi="Arial" w:cs="Arial"/>
          <w:color w:val="000000" w:themeColor="text1"/>
          <w:sz w:val="22"/>
          <w:szCs w:val="22"/>
        </w:rPr>
        <w:t>İş organizasyonunda ve iş akışında değişiklikler yapılması</w:t>
      </w:r>
    </w:p>
    <w:p w14:paraId="3DE4739B" w14:textId="1F960E6B" w:rsidR="006262CF" w:rsidRDefault="003B4692" w:rsidP="006262CF">
      <w:pPr>
        <w:pStyle w:val="ListeParagraf"/>
        <w:numPr>
          <w:ilvl w:val="0"/>
          <w:numId w:val="18"/>
        </w:numPr>
        <w:spacing w:before="120" w:after="120" w:line="288" w:lineRule="auto"/>
        <w:rPr>
          <w:rFonts w:ascii="Arial" w:hAnsi="Arial" w:cs="Arial"/>
          <w:color w:val="000000" w:themeColor="text1"/>
          <w:sz w:val="22"/>
          <w:szCs w:val="22"/>
        </w:rPr>
      </w:pPr>
      <w:r w:rsidRPr="00055BAB">
        <w:rPr>
          <w:rFonts w:ascii="Arial" w:hAnsi="Arial" w:cs="Arial"/>
          <w:color w:val="000000" w:themeColor="text1"/>
          <w:sz w:val="22"/>
          <w:szCs w:val="22"/>
        </w:rPr>
        <w:t xml:space="preserve">Yeni hammadde ve yarı mamul maddelerin üretim sürecine girmesi  </w:t>
      </w:r>
    </w:p>
    <w:p w14:paraId="6153E800" w14:textId="5AB3E1DB" w:rsidR="006262CF" w:rsidRDefault="003B4692" w:rsidP="006262CF">
      <w:pPr>
        <w:pStyle w:val="ListeParagraf"/>
        <w:numPr>
          <w:ilvl w:val="0"/>
          <w:numId w:val="18"/>
        </w:numPr>
        <w:spacing w:before="120" w:after="120" w:line="288" w:lineRule="auto"/>
        <w:rPr>
          <w:rFonts w:ascii="Arial" w:hAnsi="Arial" w:cs="Arial"/>
          <w:color w:val="000000" w:themeColor="text1"/>
          <w:sz w:val="22"/>
          <w:szCs w:val="22"/>
        </w:rPr>
      </w:pPr>
      <w:r w:rsidRPr="00055BAB">
        <w:rPr>
          <w:rFonts w:ascii="Arial" w:hAnsi="Arial" w:cs="Arial"/>
          <w:color w:val="000000" w:themeColor="text1"/>
          <w:sz w:val="22"/>
          <w:szCs w:val="22"/>
        </w:rPr>
        <w:t xml:space="preserve">Yeni bir mevzuatın yürürlüğe girmesi veya mevcut mevzuatta değişiklik yapılması </w:t>
      </w:r>
    </w:p>
    <w:p w14:paraId="4DDDA227" w14:textId="41EC773C" w:rsidR="006262CF" w:rsidRDefault="003B4692" w:rsidP="006262CF">
      <w:pPr>
        <w:pStyle w:val="ListeParagraf"/>
        <w:numPr>
          <w:ilvl w:val="0"/>
          <w:numId w:val="18"/>
        </w:numPr>
        <w:spacing w:before="120" w:after="120" w:line="288" w:lineRule="auto"/>
        <w:rPr>
          <w:rFonts w:ascii="Arial" w:hAnsi="Arial" w:cs="Arial"/>
          <w:color w:val="000000" w:themeColor="text1"/>
          <w:sz w:val="22"/>
          <w:szCs w:val="22"/>
        </w:rPr>
      </w:pPr>
      <w:r w:rsidRPr="00055BAB">
        <w:rPr>
          <w:rFonts w:ascii="Arial" w:hAnsi="Arial" w:cs="Arial"/>
          <w:color w:val="000000" w:themeColor="text1"/>
          <w:sz w:val="22"/>
          <w:szCs w:val="22"/>
        </w:rPr>
        <w:t xml:space="preserve">Yeni tekniklerin geliştirilmesi  </w:t>
      </w:r>
    </w:p>
    <w:p w14:paraId="594F357C" w14:textId="27A7091F" w:rsidR="006262CF" w:rsidRDefault="003B4692" w:rsidP="006262CF">
      <w:pPr>
        <w:pStyle w:val="ListeParagraf"/>
        <w:numPr>
          <w:ilvl w:val="0"/>
          <w:numId w:val="18"/>
        </w:numPr>
        <w:spacing w:before="120" w:after="120" w:line="288" w:lineRule="auto"/>
        <w:rPr>
          <w:rFonts w:ascii="Arial" w:hAnsi="Arial" w:cs="Arial"/>
          <w:color w:val="000000" w:themeColor="text1"/>
          <w:sz w:val="22"/>
          <w:szCs w:val="22"/>
        </w:rPr>
      </w:pPr>
      <w:r w:rsidRPr="00055BAB">
        <w:rPr>
          <w:rFonts w:ascii="Arial" w:hAnsi="Arial" w:cs="Arial"/>
          <w:color w:val="000000" w:themeColor="text1"/>
          <w:sz w:val="22"/>
          <w:szCs w:val="22"/>
        </w:rPr>
        <w:t xml:space="preserve">İş kazası veya meslek hastalığı meydana gelmesi  </w:t>
      </w:r>
    </w:p>
    <w:p w14:paraId="43B56F58" w14:textId="4E15B94F" w:rsidR="006262CF" w:rsidRDefault="003B4692" w:rsidP="006262CF">
      <w:pPr>
        <w:pStyle w:val="ListeParagraf"/>
        <w:numPr>
          <w:ilvl w:val="0"/>
          <w:numId w:val="18"/>
        </w:numPr>
        <w:spacing w:before="120" w:after="120" w:line="288" w:lineRule="auto"/>
        <w:rPr>
          <w:rFonts w:ascii="Arial" w:hAnsi="Arial" w:cs="Arial"/>
          <w:color w:val="000000" w:themeColor="text1"/>
          <w:sz w:val="22"/>
          <w:szCs w:val="22"/>
        </w:rPr>
      </w:pPr>
      <w:r w:rsidRPr="00055BAB">
        <w:rPr>
          <w:rFonts w:ascii="Arial" w:hAnsi="Arial" w:cs="Arial"/>
          <w:color w:val="000000" w:themeColor="text1"/>
          <w:sz w:val="22"/>
          <w:szCs w:val="22"/>
        </w:rPr>
        <w:t xml:space="preserve">İş kazası veya meslek hastalığı ile sonuçlanmasa bile yangın, parlama ve patlama gibi işyerindeki iş sağlığı ve güvenliğini ciddi şekilde etkileyen olayların ortaya çıkması </w:t>
      </w:r>
    </w:p>
    <w:p w14:paraId="4174B242" w14:textId="007D2709" w:rsidR="003B4692" w:rsidRPr="00055BAB" w:rsidRDefault="003B4692" w:rsidP="006262CF">
      <w:pPr>
        <w:pStyle w:val="ListeParagraf"/>
        <w:numPr>
          <w:ilvl w:val="0"/>
          <w:numId w:val="18"/>
        </w:numPr>
        <w:spacing w:before="120" w:after="120" w:line="288" w:lineRule="auto"/>
        <w:rPr>
          <w:rFonts w:ascii="Arial" w:hAnsi="Arial" w:cs="Arial"/>
          <w:color w:val="000000" w:themeColor="text1"/>
          <w:sz w:val="22"/>
          <w:szCs w:val="22"/>
        </w:rPr>
      </w:pPr>
      <w:r w:rsidRPr="00055BAB">
        <w:rPr>
          <w:rFonts w:ascii="Arial" w:hAnsi="Arial" w:cs="Arial"/>
          <w:color w:val="000000" w:themeColor="text1"/>
          <w:sz w:val="22"/>
          <w:szCs w:val="22"/>
        </w:rPr>
        <w:t xml:space="preserve">Diğerleri </w:t>
      </w:r>
    </w:p>
    <w:p w14:paraId="34E75D54" w14:textId="77777777" w:rsidR="00FA09EE" w:rsidRPr="00055BAB" w:rsidRDefault="00FA09EE" w:rsidP="00FD2190">
      <w:pPr>
        <w:pStyle w:val="GvdeMetniGirintisi2"/>
        <w:spacing w:after="100" w:afterAutospacing="1" w:line="240" w:lineRule="auto"/>
        <w:rPr>
          <w:rFonts w:ascii="Arial" w:hAnsi="Arial" w:cs="Arial"/>
          <w:color w:val="000000" w:themeColor="text1"/>
          <w:sz w:val="22"/>
          <w:szCs w:val="22"/>
        </w:rPr>
      </w:pPr>
    </w:p>
    <w:p w14:paraId="05BF54A4" w14:textId="77777777" w:rsidR="00CF0E7B" w:rsidRDefault="00CF0E7B" w:rsidP="00D60A0E">
      <w:pPr>
        <w:pStyle w:val="GvdeMetniGirintisi2"/>
        <w:spacing w:after="100" w:afterAutospacing="1" w:line="240" w:lineRule="auto"/>
        <w:jc w:val="center"/>
        <w:rPr>
          <w:rFonts w:ascii="Arial" w:hAnsi="Arial" w:cs="Arial"/>
          <w:b/>
          <w:noProof/>
          <w:color w:val="000000" w:themeColor="text1"/>
          <w:sz w:val="22"/>
          <w:szCs w:val="22"/>
        </w:rPr>
      </w:pPr>
    </w:p>
    <w:p w14:paraId="63D95D44" w14:textId="77777777" w:rsidR="008D60A5" w:rsidRDefault="008D60A5" w:rsidP="00D60A0E">
      <w:pPr>
        <w:pStyle w:val="GvdeMetniGirintisi2"/>
        <w:spacing w:after="100" w:afterAutospacing="1" w:line="240" w:lineRule="auto"/>
        <w:jc w:val="center"/>
        <w:rPr>
          <w:rFonts w:ascii="Arial" w:hAnsi="Arial" w:cs="Arial"/>
          <w:b/>
          <w:noProof/>
          <w:color w:val="000000" w:themeColor="text1"/>
          <w:sz w:val="22"/>
          <w:szCs w:val="22"/>
        </w:rPr>
      </w:pPr>
    </w:p>
    <w:p w14:paraId="2AF420B4" w14:textId="62E41A7F" w:rsidR="00D60A0E" w:rsidRPr="00055BAB" w:rsidRDefault="00D60A0E" w:rsidP="00D60A0E">
      <w:pPr>
        <w:pStyle w:val="GvdeMetniGirintisi2"/>
        <w:spacing w:after="100" w:afterAutospacing="1" w:line="240" w:lineRule="auto"/>
        <w:jc w:val="center"/>
        <w:rPr>
          <w:rFonts w:ascii="Arial" w:hAnsi="Arial" w:cs="Arial"/>
          <w:b/>
          <w:noProof/>
          <w:color w:val="000000" w:themeColor="text1"/>
          <w:sz w:val="22"/>
          <w:szCs w:val="22"/>
        </w:rPr>
      </w:pPr>
      <w:r w:rsidRPr="00055BAB">
        <w:rPr>
          <w:rFonts w:ascii="Arial" w:hAnsi="Arial" w:cs="Arial"/>
          <w:b/>
          <w:noProof/>
          <w:color w:val="000000" w:themeColor="text1"/>
          <w:sz w:val="22"/>
          <w:szCs w:val="22"/>
        </w:rPr>
        <w:lastRenderedPageBreak/>
        <w:drawing>
          <wp:inline distT="0" distB="0" distL="0" distR="0" wp14:anchorId="2E078998" wp14:editId="72365FC3">
            <wp:extent cx="3612776" cy="2070735"/>
            <wp:effectExtent l="0" t="0" r="6985" b="571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3104" cy="2076655"/>
                    </a:xfrm>
                    <a:prstGeom prst="rect">
                      <a:avLst/>
                    </a:prstGeom>
                    <a:noFill/>
                  </pic:spPr>
                </pic:pic>
              </a:graphicData>
            </a:graphic>
          </wp:inline>
        </w:drawing>
      </w:r>
    </w:p>
    <w:p w14:paraId="72977447" w14:textId="77777777" w:rsidR="002147BB" w:rsidRPr="00055BAB" w:rsidRDefault="002147BB" w:rsidP="00D60A0E">
      <w:pPr>
        <w:pStyle w:val="GvdeMetniGirintisi2"/>
        <w:spacing w:after="100" w:afterAutospacing="1" w:line="240" w:lineRule="auto"/>
        <w:jc w:val="center"/>
        <w:rPr>
          <w:rFonts w:ascii="Arial" w:hAnsi="Arial" w:cs="Arial"/>
          <w:b/>
          <w:noProof/>
          <w:color w:val="000000" w:themeColor="text1"/>
          <w:sz w:val="22"/>
          <w:szCs w:val="22"/>
        </w:rPr>
      </w:pPr>
    </w:p>
    <w:p w14:paraId="3754AE4C" w14:textId="77777777" w:rsidR="002147BB" w:rsidRPr="00055BAB" w:rsidRDefault="002147BB" w:rsidP="002147BB">
      <w:pPr>
        <w:jc w:val="center"/>
        <w:rPr>
          <w:rFonts w:ascii="Arial" w:hAnsi="Arial" w:cs="Arial"/>
          <w:color w:val="000000" w:themeColor="text1"/>
          <w:sz w:val="22"/>
          <w:szCs w:val="22"/>
        </w:rPr>
      </w:pPr>
      <w:r w:rsidRPr="00055BAB">
        <w:rPr>
          <w:rFonts w:ascii="Arial" w:hAnsi="Arial" w:cs="Arial"/>
          <w:noProof/>
          <w:color w:val="000000" w:themeColor="text1"/>
          <w:sz w:val="22"/>
          <w:szCs w:val="22"/>
        </w:rPr>
        <w:drawing>
          <wp:inline distT="0" distB="0" distL="0" distR="0" wp14:anchorId="2B04A9FC" wp14:editId="6CFA02FC">
            <wp:extent cx="4253376" cy="2241177"/>
            <wp:effectExtent l="0" t="0" r="0" b="698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7968" cy="2259404"/>
                    </a:xfrm>
                    <a:prstGeom prst="rect">
                      <a:avLst/>
                    </a:prstGeom>
                  </pic:spPr>
                </pic:pic>
              </a:graphicData>
            </a:graphic>
          </wp:inline>
        </w:drawing>
      </w:r>
    </w:p>
    <w:p w14:paraId="46AF5FAB" w14:textId="77777777" w:rsidR="00903A6C" w:rsidRPr="00077258" w:rsidRDefault="00841BDF" w:rsidP="00313B0E">
      <w:pPr>
        <w:tabs>
          <w:tab w:val="left" w:pos="2038"/>
        </w:tabs>
        <w:spacing w:before="120" w:after="120" w:line="288" w:lineRule="auto"/>
        <w:jc w:val="both"/>
        <w:rPr>
          <w:rFonts w:ascii="Arial" w:hAnsi="Arial" w:cs="Arial"/>
          <w:b/>
          <w:bCs/>
          <w:color w:val="000000" w:themeColor="text1"/>
          <w:sz w:val="22"/>
          <w:szCs w:val="22"/>
        </w:rPr>
      </w:pPr>
      <w:r w:rsidRPr="00077258">
        <w:rPr>
          <w:rFonts w:ascii="Arial" w:hAnsi="Arial" w:cs="Arial"/>
          <w:b/>
          <w:bCs/>
          <w:color w:val="000000" w:themeColor="text1"/>
          <w:sz w:val="22"/>
          <w:szCs w:val="22"/>
        </w:rPr>
        <w:t xml:space="preserve">14. </w:t>
      </w:r>
      <w:r w:rsidR="00903A6C" w:rsidRPr="00077258">
        <w:rPr>
          <w:rFonts w:ascii="Arial" w:hAnsi="Arial" w:cs="Arial"/>
          <w:b/>
          <w:bCs/>
          <w:color w:val="000000" w:themeColor="text1"/>
          <w:sz w:val="22"/>
          <w:szCs w:val="22"/>
        </w:rPr>
        <w:t>TEDARİKCİ VE SATIN ALMA OPERASYONEL RİSK ANALİZİ</w:t>
      </w:r>
    </w:p>
    <w:p w14:paraId="50F5F697" w14:textId="6CF27CB9" w:rsidR="00841BDF" w:rsidRPr="00313B0E" w:rsidRDefault="006262CF"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Satın alma</w:t>
      </w:r>
      <w:r w:rsidR="00841BDF" w:rsidRPr="00313B0E">
        <w:rPr>
          <w:rFonts w:ascii="Arial" w:hAnsi="Arial" w:cs="Arial"/>
          <w:color w:val="000000" w:themeColor="text1"/>
          <w:sz w:val="22"/>
          <w:szCs w:val="22"/>
        </w:rPr>
        <w:t xml:space="preserve"> operasyonunun herhangi bir adımında, herhangi bir sebeple yaşanabilecek kayıpların tümü olan </w:t>
      </w:r>
      <w:r w:rsidRPr="00313B0E">
        <w:rPr>
          <w:rFonts w:ascii="Arial" w:hAnsi="Arial" w:cs="Arial"/>
          <w:color w:val="000000" w:themeColor="text1"/>
          <w:sz w:val="22"/>
          <w:szCs w:val="22"/>
        </w:rPr>
        <w:t>Satın alma</w:t>
      </w:r>
      <w:r w:rsidR="00841BDF" w:rsidRPr="00313B0E">
        <w:rPr>
          <w:rFonts w:ascii="Arial" w:hAnsi="Arial" w:cs="Arial"/>
          <w:color w:val="000000" w:themeColor="text1"/>
          <w:sz w:val="22"/>
          <w:szCs w:val="22"/>
        </w:rPr>
        <w:t xml:space="preserve"> Riski dolandırıcılık, doğal afetler, kazalar, tedarikçilerin finansal krizleri gibi ihtimalleri içeriyor. Temelde iki başlık altında inceleyebileceğimiz </w:t>
      </w:r>
      <w:r w:rsidRPr="00313B0E">
        <w:rPr>
          <w:rFonts w:ascii="Arial" w:hAnsi="Arial" w:cs="Arial"/>
          <w:color w:val="000000" w:themeColor="text1"/>
          <w:sz w:val="22"/>
          <w:szCs w:val="22"/>
        </w:rPr>
        <w:t>Satın alma</w:t>
      </w:r>
      <w:r w:rsidR="00841BDF" w:rsidRPr="00313B0E">
        <w:rPr>
          <w:rFonts w:ascii="Arial" w:hAnsi="Arial" w:cs="Arial"/>
          <w:color w:val="000000" w:themeColor="text1"/>
          <w:sz w:val="22"/>
          <w:szCs w:val="22"/>
        </w:rPr>
        <w:t xml:space="preserve"> Riskleri ise: </w:t>
      </w:r>
      <w:r w:rsidR="009D7447" w:rsidRPr="00313B0E">
        <w:rPr>
          <w:rFonts w:ascii="Arial" w:hAnsi="Arial" w:cs="Arial"/>
          <w:color w:val="000000" w:themeColor="text1"/>
          <w:sz w:val="22"/>
          <w:szCs w:val="22"/>
        </w:rPr>
        <w:t>(</w:t>
      </w:r>
      <w:r w:rsidR="00884EA0" w:rsidRPr="00313B0E">
        <w:rPr>
          <w:rFonts w:ascii="Arial" w:hAnsi="Arial" w:cs="Arial"/>
          <w:color w:val="000000" w:themeColor="text1"/>
          <w:sz w:val="22"/>
          <w:szCs w:val="22"/>
        </w:rPr>
        <w:t>KYS</w:t>
      </w:r>
      <w:r w:rsidR="009D7447" w:rsidRPr="00313B0E">
        <w:rPr>
          <w:rFonts w:ascii="Arial" w:hAnsi="Arial" w:cs="Arial"/>
          <w:color w:val="000000" w:themeColor="text1"/>
          <w:sz w:val="22"/>
          <w:szCs w:val="22"/>
        </w:rPr>
        <w:t>-PR-08-F-10-TEDARİKCİ VE SATIN ALMA RİSK ANALİZ FORMUNDA DETAYLANDIRILMIŞTIR.</w:t>
      </w:r>
    </w:p>
    <w:p w14:paraId="0701E609" w14:textId="77777777" w:rsidR="00841BDF" w:rsidRPr="00313B0E" w:rsidRDefault="00841BDF"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b/>
          <w:bCs/>
          <w:color w:val="000000" w:themeColor="text1"/>
          <w:sz w:val="22"/>
          <w:szCs w:val="22"/>
          <w:u w:val="single"/>
        </w:rPr>
        <w:t>Tedarikçiden Kaynaklanan Riskler</w:t>
      </w:r>
      <w:r w:rsidRPr="00313B0E">
        <w:rPr>
          <w:rFonts w:ascii="Arial" w:hAnsi="Arial" w:cs="Arial"/>
          <w:color w:val="000000" w:themeColor="text1"/>
          <w:sz w:val="22"/>
          <w:szCs w:val="22"/>
        </w:rPr>
        <w:t xml:space="preserve">: Tedarik firmasının elinde olan veya olmayan sebeplerden dolayı yaşaması ve size de yaşatması muhtemel olan risklerin tamamını kapsar. İflas, ekonomik kriz, doğal afet, kaza gibi sebeplerle siparişleri teslim edememe ya da çok gecikme en sık rastlanan sonuçlardandır. Bu riskleri elimine etmek için “tüm yumurtaları aynı sepete koymama” yaklaşımı ile aynı sipariş ikiye veya hacmine göre üçe bölünerek birden fazla tedarikçiye geçilebilir. </w:t>
      </w:r>
    </w:p>
    <w:p w14:paraId="6EE29F50" w14:textId="77777777" w:rsidR="00841BDF" w:rsidRPr="00313B0E" w:rsidRDefault="00841BDF"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b/>
          <w:bCs/>
          <w:color w:val="000000" w:themeColor="text1"/>
          <w:sz w:val="22"/>
          <w:szCs w:val="22"/>
          <w:u w:val="single"/>
        </w:rPr>
        <w:t>Yasal Riskler:</w:t>
      </w:r>
      <w:r w:rsidRPr="00313B0E">
        <w:rPr>
          <w:rFonts w:ascii="Arial" w:hAnsi="Arial" w:cs="Arial"/>
          <w:color w:val="000000" w:themeColor="text1"/>
          <w:sz w:val="22"/>
          <w:szCs w:val="22"/>
        </w:rPr>
        <w:t xml:space="preserve"> Yasalardan yeterince haberdar olmama veya göz göre göre bazı yasaları çiğneme sebebiyle karşı karşıya kalınması muhtemel olan kayıplardır. Bu riskler de sektöre göre değişmekle birlikte sağlık ve güvenlik, çevresel sebepler, ithalat veya diğer kanunlarda değişikliklerden kaynaklanabilir. Bu tarz riskleri minimize etmenin yolu ise detaylı araştırma ve analizlerdir.  </w:t>
      </w:r>
    </w:p>
    <w:p w14:paraId="0706BB2C" w14:textId="165BD558" w:rsidR="00841BDF" w:rsidRPr="00313B0E" w:rsidRDefault="00841BDF" w:rsidP="00313B0E">
      <w:pPr>
        <w:tabs>
          <w:tab w:val="left" w:pos="2038"/>
        </w:tabs>
        <w:spacing w:before="120" w:after="120" w:line="288" w:lineRule="auto"/>
        <w:jc w:val="both"/>
        <w:rPr>
          <w:rFonts w:ascii="Arial" w:hAnsi="Arial" w:cs="Arial"/>
          <w:b/>
          <w:bCs/>
          <w:color w:val="000000" w:themeColor="text1"/>
          <w:sz w:val="22"/>
          <w:szCs w:val="22"/>
        </w:rPr>
      </w:pPr>
      <w:r w:rsidRPr="00313B0E">
        <w:rPr>
          <w:rFonts w:ascii="Arial" w:hAnsi="Arial" w:cs="Arial"/>
          <w:b/>
          <w:bCs/>
          <w:color w:val="000000" w:themeColor="text1"/>
          <w:sz w:val="22"/>
          <w:szCs w:val="22"/>
        </w:rPr>
        <w:t xml:space="preserve">14.1.    </w:t>
      </w:r>
      <w:r w:rsidR="00892466" w:rsidRPr="00313B0E">
        <w:rPr>
          <w:rFonts w:ascii="Arial" w:hAnsi="Arial" w:cs="Arial"/>
          <w:b/>
          <w:bCs/>
          <w:color w:val="000000" w:themeColor="text1"/>
          <w:sz w:val="22"/>
          <w:szCs w:val="22"/>
        </w:rPr>
        <w:t xml:space="preserve">Satış ve </w:t>
      </w:r>
      <w:r w:rsidR="006262CF">
        <w:rPr>
          <w:rFonts w:ascii="Arial" w:hAnsi="Arial" w:cs="Arial"/>
          <w:b/>
          <w:bCs/>
          <w:color w:val="000000" w:themeColor="text1"/>
          <w:sz w:val="22"/>
          <w:szCs w:val="22"/>
        </w:rPr>
        <w:t>Satın alma</w:t>
      </w:r>
      <w:r w:rsidRPr="00313B0E">
        <w:rPr>
          <w:rFonts w:ascii="Arial" w:hAnsi="Arial" w:cs="Arial"/>
          <w:b/>
          <w:bCs/>
          <w:color w:val="000000" w:themeColor="text1"/>
          <w:sz w:val="22"/>
          <w:szCs w:val="22"/>
        </w:rPr>
        <w:t xml:space="preserve"> ‘da Risk Yönetimi ve Önemi </w:t>
      </w:r>
    </w:p>
    <w:p w14:paraId="28474B3F" w14:textId="2263625F" w:rsidR="00841BDF" w:rsidRPr="00313B0E" w:rsidRDefault="00841BDF"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 xml:space="preserve">İş hayatının diğer fonksiyonlarında olduğu gibi </w:t>
      </w:r>
      <w:r w:rsidR="006262CF">
        <w:rPr>
          <w:rFonts w:ascii="Arial" w:hAnsi="Arial" w:cs="Arial"/>
          <w:color w:val="000000" w:themeColor="text1"/>
          <w:sz w:val="22"/>
          <w:szCs w:val="22"/>
        </w:rPr>
        <w:t>Satın alma</w:t>
      </w:r>
      <w:r w:rsidR="006262CF" w:rsidRPr="00313B0E">
        <w:rPr>
          <w:rFonts w:ascii="Arial" w:hAnsi="Arial" w:cs="Arial"/>
          <w:color w:val="000000" w:themeColor="text1"/>
          <w:sz w:val="22"/>
          <w:szCs w:val="22"/>
        </w:rPr>
        <w:t xml:space="preserve"> ’da</w:t>
      </w:r>
      <w:r w:rsidRPr="00313B0E">
        <w:rPr>
          <w:rFonts w:ascii="Arial" w:hAnsi="Arial" w:cs="Arial"/>
          <w:color w:val="000000" w:themeColor="text1"/>
          <w:sz w:val="22"/>
          <w:szCs w:val="22"/>
        </w:rPr>
        <w:t xml:space="preserve"> Risk Yönetimi riske hazırlıklı olma ve riskten kaçınma faaliyetlerini kapsar. Tedarikçi seçiminden satın alınan ürünlerin depoya girdiği ana kadar her </w:t>
      </w:r>
      <w:r w:rsidRPr="00313B0E">
        <w:rPr>
          <w:rFonts w:ascii="Arial" w:hAnsi="Arial" w:cs="Arial"/>
          <w:color w:val="000000" w:themeColor="text1"/>
          <w:sz w:val="22"/>
          <w:szCs w:val="22"/>
        </w:rPr>
        <w:lastRenderedPageBreak/>
        <w:t xml:space="preserve">aşamada karşılaşılabilecek tehlikelerden mümkünse kaçınmak, yine de karşı karşıya gelinirse stratejik çözümler üretmek hayati derecede önemlidir. Yazının başında da belirtiğimiz gibi </w:t>
      </w:r>
      <w:r w:rsidR="006262CF">
        <w:rPr>
          <w:rFonts w:ascii="Arial" w:hAnsi="Arial" w:cs="Arial"/>
          <w:color w:val="000000" w:themeColor="text1"/>
          <w:sz w:val="22"/>
          <w:szCs w:val="22"/>
        </w:rPr>
        <w:t>satın alma</w:t>
      </w:r>
      <w:r w:rsidRPr="00313B0E">
        <w:rPr>
          <w:rFonts w:ascii="Arial" w:hAnsi="Arial" w:cs="Arial"/>
          <w:color w:val="000000" w:themeColor="text1"/>
          <w:sz w:val="22"/>
          <w:szCs w:val="22"/>
        </w:rPr>
        <w:t xml:space="preserve">da yaşanan bir kayıp sadece </w:t>
      </w:r>
      <w:r w:rsidR="006262CF">
        <w:rPr>
          <w:rFonts w:ascii="Arial" w:hAnsi="Arial" w:cs="Arial"/>
          <w:color w:val="000000" w:themeColor="text1"/>
          <w:sz w:val="22"/>
          <w:szCs w:val="22"/>
        </w:rPr>
        <w:t>satın alma</w:t>
      </w:r>
      <w:r w:rsidRPr="00313B0E">
        <w:rPr>
          <w:rFonts w:ascii="Arial" w:hAnsi="Arial" w:cs="Arial"/>
          <w:color w:val="000000" w:themeColor="text1"/>
          <w:sz w:val="22"/>
          <w:szCs w:val="22"/>
        </w:rPr>
        <w:t xml:space="preserve"> tutarı değil, bu faaliyet sonucunda elde edilmesi beklenen değer, gelir ve kâr ’ın da kaybıdır. Bir örnekle açıklamak gerekirse; otomobil üreten bir firmanın yedek parçalarından birinin tek bir tedarikçiden satın alınması durumunda o tedarikçinin ilgili yedek parçayı teslim edememesi sadece toplam yedek parça tutarı kaybına değil, üretilmesi gereken araçların zamanında üretilememesi sebebiyle satış ve satış tutarı kaybına sebep olacaktır.  </w:t>
      </w:r>
    </w:p>
    <w:p w14:paraId="521E7592" w14:textId="77777777" w:rsidR="0054243A" w:rsidRPr="00313B0E" w:rsidRDefault="00841BDF"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 xml:space="preserve">Dolayısıyla riskten kaçınmak için tedarikçi seçimiyle başlamak üzere Satın almanın her aşaması analiz edilmesi, olası riskler belirlenmeli ve bu riskler minimize edilmelidir. </w:t>
      </w:r>
    </w:p>
    <w:p w14:paraId="75913907" w14:textId="77777777" w:rsidR="00841BDF" w:rsidRPr="00313B0E" w:rsidRDefault="0054243A" w:rsidP="00313B0E">
      <w:pPr>
        <w:tabs>
          <w:tab w:val="left" w:pos="2038"/>
        </w:tabs>
        <w:spacing w:before="120" w:after="120" w:line="288" w:lineRule="auto"/>
        <w:jc w:val="both"/>
        <w:rPr>
          <w:rFonts w:ascii="Arial" w:hAnsi="Arial" w:cs="Arial"/>
          <w:b/>
          <w:bCs/>
          <w:color w:val="000000" w:themeColor="text1"/>
          <w:sz w:val="22"/>
          <w:szCs w:val="22"/>
        </w:rPr>
      </w:pPr>
      <w:r w:rsidRPr="00313B0E">
        <w:rPr>
          <w:rFonts w:ascii="Arial" w:hAnsi="Arial" w:cs="Arial"/>
          <w:b/>
          <w:bCs/>
          <w:color w:val="000000" w:themeColor="text1"/>
          <w:sz w:val="22"/>
          <w:szCs w:val="22"/>
        </w:rPr>
        <w:t xml:space="preserve">DETAYLI BİLGİ İÇİN </w:t>
      </w:r>
      <w:r w:rsidR="00884EA0" w:rsidRPr="00313B0E">
        <w:rPr>
          <w:rFonts w:ascii="Arial" w:hAnsi="Arial" w:cs="Arial"/>
          <w:b/>
          <w:bCs/>
          <w:color w:val="000000" w:themeColor="text1"/>
          <w:sz w:val="22"/>
          <w:szCs w:val="22"/>
        </w:rPr>
        <w:t>KYS</w:t>
      </w:r>
      <w:r w:rsidRPr="00313B0E">
        <w:rPr>
          <w:rFonts w:ascii="Arial" w:hAnsi="Arial" w:cs="Arial"/>
          <w:b/>
          <w:bCs/>
          <w:color w:val="000000" w:themeColor="text1"/>
          <w:sz w:val="22"/>
          <w:szCs w:val="22"/>
        </w:rPr>
        <w:t>-PR-08-F-10-TEDARİKCİ VE SATIN ALMA ve SATIŞ OPERASYONEL RİSK ANALİZ FORMU</w:t>
      </w:r>
    </w:p>
    <w:p w14:paraId="5F45BD53" w14:textId="77777777" w:rsidR="00077258" w:rsidRDefault="00077258" w:rsidP="00313B0E">
      <w:pPr>
        <w:tabs>
          <w:tab w:val="left" w:pos="2038"/>
        </w:tabs>
        <w:spacing w:before="120" w:after="120" w:line="288" w:lineRule="auto"/>
        <w:jc w:val="both"/>
        <w:rPr>
          <w:rFonts w:ascii="Arial" w:hAnsi="Arial" w:cs="Arial"/>
          <w:color w:val="000000" w:themeColor="text1"/>
          <w:sz w:val="22"/>
          <w:szCs w:val="22"/>
        </w:rPr>
        <w:sectPr w:rsidR="00077258" w:rsidSect="007E753F">
          <w:pgSz w:w="11906" w:h="16838"/>
          <w:pgMar w:top="720" w:right="720" w:bottom="720" w:left="720" w:header="340" w:footer="0" w:gutter="0"/>
          <w:cols w:space="708"/>
          <w:docGrid w:linePitch="360"/>
        </w:sectPr>
      </w:pPr>
    </w:p>
    <w:p w14:paraId="117CF5B1" w14:textId="663260CA" w:rsidR="00841BDF" w:rsidRPr="00313B0E" w:rsidRDefault="00841BDF" w:rsidP="00313B0E">
      <w:pPr>
        <w:tabs>
          <w:tab w:val="left" w:pos="2038"/>
        </w:tabs>
        <w:spacing w:before="120" w:after="120" w:line="288" w:lineRule="auto"/>
        <w:jc w:val="both"/>
        <w:rPr>
          <w:rFonts w:ascii="Arial" w:hAnsi="Arial" w:cs="Arial"/>
          <w:b/>
          <w:bCs/>
          <w:color w:val="000000" w:themeColor="text1"/>
          <w:sz w:val="22"/>
          <w:szCs w:val="22"/>
        </w:rPr>
      </w:pPr>
      <w:r w:rsidRPr="00313B0E">
        <w:rPr>
          <w:rFonts w:ascii="Arial" w:hAnsi="Arial" w:cs="Arial"/>
          <w:b/>
          <w:bCs/>
          <w:color w:val="000000" w:themeColor="text1"/>
          <w:sz w:val="22"/>
          <w:szCs w:val="22"/>
        </w:rPr>
        <w:lastRenderedPageBreak/>
        <w:t xml:space="preserve">14.2.    </w:t>
      </w:r>
      <w:r w:rsidR="006262CF">
        <w:rPr>
          <w:rFonts w:ascii="Arial" w:hAnsi="Arial" w:cs="Arial"/>
          <w:b/>
          <w:bCs/>
          <w:color w:val="000000" w:themeColor="text1"/>
          <w:sz w:val="22"/>
          <w:szCs w:val="22"/>
        </w:rPr>
        <w:t>Satın alma</w:t>
      </w:r>
      <w:r w:rsidRPr="00313B0E">
        <w:rPr>
          <w:rFonts w:ascii="Arial" w:hAnsi="Arial" w:cs="Arial"/>
          <w:b/>
          <w:bCs/>
          <w:color w:val="000000" w:themeColor="text1"/>
          <w:sz w:val="22"/>
          <w:szCs w:val="22"/>
        </w:rPr>
        <w:t xml:space="preserve">da Risk Yönetimi Stratejileri </w:t>
      </w:r>
    </w:p>
    <w:p w14:paraId="01EA474B" w14:textId="5FFEFA2F" w:rsidR="00841BDF" w:rsidRPr="00313B0E" w:rsidRDefault="00841BDF"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 xml:space="preserve">Aslında stratejik açıdan bakıldığında </w:t>
      </w:r>
      <w:r w:rsidR="006262CF">
        <w:rPr>
          <w:rFonts w:ascii="Arial" w:hAnsi="Arial" w:cs="Arial"/>
          <w:color w:val="000000" w:themeColor="text1"/>
          <w:sz w:val="22"/>
          <w:szCs w:val="22"/>
        </w:rPr>
        <w:t>Satın alma</w:t>
      </w:r>
      <w:r w:rsidRPr="00313B0E">
        <w:rPr>
          <w:rFonts w:ascii="Arial" w:hAnsi="Arial" w:cs="Arial"/>
          <w:color w:val="000000" w:themeColor="text1"/>
          <w:sz w:val="22"/>
          <w:szCs w:val="22"/>
        </w:rPr>
        <w:t xml:space="preserve">’ da Risk Yönetimi’nin iş hayatının herhangi bir alanındaki risk yönetiminden çok büyük bir farkı yoktur. 4 temel risk yönetimi stratejisi </w:t>
      </w:r>
      <w:r w:rsidR="006262CF">
        <w:rPr>
          <w:rFonts w:ascii="Arial" w:hAnsi="Arial" w:cs="Arial"/>
          <w:color w:val="000000" w:themeColor="text1"/>
          <w:sz w:val="22"/>
          <w:szCs w:val="22"/>
        </w:rPr>
        <w:t>satın alma</w:t>
      </w:r>
      <w:r w:rsidRPr="00313B0E">
        <w:rPr>
          <w:rFonts w:ascii="Arial" w:hAnsi="Arial" w:cs="Arial"/>
          <w:color w:val="000000" w:themeColor="text1"/>
          <w:sz w:val="22"/>
          <w:szCs w:val="22"/>
        </w:rPr>
        <w:t xml:space="preserve">da da geçerlidir. Bunlar ise; </w:t>
      </w:r>
    </w:p>
    <w:p w14:paraId="13BDC05F" w14:textId="0B33A798" w:rsidR="00841BDF" w:rsidRPr="00313B0E" w:rsidRDefault="00841BDF"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b/>
          <w:bCs/>
          <w:color w:val="000000" w:themeColor="text1"/>
          <w:sz w:val="22"/>
          <w:szCs w:val="22"/>
          <w:u w:val="single"/>
        </w:rPr>
        <w:t>Kaçınma</w:t>
      </w:r>
      <w:r w:rsidRPr="00313B0E">
        <w:rPr>
          <w:rFonts w:ascii="Arial" w:hAnsi="Arial" w:cs="Arial"/>
          <w:color w:val="000000" w:themeColor="text1"/>
          <w:sz w:val="22"/>
          <w:szCs w:val="22"/>
        </w:rPr>
        <w:t xml:space="preserve">: Riskli görülen tedarikçilerle hiç çalışmama, riski yüksek </w:t>
      </w:r>
      <w:r w:rsidR="006262CF">
        <w:rPr>
          <w:rFonts w:ascii="Arial" w:hAnsi="Arial" w:cs="Arial"/>
          <w:color w:val="000000" w:themeColor="text1"/>
          <w:sz w:val="22"/>
          <w:szCs w:val="22"/>
        </w:rPr>
        <w:t>satın alma</w:t>
      </w:r>
      <w:r w:rsidRPr="00313B0E">
        <w:rPr>
          <w:rFonts w:ascii="Arial" w:hAnsi="Arial" w:cs="Arial"/>
          <w:color w:val="000000" w:themeColor="text1"/>
          <w:sz w:val="22"/>
          <w:szCs w:val="22"/>
        </w:rPr>
        <w:t xml:space="preserve"> operasyonlarını iptal etme gibi bir maliyet doğuran ancak bu maliyetin karşı karşıya kalınan riske oranla çok daha düşük olduğu stratejidir. Bu strateji uygulandığında riski yaratan nedenler analiz edilip risksiz veya daha düşük riskli seçeneklere yönelebilinir. </w:t>
      </w:r>
    </w:p>
    <w:p w14:paraId="7189B1DC" w14:textId="77777777" w:rsidR="00841BDF" w:rsidRPr="00313B0E" w:rsidRDefault="00841BDF"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b/>
          <w:bCs/>
          <w:color w:val="000000" w:themeColor="text1"/>
          <w:sz w:val="22"/>
          <w:szCs w:val="22"/>
          <w:u w:val="single"/>
        </w:rPr>
        <w:t>Minimize Etme</w:t>
      </w:r>
      <w:r w:rsidRPr="00313B0E">
        <w:rPr>
          <w:rFonts w:ascii="Arial" w:hAnsi="Arial" w:cs="Arial"/>
          <w:color w:val="000000" w:themeColor="text1"/>
          <w:sz w:val="22"/>
          <w:szCs w:val="22"/>
        </w:rPr>
        <w:t xml:space="preserve">: Yazının başlarında belirttiğimiz, aynı ürünün sipariş hacmini ikiye, üçe bölerek birden fazla tedarikçi ile çalışmayı riski minimize etmeye örnek olarak verebiliriz. Maliyeti çok daha düşük olan bu yöntem riski tamamen ortadan kaldırmasada, dağıtarak bir kayıp yaşanması durumunda bu kaybın düşük olmasını sağlar. </w:t>
      </w:r>
    </w:p>
    <w:p w14:paraId="4A79425A" w14:textId="42DA6582" w:rsidR="00841BDF" w:rsidRPr="00313B0E" w:rsidRDefault="00841BDF"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b/>
          <w:bCs/>
          <w:color w:val="000000" w:themeColor="text1"/>
          <w:sz w:val="22"/>
          <w:szCs w:val="22"/>
          <w:u w:val="single"/>
        </w:rPr>
        <w:t>Transfer</w:t>
      </w:r>
      <w:r w:rsidRPr="00313B0E">
        <w:rPr>
          <w:rFonts w:ascii="Arial" w:hAnsi="Arial" w:cs="Arial"/>
          <w:color w:val="000000" w:themeColor="text1"/>
          <w:sz w:val="22"/>
          <w:szCs w:val="22"/>
        </w:rPr>
        <w:t xml:space="preserve">: Riski üçüncü bir şirkete transfer etme stratejisi olup sigortacılık bunun için kurulmuş bir sektördür. Bunun dışında riski transfer etmenin bir yolu da </w:t>
      </w:r>
      <w:r w:rsidR="006262CF">
        <w:rPr>
          <w:rFonts w:ascii="Arial" w:hAnsi="Arial" w:cs="Arial"/>
          <w:color w:val="000000" w:themeColor="text1"/>
          <w:sz w:val="22"/>
          <w:szCs w:val="22"/>
        </w:rPr>
        <w:t>satın alma</w:t>
      </w:r>
      <w:r w:rsidRPr="00313B0E">
        <w:rPr>
          <w:rFonts w:ascii="Arial" w:hAnsi="Arial" w:cs="Arial"/>
          <w:color w:val="000000" w:themeColor="text1"/>
          <w:sz w:val="22"/>
          <w:szCs w:val="22"/>
        </w:rPr>
        <w:t xml:space="preserve"> sözleşmesine eklenecek maddeler sayesinde riski tedarikçi ile paylaşmaktır. </w:t>
      </w:r>
    </w:p>
    <w:p w14:paraId="28F3533C" w14:textId="77777777" w:rsidR="00841BDF" w:rsidRPr="00313B0E" w:rsidRDefault="00841BDF"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b/>
          <w:bCs/>
          <w:color w:val="000000" w:themeColor="text1"/>
          <w:sz w:val="22"/>
          <w:szCs w:val="22"/>
          <w:u w:val="single"/>
        </w:rPr>
        <w:t>Kabullenme:</w:t>
      </w:r>
      <w:r w:rsidRPr="00313B0E">
        <w:rPr>
          <w:rFonts w:ascii="Arial" w:hAnsi="Arial" w:cs="Arial"/>
          <w:color w:val="000000" w:themeColor="text1"/>
          <w:sz w:val="22"/>
          <w:szCs w:val="22"/>
        </w:rPr>
        <w:t xml:space="preserve"> Risk Yönetiminde kabullenme de bir stratejidir. Yaşanan problemi olduğu gibi kabul edip maddi kaybın tamamını karşılamayı içeren bu strateji ilk bakışta tamamen zararlı gibi görünse de şirketin imajı ve pazardaki yerini uzun vadede güvenceye alır. Daha net olması için bir örnek verelim; yakın dönemde Türkiye’de bir hazır giyim firması belirli bir ürününde zehirli kimyasallar içeren boyarmadde kullanıldığı için ceza aldı. Firma kamuoyuna tüm iletişim kanalları ile seslenerek özür diledi ve ilgili ürünü satın almış olan tüketicilerden parasını geri ödeyerek iade alacağını belirtti. Bu firma için o dönemde büyük bir maddi kayıptı ancak marka imajını koruyarak uzun vadede sadık müşteriler edindi. </w:t>
      </w:r>
    </w:p>
    <w:p w14:paraId="19CCE4CA" w14:textId="77777777" w:rsidR="00895050" w:rsidRPr="00313B0E" w:rsidRDefault="00895050" w:rsidP="00313B0E">
      <w:pPr>
        <w:tabs>
          <w:tab w:val="left" w:pos="2038"/>
        </w:tabs>
        <w:spacing w:before="120" w:after="120" w:line="288" w:lineRule="auto"/>
        <w:jc w:val="both"/>
        <w:rPr>
          <w:rFonts w:ascii="Arial" w:hAnsi="Arial" w:cs="Arial"/>
          <w:b/>
          <w:bCs/>
          <w:color w:val="000000" w:themeColor="text1"/>
          <w:sz w:val="22"/>
          <w:szCs w:val="22"/>
          <w:u w:val="single"/>
        </w:rPr>
      </w:pPr>
      <w:r w:rsidRPr="00313B0E">
        <w:rPr>
          <w:rFonts w:ascii="Arial" w:hAnsi="Arial" w:cs="Arial"/>
          <w:b/>
          <w:bCs/>
          <w:color w:val="000000" w:themeColor="text1"/>
          <w:sz w:val="22"/>
          <w:szCs w:val="22"/>
          <w:u w:val="single"/>
        </w:rPr>
        <w:t xml:space="preserve">14.3. TASARIM RİSK ÖNCELİKLERİ VE DEĞERLENDİRMESİ </w:t>
      </w:r>
    </w:p>
    <w:p w14:paraId="6471D181" w14:textId="77777777" w:rsidR="00895050" w:rsidRPr="00313B0E" w:rsidRDefault="00895050" w:rsidP="00313B0E">
      <w:pPr>
        <w:tabs>
          <w:tab w:val="left" w:pos="2038"/>
        </w:tabs>
        <w:spacing w:before="120" w:after="120" w:line="288" w:lineRule="auto"/>
        <w:jc w:val="both"/>
        <w:rPr>
          <w:rFonts w:ascii="Arial" w:hAnsi="Arial" w:cs="Arial"/>
          <w:b/>
          <w:bCs/>
          <w:color w:val="000000" w:themeColor="text1"/>
          <w:sz w:val="22"/>
          <w:szCs w:val="22"/>
        </w:rPr>
      </w:pPr>
      <w:r w:rsidRPr="00313B0E">
        <w:rPr>
          <w:rFonts w:ascii="Arial" w:hAnsi="Arial" w:cs="Arial"/>
          <w:b/>
          <w:bCs/>
          <w:color w:val="000000" w:themeColor="text1"/>
          <w:sz w:val="22"/>
          <w:szCs w:val="22"/>
        </w:rPr>
        <w:t>Projeciye Bağlı Riskler</w:t>
      </w:r>
    </w:p>
    <w:p w14:paraId="7D7F1D92" w14:textId="77777777" w:rsidR="00895050" w:rsidRPr="00313B0E" w:rsidRDefault="00895050" w:rsidP="00313B0E">
      <w:pPr>
        <w:tabs>
          <w:tab w:val="left" w:pos="2038"/>
        </w:tabs>
        <w:spacing w:before="120" w:after="120" w:line="288" w:lineRule="auto"/>
        <w:jc w:val="both"/>
        <w:rPr>
          <w:rFonts w:ascii="Arial" w:hAnsi="Arial" w:cs="Arial"/>
          <w:b/>
          <w:bCs/>
          <w:color w:val="000000" w:themeColor="text1"/>
          <w:sz w:val="22"/>
          <w:szCs w:val="22"/>
        </w:rPr>
      </w:pPr>
      <w:r w:rsidRPr="00313B0E">
        <w:rPr>
          <w:rFonts w:ascii="Arial" w:hAnsi="Arial" w:cs="Arial"/>
          <w:b/>
          <w:bCs/>
          <w:color w:val="000000" w:themeColor="text1"/>
          <w:sz w:val="22"/>
          <w:szCs w:val="22"/>
        </w:rPr>
        <w:t>Proje yöneticisi riskleri</w:t>
      </w:r>
    </w:p>
    <w:p w14:paraId="109E76D5"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•Yetersiz proje yönetim ekibi (yetersiz bilgi, yetersiz iletişim vs.)</w:t>
      </w:r>
    </w:p>
    <w:p w14:paraId="2A41888C"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•Proje yöneticisinin tasarımcılığa özenmesi</w:t>
      </w:r>
    </w:p>
    <w:p w14:paraId="2F201B0F"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•Proje yöneticisinin yapımcıya yakın durması</w:t>
      </w:r>
    </w:p>
    <w:p w14:paraId="7DBACAC3"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•Ekip riskleri</w:t>
      </w:r>
    </w:p>
    <w:p w14:paraId="0201A383"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•Kaynak riskleri</w:t>
      </w:r>
    </w:p>
    <w:p w14:paraId="13EA980F"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•Kalite kontrol riskleri</w:t>
      </w:r>
    </w:p>
    <w:p w14:paraId="29D82529" w14:textId="77777777" w:rsidR="00895050" w:rsidRPr="00313B0E" w:rsidRDefault="00895050" w:rsidP="00313B0E">
      <w:pPr>
        <w:tabs>
          <w:tab w:val="left" w:pos="2038"/>
        </w:tabs>
        <w:spacing w:before="120" w:after="120" w:line="288" w:lineRule="auto"/>
        <w:jc w:val="both"/>
        <w:rPr>
          <w:rFonts w:ascii="Arial" w:hAnsi="Arial" w:cs="Arial"/>
          <w:b/>
          <w:bCs/>
          <w:color w:val="000000" w:themeColor="text1"/>
          <w:sz w:val="22"/>
          <w:szCs w:val="22"/>
        </w:rPr>
      </w:pPr>
      <w:r w:rsidRPr="00313B0E">
        <w:rPr>
          <w:rFonts w:ascii="Arial" w:hAnsi="Arial" w:cs="Arial"/>
          <w:b/>
          <w:bCs/>
          <w:color w:val="000000" w:themeColor="text1"/>
          <w:sz w:val="22"/>
          <w:szCs w:val="22"/>
        </w:rPr>
        <w:t>İş verene Bağlı Riskler</w:t>
      </w:r>
    </w:p>
    <w:p w14:paraId="641658BB" w14:textId="77777777" w:rsidR="00895050" w:rsidRPr="00313B0E" w:rsidRDefault="00895050" w:rsidP="00313B0E">
      <w:pPr>
        <w:tabs>
          <w:tab w:val="left" w:pos="2038"/>
        </w:tabs>
        <w:spacing w:before="120" w:after="120" w:line="288" w:lineRule="auto"/>
        <w:jc w:val="both"/>
        <w:rPr>
          <w:rFonts w:ascii="Arial" w:hAnsi="Arial" w:cs="Arial"/>
          <w:b/>
          <w:bCs/>
          <w:color w:val="000000" w:themeColor="text1"/>
          <w:sz w:val="22"/>
          <w:szCs w:val="22"/>
        </w:rPr>
      </w:pPr>
      <w:r w:rsidRPr="00313B0E">
        <w:rPr>
          <w:rFonts w:ascii="Arial" w:hAnsi="Arial" w:cs="Arial"/>
          <w:b/>
          <w:bCs/>
          <w:color w:val="000000" w:themeColor="text1"/>
          <w:sz w:val="22"/>
          <w:szCs w:val="22"/>
        </w:rPr>
        <w:t>Belirsizlik</w:t>
      </w:r>
    </w:p>
    <w:p w14:paraId="4856D8AC"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  İhtiyaç programı belirsizliği</w:t>
      </w:r>
    </w:p>
    <w:p w14:paraId="46C3170D"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  İhtiyaç programı belirsizliği</w:t>
      </w:r>
    </w:p>
    <w:p w14:paraId="45581C06"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  Karar değişiklikleri</w:t>
      </w:r>
    </w:p>
    <w:p w14:paraId="6037E4E6"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  Kararların gecikmesi</w:t>
      </w:r>
    </w:p>
    <w:p w14:paraId="5B5539C6" w14:textId="70BAC1DF"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lastRenderedPageBreak/>
        <w:t xml:space="preserve">•  Çok </w:t>
      </w:r>
      <w:r w:rsidR="006262CF" w:rsidRPr="00313B0E">
        <w:rPr>
          <w:rFonts w:ascii="Arial" w:hAnsi="Arial" w:cs="Arial"/>
          <w:color w:val="000000" w:themeColor="text1"/>
          <w:sz w:val="22"/>
          <w:szCs w:val="22"/>
        </w:rPr>
        <w:t>başlı</w:t>
      </w:r>
      <w:r w:rsidRPr="00313B0E">
        <w:rPr>
          <w:rFonts w:ascii="Arial" w:hAnsi="Arial" w:cs="Arial"/>
          <w:color w:val="000000" w:themeColor="text1"/>
          <w:sz w:val="22"/>
          <w:szCs w:val="22"/>
        </w:rPr>
        <w:t xml:space="preserve"> karar </w:t>
      </w:r>
    </w:p>
    <w:p w14:paraId="6F96422F"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  İşin başında bütçenin belirsizliği</w:t>
      </w:r>
    </w:p>
    <w:p w14:paraId="7275FC6F" w14:textId="77777777" w:rsidR="00895050" w:rsidRPr="00313B0E" w:rsidRDefault="00895050" w:rsidP="00313B0E">
      <w:pPr>
        <w:tabs>
          <w:tab w:val="left" w:pos="2038"/>
        </w:tabs>
        <w:spacing w:before="120" w:after="120" w:line="288" w:lineRule="auto"/>
        <w:jc w:val="both"/>
        <w:rPr>
          <w:rFonts w:ascii="Arial" w:hAnsi="Arial" w:cs="Arial"/>
          <w:b/>
          <w:bCs/>
          <w:color w:val="000000" w:themeColor="text1"/>
          <w:sz w:val="22"/>
          <w:szCs w:val="22"/>
        </w:rPr>
      </w:pPr>
      <w:r w:rsidRPr="00313B0E">
        <w:rPr>
          <w:rFonts w:ascii="Arial" w:hAnsi="Arial" w:cs="Arial"/>
          <w:b/>
          <w:bCs/>
          <w:color w:val="000000" w:themeColor="text1"/>
          <w:sz w:val="22"/>
          <w:szCs w:val="22"/>
        </w:rPr>
        <w:t>Güvensizlik</w:t>
      </w:r>
    </w:p>
    <w:p w14:paraId="336215CD"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  İşveren temsilcisinin teknik yetersizliği</w:t>
      </w:r>
    </w:p>
    <w:p w14:paraId="54EB2D77"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  İşveren temsilcisinin teknik yetersizliği</w:t>
      </w:r>
    </w:p>
    <w:p w14:paraId="5D3C1FD2"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  Ödemelerin gecikmesi</w:t>
      </w:r>
    </w:p>
    <w:p w14:paraId="669DA336" w14:textId="77777777" w:rsidR="00895050" w:rsidRPr="00313B0E" w:rsidRDefault="00895050" w:rsidP="00313B0E">
      <w:pPr>
        <w:tabs>
          <w:tab w:val="left" w:pos="2038"/>
        </w:tabs>
        <w:spacing w:before="120" w:after="120" w:line="288" w:lineRule="auto"/>
        <w:jc w:val="both"/>
        <w:rPr>
          <w:rFonts w:ascii="Arial" w:hAnsi="Arial" w:cs="Arial"/>
          <w:b/>
          <w:bCs/>
          <w:color w:val="000000" w:themeColor="text1"/>
          <w:sz w:val="22"/>
          <w:szCs w:val="22"/>
        </w:rPr>
      </w:pPr>
      <w:r w:rsidRPr="00313B0E">
        <w:rPr>
          <w:rFonts w:ascii="Arial" w:hAnsi="Arial" w:cs="Arial"/>
          <w:b/>
          <w:bCs/>
          <w:color w:val="000000" w:themeColor="text1"/>
          <w:sz w:val="22"/>
          <w:szCs w:val="22"/>
        </w:rPr>
        <w:t>Tasarım grubuna güvensizlik</w:t>
      </w:r>
    </w:p>
    <w:p w14:paraId="488B4C59"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 xml:space="preserve">•İşveren </w:t>
      </w:r>
    </w:p>
    <w:p w14:paraId="22FCC43B"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 xml:space="preserve">•Proje yöneticisi </w:t>
      </w:r>
    </w:p>
    <w:p w14:paraId="5600D35D"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•Yapımcı riskleri</w:t>
      </w:r>
    </w:p>
    <w:p w14:paraId="78B97F02"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 xml:space="preserve">•Yapımcının, kar sağlama amacıyla proje değişikliğine gitmesi </w:t>
      </w:r>
    </w:p>
    <w:p w14:paraId="7F4A62F6"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•Yetersiz teknik ekip</w:t>
      </w:r>
    </w:p>
    <w:p w14:paraId="63C385A7"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•Yetersiz teknik bilgi</w:t>
      </w:r>
    </w:p>
    <w:p w14:paraId="5EEB5579" w14:textId="77777777" w:rsidR="00895050" w:rsidRPr="00313B0E" w:rsidRDefault="00895050" w:rsidP="00313B0E">
      <w:pPr>
        <w:tabs>
          <w:tab w:val="left" w:pos="2038"/>
        </w:tabs>
        <w:spacing w:before="120" w:after="120" w:line="288" w:lineRule="auto"/>
        <w:jc w:val="both"/>
        <w:rPr>
          <w:rFonts w:ascii="Arial" w:hAnsi="Arial" w:cs="Arial"/>
          <w:b/>
          <w:bCs/>
          <w:color w:val="000000" w:themeColor="text1"/>
          <w:sz w:val="22"/>
          <w:szCs w:val="22"/>
        </w:rPr>
      </w:pPr>
      <w:r w:rsidRPr="00313B0E">
        <w:rPr>
          <w:rFonts w:ascii="Arial" w:hAnsi="Arial" w:cs="Arial"/>
          <w:b/>
          <w:bCs/>
          <w:color w:val="000000" w:themeColor="text1"/>
          <w:sz w:val="22"/>
          <w:szCs w:val="22"/>
        </w:rPr>
        <w:t>Dış Etkenlere Bağlı Riskler</w:t>
      </w:r>
    </w:p>
    <w:p w14:paraId="053ADBD3"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•Çevresel riskler</w:t>
      </w:r>
    </w:p>
    <w:p w14:paraId="3E0FF177"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•Çalışma ortamının durumu riskleri</w:t>
      </w:r>
    </w:p>
    <w:p w14:paraId="04AF2479"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•Çalışma Şartları riskleri</w:t>
      </w:r>
    </w:p>
    <w:p w14:paraId="4E16D8F3"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•Aydınlatma riskleri</w:t>
      </w:r>
    </w:p>
    <w:p w14:paraId="5D8DB572"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•FOD ve FİRE Şartlarının belirsizlik riskleri</w:t>
      </w:r>
    </w:p>
    <w:p w14:paraId="2076C815"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•ISG Şartlarının yetersizliği riskleri</w:t>
      </w:r>
    </w:p>
    <w:p w14:paraId="07E6962A"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•Sektör riskler</w:t>
      </w:r>
    </w:p>
    <w:p w14:paraId="341B7624"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•Malzeme firmalarından yetersiz bilgi</w:t>
      </w:r>
    </w:p>
    <w:p w14:paraId="1C90155A"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•Yetersiz uzmanlık alanları</w:t>
      </w:r>
    </w:p>
    <w:p w14:paraId="5E8FE21A"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•Yetersiz uzmanlık alanları</w:t>
      </w:r>
    </w:p>
    <w:p w14:paraId="50E1F96E"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•Az sayıda proje ve deneyim</w:t>
      </w:r>
    </w:p>
    <w:p w14:paraId="082ABFB7"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•Haksız rekabet</w:t>
      </w:r>
    </w:p>
    <w:p w14:paraId="6B097F48" w14:textId="77777777" w:rsidR="00895050" w:rsidRPr="00313B0E" w:rsidRDefault="00895050" w:rsidP="00313B0E">
      <w:pPr>
        <w:tabs>
          <w:tab w:val="left" w:pos="2038"/>
        </w:tabs>
        <w:spacing w:before="120" w:after="120" w:line="288" w:lineRule="auto"/>
        <w:jc w:val="both"/>
        <w:rPr>
          <w:rFonts w:ascii="Arial" w:hAnsi="Arial" w:cs="Arial"/>
          <w:b/>
          <w:bCs/>
          <w:color w:val="000000" w:themeColor="text1"/>
          <w:sz w:val="22"/>
          <w:szCs w:val="22"/>
        </w:rPr>
      </w:pPr>
      <w:r w:rsidRPr="00313B0E">
        <w:rPr>
          <w:rFonts w:ascii="Arial" w:hAnsi="Arial" w:cs="Arial"/>
          <w:b/>
          <w:bCs/>
          <w:color w:val="000000" w:themeColor="text1"/>
          <w:sz w:val="22"/>
          <w:szCs w:val="22"/>
        </w:rPr>
        <w:t>Ekip riskleri</w:t>
      </w:r>
    </w:p>
    <w:p w14:paraId="6664E903"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•Elemanların göreve uygun yetkin olmaması</w:t>
      </w:r>
    </w:p>
    <w:p w14:paraId="484BFBAB"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•Elemanların sayısının yetersizliği</w:t>
      </w:r>
    </w:p>
    <w:p w14:paraId="2602B853"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•Ekibin uyum sorunu</w:t>
      </w:r>
    </w:p>
    <w:p w14:paraId="5165FC87" w14:textId="77777777" w:rsidR="00895050" w:rsidRPr="00313B0E" w:rsidRDefault="00895050" w:rsidP="00313B0E">
      <w:pPr>
        <w:tabs>
          <w:tab w:val="left" w:pos="2038"/>
        </w:tabs>
        <w:spacing w:before="120" w:after="120" w:line="288" w:lineRule="auto"/>
        <w:jc w:val="both"/>
        <w:rPr>
          <w:rFonts w:ascii="Arial" w:hAnsi="Arial" w:cs="Arial"/>
          <w:b/>
          <w:bCs/>
          <w:color w:val="000000" w:themeColor="text1"/>
          <w:sz w:val="22"/>
          <w:szCs w:val="22"/>
        </w:rPr>
      </w:pPr>
      <w:r w:rsidRPr="00313B0E">
        <w:rPr>
          <w:rFonts w:ascii="Arial" w:hAnsi="Arial" w:cs="Arial"/>
          <w:b/>
          <w:bCs/>
          <w:color w:val="000000" w:themeColor="text1"/>
          <w:sz w:val="22"/>
          <w:szCs w:val="22"/>
        </w:rPr>
        <w:t>Kaynak riskleri</w:t>
      </w:r>
    </w:p>
    <w:p w14:paraId="50959F9C"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•Yetersiz ekipman (bilgisayar, yazılım, plotter, vs.)</w:t>
      </w:r>
    </w:p>
    <w:p w14:paraId="1718F1FA"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lastRenderedPageBreak/>
        <w:t>•Yetersiz iletişim altyapısı</w:t>
      </w:r>
    </w:p>
    <w:p w14:paraId="3307B02E" w14:textId="77777777" w:rsidR="00895050" w:rsidRPr="00313B0E" w:rsidRDefault="00895050" w:rsidP="00313B0E">
      <w:pPr>
        <w:tabs>
          <w:tab w:val="left" w:pos="2038"/>
        </w:tabs>
        <w:spacing w:before="120" w:after="120" w:line="288" w:lineRule="auto"/>
        <w:jc w:val="both"/>
        <w:rPr>
          <w:rFonts w:ascii="Arial" w:hAnsi="Arial" w:cs="Arial"/>
          <w:b/>
          <w:bCs/>
          <w:color w:val="000000" w:themeColor="text1"/>
          <w:sz w:val="22"/>
          <w:szCs w:val="22"/>
        </w:rPr>
      </w:pPr>
      <w:r w:rsidRPr="00313B0E">
        <w:rPr>
          <w:rFonts w:ascii="Arial" w:hAnsi="Arial" w:cs="Arial"/>
          <w:b/>
          <w:bCs/>
          <w:color w:val="000000" w:themeColor="text1"/>
          <w:sz w:val="22"/>
          <w:szCs w:val="22"/>
        </w:rPr>
        <w:t>Kalite kontrol riskleri</w:t>
      </w:r>
    </w:p>
    <w:p w14:paraId="48FE9C91"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•Süre kontrolü riskleri</w:t>
      </w:r>
    </w:p>
    <w:p w14:paraId="6AC947EE"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•Tasarım kalitesi riskleri</w:t>
      </w:r>
    </w:p>
    <w:p w14:paraId="46D96CD2"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•Tasarım kalitesi riskleri</w:t>
      </w:r>
    </w:p>
    <w:p w14:paraId="1E309BC4"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•Bütçe riskler</w:t>
      </w:r>
    </w:p>
    <w:p w14:paraId="49D4821F"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•Koordinasyon riskleri</w:t>
      </w:r>
    </w:p>
    <w:p w14:paraId="7890C9E2"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•Planlama sürecinin başlangıcında, her takım elemanının sorumluluklarını ve tasarım sürecini    açıkça anlayabilmesi için, süreç sonucunda teslim edilecek dokumanlar belirlenir.</w:t>
      </w:r>
    </w:p>
    <w:p w14:paraId="659DCF25"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Tamamlanma yüzdelerini gösteren çizim listesi her pazartesi günü güncellenir.</w:t>
      </w:r>
    </w:p>
    <w:p w14:paraId="7220BBF2"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•Tasarım Toplantıları.</w:t>
      </w:r>
    </w:p>
    <w:p w14:paraId="6CD71644"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•Tasarımcılar ve danışmanların katıldığı ve ön tasarımda her üç haftada bir, kesin proje ve uygulama projesi aşamalarında ayda bir kez, bir veya birkaç gün sürecek “beyin fırtınası” toplantıları düzenlenir.</w:t>
      </w:r>
    </w:p>
    <w:p w14:paraId="127E2984"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 xml:space="preserve">•Tasarım toplantıları, tasarım sürecini hızlandırmak ve koordine etmek ve zamanında hatta anında tasarım kararları alınması amacıyla verimli bir araç olarak kullanılır. </w:t>
      </w:r>
    </w:p>
    <w:p w14:paraId="0D0B5558"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•Bazı tasarım toplantılarına işverenin de katılacağı bir günlük bir atölye çalışması da dahil edilir. Böylece, tasarımcılarla kullanıcılar/proje paydaşları arasında bir karar alma forumu yaratılmış ve iletişim sağlanmış olur.</w:t>
      </w:r>
    </w:p>
    <w:p w14:paraId="06D5C0C7" w14:textId="414E739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 xml:space="preserve">•Sektöre özgü riskten kaçınma araçları Proje koordinasyon toplantıları, mimar, mühendis ve danışmanların bilgi alışverişi ve koordinasyonunu sağlar. Ayrıca, alt danışmanların hizmetlerinin kalite kontrolu ve zaman programına uyumunun </w:t>
      </w:r>
      <w:r w:rsidR="006262CF" w:rsidRPr="00313B0E">
        <w:rPr>
          <w:rFonts w:ascii="Arial" w:hAnsi="Arial" w:cs="Arial"/>
          <w:color w:val="000000" w:themeColor="text1"/>
          <w:sz w:val="22"/>
          <w:szCs w:val="22"/>
        </w:rPr>
        <w:t>kontrolü</w:t>
      </w:r>
      <w:r w:rsidRPr="00313B0E">
        <w:rPr>
          <w:rFonts w:ascii="Arial" w:hAnsi="Arial" w:cs="Arial"/>
          <w:color w:val="000000" w:themeColor="text1"/>
          <w:sz w:val="22"/>
          <w:szCs w:val="22"/>
        </w:rPr>
        <w:t xml:space="preserve"> açısından da bir yönetim aracı olarak kullanılır.  Bu toplantılarda, teknik, kalite veya süre konularındaki sorunlar ve çelişkiler tartışılıp çözümlenir. </w:t>
      </w:r>
    </w:p>
    <w:p w14:paraId="5151416C"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 xml:space="preserve">•Her proje koordinasyon toplantısından sonra tüm danışmanlara ve proje paydaşlarına aşağıdaki bilgileri içeren toplantı notları yayınlanır: </w:t>
      </w:r>
    </w:p>
    <w:p w14:paraId="3547AFBD"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 xml:space="preserve">•     Alınan kararlar </w:t>
      </w:r>
    </w:p>
    <w:p w14:paraId="1A2DC7E5" w14:textId="77777777" w:rsidR="00895050" w:rsidRPr="00313B0E" w:rsidRDefault="00895050" w:rsidP="00313B0E">
      <w:pPr>
        <w:tabs>
          <w:tab w:val="left" w:pos="2038"/>
        </w:tabs>
        <w:spacing w:before="120" w:after="120" w:line="288" w:lineRule="auto"/>
        <w:jc w:val="both"/>
        <w:rPr>
          <w:rFonts w:ascii="Arial" w:hAnsi="Arial" w:cs="Arial"/>
          <w:color w:val="000000" w:themeColor="text1"/>
          <w:sz w:val="22"/>
          <w:szCs w:val="22"/>
        </w:rPr>
      </w:pPr>
      <w:r w:rsidRPr="00313B0E">
        <w:rPr>
          <w:rFonts w:ascii="Arial" w:hAnsi="Arial" w:cs="Arial"/>
          <w:color w:val="000000" w:themeColor="text1"/>
          <w:sz w:val="22"/>
          <w:szCs w:val="22"/>
        </w:rPr>
        <w:t>•     Sorumlu ekipleri ve bitiş tarihlerini gösteren görevler listesi</w:t>
      </w:r>
    </w:p>
    <w:p w14:paraId="695A54AF" w14:textId="77777777" w:rsidR="00895050" w:rsidRPr="00313B0E" w:rsidRDefault="009B052A" w:rsidP="00313B0E">
      <w:pPr>
        <w:tabs>
          <w:tab w:val="left" w:pos="2038"/>
        </w:tabs>
        <w:spacing w:before="120" w:after="120" w:line="288" w:lineRule="auto"/>
        <w:jc w:val="both"/>
        <w:rPr>
          <w:rFonts w:ascii="Arial" w:hAnsi="Arial" w:cs="Arial"/>
          <w:color w:val="000000" w:themeColor="text1"/>
          <w:sz w:val="22"/>
          <w:szCs w:val="22"/>
        </w:rPr>
      </w:pPr>
      <w:r>
        <w:rPr>
          <w:rFonts w:ascii="Arial" w:hAnsi="Arial" w:cs="Arial"/>
          <w:color w:val="000000" w:themeColor="text1"/>
          <w:sz w:val="22"/>
          <w:szCs w:val="22"/>
        </w:rPr>
        <w:t xml:space="preserve">•    </w:t>
      </w:r>
      <w:r w:rsidR="00895050" w:rsidRPr="00313B0E">
        <w:rPr>
          <w:rFonts w:ascii="Arial" w:hAnsi="Arial" w:cs="Arial"/>
          <w:color w:val="000000" w:themeColor="text1"/>
          <w:sz w:val="22"/>
          <w:szCs w:val="22"/>
        </w:rPr>
        <w:t>Danışmanlar arası bilgi ve dokuman alışverişini gösteren matris Toplantı notları, sorumlularının görevleri yerine getirmesi açısından, tasarım koordinatörü tarafından izlenir. Proje koordinasyon toplantıları, üretim başlangıcına kadar her hafta, üretim sırasında ayda bir düzenle yapılmalıdır.</w:t>
      </w:r>
    </w:p>
    <w:p w14:paraId="496FBC21" w14:textId="77777777" w:rsidR="00795B4B" w:rsidRPr="00077258" w:rsidRDefault="00795B4B" w:rsidP="00313B0E">
      <w:pPr>
        <w:tabs>
          <w:tab w:val="left" w:pos="2038"/>
        </w:tabs>
        <w:spacing w:before="120" w:after="120" w:line="288" w:lineRule="auto"/>
        <w:jc w:val="both"/>
        <w:rPr>
          <w:rFonts w:ascii="Arial" w:hAnsi="Arial" w:cs="Arial"/>
          <w:b/>
          <w:bCs/>
          <w:color w:val="000000" w:themeColor="text1"/>
          <w:sz w:val="22"/>
          <w:szCs w:val="22"/>
        </w:rPr>
      </w:pPr>
      <w:r w:rsidRPr="00077258">
        <w:rPr>
          <w:rFonts w:ascii="Arial" w:hAnsi="Arial" w:cs="Arial"/>
          <w:b/>
          <w:bCs/>
          <w:color w:val="000000" w:themeColor="text1"/>
          <w:sz w:val="22"/>
          <w:szCs w:val="22"/>
        </w:rPr>
        <w:t>PROJE BAZLI RİSKLERDEDE DEĞERLENDİRMELER YAPILARAK  ‘’KYS-PR-08-PL-01-RİSK VE GÜVENLİK UYGULAMA PLANI’’ UYGUN OLARAK PLANLAMA YAPILACAKTIR.</w:t>
      </w:r>
    </w:p>
    <w:p w14:paraId="5E910FCF" w14:textId="77777777" w:rsidR="00895050" w:rsidRPr="00055BAB" w:rsidRDefault="00895050" w:rsidP="002147BB">
      <w:pPr>
        <w:tabs>
          <w:tab w:val="left" w:pos="2038"/>
        </w:tabs>
        <w:rPr>
          <w:rFonts w:ascii="Arial" w:hAnsi="Arial" w:cs="Arial"/>
          <w:color w:val="000000" w:themeColor="text1"/>
          <w:sz w:val="22"/>
          <w:szCs w:val="22"/>
        </w:rPr>
      </w:pPr>
    </w:p>
    <w:sectPr w:rsidR="00895050" w:rsidRPr="00055BAB" w:rsidSect="007E753F">
      <w:pgSz w:w="11906" w:h="16838"/>
      <w:pgMar w:top="720" w:right="720" w:bottom="720" w:left="720" w:header="34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5EDEE" w14:textId="77777777" w:rsidR="00034C51" w:rsidRDefault="00034C51">
      <w:r>
        <w:separator/>
      </w:r>
    </w:p>
  </w:endnote>
  <w:endnote w:type="continuationSeparator" w:id="0">
    <w:p w14:paraId="31D4311F" w14:textId="77777777" w:rsidR="00034C51" w:rsidRDefault="00034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entury Gothic">
    <w:panose1 w:val="020B0502020202020204"/>
    <w:charset w:val="A2"/>
    <w:family w:val="swiss"/>
    <w:pitch w:val="variable"/>
    <w:sig w:usb0="000002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D2CB3" w14:textId="77777777" w:rsidR="00DD6EED" w:rsidRDefault="003A0E42">
    <w:pPr>
      <w:pStyle w:val="AltBilgi"/>
      <w:framePr w:wrap="around" w:vAnchor="text" w:hAnchor="margin" w:xAlign="right" w:y="1"/>
      <w:rPr>
        <w:rStyle w:val="SayfaNumaras"/>
      </w:rPr>
    </w:pPr>
    <w:r>
      <w:rPr>
        <w:rStyle w:val="SayfaNumaras"/>
      </w:rPr>
      <w:fldChar w:fldCharType="begin"/>
    </w:r>
    <w:r w:rsidR="00DD6EED">
      <w:rPr>
        <w:rStyle w:val="SayfaNumaras"/>
      </w:rPr>
      <w:instrText xml:space="preserve">PAGE  </w:instrText>
    </w:r>
    <w:r>
      <w:rPr>
        <w:rStyle w:val="SayfaNumaras"/>
      </w:rPr>
      <w:fldChar w:fldCharType="end"/>
    </w:r>
  </w:p>
  <w:p w14:paraId="2D98A8F1" w14:textId="77777777" w:rsidR="00DD6EED" w:rsidRDefault="00DD6EED">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5"/>
      <w:gridCol w:w="5249"/>
    </w:tblGrid>
    <w:tr w:rsidR="00077258" w:rsidRPr="00F065DF" w14:paraId="27485550" w14:textId="77777777" w:rsidTr="00931389">
      <w:trPr>
        <w:trHeight w:val="292"/>
        <w:jc w:val="center"/>
      </w:trPr>
      <w:tc>
        <w:tcPr>
          <w:tcW w:w="5335" w:type="dxa"/>
          <w:tcBorders>
            <w:top w:val="single" w:sz="4" w:space="0" w:color="auto"/>
            <w:left w:val="single" w:sz="4" w:space="0" w:color="auto"/>
            <w:bottom w:val="single" w:sz="4" w:space="0" w:color="auto"/>
            <w:right w:val="single" w:sz="4" w:space="0" w:color="auto"/>
          </w:tcBorders>
        </w:tcPr>
        <w:p w14:paraId="19457312" w14:textId="77777777" w:rsidR="00077258" w:rsidRPr="00F065DF" w:rsidRDefault="00077258" w:rsidP="00077258">
          <w:pPr>
            <w:tabs>
              <w:tab w:val="center" w:pos="4536"/>
              <w:tab w:val="right" w:pos="9072"/>
            </w:tabs>
            <w:spacing w:line="276" w:lineRule="auto"/>
            <w:jc w:val="center"/>
            <w:rPr>
              <w:rFonts w:ascii="Calibri" w:hAnsi="Calibri" w:cs="Microsoft Himalaya"/>
              <w:sz w:val="22"/>
              <w:szCs w:val="22"/>
            </w:rPr>
          </w:pPr>
          <w:r w:rsidRPr="00F065DF">
            <w:rPr>
              <w:rFonts w:ascii="Calibri" w:hAnsi="Calibri" w:cs="Microsoft Himalaya"/>
              <w:sz w:val="22"/>
              <w:szCs w:val="22"/>
            </w:rPr>
            <w:t xml:space="preserve">HAZIRLAYAN </w:t>
          </w:r>
        </w:p>
      </w:tc>
      <w:tc>
        <w:tcPr>
          <w:tcW w:w="5249" w:type="dxa"/>
          <w:tcBorders>
            <w:top w:val="single" w:sz="4" w:space="0" w:color="auto"/>
            <w:left w:val="single" w:sz="4" w:space="0" w:color="auto"/>
            <w:right w:val="single" w:sz="4" w:space="0" w:color="auto"/>
          </w:tcBorders>
          <w:hideMark/>
        </w:tcPr>
        <w:p w14:paraId="185C4824" w14:textId="77777777" w:rsidR="00077258" w:rsidRPr="00F065DF" w:rsidRDefault="00077258" w:rsidP="00077258">
          <w:pPr>
            <w:tabs>
              <w:tab w:val="center" w:pos="4536"/>
              <w:tab w:val="right" w:pos="9072"/>
            </w:tabs>
            <w:spacing w:line="276" w:lineRule="auto"/>
            <w:jc w:val="center"/>
            <w:rPr>
              <w:rFonts w:ascii="Calibri" w:hAnsi="Calibri" w:cs="Microsoft Himalaya"/>
              <w:sz w:val="22"/>
              <w:szCs w:val="22"/>
            </w:rPr>
          </w:pPr>
          <w:r w:rsidRPr="00F065DF">
            <w:rPr>
              <w:rFonts w:ascii="Calibri" w:hAnsi="Calibri" w:cs="Microsoft Himalaya"/>
              <w:sz w:val="22"/>
              <w:szCs w:val="22"/>
            </w:rPr>
            <w:t>ONAYLAYAN</w:t>
          </w:r>
        </w:p>
      </w:tc>
    </w:tr>
    <w:tr w:rsidR="00077258" w:rsidRPr="00F065DF" w14:paraId="0FD2658E" w14:textId="77777777" w:rsidTr="00077258">
      <w:trPr>
        <w:trHeight w:val="748"/>
        <w:jc w:val="center"/>
      </w:trPr>
      <w:tc>
        <w:tcPr>
          <w:tcW w:w="5335" w:type="dxa"/>
          <w:tcBorders>
            <w:top w:val="single" w:sz="4" w:space="0" w:color="auto"/>
            <w:left w:val="single" w:sz="4" w:space="0" w:color="auto"/>
            <w:bottom w:val="single" w:sz="4" w:space="0" w:color="auto"/>
            <w:right w:val="single" w:sz="4" w:space="0" w:color="auto"/>
          </w:tcBorders>
        </w:tcPr>
        <w:p w14:paraId="1CFD9570" w14:textId="77777777" w:rsidR="00077258" w:rsidRDefault="00077258" w:rsidP="00077258">
          <w:pPr>
            <w:tabs>
              <w:tab w:val="center" w:pos="4536"/>
              <w:tab w:val="right" w:pos="9072"/>
            </w:tabs>
            <w:spacing w:line="276" w:lineRule="auto"/>
            <w:jc w:val="center"/>
            <w:rPr>
              <w:rFonts w:ascii="Calibri" w:hAnsi="Calibri" w:cs="Microsoft Himalaya"/>
              <w:sz w:val="22"/>
              <w:szCs w:val="22"/>
            </w:rPr>
          </w:pPr>
          <w:r>
            <w:rPr>
              <w:rFonts w:ascii="Calibri" w:hAnsi="Calibri" w:cs="Microsoft Himalaya"/>
              <w:sz w:val="22"/>
              <w:szCs w:val="22"/>
            </w:rPr>
            <w:t>Kalite Yönetim Temsilcisi</w:t>
          </w:r>
        </w:p>
        <w:p w14:paraId="475AA614" w14:textId="77777777" w:rsidR="00077258" w:rsidRPr="00F065DF" w:rsidRDefault="00077258" w:rsidP="00077258">
          <w:pPr>
            <w:tabs>
              <w:tab w:val="center" w:pos="4536"/>
              <w:tab w:val="right" w:pos="9072"/>
            </w:tabs>
            <w:spacing w:line="276" w:lineRule="auto"/>
            <w:jc w:val="center"/>
            <w:rPr>
              <w:rFonts w:ascii="Calibri" w:hAnsi="Calibri" w:cs="Microsoft Himalaya"/>
              <w:sz w:val="22"/>
              <w:szCs w:val="22"/>
            </w:rPr>
          </w:pPr>
        </w:p>
      </w:tc>
      <w:tc>
        <w:tcPr>
          <w:tcW w:w="5249" w:type="dxa"/>
          <w:tcBorders>
            <w:left w:val="single" w:sz="4" w:space="0" w:color="auto"/>
            <w:bottom w:val="single" w:sz="4" w:space="0" w:color="auto"/>
            <w:right w:val="single" w:sz="4" w:space="0" w:color="auto"/>
          </w:tcBorders>
        </w:tcPr>
        <w:p w14:paraId="7BA23689" w14:textId="77777777" w:rsidR="00077258" w:rsidRDefault="00077258" w:rsidP="00077258">
          <w:pPr>
            <w:tabs>
              <w:tab w:val="left" w:pos="780"/>
              <w:tab w:val="center" w:pos="2290"/>
              <w:tab w:val="center" w:pos="4536"/>
              <w:tab w:val="right" w:pos="9072"/>
            </w:tabs>
            <w:spacing w:line="276" w:lineRule="auto"/>
            <w:jc w:val="center"/>
            <w:rPr>
              <w:rFonts w:ascii="Calibri" w:hAnsi="Calibri" w:cs="Microsoft Himalaya"/>
              <w:sz w:val="22"/>
              <w:szCs w:val="22"/>
            </w:rPr>
          </w:pPr>
          <w:r>
            <w:rPr>
              <w:rFonts w:ascii="Calibri" w:hAnsi="Calibri" w:cs="Microsoft Himalaya"/>
              <w:sz w:val="22"/>
              <w:szCs w:val="22"/>
            </w:rPr>
            <w:t>Genel Müdür</w:t>
          </w:r>
        </w:p>
        <w:p w14:paraId="19132DD8" w14:textId="77777777" w:rsidR="00077258" w:rsidRPr="00F065DF" w:rsidRDefault="00077258" w:rsidP="00631992">
          <w:pPr>
            <w:tabs>
              <w:tab w:val="left" w:pos="780"/>
              <w:tab w:val="center" w:pos="2290"/>
              <w:tab w:val="center" w:pos="4536"/>
              <w:tab w:val="right" w:pos="9072"/>
            </w:tabs>
            <w:spacing w:line="276" w:lineRule="auto"/>
            <w:jc w:val="center"/>
            <w:rPr>
              <w:rFonts w:ascii="Calibri" w:hAnsi="Calibri" w:cs="Microsoft Himalaya"/>
              <w:sz w:val="22"/>
              <w:szCs w:val="22"/>
            </w:rPr>
          </w:pPr>
        </w:p>
      </w:tc>
    </w:tr>
  </w:tbl>
  <w:p w14:paraId="158EA0E6" w14:textId="77777777" w:rsidR="00DD6EED" w:rsidRDefault="00DD6EED" w:rsidP="00D82EA8">
    <w:pPr>
      <w:pStyle w:val="AltBilgi"/>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7893B" w14:textId="77777777" w:rsidR="00034C51" w:rsidRDefault="00034C51">
      <w:r>
        <w:separator/>
      </w:r>
    </w:p>
  </w:footnote>
  <w:footnote w:type="continuationSeparator" w:id="0">
    <w:p w14:paraId="2DBCF408" w14:textId="77777777" w:rsidR="00034C51" w:rsidRDefault="00034C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738" w:type="dxa"/>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CellMar>
        <w:left w:w="70" w:type="dxa"/>
        <w:right w:w="70" w:type="dxa"/>
      </w:tblCellMar>
      <w:tblLook w:val="0000" w:firstRow="0" w:lastRow="0" w:firstColumn="0" w:lastColumn="0" w:noHBand="0" w:noVBand="0"/>
    </w:tblPr>
    <w:tblGrid>
      <w:gridCol w:w="2121"/>
      <w:gridCol w:w="5953"/>
      <w:gridCol w:w="1327"/>
      <w:gridCol w:w="1337"/>
    </w:tblGrid>
    <w:tr w:rsidR="00DD6EED" w14:paraId="5338A2A8" w14:textId="77777777" w:rsidTr="00055BAB">
      <w:trPr>
        <w:cantSplit/>
        <w:trHeight w:val="190"/>
        <w:jc w:val="center"/>
      </w:trPr>
      <w:tc>
        <w:tcPr>
          <w:tcW w:w="2121" w:type="dxa"/>
          <w:vMerge w:val="restart"/>
          <w:vAlign w:val="center"/>
        </w:tcPr>
        <w:p w14:paraId="00BEBBE9" w14:textId="77777777" w:rsidR="00DD6EED" w:rsidRPr="00B77C63" w:rsidRDefault="003414EC" w:rsidP="00B77FDA">
          <w:pPr>
            <w:tabs>
              <w:tab w:val="center" w:pos="1348"/>
            </w:tabs>
            <w:jc w:val="center"/>
            <w:rPr>
              <w:sz w:val="28"/>
              <w:szCs w:val="28"/>
            </w:rPr>
          </w:pPr>
          <w:r w:rsidRPr="003414EC">
            <w:rPr>
              <w:noProof/>
              <w:sz w:val="28"/>
              <w:szCs w:val="28"/>
            </w:rPr>
            <w:drawing>
              <wp:inline distT="0" distB="0" distL="0" distR="0" wp14:anchorId="5E2869B3" wp14:editId="191B9990">
                <wp:extent cx="902970" cy="236220"/>
                <wp:effectExtent l="0" t="0" r="0" b="0"/>
                <wp:docPr id="2" name="Resim 1"/>
                <wp:cNvGraphicFramePr/>
                <a:graphic xmlns:a="http://schemas.openxmlformats.org/drawingml/2006/main">
                  <a:graphicData uri="http://schemas.openxmlformats.org/drawingml/2006/picture">
                    <pic:pic xmlns:pic="http://schemas.openxmlformats.org/drawingml/2006/picture">
                      <pic:nvPicPr>
                        <pic:cNvPr id="10" name="Resim 9"/>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2970" cy="236220"/>
                        </a:xfrm>
                        <a:prstGeom prst="rect">
                          <a:avLst/>
                        </a:prstGeom>
                        <a:noFill/>
                        <a:ln>
                          <a:noFill/>
                        </a:ln>
                      </pic:spPr>
                    </pic:pic>
                  </a:graphicData>
                </a:graphic>
              </wp:inline>
            </w:drawing>
          </w:r>
        </w:p>
      </w:tc>
      <w:tc>
        <w:tcPr>
          <w:tcW w:w="5953" w:type="dxa"/>
          <w:vMerge w:val="restart"/>
          <w:vAlign w:val="bottom"/>
        </w:tcPr>
        <w:p w14:paraId="303B7F09" w14:textId="77777777" w:rsidR="00DD6EED" w:rsidRPr="007C5681" w:rsidRDefault="00DD6EED" w:rsidP="00B77FDA">
          <w:pPr>
            <w:jc w:val="center"/>
            <w:rPr>
              <w:rFonts w:ascii="Arial" w:hAnsi="Arial" w:cs="Arial"/>
              <w:b/>
            </w:rPr>
          </w:pPr>
          <w:r w:rsidRPr="007C5681">
            <w:rPr>
              <w:rFonts w:ascii="Arial" w:hAnsi="Arial" w:cs="Arial"/>
              <w:b/>
            </w:rPr>
            <w:t>RİSK DEĞERLENDİRME TEHLİKE</w:t>
          </w:r>
          <w:r w:rsidR="003414EC">
            <w:rPr>
              <w:rFonts w:ascii="Arial" w:hAnsi="Arial" w:cs="Arial"/>
              <w:b/>
            </w:rPr>
            <w:t xml:space="preserve"> </w:t>
          </w:r>
          <w:r w:rsidRPr="007C5681">
            <w:rPr>
              <w:rFonts w:ascii="Arial" w:hAnsi="Arial" w:cs="Arial"/>
              <w:b/>
            </w:rPr>
            <w:t xml:space="preserve">OLAY </w:t>
          </w:r>
          <w:r>
            <w:rPr>
              <w:rFonts w:ascii="Arial" w:hAnsi="Arial" w:cs="Arial"/>
              <w:b/>
            </w:rPr>
            <w:t xml:space="preserve">KABUL </w:t>
          </w:r>
          <w:r w:rsidRPr="007C5681">
            <w:rPr>
              <w:rFonts w:ascii="Arial" w:hAnsi="Arial" w:cs="Arial"/>
              <w:b/>
            </w:rPr>
            <w:t>PROSEDÜRÜ</w:t>
          </w:r>
        </w:p>
        <w:p w14:paraId="7585483F" w14:textId="77777777" w:rsidR="00DD6EED" w:rsidRPr="0048398D" w:rsidRDefault="00DD6EED" w:rsidP="00B77FDA">
          <w:pPr>
            <w:pStyle w:val="stBilgi"/>
            <w:jc w:val="center"/>
            <w:rPr>
              <w:rFonts w:ascii="Arial" w:hAnsi="Arial" w:cs="Arial"/>
              <w:b/>
              <w:bCs/>
              <w:sz w:val="28"/>
              <w:szCs w:val="28"/>
            </w:rPr>
          </w:pPr>
        </w:p>
      </w:tc>
      <w:tc>
        <w:tcPr>
          <w:tcW w:w="1327" w:type="dxa"/>
          <w:tcBorders>
            <w:right w:val="single" w:sz="12" w:space="0" w:color="000000" w:themeColor="text1"/>
          </w:tcBorders>
          <w:vAlign w:val="center"/>
        </w:tcPr>
        <w:p w14:paraId="15318546" w14:textId="77777777" w:rsidR="00DD6EED" w:rsidRPr="002038A1" w:rsidRDefault="00DD6EED" w:rsidP="00B81B93">
          <w:pPr>
            <w:pStyle w:val="stBilgi"/>
            <w:spacing w:line="256" w:lineRule="auto"/>
            <w:rPr>
              <w:rFonts w:asciiTheme="minorHAnsi" w:hAnsiTheme="minorHAnsi" w:cstheme="minorHAnsi"/>
              <w:sz w:val="16"/>
              <w:szCs w:val="16"/>
              <w:lang w:val="en-US" w:eastAsia="en-US"/>
            </w:rPr>
          </w:pPr>
          <w:r>
            <w:rPr>
              <w:rFonts w:asciiTheme="minorHAnsi" w:hAnsiTheme="minorHAnsi" w:cstheme="minorHAnsi"/>
              <w:b/>
              <w:bCs/>
              <w:sz w:val="16"/>
              <w:szCs w:val="16"/>
              <w:lang w:val="en-US" w:eastAsia="en-US"/>
            </w:rPr>
            <w:t>Dö</w:t>
          </w:r>
          <w:r w:rsidRPr="002038A1">
            <w:rPr>
              <w:rFonts w:asciiTheme="minorHAnsi" w:hAnsiTheme="minorHAnsi" w:cstheme="minorHAnsi"/>
              <w:b/>
              <w:bCs/>
              <w:sz w:val="16"/>
              <w:szCs w:val="16"/>
              <w:lang w:val="en-US" w:eastAsia="en-US"/>
            </w:rPr>
            <w:t>k No:</w:t>
          </w:r>
        </w:p>
      </w:tc>
      <w:tc>
        <w:tcPr>
          <w:tcW w:w="1337" w:type="dxa"/>
          <w:tcBorders>
            <w:left w:val="single" w:sz="12" w:space="0" w:color="000000" w:themeColor="text1"/>
          </w:tcBorders>
          <w:vAlign w:val="center"/>
        </w:tcPr>
        <w:p w14:paraId="27D28B59" w14:textId="77777777" w:rsidR="00DD6EED" w:rsidRPr="002038A1" w:rsidRDefault="00DD6EED" w:rsidP="00055BAB">
          <w:pPr>
            <w:pStyle w:val="stBilgi"/>
            <w:spacing w:line="256" w:lineRule="auto"/>
            <w:ind w:left="21"/>
            <w:rPr>
              <w:rFonts w:asciiTheme="minorHAnsi" w:hAnsiTheme="minorHAnsi" w:cstheme="minorHAnsi"/>
              <w:sz w:val="16"/>
              <w:szCs w:val="16"/>
              <w:lang w:val="en-US" w:eastAsia="en-US"/>
            </w:rPr>
          </w:pPr>
          <w:r>
            <w:rPr>
              <w:rFonts w:asciiTheme="minorHAnsi" w:hAnsiTheme="minorHAnsi" w:cstheme="minorHAnsi"/>
              <w:b/>
              <w:bCs/>
              <w:sz w:val="16"/>
              <w:szCs w:val="16"/>
              <w:lang w:val="en-US" w:eastAsia="en-US"/>
            </w:rPr>
            <w:t>KYS</w:t>
          </w:r>
          <w:r w:rsidRPr="002038A1">
            <w:rPr>
              <w:rFonts w:asciiTheme="minorHAnsi" w:hAnsiTheme="minorHAnsi" w:cstheme="minorHAnsi"/>
              <w:b/>
              <w:bCs/>
              <w:sz w:val="16"/>
              <w:szCs w:val="16"/>
              <w:lang w:val="en-US" w:eastAsia="en-US"/>
            </w:rPr>
            <w:t>-PR-08</w:t>
          </w:r>
        </w:p>
      </w:tc>
    </w:tr>
    <w:tr w:rsidR="00DD6EED" w14:paraId="0AACCB5E" w14:textId="77777777" w:rsidTr="00055BAB">
      <w:trPr>
        <w:cantSplit/>
        <w:trHeight w:val="190"/>
        <w:jc w:val="center"/>
      </w:trPr>
      <w:tc>
        <w:tcPr>
          <w:tcW w:w="2121" w:type="dxa"/>
          <w:vMerge/>
        </w:tcPr>
        <w:p w14:paraId="3EC4F241" w14:textId="77777777" w:rsidR="00DD6EED" w:rsidRDefault="00DD6EED" w:rsidP="00B77FDA">
          <w:pPr>
            <w:pStyle w:val="stBilgi"/>
          </w:pPr>
        </w:p>
      </w:tc>
      <w:tc>
        <w:tcPr>
          <w:tcW w:w="5953" w:type="dxa"/>
          <w:vMerge/>
        </w:tcPr>
        <w:p w14:paraId="248E7EAF" w14:textId="77777777" w:rsidR="00DD6EED" w:rsidRPr="00B1260B" w:rsidRDefault="00DD6EED" w:rsidP="00B77FDA">
          <w:pPr>
            <w:pStyle w:val="stBilgi"/>
            <w:rPr>
              <w:rFonts w:ascii="Arial" w:hAnsi="Arial" w:cs="Arial"/>
            </w:rPr>
          </w:pPr>
        </w:p>
      </w:tc>
      <w:tc>
        <w:tcPr>
          <w:tcW w:w="1327" w:type="dxa"/>
          <w:tcBorders>
            <w:right w:val="single" w:sz="12" w:space="0" w:color="000000" w:themeColor="text1"/>
          </w:tcBorders>
          <w:vAlign w:val="center"/>
        </w:tcPr>
        <w:p w14:paraId="099EB59A" w14:textId="77777777" w:rsidR="00DD6EED" w:rsidRPr="002038A1" w:rsidRDefault="00DD6EED" w:rsidP="00B77FDA">
          <w:pPr>
            <w:pStyle w:val="stBilgi"/>
            <w:spacing w:line="256" w:lineRule="auto"/>
            <w:rPr>
              <w:rFonts w:asciiTheme="minorHAnsi" w:hAnsiTheme="minorHAnsi" w:cstheme="minorHAnsi"/>
              <w:sz w:val="16"/>
              <w:szCs w:val="16"/>
              <w:lang w:val="en-US" w:eastAsia="en-US"/>
            </w:rPr>
          </w:pPr>
          <w:r w:rsidRPr="002038A1">
            <w:rPr>
              <w:rFonts w:asciiTheme="minorHAnsi" w:hAnsiTheme="minorHAnsi" w:cstheme="minorHAnsi"/>
              <w:b/>
              <w:bCs/>
              <w:sz w:val="16"/>
              <w:szCs w:val="16"/>
              <w:lang w:val="en-US" w:eastAsia="en-US"/>
            </w:rPr>
            <w:t>İlk. Yay. Tar:</w:t>
          </w:r>
        </w:p>
      </w:tc>
      <w:tc>
        <w:tcPr>
          <w:tcW w:w="1337" w:type="dxa"/>
          <w:tcBorders>
            <w:left w:val="single" w:sz="12" w:space="0" w:color="000000" w:themeColor="text1"/>
          </w:tcBorders>
          <w:vAlign w:val="center"/>
        </w:tcPr>
        <w:p w14:paraId="28A98700" w14:textId="77777777" w:rsidR="00DD6EED" w:rsidRPr="002038A1" w:rsidRDefault="00631992" w:rsidP="00055BAB">
          <w:pPr>
            <w:pStyle w:val="stBilgi"/>
            <w:spacing w:line="256" w:lineRule="auto"/>
            <w:ind w:left="21"/>
            <w:rPr>
              <w:rFonts w:asciiTheme="minorHAnsi" w:hAnsiTheme="minorHAnsi" w:cstheme="minorHAnsi"/>
              <w:sz w:val="16"/>
              <w:szCs w:val="16"/>
              <w:lang w:val="en-US" w:eastAsia="en-US"/>
            </w:rPr>
          </w:pPr>
          <w:r>
            <w:rPr>
              <w:rFonts w:asciiTheme="minorHAnsi" w:hAnsiTheme="minorHAnsi" w:cstheme="minorHAnsi"/>
              <w:b/>
              <w:iCs/>
              <w:sz w:val="16"/>
              <w:szCs w:val="16"/>
              <w:lang w:val="en-US"/>
            </w:rPr>
            <w:t>10.10</w:t>
          </w:r>
          <w:r w:rsidR="00DD6EED">
            <w:rPr>
              <w:rFonts w:asciiTheme="minorHAnsi" w:hAnsiTheme="minorHAnsi" w:cstheme="minorHAnsi"/>
              <w:b/>
              <w:iCs/>
              <w:sz w:val="16"/>
              <w:szCs w:val="16"/>
              <w:lang w:val="en-US"/>
            </w:rPr>
            <w:t>.2020</w:t>
          </w:r>
        </w:p>
      </w:tc>
    </w:tr>
    <w:tr w:rsidR="00DD6EED" w14:paraId="30CAD7EF" w14:textId="77777777" w:rsidTr="00055BAB">
      <w:trPr>
        <w:cantSplit/>
        <w:trHeight w:val="190"/>
        <w:jc w:val="center"/>
      </w:trPr>
      <w:tc>
        <w:tcPr>
          <w:tcW w:w="2121" w:type="dxa"/>
          <w:vMerge/>
        </w:tcPr>
        <w:p w14:paraId="220289C0" w14:textId="77777777" w:rsidR="00DD6EED" w:rsidRDefault="00DD6EED" w:rsidP="00B77FDA">
          <w:pPr>
            <w:pStyle w:val="stBilgi"/>
          </w:pPr>
        </w:p>
      </w:tc>
      <w:tc>
        <w:tcPr>
          <w:tcW w:w="5953" w:type="dxa"/>
          <w:vMerge/>
        </w:tcPr>
        <w:p w14:paraId="566B51DB" w14:textId="77777777" w:rsidR="00DD6EED" w:rsidRPr="00B1260B" w:rsidRDefault="00DD6EED" w:rsidP="00B77FDA">
          <w:pPr>
            <w:pStyle w:val="stBilgi"/>
            <w:rPr>
              <w:rFonts w:ascii="Arial" w:hAnsi="Arial" w:cs="Arial"/>
            </w:rPr>
          </w:pPr>
        </w:p>
      </w:tc>
      <w:tc>
        <w:tcPr>
          <w:tcW w:w="1327" w:type="dxa"/>
          <w:tcBorders>
            <w:right w:val="single" w:sz="12" w:space="0" w:color="000000" w:themeColor="text1"/>
          </w:tcBorders>
          <w:vAlign w:val="center"/>
        </w:tcPr>
        <w:p w14:paraId="6E3026DB" w14:textId="77777777" w:rsidR="00DD6EED" w:rsidRPr="002038A1" w:rsidRDefault="00DD6EED" w:rsidP="00B81B93">
          <w:pPr>
            <w:pStyle w:val="stBilgi"/>
            <w:spacing w:line="256" w:lineRule="auto"/>
            <w:rPr>
              <w:rFonts w:asciiTheme="minorHAnsi" w:hAnsiTheme="minorHAnsi" w:cstheme="minorHAnsi"/>
              <w:b/>
              <w:bCs/>
              <w:sz w:val="16"/>
              <w:szCs w:val="16"/>
              <w:lang w:val="en-US" w:eastAsia="en-US"/>
            </w:rPr>
          </w:pPr>
          <w:r w:rsidRPr="002038A1">
            <w:rPr>
              <w:rFonts w:asciiTheme="minorHAnsi" w:hAnsiTheme="minorHAnsi" w:cstheme="minorHAnsi"/>
              <w:b/>
              <w:bCs/>
              <w:sz w:val="16"/>
              <w:szCs w:val="16"/>
              <w:lang w:val="en-US" w:eastAsia="en-US"/>
            </w:rPr>
            <w:t>Revizyon Tarihi:</w:t>
          </w:r>
        </w:p>
      </w:tc>
      <w:tc>
        <w:tcPr>
          <w:tcW w:w="1337" w:type="dxa"/>
          <w:tcBorders>
            <w:left w:val="single" w:sz="12" w:space="0" w:color="000000" w:themeColor="text1"/>
          </w:tcBorders>
          <w:vAlign w:val="center"/>
        </w:tcPr>
        <w:p w14:paraId="484F99C4" w14:textId="77777777" w:rsidR="00DD6EED" w:rsidRPr="002038A1" w:rsidRDefault="00DD6EED" w:rsidP="00055BAB">
          <w:pPr>
            <w:pStyle w:val="stBilgi"/>
            <w:spacing w:line="256" w:lineRule="auto"/>
            <w:ind w:left="21"/>
            <w:rPr>
              <w:rFonts w:asciiTheme="minorHAnsi" w:hAnsiTheme="minorHAnsi" w:cstheme="minorHAnsi"/>
              <w:b/>
              <w:bCs/>
              <w:sz w:val="16"/>
              <w:szCs w:val="16"/>
              <w:lang w:val="en-US" w:eastAsia="en-US"/>
            </w:rPr>
          </w:pPr>
          <w:r>
            <w:rPr>
              <w:rFonts w:asciiTheme="minorHAnsi" w:hAnsiTheme="minorHAnsi" w:cstheme="minorHAnsi"/>
              <w:b/>
              <w:bCs/>
              <w:sz w:val="16"/>
              <w:szCs w:val="16"/>
              <w:lang w:val="en-US" w:eastAsia="en-US"/>
            </w:rPr>
            <w:t>00</w:t>
          </w:r>
        </w:p>
      </w:tc>
    </w:tr>
    <w:tr w:rsidR="00DD6EED" w14:paraId="11E7B2BB" w14:textId="77777777" w:rsidTr="00055BAB">
      <w:trPr>
        <w:cantSplit/>
        <w:trHeight w:val="190"/>
        <w:jc w:val="center"/>
      </w:trPr>
      <w:tc>
        <w:tcPr>
          <w:tcW w:w="2121" w:type="dxa"/>
          <w:vMerge/>
        </w:tcPr>
        <w:p w14:paraId="70CABC98" w14:textId="77777777" w:rsidR="00DD6EED" w:rsidRDefault="00DD6EED" w:rsidP="00B77FDA">
          <w:pPr>
            <w:pStyle w:val="stBilgi"/>
          </w:pPr>
        </w:p>
      </w:tc>
      <w:tc>
        <w:tcPr>
          <w:tcW w:w="5953" w:type="dxa"/>
          <w:vMerge/>
        </w:tcPr>
        <w:p w14:paraId="2CB20C14" w14:textId="77777777" w:rsidR="00DD6EED" w:rsidRPr="00B1260B" w:rsidRDefault="00DD6EED" w:rsidP="00B77FDA">
          <w:pPr>
            <w:pStyle w:val="stBilgi"/>
            <w:rPr>
              <w:rFonts w:ascii="Arial" w:hAnsi="Arial" w:cs="Arial"/>
            </w:rPr>
          </w:pPr>
        </w:p>
      </w:tc>
      <w:tc>
        <w:tcPr>
          <w:tcW w:w="1327" w:type="dxa"/>
          <w:tcBorders>
            <w:right w:val="single" w:sz="12" w:space="0" w:color="000000" w:themeColor="text1"/>
          </w:tcBorders>
          <w:vAlign w:val="center"/>
        </w:tcPr>
        <w:p w14:paraId="458634A8" w14:textId="77777777" w:rsidR="00DD6EED" w:rsidRPr="002038A1" w:rsidRDefault="00DD6EED" w:rsidP="00B77FDA">
          <w:pPr>
            <w:pStyle w:val="stBilgi"/>
            <w:spacing w:line="256" w:lineRule="auto"/>
            <w:rPr>
              <w:rFonts w:asciiTheme="minorHAnsi" w:hAnsiTheme="minorHAnsi" w:cstheme="minorHAnsi"/>
              <w:b/>
              <w:bCs/>
              <w:sz w:val="16"/>
              <w:szCs w:val="16"/>
              <w:lang w:val="en-US" w:eastAsia="en-US"/>
            </w:rPr>
          </w:pPr>
          <w:r w:rsidRPr="002038A1">
            <w:rPr>
              <w:rFonts w:asciiTheme="minorHAnsi" w:hAnsiTheme="minorHAnsi" w:cstheme="minorHAnsi"/>
              <w:b/>
              <w:bCs/>
              <w:sz w:val="16"/>
              <w:szCs w:val="16"/>
              <w:lang w:val="en-US" w:eastAsia="en-US"/>
            </w:rPr>
            <w:t>Revizyon No:</w:t>
          </w:r>
        </w:p>
      </w:tc>
      <w:tc>
        <w:tcPr>
          <w:tcW w:w="1337" w:type="dxa"/>
          <w:tcBorders>
            <w:left w:val="single" w:sz="12" w:space="0" w:color="000000" w:themeColor="text1"/>
          </w:tcBorders>
          <w:vAlign w:val="center"/>
        </w:tcPr>
        <w:p w14:paraId="489EDF42" w14:textId="77777777" w:rsidR="00DD6EED" w:rsidRPr="002038A1" w:rsidRDefault="00DD6EED" w:rsidP="00055BAB">
          <w:pPr>
            <w:pStyle w:val="stBilgi"/>
            <w:spacing w:line="256" w:lineRule="auto"/>
            <w:ind w:left="21"/>
            <w:rPr>
              <w:rFonts w:asciiTheme="minorHAnsi" w:hAnsiTheme="minorHAnsi" w:cstheme="minorHAnsi"/>
              <w:b/>
              <w:bCs/>
              <w:sz w:val="16"/>
              <w:szCs w:val="16"/>
              <w:lang w:val="en-US" w:eastAsia="en-US"/>
            </w:rPr>
          </w:pPr>
          <w:r w:rsidRPr="002038A1">
            <w:rPr>
              <w:rFonts w:asciiTheme="minorHAnsi" w:hAnsiTheme="minorHAnsi" w:cstheme="minorHAnsi"/>
              <w:b/>
              <w:bCs/>
              <w:sz w:val="16"/>
              <w:szCs w:val="16"/>
              <w:lang w:val="en-US" w:eastAsia="en-US"/>
            </w:rPr>
            <w:t>0</w:t>
          </w:r>
          <w:r>
            <w:rPr>
              <w:rFonts w:asciiTheme="minorHAnsi" w:hAnsiTheme="minorHAnsi" w:cstheme="minorHAnsi"/>
              <w:b/>
              <w:bCs/>
              <w:sz w:val="16"/>
              <w:szCs w:val="16"/>
              <w:lang w:val="en-US" w:eastAsia="en-US"/>
            </w:rPr>
            <w:t>0</w:t>
          </w:r>
        </w:p>
      </w:tc>
    </w:tr>
    <w:tr w:rsidR="00DD6EED" w14:paraId="18327C2B" w14:textId="77777777" w:rsidTr="00055BAB">
      <w:trPr>
        <w:cantSplit/>
        <w:trHeight w:val="143"/>
        <w:jc w:val="center"/>
      </w:trPr>
      <w:tc>
        <w:tcPr>
          <w:tcW w:w="2121" w:type="dxa"/>
          <w:vMerge/>
        </w:tcPr>
        <w:p w14:paraId="00C07BEA" w14:textId="77777777" w:rsidR="00DD6EED" w:rsidRDefault="00DD6EED" w:rsidP="00B77FDA">
          <w:pPr>
            <w:pStyle w:val="stBilgi"/>
          </w:pPr>
        </w:p>
      </w:tc>
      <w:tc>
        <w:tcPr>
          <w:tcW w:w="5953" w:type="dxa"/>
          <w:vMerge/>
        </w:tcPr>
        <w:p w14:paraId="735E7A86" w14:textId="77777777" w:rsidR="00DD6EED" w:rsidRPr="00B1260B" w:rsidRDefault="00DD6EED" w:rsidP="00B77FDA">
          <w:pPr>
            <w:pStyle w:val="stBilgi"/>
            <w:rPr>
              <w:rFonts w:ascii="Arial" w:hAnsi="Arial" w:cs="Arial"/>
            </w:rPr>
          </w:pPr>
        </w:p>
      </w:tc>
      <w:tc>
        <w:tcPr>
          <w:tcW w:w="1327" w:type="dxa"/>
          <w:tcBorders>
            <w:right w:val="single" w:sz="12" w:space="0" w:color="000000" w:themeColor="text1"/>
          </w:tcBorders>
          <w:vAlign w:val="center"/>
        </w:tcPr>
        <w:p w14:paraId="0A8F6191" w14:textId="77777777" w:rsidR="00DD6EED" w:rsidRPr="002038A1" w:rsidRDefault="00DD6EED" w:rsidP="00A732FA">
          <w:pPr>
            <w:pStyle w:val="stBilgi"/>
            <w:rPr>
              <w:rFonts w:asciiTheme="minorHAnsi" w:hAnsiTheme="minorHAnsi" w:cstheme="minorHAnsi"/>
              <w:b/>
              <w:bCs/>
              <w:sz w:val="16"/>
              <w:szCs w:val="16"/>
            </w:rPr>
          </w:pPr>
          <w:r w:rsidRPr="00055BAB">
            <w:rPr>
              <w:rFonts w:asciiTheme="minorHAnsi" w:hAnsiTheme="minorHAnsi" w:cstheme="minorHAnsi"/>
              <w:b/>
              <w:sz w:val="16"/>
              <w:szCs w:val="16"/>
            </w:rPr>
            <w:t>Sayfa</w:t>
          </w:r>
        </w:p>
      </w:tc>
      <w:tc>
        <w:tcPr>
          <w:tcW w:w="1337" w:type="dxa"/>
          <w:tcBorders>
            <w:left w:val="single" w:sz="12" w:space="0" w:color="000000" w:themeColor="text1"/>
          </w:tcBorders>
          <w:vAlign w:val="center"/>
        </w:tcPr>
        <w:p w14:paraId="399EB27F" w14:textId="77777777" w:rsidR="00DD6EED" w:rsidRPr="002038A1" w:rsidRDefault="003A0E42" w:rsidP="00055BAB">
          <w:pPr>
            <w:pStyle w:val="stBilgi"/>
            <w:ind w:left="21"/>
            <w:rPr>
              <w:rFonts w:asciiTheme="minorHAnsi" w:hAnsiTheme="minorHAnsi" w:cstheme="minorHAnsi"/>
              <w:b/>
              <w:bCs/>
              <w:sz w:val="16"/>
              <w:szCs w:val="16"/>
            </w:rPr>
          </w:pPr>
          <w:r w:rsidRPr="002038A1">
            <w:rPr>
              <w:rFonts w:asciiTheme="minorHAnsi" w:hAnsiTheme="minorHAnsi" w:cstheme="minorHAnsi"/>
              <w:b/>
              <w:bCs/>
              <w:sz w:val="16"/>
              <w:szCs w:val="16"/>
            </w:rPr>
            <w:fldChar w:fldCharType="begin"/>
          </w:r>
          <w:r w:rsidR="00DD6EED" w:rsidRPr="002038A1">
            <w:rPr>
              <w:rFonts w:asciiTheme="minorHAnsi" w:hAnsiTheme="minorHAnsi" w:cstheme="minorHAnsi"/>
              <w:b/>
              <w:bCs/>
              <w:sz w:val="16"/>
              <w:szCs w:val="16"/>
            </w:rPr>
            <w:instrText>PAGE  \* Arabic  \* MERGEFORMAT</w:instrText>
          </w:r>
          <w:r w:rsidRPr="002038A1">
            <w:rPr>
              <w:rFonts w:asciiTheme="minorHAnsi" w:hAnsiTheme="minorHAnsi" w:cstheme="minorHAnsi"/>
              <w:b/>
              <w:bCs/>
              <w:sz w:val="16"/>
              <w:szCs w:val="16"/>
            </w:rPr>
            <w:fldChar w:fldCharType="separate"/>
          </w:r>
          <w:r w:rsidR="003414EC">
            <w:rPr>
              <w:rFonts w:asciiTheme="minorHAnsi" w:hAnsiTheme="minorHAnsi" w:cstheme="minorHAnsi"/>
              <w:b/>
              <w:bCs/>
              <w:noProof/>
              <w:sz w:val="16"/>
              <w:szCs w:val="16"/>
            </w:rPr>
            <w:t>18</w:t>
          </w:r>
          <w:r w:rsidRPr="002038A1">
            <w:rPr>
              <w:rFonts w:asciiTheme="minorHAnsi" w:hAnsiTheme="minorHAnsi" w:cstheme="minorHAnsi"/>
              <w:b/>
              <w:bCs/>
              <w:sz w:val="16"/>
              <w:szCs w:val="16"/>
            </w:rPr>
            <w:fldChar w:fldCharType="end"/>
          </w:r>
          <w:r w:rsidR="00DD6EED" w:rsidRPr="002038A1">
            <w:rPr>
              <w:rFonts w:asciiTheme="minorHAnsi" w:hAnsiTheme="minorHAnsi" w:cstheme="minorHAnsi"/>
              <w:sz w:val="16"/>
              <w:szCs w:val="16"/>
            </w:rPr>
            <w:t xml:space="preserve"> / </w:t>
          </w:r>
          <w:fldSimple w:instr="NUMPAGES  \* Arabic  \* MERGEFORMAT">
            <w:r w:rsidR="003414EC">
              <w:rPr>
                <w:rFonts w:asciiTheme="minorHAnsi" w:hAnsiTheme="minorHAnsi" w:cstheme="minorHAnsi"/>
                <w:b/>
                <w:bCs/>
                <w:noProof/>
                <w:sz w:val="16"/>
                <w:szCs w:val="16"/>
              </w:rPr>
              <w:t>18</w:t>
            </w:r>
          </w:fldSimple>
        </w:p>
      </w:tc>
    </w:tr>
  </w:tbl>
  <w:p w14:paraId="63D242C7" w14:textId="77777777" w:rsidR="00DD6EED" w:rsidRDefault="00DD6EED" w:rsidP="001847FB">
    <w:pPr>
      <w:pStyle w:val="stBilgi"/>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4F1B"/>
    <w:multiLevelType w:val="multilevel"/>
    <w:tmpl w:val="043A7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D76CF"/>
    <w:multiLevelType w:val="multilevel"/>
    <w:tmpl w:val="72CED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041330"/>
    <w:multiLevelType w:val="hybridMultilevel"/>
    <w:tmpl w:val="87F2CF02"/>
    <w:lvl w:ilvl="0" w:tplc="FFFFFFFF">
      <w:start w:val="1"/>
      <w:numFmt w:val="bullet"/>
      <w:lvlText w:val=""/>
      <w:lvlJc w:val="left"/>
      <w:pPr>
        <w:tabs>
          <w:tab w:val="num" w:pos="360"/>
        </w:tabs>
        <w:ind w:left="360" w:hanging="360"/>
      </w:pPr>
      <w:rPr>
        <w:rFonts w:ascii="Symbol" w:hAnsi="Symbol" w:hint="default"/>
        <w:color w:val="auto"/>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12B26AD"/>
    <w:multiLevelType w:val="multilevel"/>
    <w:tmpl w:val="DF520CB4"/>
    <w:lvl w:ilvl="0">
      <w:start w:val="1"/>
      <w:numFmt w:val="lowerLetter"/>
      <w:lvlText w:val="%1"/>
      <w:lvlJc w:val="left"/>
      <w:pPr>
        <w:ind w:left="1440" w:hanging="360"/>
      </w:pPr>
      <w:rPr>
        <w:rFonts w:cs="Times New Roman" w:hint="default"/>
      </w:rPr>
    </w:lvl>
    <w:lvl w:ilvl="1">
      <w:start w:val="1"/>
      <w:numFmt w:val="bullet"/>
      <w:lvlText w:val=""/>
      <w:lvlJc w:val="left"/>
      <w:pPr>
        <w:ind w:left="2160" w:hanging="360"/>
      </w:pPr>
      <w:rPr>
        <w:rFonts w:ascii="Symbol" w:hAnsi="Symbol" w:hint="default"/>
      </w:rPr>
    </w:lvl>
    <w:lvl w:ilvl="2">
      <w:start w:val="1"/>
      <w:numFmt w:val="decimal"/>
      <w:lvlText w:val="%3."/>
      <w:lvlJc w:val="right"/>
      <w:pPr>
        <w:ind w:left="2880" w:hanging="180"/>
      </w:pPr>
      <w:rPr>
        <w:rFonts w:cs="Times New Roman" w:hint="default"/>
      </w:rPr>
    </w:lvl>
    <w:lvl w:ilvl="3">
      <w:start w:val="1"/>
      <w:numFmt w:val="decimal"/>
      <w:lvlText w:val="%4."/>
      <w:lvlJc w:val="left"/>
      <w:pPr>
        <w:ind w:left="3600" w:hanging="360"/>
      </w:pPr>
      <w:rPr>
        <w:rFonts w:cs="Times New Roman" w:hint="default"/>
      </w:rPr>
    </w:lvl>
    <w:lvl w:ilvl="4">
      <w:start w:val="1"/>
      <w:numFmt w:val="lowerLetter"/>
      <w:lvlText w:val="%5."/>
      <w:lvlJc w:val="left"/>
      <w:pPr>
        <w:ind w:left="4320" w:hanging="360"/>
      </w:pPr>
      <w:rPr>
        <w:rFonts w:cs="Times New Roman" w:hint="default"/>
      </w:rPr>
    </w:lvl>
    <w:lvl w:ilvl="5">
      <w:start w:val="1"/>
      <w:numFmt w:val="lowerRoman"/>
      <w:lvlText w:val="%6."/>
      <w:lvlJc w:val="right"/>
      <w:pPr>
        <w:ind w:left="5040" w:hanging="180"/>
      </w:pPr>
      <w:rPr>
        <w:rFonts w:cs="Times New Roman" w:hint="default"/>
      </w:rPr>
    </w:lvl>
    <w:lvl w:ilvl="6">
      <w:start w:val="1"/>
      <w:numFmt w:val="decimal"/>
      <w:lvlText w:val="%7."/>
      <w:lvlJc w:val="left"/>
      <w:pPr>
        <w:ind w:left="5760" w:hanging="360"/>
      </w:pPr>
      <w:rPr>
        <w:rFonts w:cs="Times New Roman" w:hint="default"/>
      </w:rPr>
    </w:lvl>
    <w:lvl w:ilvl="7">
      <w:start w:val="1"/>
      <w:numFmt w:val="lowerLetter"/>
      <w:lvlText w:val="%8."/>
      <w:lvlJc w:val="left"/>
      <w:pPr>
        <w:ind w:left="6480" w:hanging="360"/>
      </w:pPr>
      <w:rPr>
        <w:rFonts w:cs="Times New Roman" w:hint="default"/>
      </w:rPr>
    </w:lvl>
    <w:lvl w:ilvl="8">
      <w:start w:val="1"/>
      <w:numFmt w:val="lowerRoman"/>
      <w:lvlText w:val="%9."/>
      <w:lvlJc w:val="right"/>
      <w:pPr>
        <w:ind w:left="7200" w:hanging="180"/>
      </w:pPr>
      <w:rPr>
        <w:rFonts w:cs="Times New Roman" w:hint="default"/>
      </w:rPr>
    </w:lvl>
  </w:abstractNum>
  <w:abstractNum w:abstractNumId="4" w15:restartNumberingAfterBreak="0">
    <w:nsid w:val="21F7284E"/>
    <w:multiLevelType w:val="hybridMultilevel"/>
    <w:tmpl w:val="0D50F3DA"/>
    <w:lvl w:ilvl="0" w:tplc="A42837A6">
      <w:start w:val="1"/>
      <w:numFmt w:val="bullet"/>
      <w:lvlText w:val="•"/>
      <w:lvlJc w:val="left"/>
      <w:pPr>
        <w:tabs>
          <w:tab w:val="num" w:pos="720"/>
        </w:tabs>
        <w:ind w:left="720" w:hanging="360"/>
      </w:pPr>
      <w:rPr>
        <w:rFonts w:ascii="Arial" w:hAnsi="Arial" w:hint="default"/>
      </w:rPr>
    </w:lvl>
    <w:lvl w:ilvl="1" w:tplc="4FA6E1E4">
      <w:numFmt w:val="none"/>
      <w:lvlText w:val=""/>
      <w:lvlJc w:val="left"/>
      <w:pPr>
        <w:tabs>
          <w:tab w:val="num" w:pos="360"/>
        </w:tabs>
      </w:pPr>
    </w:lvl>
    <w:lvl w:ilvl="2" w:tplc="78A23F62" w:tentative="1">
      <w:start w:val="1"/>
      <w:numFmt w:val="bullet"/>
      <w:lvlText w:val="•"/>
      <w:lvlJc w:val="left"/>
      <w:pPr>
        <w:tabs>
          <w:tab w:val="num" w:pos="2160"/>
        </w:tabs>
        <w:ind w:left="2160" w:hanging="360"/>
      </w:pPr>
      <w:rPr>
        <w:rFonts w:ascii="Arial" w:hAnsi="Arial" w:hint="default"/>
      </w:rPr>
    </w:lvl>
    <w:lvl w:ilvl="3" w:tplc="0088BC0C" w:tentative="1">
      <w:start w:val="1"/>
      <w:numFmt w:val="bullet"/>
      <w:lvlText w:val="•"/>
      <w:lvlJc w:val="left"/>
      <w:pPr>
        <w:tabs>
          <w:tab w:val="num" w:pos="2880"/>
        </w:tabs>
        <w:ind w:left="2880" w:hanging="360"/>
      </w:pPr>
      <w:rPr>
        <w:rFonts w:ascii="Arial" w:hAnsi="Arial" w:hint="default"/>
      </w:rPr>
    </w:lvl>
    <w:lvl w:ilvl="4" w:tplc="BDF28C7C" w:tentative="1">
      <w:start w:val="1"/>
      <w:numFmt w:val="bullet"/>
      <w:lvlText w:val="•"/>
      <w:lvlJc w:val="left"/>
      <w:pPr>
        <w:tabs>
          <w:tab w:val="num" w:pos="3600"/>
        </w:tabs>
        <w:ind w:left="3600" w:hanging="360"/>
      </w:pPr>
      <w:rPr>
        <w:rFonts w:ascii="Arial" w:hAnsi="Arial" w:hint="default"/>
      </w:rPr>
    </w:lvl>
    <w:lvl w:ilvl="5" w:tplc="DE40BB30" w:tentative="1">
      <w:start w:val="1"/>
      <w:numFmt w:val="bullet"/>
      <w:lvlText w:val="•"/>
      <w:lvlJc w:val="left"/>
      <w:pPr>
        <w:tabs>
          <w:tab w:val="num" w:pos="4320"/>
        </w:tabs>
        <w:ind w:left="4320" w:hanging="360"/>
      </w:pPr>
      <w:rPr>
        <w:rFonts w:ascii="Arial" w:hAnsi="Arial" w:hint="default"/>
      </w:rPr>
    </w:lvl>
    <w:lvl w:ilvl="6" w:tplc="D72C57C0" w:tentative="1">
      <w:start w:val="1"/>
      <w:numFmt w:val="bullet"/>
      <w:lvlText w:val="•"/>
      <w:lvlJc w:val="left"/>
      <w:pPr>
        <w:tabs>
          <w:tab w:val="num" w:pos="5040"/>
        </w:tabs>
        <w:ind w:left="5040" w:hanging="360"/>
      </w:pPr>
      <w:rPr>
        <w:rFonts w:ascii="Arial" w:hAnsi="Arial" w:hint="default"/>
      </w:rPr>
    </w:lvl>
    <w:lvl w:ilvl="7" w:tplc="B2808C94" w:tentative="1">
      <w:start w:val="1"/>
      <w:numFmt w:val="bullet"/>
      <w:lvlText w:val="•"/>
      <w:lvlJc w:val="left"/>
      <w:pPr>
        <w:tabs>
          <w:tab w:val="num" w:pos="5760"/>
        </w:tabs>
        <w:ind w:left="5760" w:hanging="360"/>
      </w:pPr>
      <w:rPr>
        <w:rFonts w:ascii="Arial" w:hAnsi="Arial" w:hint="default"/>
      </w:rPr>
    </w:lvl>
    <w:lvl w:ilvl="8" w:tplc="8B281CB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36D0E7C"/>
    <w:multiLevelType w:val="hybridMultilevel"/>
    <w:tmpl w:val="B1B630CE"/>
    <w:lvl w:ilvl="0" w:tplc="A5C63E9A">
      <w:start w:val="1"/>
      <w:numFmt w:val="bullet"/>
      <w:lvlText w:val="•"/>
      <w:lvlJc w:val="left"/>
      <w:pPr>
        <w:tabs>
          <w:tab w:val="num" w:pos="720"/>
        </w:tabs>
        <w:ind w:left="720" w:hanging="360"/>
      </w:pPr>
      <w:rPr>
        <w:rFonts w:ascii="Times New Roman" w:hAnsi="Times New Roman" w:hint="default"/>
      </w:rPr>
    </w:lvl>
    <w:lvl w:ilvl="1" w:tplc="19AA0FD4" w:tentative="1">
      <w:start w:val="1"/>
      <w:numFmt w:val="bullet"/>
      <w:lvlText w:val="•"/>
      <w:lvlJc w:val="left"/>
      <w:pPr>
        <w:tabs>
          <w:tab w:val="num" w:pos="1440"/>
        </w:tabs>
        <w:ind w:left="1440" w:hanging="360"/>
      </w:pPr>
      <w:rPr>
        <w:rFonts w:ascii="Times New Roman" w:hAnsi="Times New Roman" w:hint="default"/>
      </w:rPr>
    </w:lvl>
    <w:lvl w:ilvl="2" w:tplc="A776C380" w:tentative="1">
      <w:start w:val="1"/>
      <w:numFmt w:val="bullet"/>
      <w:lvlText w:val="•"/>
      <w:lvlJc w:val="left"/>
      <w:pPr>
        <w:tabs>
          <w:tab w:val="num" w:pos="2160"/>
        </w:tabs>
        <w:ind w:left="2160" w:hanging="360"/>
      </w:pPr>
      <w:rPr>
        <w:rFonts w:ascii="Times New Roman" w:hAnsi="Times New Roman" w:hint="default"/>
      </w:rPr>
    </w:lvl>
    <w:lvl w:ilvl="3" w:tplc="9D404980" w:tentative="1">
      <w:start w:val="1"/>
      <w:numFmt w:val="bullet"/>
      <w:lvlText w:val="•"/>
      <w:lvlJc w:val="left"/>
      <w:pPr>
        <w:tabs>
          <w:tab w:val="num" w:pos="2880"/>
        </w:tabs>
        <w:ind w:left="2880" w:hanging="360"/>
      </w:pPr>
      <w:rPr>
        <w:rFonts w:ascii="Times New Roman" w:hAnsi="Times New Roman" w:hint="default"/>
      </w:rPr>
    </w:lvl>
    <w:lvl w:ilvl="4" w:tplc="4448E46E" w:tentative="1">
      <w:start w:val="1"/>
      <w:numFmt w:val="bullet"/>
      <w:lvlText w:val="•"/>
      <w:lvlJc w:val="left"/>
      <w:pPr>
        <w:tabs>
          <w:tab w:val="num" w:pos="3600"/>
        </w:tabs>
        <w:ind w:left="3600" w:hanging="360"/>
      </w:pPr>
      <w:rPr>
        <w:rFonts w:ascii="Times New Roman" w:hAnsi="Times New Roman" w:hint="default"/>
      </w:rPr>
    </w:lvl>
    <w:lvl w:ilvl="5" w:tplc="D4CE9402" w:tentative="1">
      <w:start w:val="1"/>
      <w:numFmt w:val="bullet"/>
      <w:lvlText w:val="•"/>
      <w:lvlJc w:val="left"/>
      <w:pPr>
        <w:tabs>
          <w:tab w:val="num" w:pos="4320"/>
        </w:tabs>
        <w:ind w:left="4320" w:hanging="360"/>
      </w:pPr>
      <w:rPr>
        <w:rFonts w:ascii="Times New Roman" w:hAnsi="Times New Roman" w:hint="default"/>
      </w:rPr>
    </w:lvl>
    <w:lvl w:ilvl="6" w:tplc="B32E9A58" w:tentative="1">
      <w:start w:val="1"/>
      <w:numFmt w:val="bullet"/>
      <w:lvlText w:val="•"/>
      <w:lvlJc w:val="left"/>
      <w:pPr>
        <w:tabs>
          <w:tab w:val="num" w:pos="5040"/>
        </w:tabs>
        <w:ind w:left="5040" w:hanging="360"/>
      </w:pPr>
      <w:rPr>
        <w:rFonts w:ascii="Times New Roman" w:hAnsi="Times New Roman" w:hint="default"/>
      </w:rPr>
    </w:lvl>
    <w:lvl w:ilvl="7" w:tplc="8D9076C6" w:tentative="1">
      <w:start w:val="1"/>
      <w:numFmt w:val="bullet"/>
      <w:lvlText w:val="•"/>
      <w:lvlJc w:val="left"/>
      <w:pPr>
        <w:tabs>
          <w:tab w:val="num" w:pos="5760"/>
        </w:tabs>
        <w:ind w:left="5760" w:hanging="360"/>
      </w:pPr>
      <w:rPr>
        <w:rFonts w:ascii="Times New Roman" w:hAnsi="Times New Roman" w:hint="default"/>
      </w:rPr>
    </w:lvl>
    <w:lvl w:ilvl="8" w:tplc="E69A33F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4AB4FB0"/>
    <w:multiLevelType w:val="hybridMultilevel"/>
    <w:tmpl w:val="F21EF536"/>
    <w:lvl w:ilvl="0" w:tplc="041F000D">
      <w:start w:val="1"/>
      <w:numFmt w:val="bullet"/>
      <w:lvlText w:val=""/>
      <w:lvlJc w:val="left"/>
      <w:pPr>
        <w:tabs>
          <w:tab w:val="num" w:pos="720"/>
        </w:tabs>
        <w:ind w:left="720" w:hanging="360"/>
      </w:pPr>
      <w:rPr>
        <w:rFonts w:ascii="Wingdings" w:hAnsi="Wingdings" w:hint="default"/>
      </w:rPr>
    </w:lvl>
    <w:lvl w:ilvl="1" w:tplc="19AA0FD4" w:tentative="1">
      <w:start w:val="1"/>
      <w:numFmt w:val="bullet"/>
      <w:lvlText w:val="•"/>
      <w:lvlJc w:val="left"/>
      <w:pPr>
        <w:tabs>
          <w:tab w:val="num" w:pos="1440"/>
        </w:tabs>
        <w:ind w:left="1440" w:hanging="360"/>
      </w:pPr>
      <w:rPr>
        <w:rFonts w:ascii="Times New Roman" w:hAnsi="Times New Roman" w:hint="default"/>
      </w:rPr>
    </w:lvl>
    <w:lvl w:ilvl="2" w:tplc="A776C380" w:tentative="1">
      <w:start w:val="1"/>
      <w:numFmt w:val="bullet"/>
      <w:lvlText w:val="•"/>
      <w:lvlJc w:val="left"/>
      <w:pPr>
        <w:tabs>
          <w:tab w:val="num" w:pos="2160"/>
        </w:tabs>
        <w:ind w:left="2160" w:hanging="360"/>
      </w:pPr>
      <w:rPr>
        <w:rFonts w:ascii="Times New Roman" w:hAnsi="Times New Roman" w:hint="default"/>
      </w:rPr>
    </w:lvl>
    <w:lvl w:ilvl="3" w:tplc="9D404980" w:tentative="1">
      <w:start w:val="1"/>
      <w:numFmt w:val="bullet"/>
      <w:lvlText w:val="•"/>
      <w:lvlJc w:val="left"/>
      <w:pPr>
        <w:tabs>
          <w:tab w:val="num" w:pos="2880"/>
        </w:tabs>
        <w:ind w:left="2880" w:hanging="360"/>
      </w:pPr>
      <w:rPr>
        <w:rFonts w:ascii="Times New Roman" w:hAnsi="Times New Roman" w:hint="default"/>
      </w:rPr>
    </w:lvl>
    <w:lvl w:ilvl="4" w:tplc="4448E46E" w:tentative="1">
      <w:start w:val="1"/>
      <w:numFmt w:val="bullet"/>
      <w:lvlText w:val="•"/>
      <w:lvlJc w:val="left"/>
      <w:pPr>
        <w:tabs>
          <w:tab w:val="num" w:pos="3600"/>
        </w:tabs>
        <w:ind w:left="3600" w:hanging="360"/>
      </w:pPr>
      <w:rPr>
        <w:rFonts w:ascii="Times New Roman" w:hAnsi="Times New Roman" w:hint="default"/>
      </w:rPr>
    </w:lvl>
    <w:lvl w:ilvl="5" w:tplc="D4CE9402" w:tentative="1">
      <w:start w:val="1"/>
      <w:numFmt w:val="bullet"/>
      <w:lvlText w:val="•"/>
      <w:lvlJc w:val="left"/>
      <w:pPr>
        <w:tabs>
          <w:tab w:val="num" w:pos="4320"/>
        </w:tabs>
        <w:ind w:left="4320" w:hanging="360"/>
      </w:pPr>
      <w:rPr>
        <w:rFonts w:ascii="Times New Roman" w:hAnsi="Times New Roman" w:hint="default"/>
      </w:rPr>
    </w:lvl>
    <w:lvl w:ilvl="6" w:tplc="B32E9A58" w:tentative="1">
      <w:start w:val="1"/>
      <w:numFmt w:val="bullet"/>
      <w:lvlText w:val="•"/>
      <w:lvlJc w:val="left"/>
      <w:pPr>
        <w:tabs>
          <w:tab w:val="num" w:pos="5040"/>
        </w:tabs>
        <w:ind w:left="5040" w:hanging="360"/>
      </w:pPr>
      <w:rPr>
        <w:rFonts w:ascii="Times New Roman" w:hAnsi="Times New Roman" w:hint="default"/>
      </w:rPr>
    </w:lvl>
    <w:lvl w:ilvl="7" w:tplc="8D9076C6" w:tentative="1">
      <w:start w:val="1"/>
      <w:numFmt w:val="bullet"/>
      <w:lvlText w:val="•"/>
      <w:lvlJc w:val="left"/>
      <w:pPr>
        <w:tabs>
          <w:tab w:val="num" w:pos="5760"/>
        </w:tabs>
        <w:ind w:left="5760" w:hanging="360"/>
      </w:pPr>
      <w:rPr>
        <w:rFonts w:ascii="Times New Roman" w:hAnsi="Times New Roman" w:hint="default"/>
      </w:rPr>
    </w:lvl>
    <w:lvl w:ilvl="8" w:tplc="E69A33F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2C8312D"/>
    <w:multiLevelType w:val="multilevel"/>
    <w:tmpl w:val="58867A30"/>
    <w:lvl w:ilvl="0">
      <w:start w:val="1"/>
      <w:numFmt w:val="decimal"/>
      <w:pStyle w:val="Balk1"/>
      <w:lvlText w:val="%1"/>
      <w:lvlJc w:val="left"/>
      <w:pPr>
        <w:tabs>
          <w:tab w:val="num" w:pos="432"/>
        </w:tabs>
        <w:ind w:left="432" w:hanging="432"/>
      </w:pPr>
      <w:rPr>
        <w:rFonts w:ascii="Verdana" w:hAnsi="Verdana"/>
        <w:b/>
        <w:bCs/>
        <w:i w:val="0"/>
        <w:iCs w:val="0"/>
        <w:caps w:val="0"/>
        <w:smallCaps w:val="0"/>
        <w:strike w:val="0"/>
        <w:dstrike w:val="0"/>
        <w:color w:val="auto"/>
        <w:spacing w:val="0"/>
        <w:w w:val="100"/>
        <w:kern w:val="28"/>
        <w:position w:val="0"/>
        <w:sz w:val="20"/>
        <w:u w:val="none"/>
        <w:effect w:val="none"/>
        <w:bdr w:val="none" w:sz="0" w:space="0" w:color="auto"/>
        <w:shd w:val="clear" w:color="auto" w:fill="auto"/>
        <w:em w:val="none"/>
      </w:rPr>
    </w:lvl>
    <w:lvl w:ilvl="1">
      <w:start w:val="1"/>
      <w:numFmt w:val="decimal"/>
      <w:pStyle w:val="Balk2"/>
      <w:lvlText w:val="%1.%2"/>
      <w:lvlJc w:val="left"/>
      <w:pPr>
        <w:tabs>
          <w:tab w:val="num" w:pos="576"/>
        </w:tabs>
        <w:ind w:left="576" w:hanging="576"/>
      </w:pPr>
    </w:lvl>
    <w:lvl w:ilvl="2">
      <w:start w:val="1"/>
      <w:numFmt w:val="decimal"/>
      <w:pStyle w:val="Balk3"/>
      <w:lvlText w:val="%1.%2.%3"/>
      <w:lvlJc w:val="left"/>
      <w:pPr>
        <w:tabs>
          <w:tab w:val="num" w:pos="720"/>
        </w:tabs>
        <w:ind w:left="720" w:hanging="720"/>
      </w:pPr>
    </w:lvl>
    <w:lvl w:ilvl="3">
      <w:start w:val="1"/>
      <w:numFmt w:val="decimal"/>
      <w:pStyle w:val="Balk4"/>
      <w:lvlText w:val="%1.%2.%3.%4"/>
      <w:lvlJc w:val="left"/>
      <w:pPr>
        <w:tabs>
          <w:tab w:val="num" w:pos="864"/>
        </w:tabs>
        <w:ind w:left="864" w:hanging="864"/>
      </w:pPr>
    </w:lvl>
    <w:lvl w:ilvl="4">
      <w:start w:val="1"/>
      <w:numFmt w:val="decimal"/>
      <w:pStyle w:val="Balk5"/>
      <w:lvlText w:val="%1.%2.%3.%4.%5"/>
      <w:lvlJc w:val="left"/>
      <w:pPr>
        <w:tabs>
          <w:tab w:val="num" w:pos="1008"/>
        </w:tabs>
        <w:ind w:left="1008" w:hanging="1008"/>
      </w:pPr>
    </w:lvl>
    <w:lvl w:ilvl="5">
      <w:start w:val="1"/>
      <w:numFmt w:val="decimal"/>
      <w:pStyle w:val="Balk6"/>
      <w:lvlText w:val="%1.%2.%3.%4.%5.%6"/>
      <w:lvlJc w:val="left"/>
      <w:pPr>
        <w:tabs>
          <w:tab w:val="num" w:pos="1152"/>
        </w:tabs>
        <w:ind w:left="1152" w:hanging="1152"/>
      </w:pPr>
    </w:lvl>
    <w:lvl w:ilvl="6">
      <w:start w:val="1"/>
      <w:numFmt w:val="decimal"/>
      <w:pStyle w:val="Balk7"/>
      <w:lvlText w:val="%1.%2.%3.%4.%5.%6.%7"/>
      <w:lvlJc w:val="left"/>
      <w:pPr>
        <w:tabs>
          <w:tab w:val="num" w:pos="1296"/>
        </w:tabs>
        <w:ind w:left="1296" w:hanging="1296"/>
      </w:pPr>
    </w:lvl>
    <w:lvl w:ilvl="7">
      <w:start w:val="1"/>
      <w:numFmt w:val="decimal"/>
      <w:pStyle w:val="Balk8"/>
      <w:lvlText w:val="%1.%2.%3.%4.%5.%6.%7.%8"/>
      <w:lvlJc w:val="left"/>
      <w:pPr>
        <w:tabs>
          <w:tab w:val="num" w:pos="1440"/>
        </w:tabs>
        <w:ind w:left="1440" w:hanging="1440"/>
      </w:pPr>
    </w:lvl>
    <w:lvl w:ilvl="8">
      <w:start w:val="1"/>
      <w:numFmt w:val="decimal"/>
      <w:pStyle w:val="Balk9"/>
      <w:lvlText w:val="%1.%2.%3.%4.%5.%6.%7.%8.%9"/>
      <w:lvlJc w:val="left"/>
      <w:pPr>
        <w:tabs>
          <w:tab w:val="num" w:pos="1584"/>
        </w:tabs>
        <w:ind w:left="1584" w:hanging="1584"/>
      </w:pPr>
    </w:lvl>
  </w:abstractNum>
  <w:abstractNum w:abstractNumId="8" w15:restartNumberingAfterBreak="0">
    <w:nsid w:val="43E977FA"/>
    <w:multiLevelType w:val="multilevel"/>
    <w:tmpl w:val="479A54DC"/>
    <w:lvl w:ilvl="0">
      <w:start w:val="1"/>
      <w:numFmt w:val="decimal"/>
      <w:lvlText w:val="5.%1"/>
      <w:lvlJc w:val="left"/>
      <w:pPr>
        <w:tabs>
          <w:tab w:val="num" w:pos="1098"/>
        </w:tabs>
        <w:ind w:left="1098" w:hanging="390"/>
      </w:pPr>
      <w:rPr>
        <w:rFonts w:ascii="Calibri" w:hAnsi="Calibri" w:cs="Calibri" w:hint="default"/>
        <w:b/>
        <w:i w:val="0"/>
        <w:sz w:val="22"/>
        <w:szCs w:val="22"/>
      </w:rPr>
    </w:lvl>
    <w:lvl w:ilvl="1">
      <w:start w:val="2"/>
      <w:numFmt w:val="none"/>
      <w:lvlText w:val="4.8.2."/>
      <w:lvlJc w:val="left"/>
      <w:pPr>
        <w:tabs>
          <w:tab w:val="num" w:pos="2136"/>
        </w:tabs>
        <w:ind w:left="2136" w:hanging="720"/>
      </w:pPr>
      <w:rPr>
        <w:rFonts w:hint="default"/>
        <w:b/>
        <w:i w:val="0"/>
      </w:rPr>
    </w:lvl>
    <w:lvl w:ilvl="2">
      <w:start w:val="1"/>
      <w:numFmt w:val="lowerLetter"/>
      <w:lvlText w:val="%3)"/>
      <w:lvlJc w:val="left"/>
      <w:pPr>
        <w:tabs>
          <w:tab w:val="num" w:pos="2484"/>
        </w:tabs>
        <w:ind w:left="2484" w:hanging="360"/>
      </w:pPr>
      <w:rPr>
        <w:rFonts w:hint="default"/>
        <w:b/>
        <w:i w:val="0"/>
        <w:sz w:val="22"/>
        <w:szCs w:val="22"/>
      </w:rPr>
    </w:lvl>
    <w:lvl w:ilvl="3">
      <w:start w:val="1"/>
      <w:numFmt w:val="decimal"/>
      <w:lvlText w:val="%1.%2.%3.%4."/>
      <w:lvlJc w:val="left"/>
      <w:pPr>
        <w:tabs>
          <w:tab w:val="num" w:pos="3912"/>
        </w:tabs>
        <w:ind w:left="3912" w:hanging="108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5688"/>
        </w:tabs>
        <w:ind w:left="5688" w:hanging="1440"/>
      </w:pPr>
      <w:rPr>
        <w:rFonts w:hint="default"/>
      </w:rPr>
    </w:lvl>
    <w:lvl w:ilvl="6">
      <w:start w:val="1"/>
      <w:numFmt w:val="decimal"/>
      <w:lvlText w:val="%1.%2.%3.%4.%5.%6.%7."/>
      <w:lvlJc w:val="left"/>
      <w:pPr>
        <w:tabs>
          <w:tab w:val="num" w:pos="6396"/>
        </w:tabs>
        <w:ind w:left="6396" w:hanging="1440"/>
      </w:pPr>
      <w:rPr>
        <w:rFonts w:hint="default"/>
      </w:rPr>
    </w:lvl>
    <w:lvl w:ilvl="7">
      <w:start w:val="1"/>
      <w:numFmt w:val="decimal"/>
      <w:lvlText w:val="%1.%2.%3.%4.%5.%6.%7.%8."/>
      <w:lvlJc w:val="left"/>
      <w:pPr>
        <w:tabs>
          <w:tab w:val="num" w:pos="7464"/>
        </w:tabs>
        <w:ind w:left="7464" w:hanging="1800"/>
      </w:pPr>
      <w:rPr>
        <w:rFonts w:hint="default"/>
      </w:rPr>
    </w:lvl>
    <w:lvl w:ilvl="8">
      <w:start w:val="1"/>
      <w:numFmt w:val="decimal"/>
      <w:lvlText w:val="%1.%2.%3.%4.%5.%6.%7.%8.%9."/>
      <w:lvlJc w:val="left"/>
      <w:pPr>
        <w:tabs>
          <w:tab w:val="num" w:pos="8532"/>
        </w:tabs>
        <w:ind w:left="8532" w:hanging="2160"/>
      </w:pPr>
      <w:rPr>
        <w:rFonts w:hint="default"/>
      </w:rPr>
    </w:lvl>
  </w:abstractNum>
  <w:abstractNum w:abstractNumId="9" w15:restartNumberingAfterBreak="0">
    <w:nsid w:val="44244B48"/>
    <w:multiLevelType w:val="hybridMultilevel"/>
    <w:tmpl w:val="AABC585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A5A1FE1"/>
    <w:multiLevelType w:val="hybridMultilevel"/>
    <w:tmpl w:val="B5D43A68"/>
    <w:lvl w:ilvl="0" w:tplc="C2F4B802">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EF073B"/>
    <w:multiLevelType w:val="hybridMultilevel"/>
    <w:tmpl w:val="C7F80CEE"/>
    <w:lvl w:ilvl="0" w:tplc="656AF8F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34E1F40"/>
    <w:multiLevelType w:val="multilevel"/>
    <w:tmpl w:val="FF503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842A5D"/>
    <w:multiLevelType w:val="multilevel"/>
    <w:tmpl w:val="D08E7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B87DC5"/>
    <w:multiLevelType w:val="hybridMultilevel"/>
    <w:tmpl w:val="82F67F7A"/>
    <w:lvl w:ilvl="0" w:tplc="041F000F">
      <w:start w:val="1"/>
      <w:numFmt w:val="decimal"/>
      <w:lvlText w:val="%1."/>
      <w:lvlJc w:val="left"/>
      <w:pPr>
        <w:ind w:left="1140" w:hanging="360"/>
      </w:pPr>
    </w:lvl>
    <w:lvl w:ilvl="1" w:tplc="041F0019" w:tentative="1">
      <w:start w:val="1"/>
      <w:numFmt w:val="lowerLetter"/>
      <w:lvlText w:val="%2."/>
      <w:lvlJc w:val="left"/>
      <w:pPr>
        <w:ind w:left="1860" w:hanging="360"/>
      </w:pPr>
    </w:lvl>
    <w:lvl w:ilvl="2" w:tplc="041F001B" w:tentative="1">
      <w:start w:val="1"/>
      <w:numFmt w:val="lowerRoman"/>
      <w:lvlText w:val="%3."/>
      <w:lvlJc w:val="right"/>
      <w:pPr>
        <w:ind w:left="2580" w:hanging="180"/>
      </w:pPr>
    </w:lvl>
    <w:lvl w:ilvl="3" w:tplc="041F000F" w:tentative="1">
      <w:start w:val="1"/>
      <w:numFmt w:val="decimal"/>
      <w:lvlText w:val="%4."/>
      <w:lvlJc w:val="left"/>
      <w:pPr>
        <w:ind w:left="3300" w:hanging="360"/>
      </w:pPr>
    </w:lvl>
    <w:lvl w:ilvl="4" w:tplc="041F0019" w:tentative="1">
      <w:start w:val="1"/>
      <w:numFmt w:val="lowerLetter"/>
      <w:lvlText w:val="%5."/>
      <w:lvlJc w:val="left"/>
      <w:pPr>
        <w:ind w:left="4020" w:hanging="360"/>
      </w:pPr>
    </w:lvl>
    <w:lvl w:ilvl="5" w:tplc="041F001B" w:tentative="1">
      <w:start w:val="1"/>
      <w:numFmt w:val="lowerRoman"/>
      <w:lvlText w:val="%6."/>
      <w:lvlJc w:val="right"/>
      <w:pPr>
        <w:ind w:left="4740" w:hanging="180"/>
      </w:pPr>
    </w:lvl>
    <w:lvl w:ilvl="6" w:tplc="041F000F" w:tentative="1">
      <w:start w:val="1"/>
      <w:numFmt w:val="decimal"/>
      <w:lvlText w:val="%7."/>
      <w:lvlJc w:val="left"/>
      <w:pPr>
        <w:ind w:left="5460" w:hanging="360"/>
      </w:pPr>
    </w:lvl>
    <w:lvl w:ilvl="7" w:tplc="041F0019" w:tentative="1">
      <w:start w:val="1"/>
      <w:numFmt w:val="lowerLetter"/>
      <w:lvlText w:val="%8."/>
      <w:lvlJc w:val="left"/>
      <w:pPr>
        <w:ind w:left="6180" w:hanging="360"/>
      </w:pPr>
    </w:lvl>
    <w:lvl w:ilvl="8" w:tplc="041F001B" w:tentative="1">
      <w:start w:val="1"/>
      <w:numFmt w:val="lowerRoman"/>
      <w:lvlText w:val="%9."/>
      <w:lvlJc w:val="right"/>
      <w:pPr>
        <w:ind w:left="6900" w:hanging="180"/>
      </w:pPr>
    </w:lvl>
  </w:abstractNum>
  <w:abstractNum w:abstractNumId="15" w15:restartNumberingAfterBreak="0">
    <w:nsid w:val="5887691F"/>
    <w:multiLevelType w:val="hybridMultilevel"/>
    <w:tmpl w:val="0A9EC98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86C443C"/>
    <w:multiLevelType w:val="multilevel"/>
    <w:tmpl w:val="BB3EF290"/>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i/>
      </w:rPr>
    </w:lvl>
    <w:lvl w:ilvl="2">
      <w:start w:val="1"/>
      <w:numFmt w:val="decimal"/>
      <w:isLgl/>
      <w:lvlText w:val="%1.%2.%3."/>
      <w:lvlJc w:val="left"/>
      <w:pPr>
        <w:ind w:left="1440" w:hanging="1080"/>
      </w:pPr>
      <w:rPr>
        <w:rFonts w:hint="default"/>
        <w:i/>
      </w:rPr>
    </w:lvl>
    <w:lvl w:ilvl="3">
      <w:start w:val="1"/>
      <w:numFmt w:val="decimal"/>
      <w:isLgl/>
      <w:lvlText w:val="%1.%2.%3.%4."/>
      <w:lvlJc w:val="left"/>
      <w:pPr>
        <w:ind w:left="1440" w:hanging="1080"/>
      </w:pPr>
      <w:rPr>
        <w:rFonts w:hint="default"/>
        <w:i/>
      </w:rPr>
    </w:lvl>
    <w:lvl w:ilvl="4">
      <w:start w:val="1"/>
      <w:numFmt w:val="decimal"/>
      <w:isLgl/>
      <w:lvlText w:val="%1.%2.%3.%4.%5."/>
      <w:lvlJc w:val="left"/>
      <w:pPr>
        <w:ind w:left="1800" w:hanging="1440"/>
      </w:pPr>
      <w:rPr>
        <w:rFonts w:hint="default"/>
        <w:i/>
      </w:rPr>
    </w:lvl>
    <w:lvl w:ilvl="5">
      <w:start w:val="1"/>
      <w:numFmt w:val="decimal"/>
      <w:isLgl/>
      <w:lvlText w:val="%1.%2.%3.%4.%5.%6."/>
      <w:lvlJc w:val="left"/>
      <w:pPr>
        <w:ind w:left="2160" w:hanging="1800"/>
      </w:pPr>
      <w:rPr>
        <w:rFonts w:hint="default"/>
        <w:i/>
      </w:rPr>
    </w:lvl>
    <w:lvl w:ilvl="6">
      <w:start w:val="1"/>
      <w:numFmt w:val="decimal"/>
      <w:isLgl/>
      <w:lvlText w:val="%1.%2.%3.%4.%5.%6.%7."/>
      <w:lvlJc w:val="left"/>
      <w:pPr>
        <w:ind w:left="2160" w:hanging="1800"/>
      </w:pPr>
      <w:rPr>
        <w:rFonts w:hint="default"/>
        <w:i/>
      </w:rPr>
    </w:lvl>
    <w:lvl w:ilvl="7">
      <w:start w:val="1"/>
      <w:numFmt w:val="decimal"/>
      <w:isLgl/>
      <w:lvlText w:val="%1.%2.%3.%4.%5.%6.%7.%8."/>
      <w:lvlJc w:val="left"/>
      <w:pPr>
        <w:ind w:left="2520" w:hanging="2160"/>
      </w:pPr>
      <w:rPr>
        <w:rFonts w:hint="default"/>
        <w:i/>
      </w:rPr>
    </w:lvl>
    <w:lvl w:ilvl="8">
      <w:start w:val="1"/>
      <w:numFmt w:val="decimal"/>
      <w:isLgl/>
      <w:lvlText w:val="%1.%2.%3.%4.%5.%6.%7.%8.%9."/>
      <w:lvlJc w:val="left"/>
      <w:pPr>
        <w:ind w:left="2880" w:hanging="2520"/>
      </w:pPr>
      <w:rPr>
        <w:rFonts w:hint="default"/>
        <w:i/>
      </w:rPr>
    </w:lvl>
  </w:abstractNum>
  <w:abstractNum w:abstractNumId="17" w15:restartNumberingAfterBreak="0">
    <w:nsid w:val="758F494F"/>
    <w:multiLevelType w:val="hybridMultilevel"/>
    <w:tmpl w:val="A4060E4A"/>
    <w:lvl w:ilvl="0" w:tplc="05BECE5E">
      <w:start w:val="1"/>
      <w:numFmt w:val="decimal"/>
      <w:lvlText w:val="%1."/>
      <w:lvlJc w:val="left"/>
      <w:pPr>
        <w:ind w:left="420" w:hanging="360"/>
      </w:pPr>
      <w:rPr>
        <w:rFonts w:hint="default"/>
      </w:rPr>
    </w:lvl>
    <w:lvl w:ilvl="1" w:tplc="041F0019" w:tentative="1">
      <w:start w:val="1"/>
      <w:numFmt w:val="lowerLetter"/>
      <w:lvlText w:val="%2."/>
      <w:lvlJc w:val="left"/>
      <w:pPr>
        <w:ind w:left="1140" w:hanging="360"/>
      </w:pPr>
    </w:lvl>
    <w:lvl w:ilvl="2" w:tplc="041F001B" w:tentative="1">
      <w:start w:val="1"/>
      <w:numFmt w:val="lowerRoman"/>
      <w:lvlText w:val="%3."/>
      <w:lvlJc w:val="right"/>
      <w:pPr>
        <w:ind w:left="1860" w:hanging="180"/>
      </w:pPr>
    </w:lvl>
    <w:lvl w:ilvl="3" w:tplc="041F000F" w:tentative="1">
      <w:start w:val="1"/>
      <w:numFmt w:val="decimal"/>
      <w:lvlText w:val="%4."/>
      <w:lvlJc w:val="left"/>
      <w:pPr>
        <w:ind w:left="2580" w:hanging="360"/>
      </w:pPr>
    </w:lvl>
    <w:lvl w:ilvl="4" w:tplc="041F0019" w:tentative="1">
      <w:start w:val="1"/>
      <w:numFmt w:val="lowerLetter"/>
      <w:lvlText w:val="%5."/>
      <w:lvlJc w:val="left"/>
      <w:pPr>
        <w:ind w:left="3300" w:hanging="360"/>
      </w:pPr>
    </w:lvl>
    <w:lvl w:ilvl="5" w:tplc="041F001B" w:tentative="1">
      <w:start w:val="1"/>
      <w:numFmt w:val="lowerRoman"/>
      <w:lvlText w:val="%6."/>
      <w:lvlJc w:val="right"/>
      <w:pPr>
        <w:ind w:left="4020" w:hanging="180"/>
      </w:pPr>
    </w:lvl>
    <w:lvl w:ilvl="6" w:tplc="041F000F" w:tentative="1">
      <w:start w:val="1"/>
      <w:numFmt w:val="decimal"/>
      <w:lvlText w:val="%7."/>
      <w:lvlJc w:val="left"/>
      <w:pPr>
        <w:ind w:left="4740" w:hanging="360"/>
      </w:pPr>
    </w:lvl>
    <w:lvl w:ilvl="7" w:tplc="041F0019" w:tentative="1">
      <w:start w:val="1"/>
      <w:numFmt w:val="lowerLetter"/>
      <w:lvlText w:val="%8."/>
      <w:lvlJc w:val="left"/>
      <w:pPr>
        <w:ind w:left="5460" w:hanging="360"/>
      </w:pPr>
    </w:lvl>
    <w:lvl w:ilvl="8" w:tplc="041F001B" w:tentative="1">
      <w:start w:val="1"/>
      <w:numFmt w:val="lowerRoman"/>
      <w:lvlText w:val="%9."/>
      <w:lvlJc w:val="right"/>
      <w:pPr>
        <w:ind w:left="6180" w:hanging="180"/>
      </w:pPr>
    </w:lvl>
  </w:abstractNum>
  <w:abstractNum w:abstractNumId="18" w15:restartNumberingAfterBreak="0">
    <w:nsid w:val="7C8C557F"/>
    <w:multiLevelType w:val="hybridMultilevel"/>
    <w:tmpl w:val="6DA48852"/>
    <w:lvl w:ilvl="0" w:tplc="47F01366">
      <w:start w:val="1"/>
      <w:numFmt w:val="decimal"/>
      <w:lvlText w:val="%1."/>
      <w:lvlJc w:val="left"/>
      <w:pPr>
        <w:ind w:left="960" w:hanging="360"/>
      </w:pPr>
      <w:rPr>
        <w:rFonts w:hint="default"/>
      </w:rPr>
    </w:lvl>
    <w:lvl w:ilvl="1" w:tplc="041F0019" w:tentative="1">
      <w:start w:val="1"/>
      <w:numFmt w:val="lowerLetter"/>
      <w:lvlText w:val="%2."/>
      <w:lvlJc w:val="left"/>
      <w:pPr>
        <w:ind w:left="1680" w:hanging="360"/>
      </w:pPr>
    </w:lvl>
    <w:lvl w:ilvl="2" w:tplc="041F001B" w:tentative="1">
      <w:start w:val="1"/>
      <w:numFmt w:val="lowerRoman"/>
      <w:lvlText w:val="%3."/>
      <w:lvlJc w:val="right"/>
      <w:pPr>
        <w:ind w:left="2400" w:hanging="180"/>
      </w:pPr>
    </w:lvl>
    <w:lvl w:ilvl="3" w:tplc="041F000F" w:tentative="1">
      <w:start w:val="1"/>
      <w:numFmt w:val="decimal"/>
      <w:lvlText w:val="%4."/>
      <w:lvlJc w:val="left"/>
      <w:pPr>
        <w:ind w:left="3120" w:hanging="360"/>
      </w:pPr>
    </w:lvl>
    <w:lvl w:ilvl="4" w:tplc="041F0019" w:tentative="1">
      <w:start w:val="1"/>
      <w:numFmt w:val="lowerLetter"/>
      <w:lvlText w:val="%5."/>
      <w:lvlJc w:val="left"/>
      <w:pPr>
        <w:ind w:left="3840" w:hanging="360"/>
      </w:pPr>
    </w:lvl>
    <w:lvl w:ilvl="5" w:tplc="041F001B" w:tentative="1">
      <w:start w:val="1"/>
      <w:numFmt w:val="lowerRoman"/>
      <w:lvlText w:val="%6."/>
      <w:lvlJc w:val="right"/>
      <w:pPr>
        <w:ind w:left="4560" w:hanging="180"/>
      </w:pPr>
    </w:lvl>
    <w:lvl w:ilvl="6" w:tplc="041F000F" w:tentative="1">
      <w:start w:val="1"/>
      <w:numFmt w:val="decimal"/>
      <w:lvlText w:val="%7."/>
      <w:lvlJc w:val="left"/>
      <w:pPr>
        <w:ind w:left="5280" w:hanging="360"/>
      </w:pPr>
    </w:lvl>
    <w:lvl w:ilvl="7" w:tplc="041F0019" w:tentative="1">
      <w:start w:val="1"/>
      <w:numFmt w:val="lowerLetter"/>
      <w:lvlText w:val="%8."/>
      <w:lvlJc w:val="left"/>
      <w:pPr>
        <w:ind w:left="6000" w:hanging="360"/>
      </w:pPr>
    </w:lvl>
    <w:lvl w:ilvl="8" w:tplc="041F001B" w:tentative="1">
      <w:start w:val="1"/>
      <w:numFmt w:val="lowerRoman"/>
      <w:lvlText w:val="%9."/>
      <w:lvlJc w:val="right"/>
      <w:pPr>
        <w:ind w:left="6720" w:hanging="180"/>
      </w:pPr>
    </w:lvl>
  </w:abstractNum>
  <w:abstractNum w:abstractNumId="19" w15:restartNumberingAfterBreak="0">
    <w:nsid w:val="7C924C28"/>
    <w:multiLevelType w:val="hybridMultilevel"/>
    <w:tmpl w:val="97645A0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027104046">
    <w:abstractNumId w:val="7"/>
  </w:num>
  <w:num w:numId="2" w16cid:durableId="865556328">
    <w:abstractNumId w:val="2"/>
  </w:num>
  <w:num w:numId="3" w16cid:durableId="1914044480">
    <w:abstractNumId w:val="8"/>
  </w:num>
  <w:num w:numId="4" w16cid:durableId="475296326">
    <w:abstractNumId w:val="16"/>
  </w:num>
  <w:num w:numId="5" w16cid:durableId="624121345">
    <w:abstractNumId w:val="11"/>
  </w:num>
  <w:num w:numId="6" w16cid:durableId="2123374811">
    <w:abstractNumId w:val="5"/>
  </w:num>
  <w:num w:numId="7" w16cid:durableId="1365254800">
    <w:abstractNumId w:val="4"/>
  </w:num>
  <w:num w:numId="8" w16cid:durableId="1801069672">
    <w:abstractNumId w:val="13"/>
  </w:num>
  <w:num w:numId="9" w16cid:durableId="1379470236">
    <w:abstractNumId w:val="1"/>
  </w:num>
  <w:num w:numId="10" w16cid:durableId="1399791857">
    <w:abstractNumId w:val="0"/>
  </w:num>
  <w:num w:numId="11" w16cid:durableId="1384984937">
    <w:abstractNumId w:val="12"/>
  </w:num>
  <w:num w:numId="12" w16cid:durableId="914583460">
    <w:abstractNumId w:val="17"/>
  </w:num>
  <w:num w:numId="13" w16cid:durableId="1299916927">
    <w:abstractNumId w:val="15"/>
  </w:num>
  <w:num w:numId="14" w16cid:durableId="1200557153">
    <w:abstractNumId w:val="6"/>
  </w:num>
  <w:num w:numId="15" w16cid:durableId="876046141">
    <w:abstractNumId w:val="9"/>
  </w:num>
  <w:num w:numId="16" w16cid:durableId="599417248">
    <w:abstractNumId w:val="19"/>
  </w:num>
  <w:num w:numId="17" w16cid:durableId="991368024">
    <w:abstractNumId w:val="14"/>
  </w:num>
  <w:num w:numId="18" w16cid:durableId="1729062920">
    <w:abstractNumId w:val="18"/>
  </w:num>
  <w:num w:numId="19" w16cid:durableId="1938054898">
    <w:abstractNumId w:val="3"/>
  </w:num>
  <w:num w:numId="20" w16cid:durableId="781805538">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66"/>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6DC5"/>
    <w:rsid w:val="0000317F"/>
    <w:rsid w:val="000044BA"/>
    <w:rsid w:val="000060E8"/>
    <w:rsid w:val="00010DCA"/>
    <w:rsid w:val="00011119"/>
    <w:rsid w:val="000141CD"/>
    <w:rsid w:val="00016F2E"/>
    <w:rsid w:val="00030900"/>
    <w:rsid w:val="00034C51"/>
    <w:rsid w:val="0004052C"/>
    <w:rsid w:val="00052440"/>
    <w:rsid w:val="000536C2"/>
    <w:rsid w:val="000550BC"/>
    <w:rsid w:val="00055BAB"/>
    <w:rsid w:val="00066BC1"/>
    <w:rsid w:val="00077258"/>
    <w:rsid w:val="00087BB7"/>
    <w:rsid w:val="000A347E"/>
    <w:rsid w:val="000B72A4"/>
    <w:rsid w:val="000E0E8E"/>
    <w:rsid w:val="000E3164"/>
    <w:rsid w:val="000E428B"/>
    <w:rsid w:val="000E7B70"/>
    <w:rsid w:val="00136239"/>
    <w:rsid w:val="00136D53"/>
    <w:rsid w:val="00147BB9"/>
    <w:rsid w:val="001544FF"/>
    <w:rsid w:val="0015796C"/>
    <w:rsid w:val="00160F09"/>
    <w:rsid w:val="00173405"/>
    <w:rsid w:val="00174BB6"/>
    <w:rsid w:val="001755B1"/>
    <w:rsid w:val="00176FEA"/>
    <w:rsid w:val="0018418D"/>
    <w:rsid w:val="001847FB"/>
    <w:rsid w:val="001978C2"/>
    <w:rsid w:val="001A2E7E"/>
    <w:rsid w:val="001B31BE"/>
    <w:rsid w:val="001B7F08"/>
    <w:rsid w:val="001C3395"/>
    <w:rsid w:val="001C597D"/>
    <w:rsid w:val="001C7D6A"/>
    <w:rsid w:val="001D6DA1"/>
    <w:rsid w:val="001E2CA9"/>
    <w:rsid w:val="001E4253"/>
    <w:rsid w:val="001F7A1C"/>
    <w:rsid w:val="0020276A"/>
    <w:rsid w:val="002034D1"/>
    <w:rsid w:val="002038A1"/>
    <w:rsid w:val="00211B71"/>
    <w:rsid w:val="00212DDE"/>
    <w:rsid w:val="002147BB"/>
    <w:rsid w:val="00216558"/>
    <w:rsid w:val="0022561F"/>
    <w:rsid w:val="002260DA"/>
    <w:rsid w:val="00234C33"/>
    <w:rsid w:val="00235B14"/>
    <w:rsid w:val="00237460"/>
    <w:rsid w:val="00243E45"/>
    <w:rsid w:val="0024608B"/>
    <w:rsid w:val="00250CD8"/>
    <w:rsid w:val="00251506"/>
    <w:rsid w:val="002636D8"/>
    <w:rsid w:val="00270171"/>
    <w:rsid w:val="00282702"/>
    <w:rsid w:val="00287379"/>
    <w:rsid w:val="002A075B"/>
    <w:rsid w:val="002B71BD"/>
    <w:rsid w:val="002B7258"/>
    <w:rsid w:val="002C269B"/>
    <w:rsid w:val="002D5E52"/>
    <w:rsid w:val="002E2555"/>
    <w:rsid w:val="002E46FD"/>
    <w:rsid w:val="002F46CA"/>
    <w:rsid w:val="00301727"/>
    <w:rsid w:val="00313B0E"/>
    <w:rsid w:val="00323DF3"/>
    <w:rsid w:val="00325C3B"/>
    <w:rsid w:val="0033779A"/>
    <w:rsid w:val="00337FFC"/>
    <w:rsid w:val="00340863"/>
    <w:rsid w:val="003414EC"/>
    <w:rsid w:val="00342E61"/>
    <w:rsid w:val="003447A5"/>
    <w:rsid w:val="00355CB9"/>
    <w:rsid w:val="00360B53"/>
    <w:rsid w:val="00376B6A"/>
    <w:rsid w:val="00380836"/>
    <w:rsid w:val="00386066"/>
    <w:rsid w:val="00390077"/>
    <w:rsid w:val="003905D8"/>
    <w:rsid w:val="00391569"/>
    <w:rsid w:val="00391698"/>
    <w:rsid w:val="00395D09"/>
    <w:rsid w:val="003A0A42"/>
    <w:rsid w:val="003A0E42"/>
    <w:rsid w:val="003A1530"/>
    <w:rsid w:val="003A59F1"/>
    <w:rsid w:val="003A698B"/>
    <w:rsid w:val="003B08C3"/>
    <w:rsid w:val="003B4692"/>
    <w:rsid w:val="003C09CB"/>
    <w:rsid w:val="003D3435"/>
    <w:rsid w:val="003E20FC"/>
    <w:rsid w:val="003E634F"/>
    <w:rsid w:val="004232E9"/>
    <w:rsid w:val="004255B6"/>
    <w:rsid w:val="004266CE"/>
    <w:rsid w:val="00426D67"/>
    <w:rsid w:val="00430950"/>
    <w:rsid w:val="00432E68"/>
    <w:rsid w:val="00435B95"/>
    <w:rsid w:val="00461BAD"/>
    <w:rsid w:val="004677E3"/>
    <w:rsid w:val="00467EA2"/>
    <w:rsid w:val="00486209"/>
    <w:rsid w:val="00491C9F"/>
    <w:rsid w:val="0049417C"/>
    <w:rsid w:val="004A79D4"/>
    <w:rsid w:val="004C79C0"/>
    <w:rsid w:val="004D28ED"/>
    <w:rsid w:val="004D37FC"/>
    <w:rsid w:val="004E07AF"/>
    <w:rsid w:val="004E4941"/>
    <w:rsid w:val="004F29B7"/>
    <w:rsid w:val="0051260D"/>
    <w:rsid w:val="005130BF"/>
    <w:rsid w:val="00513B25"/>
    <w:rsid w:val="005200DC"/>
    <w:rsid w:val="00522848"/>
    <w:rsid w:val="00530675"/>
    <w:rsid w:val="00532457"/>
    <w:rsid w:val="00540DAC"/>
    <w:rsid w:val="005411DA"/>
    <w:rsid w:val="0054243A"/>
    <w:rsid w:val="00547046"/>
    <w:rsid w:val="0054724C"/>
    <w:rsid w:val="00551A90"/>
    <w:rsid w:val="005609A9"/>
    <w:rsid w:val="00561EBC"/>
    <w:rsid w:val="00585F6F"/>
    <w:rsid w:val="0059402B"/>
    <w:rsid w:val="005A00B3"/>
    <w:rsid w:val="005A381B"/>
    <w:rsid w:val="005B6DC5"/>
    <w:rsid w:val="005C30BE"/>
    <w:rsid w:val="005C4CF9"/>
    <w:rsid w:val="005C6165"/>
    <w:rsid w:val="005C7A31"/>
    <w:rsid w:val="005D4AB8"/>
    <w:rsid w:val="005D75F2"/>
    <w:rsid w:val="005F1BD2"/>
    <w:rsid w:val="005F3995"/>
    <w:rsid w:val="00601D60"/>
    <w:rsid w:val="00603B23"/>
    <w:rsid w:val="0060436F"/>
    <w:rsid w:val="00604F00"/>
    <w:rsid w:val="00605570"/>
    <w:rsid w:val="00611E33"/>
    <w:rsid w:val="006141B6"/>
    <w:rsid w:val="006223A5"/>
    <w:rsid w:val="006239D3"/>
    <w:rsid w:val="0062429A"/>
    <w:rsid w:val="00624A88"/>
    <w:rsid w:val="00625404"/>
    <w:rsid w:val="006262CF"/>
    <w:rsid w:val="00627C31"/>
    <w:rsid w:val="00627F1C"/>
    <w:rsid w:val="00631992"/>
    <w:rsid w:val="006331F8"/>
    <w:rsid w:val="006375CE"/>
    <w:rsid w:val="0064001A"/>
    <w:rsid w:val="006412ED"/>
    <w:rsid w:val="0064385D"/>
    <w:rsid w:val="00654CD2"/>
    <w:rsid w:val="006550FF"/>
    <w:rsid w:val="00674356"/>
    <w:rsid w:val="00677917"/>
    <w:rsid w:val="0068463F"/>
    <w:rsid w:val="0068593E"/>
    <w:rsid w:val="006905F5"/>
    <w:rsid w:val="00691BDC"/>
    <w:rsid w:val="00696EDC"/>
    <w:rsid w:val="006A1FA4"/>
    <w:rsid w:val="006B0839"/>
    <w:rsid w:val="006B0C41"/>
    <w:rsid w:val="006B1E5B"/>
    <w:rsid w:val="006B46C9"/>
    <w:rsid w:val="006B7D57"/>
    <w:rsid w:val="006C108F"/>
    <w:rsid w:val="006C1953"/>
    <w:rsid w:val="006D47D1"/>
    <w:rsid w:val="006D5E5C"/>
    <w:rsid w:val="006D6D2C"/>
    <w:rsid w:val="006E5B7D"/>
    <w:rsid w:val="00715B3E"/>
    <w:rsid w:val="00733A81"/>
    <w:rsid w:val="00736ABA"/>
    <w:rsid w:val="00736DC6"/>
    <w:rsid w:val="00736EC6"/>
    <w:rsid w:val="0074017B"/>
    <w:rsid w:val="007416EA"/>
    <w:rsid w:val="007438BB"/>
    <w:rsid w:val="007527E4"/>
    <w:rsid w:val="00752FB8"/>
    <w:rsid w:val="00754A0B"/>
    <w:rsid w:val="00757F8F"/>
    <w:rsid w:val="00772898"/>
    <w:rsid w:val="0077567B"/>
    <w:rsid w:val="00777933"/>
    <w:rsid w:val="0078058B"/>
    <w:rsid w:val="00787E38"/>
    <w:rsid w:val="00795B4B"/>
    <w:rsid w:val="007A11F4"/>
    <w:rsid w:val="007B4021"/>
    <w:rsid w:val="007C2AB1"/>
    <w:rsid w:val="007C5681"/>
    <w:rsid w:val="007D2FB9"/>
    <w:rsid w:val="007D649D"/>
    <w:rsid w:val="007E0202"/>
    <w:rsid w:val="007E0CEF"/>
    <w:rsid w:val="007E753F"/>
    <w:rsid w:val="007F6A38"/>
    <w:rsid w:val="007F712E"/>
    <w:rsid w:val="0080633C"/>
    <w:rsid w:val="00812756"/>
    <w:rsid w:val="0083256F"/>
    <w:rsid w:val="00837802"/>
    <w:rsid w:val="00841BDF"/>
    <w:rsid w:val="00843834"/>
    <w:rsid w:val="00844B4E"/>
    <w:rsid w:val="00846505"/>
    <w:rsid w:val="0085385E"/>
    <w:rsid w:val="00861699"/>
    <w:rsid w:val="00870146"/>
    <w:rsid w:val="00884EA0"/>
    <w:rsid w:val="00890541"/>
    <w:rsid w:val="00892466"/>
    <w:rsid w:val="0089406B"/>
    <w:rsid w:val="00895050"/>
    <w:rsid w:val="0089584F"/>
    <w:rsid w:val="008A5701"/>
    <w:rsid w:val="008B6349"/>
    <w:rsid w:val="008C5CE3"/>
    <w:rsid w:val="008D5CAB"/>
    <w:rsid w:val="008D60A5"/>
    <w:rsid w:val="008E59E7"/>
    <w:rsid w:val="008E6010"/>
    <w:rsid w:val="008F0E92"/>
    <w:rsid w:val="00903A6C"/>
    <w:rsid w:val="0091313C"/>
    <w:rsid w:val="00913C3C"/>
    <w:rsid w:val="00934474"/>
    <w:rsid w:val="0093697E"/>
    <w:rsid w:val="00943BE6"/>
    <w:rsid w:val="0094765F"/>
    <w:rsid w:val="00964E42"/>
    <w:rsid w:val="00965553"/>
    <w:rsid w:val="009725EE"/>
    <w:rsid w:val="00973586"/>
    <w:rsid w:val="00983509"/>
    <w:rsid w:val="0098399E"/>
    <w:rsid w:val="00987BEB"/>
    <w:rsid w:val="00987D08"/>
    <w:rsid w:val="00990C53"/>
    <w:rsid w:val="0099787D"/>
    <w:rsid w:val="009A3D0A"/>
    <w:rsid w:val="009A7086"/>
    <w:rsid w:val="009B052A"/>
    <w:rsid w:val="009B5A01"/>
    <w:rsid w:val="009B5D6C"/>
    <w:rsid w:val="009C0216"/>
    <w:rsid w:val="009D5945"/>
    <w:rsid w:val="009D6018"/>
    <w:rsid w:val="009D7447"/>
    <w:rsid w:val="009E5853"/>
    <w:rsid w:val="009F601B"/>
    <w:rsid w:val="009F7384"/>
    <w:rsid w:val="00A03CA8"/>
    <w:rsid w:val="00A03F81"/>
    <w:rsid w:val="00A04146"/>
    <w:rsid w:val="00A22CFC"/>
    <w:rsid w:val="00A263E0"/>
    <w:rsid w:val="00A277E5"/>
    <w:rsid w:val="00A331A6"/>
    <w:rsid w:val="00A3327E"/>
    <w:rsid w:val="00A423C4"/>
    <w:rsid w:val="00A456BE"/>
    <w:rsid w:val="00A567AE"/>
    <w:rsid w:val="00A65FF2"/>
    <w:rsid w:val="00A732FA"/>
    <w:rsid w:val="00A8272B"/>
    <w:rsid w:val="00A8349B"/>
    <w:rsid w:val="00A92CCB"/>
    <w:rsid w:val="00A93BD6"/>
    <w:rsid w:val="00A97D2A"/>
    <w:rsid w:val="00AB0929"/>
    <w:rsid w:val="00AC16D0"/>
    <w:rsid w:val="00AC72EB"/>
    <w:rsid w:val="00AE0A21"/>
    <w:rsid w:val="00AE0E79"/>
    <w:rsid w:val="00AE3E54"/>
    <w:rsid w:val="00AE6C61"/>
    <w:rsid w:val="00B00CD8"/>
    <w:rsid w:val="00B013C5"/>
    <w:rsid w:val="00B021D3"/>
    <w:rsid w:val="00B022FD"/>
    <w:rsid w:val="00B03119"/>
    <w:rsid w:val="00B056FB"/>
    <w:rsid w:val="00B14052"/>
    <w:rsid w:val="00B227CF"/>
    <w:rsid w:val="00B31CB3"/>
    <w:rsid w:val="00B40217"/>
    <w:rsid w:val="00B45D63"/>
    <w:rsid w:val="00B524E2"/>
    <w:rsid w:val="00B63138"/>
    <w:rsid w:val="00B66240"/>
    <w:rsid w:val="00B664FE"/>
    <w:rsid w:val="00B70850"/>
    <w:rsid w:val="00B71486"/>
    <w:rsid w:val="00B7261E"/>
    <w:rsid w:val="00B77FDA"/>
    <w:rsid w:val="00B81B93"/>
    <w:rsid w:val="00B84825"/>
    <w:rsid w:val="00BA662E"/>
    <w:rsid w:val="00BB0174"/>
    <w:rsid w:val="00BB4C2F"/>
    <w:rsid w:val="00BC5B86"/>
    <w:rsid w:val="00BD28A0"/>
    <w:rsid w:val="00BD40BA"/>
    <w:rsid w:val="00BE0562"/>
    <w:rsid w:val="00BE2D7C"/>
    <w:rsid w:val="00BE38F8"/>
    <w:rsid w:val="00BF55C2"/>
    <w:rsid w:val="00C01BDE"/>
    <w:rsid w:val="00C06F97"/>
    <w:rsid w:val="00C15E25"/>
    <w:rsid w:val="00C30642"/>
    <w:rsid w:val="00C3109C"/>
    <w:rsid w:val="00C35784"/>
    <w:rsid w:val="00C51316"/>
    <w:rsid w:val="00C53F37"/>
    <w:rsid w:val="00C54BA6"/>
    <w:rsid w:val="00C65809"/>
    <w:rsid w:val="00C93F05"/>
    <w:rsid w:val="00CA27C7"/>
    <w:rsid w:val="00CA2F4C"/>
    <w:rsid w:val="00CB31B5"/>
    <w:rsid w:val="00CB3FEF"/>
    <w:rsid w:val="00CC45E2"/>
    <w:rsid w:val="00CD26EC"/>
    <w:rsid w:val="00CD5C66"/>
    <w:rsid w:val="00CF0E7B"/>
    <w:rsid w:val="00D00B36"/>
    <w:rsid w:val="00D0128D"/>
    <w:rsid w:val="00D11F62"/>
    <w:rsid w:val="00D13010"/>
    <w:rsid w:val="00D2135D"/>
    <w:rsid w:val="00D40726"/>
    <w:rsid w:val="00D417F5"/>
    <w:rsid w:val="00D463CB"/>
    <w:rsid w:val="00D46FA0"/>
    <w:rsid w:val="00D5725E"/>
    <w:rsid w:val="00D57C14"/>
    <w:rsid w:val="00D60A0E"/>
    <w:rsid w:val="00D628E0"/>
    <w:rsid w:val="00D62D91"/>
    <w:rsid w:val="00D6467B"/>
    <w:rsid w:val="00D8054F"/>
    <w:rsid w:val="00D81A09"/>
    <w:rsid w:val="00D82EA8"/>
    <w:rsid w:val="00D86799"/>
    <w:rsid w:val="00D94E23"/>
    <w:rsid w:val="00D9517A"/>
    <w:rsid w:val="00DA0E16"/>
    <w:rsid w:val="00DA187F"/>
    <w:rsid w:val="00DA6D03"/>
    <w:rsid w:val="00DB3521"/>
    <w:rsid w:val="00DD6EED"/>
    <w:rsid w:val="00DE2116"/>
    <w:rsid w:val="00E07D22"/>
    <w:rsid w:val="00E369D9"/>
    <w:rsid w:val="00E51331"/>
    <w:rsid w:val="00E654FA"/>
    <w:rsid w:val="00E725D3"/>
    <w:rsid w:val="00E83119"/>
    <w:rsid w:val="00E9060B"/>
    <w:rsid w:val="00E91D77"/>
    <w:rsid w:val="00EA0B29"/>
    <w:rsid w:val="00EA293A"/>
    <w:rsid w:val="00EA3985"/>
    <w:rsid w:val="00EA4BA5"/>
    <w:rsid w:val="00EC7E96"/>
    <w:rsid w:val="00ED4995"/>
    <w:rsid w:val="00ED4B80"/>
    <w:rsid w:val="00ED4FFC"/>
    <w:rsid w:val="00F00BE9"/>
    <w:rsid w:val="00F04932"/>
    <w:rsid w:val="00F11206"/>
    <w:rsid w:val="00F2225F"/>
    <w:rsid w:val="00F42F8D"/>
    <w:rsid w:val="00F55E11"/>
    <w:rsid w:val="00F81DE6"/>
    <w:rsid w:val="00F84794"/>
    <w:rsid w:val="00F84927"/>
    <w:rsid w:val="00F97EED"/>
    <w:rsid w:val="00FA09EE"/>
    <w:rsid w:val="00FA1AF9"/>
    <w:rsid w:val="00FC3186"/>
    <w:rsid w:val="00FD2190"/>
    <w:rsid w:val="00FD2A71"/>
    <w:rsid w:val="00FF051A"/>
    <w:rsid w:val="00FF097E"/>
    <w:rsid w:val="00FF2135"/>
    <w:rsid w:val="00FF4F30"/>
    <w:rsid w:val="00FF667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6"/>
    <o:shapelayout v:ext="edit">
      <o:idmap v:ext="edit" data="2"/>
    </o:shapelayout>
  </w:shapeDefaults>
  <w:decimalSymbol w:val=","/>
  <w:listSeparator w:val=";"/>
  <w14:docId w14:val="0D925E1C"/>
  <w15:docId w15:val="{E93BBDBE-C8D5-42D6-9CBA-C2C39A2D9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187F"/>
    <w:rPr>
      <w:sz w:val="24"/>
      <w:szCs w:val="24"/>
    </w:rPr>
  </w:style>
  <w:style w:type="paragraph" w:styleId="Balk1">
    <w:name w:val="heading 1"/>
    <w:basedOn w:val="Normal"/>
    <w:next w:val="Normal"/>
    <w:qFormat/>
    <w:rsid w:val="003A0E42"/>
    <w:pPr>
      <w:keepNext/>
      <w:numPr>
        <w:numId w:val="1"/>
      </w:numPr>
      <w:spacing w:before="240" w:after="60" w:line="320" w:lineRule="atLeast"/>
      <w:outlineLvl w:val="0"/>
    </w:pPr>
    <w:rPr>
      <w:rFonts w:ascii="Arial" w:hAnsi="Arial"/>
      <w:b/>
      <w:kern w:val="28"/>
      <w:szCs w:val="20"/>
      <w:lang w:val="en-GB"/>
    </w:rPr>
  </w:style>
  <w:style w:type="paragraph" w:styleId="Balk2">
    <w:name w:val="heading 2"/>
    <w:basedOn w:val="Normal"/>
    <w:next w:val="Normal"/>
    <w:qFormat/>
    <w:rsid w:val="003A0E42"/>
    <w:pPr>
      <w:keepNext/>
      <w:numPr>
        <w:ilvl w:val="1"/>
        <w:numId w:val="1"/>
      </w:numPr>
      <w:spacing w:before="120" w:after="60"/>
      <w:outlineLvl w:val="1"/>
    </w:pPr>
    <w:rPr>
      <w:rFonts w:ascii="Arial" w:hAnsi="Arial"/>
      <w:b/>
      <w:i/>
      <w:szCs w:val="20"/>
      <w:lang w:val="en-GB"/>
    </w:rPr>
  </w:style>
  <w:style w:type="paragraph" w:styleId="Balk3">
    <w:name w:val="heading 3"/>
    <w:basedOn w:val="Normal"/>
    <w:next w:val="Normal"/>
    <w:qFormat/>
    <w:rsid w:val="003A0E42"/>
    <w:pPr>
      <w:keepNext/>
      <w:numPr>
        <w:ilvl w:val="2"/>
        <w:numId w:val="1"/>
      </w:numPr>
      <w:spacing w:before="240" w:after="60"/>
      <w:outlineLvl w:val="2"/>
    </w:pPr>
    <w:rPr>
      <w:rFonts w:ascii="Arial" w:hAnsi="Arial"/>
      <w:b/>
      <w:i/>
      <w:szCs w:val="20"/>
      <w:lang w:val="en-AU"/>
    </w:rPr>
  </w:style>
  <w:style w:type="paragraph" w:styleId="Balk4">
    <w:name w:val="heading 4"/>
    <w:basedOn w:val="Normal"/>
    <w:next w:val="Normal"/>
    <w:qFormat/>
    <w:rsid w:val="003A0E42"/>
    <w:pPr>
      <w:keepNext/>
      <w:numPr>
        <w:ilvl w:val="3"/>
        <w:numId w:val="1"/>
      </w:numPr>
      <w:spacing w:before="240" w:after="60"/>
      <w:outlineLvl w:val="3"/>
    </w:pPr>
    <w:rPr>
      <w:rFonts w:ascii="Arial" w:hAnsi="Arial"/>
      <w:b/>
      <w:szCs w:val="20"/>
      <w:lang w:val="en-GB"/>
    </w:rPr>
  </w:style>
  <w:style w:type="paragraph" w:styleId="Balk5">
    <w:name w:val="heading 5"/>
    <w:basedOn w:val="Normal"/>
    <w:next w:val="Normal"/>
    <w:qFormat/>
    <w:rsid w:val="003A0E42"/>
    <w:pPr>
      <w:numPr>
        <w:ilvl w:val="4"/>
        <w:numId w:val="1"/>
      </w:numPr>
      <w:spacing w:before="240" w:after="60"/>
      <w:outlineLvl w:val="4"/>
    </w:pPr>
    <w:rPr>
      <w:sz w:val="22"/>
      <w:szCs w:val="20"/>
      <w:lang w:val="en-GB"/>
    </w:rPr>
  </w:style>
  <w:style w:type="paragraph" w:styleId="Balk6">
    <w:name w:val="heading 6"/>
    <w:basedOn w:val="Normal"/>
    <w:next w:val="Normal"/>
    <w:qFormat/>
    <w:rsid w:val="003A0E42"/>
    <w:pPr>
      <w:numPr>
        <w:ilvl w:val="5"/>
        <w:numId w:val="1"/>
      </w:numPr>
      <w:spacing w:before="240" w:after="60"/>
      <w:outlineLvl w:val="5"/>
    </w:pPr>
    <w:rPr>
      <w:i/>
      <w:sz w:val="22"/>
      <w:szCs w:val="20"/>
      <w:lang w:val="en-GB"/>
    </w:rPr>
  </w:style>
  <w:style w:type="paragraph" w:styleId="Balk7">
    <w:name w:val="heading 7"/>
    <w:basedOn w:val="Normal"/>
    <w:next w:val="Normal"/>
    <w:qFormat/>
    <w:rsid w:val="003A0E42"/>
    <w:pPr>
      <w:numPr>
        <w:ilvl w:val="6"/>
        <w:numId w:val="1"/>
      </w:numPr>
      <w:spacing w:before="240" w:after="60"/>
      <w:outlineLvl w:val="6"/>
    </w:pPr>
    <w:rPr>
      <w:rFonts w:ascii="Arial" w:hAnsi="Arial"/>
      <w:sz w:val="20"/>
      <w:szCs w:val="20"/>
      <w:lang w:val="en-GB"/>
    </w:rPr>
  </w:style>
  <w:style w:type="paragraph" w:styleId="Balk8">
    <w:name w:val="heading 8"/>
    <w:basedOn w:val="Normal"/>
    <w:next w:val="Normal"/>
    <w:qFormat/>
    <w:rsid w:val="003A0E42"/>
    <w:pPr>
      <w:numPr>
        <w:ilvl w:val="7"/>
        <w:numId w:val="1"/>
      </w:numPr>
      <w:spacing w:before="240" w:after="60"/>
      <w:outlineLvl w:val="7"/>
    </w:pPr>
    <w:rPr>
      <w:rFonts w:ascii="Arial" w:hAnsi="Arial"/>
      <w:i/>
      <w:sz w:val="20"/>
      <w:szCs w:val="20"/>
      <w:lang w:val="en-GB"/>
    </w:rPr>
  </w:style>
  <w:style w:type="paragraph" w:styleId="Balk9">
    <w:name w:val="heading 9"/>
    <w:basedOn w:val="Normal"/>
    <w:next w:val="Normal"/>
    <w:qFormat/>
    <w:rsid w:val="003A0E42"/>
    <w:pPr>
      <w:numPr>
        <w:ilvl w:val="8"/>
        <w:numId w:val="1"/>
      </w:numPr>
      <w:spacing w:before="240" w:after="60"/>
      <w:outlineLvl w:val="8"/>
    </w:pPr>
    <w:rPr>
      <w:rFonts w:ascii="Arial" w:hAnsi="Arial"/>
      <w:b/>
      <w:i/>
      <w:sz w:val="18"/>
      <w:szCs w:val="20"/>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rsid w:val="003A0E42"/>
    <w:pPr>
      <w:tabs>
        <w:tab w:val="center" w:pos="4536"/>
        <w:tab w:val="right" w:pos="9072"/>
      </w:tabs>
    </w:pPr>
  </w:style>
  <w:style w:type="character" w:styleId="SayfaNumaras">
    <w:name w:val="page number"/>
    <w:basedOn w:val="VarsaylanParagrafYazTipi"/>
    <w:rsid w:val="003A0E42"/>
  </w:style>
  <w:style w:type="paragraph" w:styleId="stBilgi">
    <w:name w:val="header"/>
    <w:basedOn w:val="Normal"/>
    <w:link w:val="stBilgiChar"/>
    <w:uiPriority w:val="99"/>
    <w:rsid w:val="003A0E42"/>
    <w:pPr>
      <w:tabs>
        <w:tab w:val="center" w:pos="4536"/>
        <w:tab w:val="right" w:pos="9072"/>
      </w:tabs>
    </w:pPr>
  </w:style>
  <w:style w:type="paragraph" w:styleId="GvdeMetni2">
    <w:name w:val="Body Text 2"/>
    <w:basedOn w:val="Normal"/>
    <w:rsid w:val="003A0E42"/>
    <w:pPr>
      <w:spacing w:before="120"/>
      <w:jc w:val="both"/>
    </w:pPr>
    <w:rPr>
      <w:szCs w:val="20"/>
    </w:rPr>
  </w:style>
  <w:style w:type="paragraph" w:styleId="GvdeMetni">
    <w:name w:val="Body Text"/>
    <w:basedOn w:val="Normal"/>
    <w:rsid w:val="003A0E42"/>
    <w:pPr>
      <w:spacing w:after="120"/>
    </w:pPr>
  </w:style>
  <w:style w:type="paragraph" w:styleId="GvdeMetniGirintisi">
    <w:name w:val="Body Text Indent"/>
    <w:basedOn w:val="Normal"/>
    <w:rsid w:val="003A0E42"/>
    <w:pPr>
      <w:spacing w:after="120"/>
      <w:ind w:left="283"/>
    </w:pPr>
  </w:style>
  <w:style w:type="paragraph" w:styleId="GvdeMetni3">
    <w:name w:val="Body Text 3"/>
    <w:basedOn w:val="Normal"/>
    <w:rsid w:val="003A0E42"/>
    <w:pPr>
      <w:spacing w:after="120"/>
    </w:pPr>
    <w:rPr>
      <w:sz w:val="16"/>
      <w:szCs w:val="16"/>
    </w:rPr>
  </w:style>
  <w:style w:type="paragraph" w:styleId="GvdeMetniGirintisi2">
    <w:name w:val="Body Text Indent 2"/>
    <w:basedOn w:val="Normal"/>
    <w:rsid w:val="003A0E42"/>
    <w:pPr>
      <w:spacing w:after="120" w:line="480" w:lineRule="auto"/>
      <w:ind w:left="283"/>
    </w:pPr>
  </w:style>
  <w:style w:type="table" w:styleId="TabloKlavuzu">
    <w:name w:val="Table Grid"/>
    <w:basedOn w:val="NormalTablo"/>
    <w:rsid w:val="001755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F2225F"/>
  </w:style>
  <w:style w:type="paragraph" w:styleId="ListeParagraf">
    <w:name w:val="List Paragraph"/>
    <w:basedOn w:val="Normal"/>
    <w:uiPriority w:val="34"/>
    <w:qFormat/>
    <w:rsid w:val="006D5E5C"/>
    <w:pPr>
      <w:ind w:left="720"/>
    </w:pPr>
  </w:style>
  <w:style w:type="character" w:styleId="Kpr">
    <w:name w:val="Hyperlink"/>
    <w:rsid w:val="002E46FD"/>
    <w:rPr>
      <w:color w:val="0563C1"/>
      <w:u w:val="single"/>
    </w:rPr>
  </w:style>
  <w:style w:type="paragraph" w:styleId="BalonMetni">
    <w:name w:val="Balloon Text"/>
    <w:basedOn w:val="Normal"/>
    <w:link w:val="BalonMetniChar"/>
    <w:rsid w:val="001E4253"/>
    <w:rPr>
      <w:rFonts w:ascii="Segoe UI" w:hAnsi="Segoe UI" w:cs="Segoe UI"/>
      <w:sz w:val="18"/>
      <w:szCs w:val="18"/>
    </w:rPr>
  </w:style>
  <w:style w:type="character" w:customStyle="1" w:styleId="BalonMetniChar">
    <w:name w:val="Balon Metni Char"/>
    <w:link w:val="BalonMetni"/>
    <w:rsid w:val="001E4253"/>
    <w:rPr>
      <w:rFonts w:ascii="Segoe UI" w:hAnsi="Segoe UI" w:cs="Segoe UI"/>
      <w:sz w:val="18"/>
      <w:szCs w:val="18"/>
    </w:rPr>
  </w:style>
  <w:style w:type="paragraph" w:styleId="NormalWeb">
    <w:name w:val="Normal (Web)"/>
    <w:basedOn w:val="Normal"/>
    <w:uiPriority w:val="99"/>
    <w:rsid w:val="00A97D2A"/>
    <w:pPr>
      <w:spacing w:before="100" w:beforeAutospacing="1" w:after="100" w:afterAutospacing="1"/>
    </w:pPr>
    <w:rPr>
      <w:rFonts w:ascii="Arial Unicode MS" w:hAnsi="Arial Unicode MS"/>
    </w:rPr>
  </w:style>
  <w:style w:type="character" w:customStyle="1" w:styleId="stBilgiChar">
    <w:name w:val="Üst Bilgi Char"/>
    <w:basedOn w:val="VarsaylanParagrafYazTipi"/>
    <w:link w:val="stBilgi"/>
    <w:uiPriority w:val="99"/>
    <w:rsid w:val="0062429A"/>
    <w:rPr>
      <w:sz w:val="24"/>
      <w:szCs w:val="24"/>
    </w:rPr>
  </w:style>
  <w:style w:type="paragraph" w:customStyle="1" w:styleId="Default">
    <w:name w:val="Default"/>
    <w:rsid w:val="007D649D"/>
    <w:pPr>
      <w:autoSpaceDE w:val="0"/>
      <w:autoSpaceDN w:val="0"/>
      <w:adjustRightInd w:val="0"/>
    </w:pPr>
    <w:rPr>
      <w:rFonts w:ascii="Century Gothic" w:eastAsia="Cambria" w:hAnsi="Century Gothic" w:cs="Century Gothic"/>
      <w:color w:val="000000"/>
      <w:sz w:val="24"/>
      <w:szCs w:val="24"/>
    </w:rPr>
  </w:style>
  <w:style w:type="character" w:customStyle="1" w:styleId="zmlenmeyenBahsetme1">
    <w:name w:val="Çözümlenmeyen Bahsetme1"/>
    <w:basedOn w:val="VarsaylanParagrafYazTipi"/>
    <w:uiPriority w:val="99"/>
    <w:semiHidden/>
    <w:unhideWhenUsed/>
    <w:rsid w:val="00D13010"/>
    <w:rPr>
      <w:color w:val="605E5C"/>
      <w:shd w:val="clear" w:color="auto" w:fill="E1DFDD"/>
    </w:rPr>
  </w:style>
  <w:style w:type="character" w:customStyle="1" w:styleId="zmlenmeyenBahsetme2">
    <w:name w:val="Çözümlenmeyen Bahsetme2"/>
    <w:basedOn w:val="VarsaylanParagrafYazTipi"/>
    <w:uiPriority w:val="99"/>
    <w:semiHidden/>
    <w:unhideWhenUsed/>
    <w:rsid w:val="00884EA0"/>
    <w:rPr>
      <w:color w:val="605E5C"/>
      <w:shd w:val="clear" w:color="auto" w:fill="E1DFDD"/>
    </w:rPr>
  </w:style>
  <w:style w:type="paragraph" w:customStyle="1" w:styleId="a">
    <w:basedOn w:val="Normal"/>
    <w:next w:val="stBilgi"/>
    <w:link w:val="stbilgiChar0"/>
    <w:rsid w:val="00360B53"/>
    <w:pPr>
      <w:tabs>
        <w:tab w:val="center" w:pos="4320"/>
        <w:tab w:val="right" w:pos="8640"/>
      </w:tabs>
    </w:pPr>
    <w:rPr>
      <w:sz w:val="20"/>
      <w:szCs w:val="20"/>
      <w:lang w:val="en-US" w:eastAsia="en-US"/>
    </w:rPr>
  </w:style>
  <w:style w:type="character" w:customStyle="1" w:styleId="stbilgiChar0">
    <w:name w:val="Üstbilgi Char"/>
    <w:link w:val="a"/>
    <w:rsid w:val="00360B53"/>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5472">
      <w:bodyDiv w:val="1"/>
      <w:marLeft w:val="0"/>
      <w:marRight w:val="0"/>
      <w:marTop w:val="0"/>
      <w:marBottom w:val="0"/>
      <w:divBdr>
        <w:top w:val="none" w:sz="0" w:space="0" w:color="auto"/>
        <w:left w:val="none" w:sz="0" w:space="0" w:color="auto"/>
        <w:bottom w:val="none" w:sz="0" w:space="0" w:color="auto"/>
        <w:right w:val="none" w:sz="0" w:space="0" w:color="auto"/>
      </w:divBdr>
      <w:divsChild>
        <w:div w:id="784233941">
          <w:marLeft w:val="0"/>
          <w:marRight w:val="0"/>
          <w:marTop w:val="0"/>
          <w:marBottom w:val="0"/>
          <w:divBdr>
            <w:top w:val="none" w:sz="0" w:space="0" w:color="auto"/>
            <w:left w:val="none" w:sz="0" w:space="0" w:color="auto"/>
            <w:bottom w:val="none" w:sz="0" w:space="0" w:color="auto"/>
            <w:right w:val="none" w:sz="0" w:space="0" w:color="auto"/>
          </w:divBdr>
          <w:divsChild>
            <w:div w:id="1924606016">
              <w:marLeft w:val="0"/>
              <w:marRight w:val="0"/>
              <w:marTop w:val="150"/>
              <w:marBottom w:val="0"/>
              <w:divBdr>
                <w:top w:val="single" w:sz="6" w:space="0" w:color="C2C2C2"/>
                <w:left w:val="single" w:sz="6" w:space="0" w:color="C2C2C2"/>
                <w:bottom w:val="single" w:sz="6" w:space="0" w:color="C2C2C2"/>
                <w:right w:val="single" w:sz="6" w:space="0" w:color="C2C2C2"/>
              </w:divBdr>
            </w:div>
          </w:divsChild>
        </w:div>
      </w:divsChild>
    </w:div>
    <w:div w:id="385957983">
      <w:bodyDiv w:val="1"/>
      <w:marLeft w:val="0"/>
      <w:marRight w:val="0"/>
      <w:marTop w:val="0"/>
      <w:marBottom w:val="0"/>
      <w:divBdr>
        <w:top w:val="none" w:sz="0" w:space="0" w:color="auto"/>
        <w:left w:val="none" w:sz="0" w:space="0" w:color="auto"/>
        <w:bottom w:val="none" w:sz="0" w:space="0" w:color="auto"/>
        <w:right w:val="none" w:sz="0" w:space="0" w:color="auto"/>
      </w:divBdr>
      <w:divsChild>
        <w:div w:id="1408383321">
          <w:marLeft w:val="0"/>
          <w:marRight w:val="0"/>
          <w:marTop w:val="0"/>
          <w:marBottom w:val="0"/>
          <w:divBdr>
            <w:top w:val="none" w:sz="0" w:space="0" w:color="auto"/>
            <w:left w:val="none" w:sz="0" w:space="0" w:color="auto"/>
            <w:bottom w:val="none" w:sz="0" w:space="0" w:color="auto"/>
            <w:right w:val="none" w:sz="0" w:space="0" w:color="auto"/>
          </w:divBdr>
          <w:divsChild>
            <w:div w:id="754858937">
              <w:marLeft w:val="0"/>
              <w:marRight w:val="0"/>
              <w:marTop w:val="0"/>
              <w:marBottom w:val="0"/>
              <w:divBdr>
                <w:top w:val="none" w:sz="0" w:space="0" w:color="auto"/>
                <w:left w:val="none" w:sz="0" w:space="0" w:color="auto"/>
                <w:bottom w:val="none" w:sz="0" w:space="0" w:color="auto"/>
                <w:right w:val="none" w:sz="0" w:space="0" w:color="auto"/>
              </w:divBdr>
              <w:divsChild>
                <w:div w:id="1937713383">
                  <w:marLeft w:val="0"/>
                  <w:marRight w:val="0"/>
                  <w:marTop w:val="0"/>
                  <w:marBottom w:val="0"/>
                  <w:divBdr>
                    <w:top w:val="none" w:sz="0" w:space="0" w:color="auto"/>
                    <w:left w:val="none" w:sz="0" w:space="0" w:color="auto"/>
                    <w:bottom w:val="none" w:sz="0" w:space="0" w:color="auto"/>
                    <w:right w:val="none" w:sz="0" w:space="0" w:color="auto"/>
                  </w:divBdr>
                  <w:divsChild>
                    <w:div w:id="10565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763633">
      <w:bodyDiv w:val="1"/>
      <w:marLeft w:val="0"/>
      <w:marRight w:val="0"/>
      <w:marTop w:val="0"/>
      <w:marBottom w:val="0"/>
      <w:divBdr>
        <w:top w:val="none" w:sz="0" w:space="0" w:color="auto"/>
        <w:left w:val="none" w:sz="0" w:space="0" w:color="auto"/>
        <w:bottom w:val="none" w:sz="0" w:space="0" w:color="auto"/>
        <w:right w:val="none" w:sz="0" w:space="0" w:color="auto"/>
      </w:divBdr>
      <w:divsChild>
        <w:div w:id="957491334">
          <w:marLeft w:val="562"/>
          <w:marRight w:val="14"/>
          <w:marTop w:val="72"/>
          <w:marBottom w:val="0"/>
          <w:divBdr>
            <w:top w:val="none" w:sz="0" w:space="0" w:color="auto"/>
            <w:left w:val="none" w:sz="0" w:space="0" w:color="auto"/>
            <w:bottom w:val="none" w:sz="0" w:space="0" w:color="auto"/>
            <w:right w:val="none" w:sz="0" w:space="0" w:color="auto"/>
          </w:divBdr>
        </w:div>
        <w:div w:id="1358920961">
          <w:marLeft w:val="562"/>
          <w:marRight w:val="0"/>
          <w:marTop w:val="38"/>
          <w:marBottom w:val="0"/>
          <w:divBdr>
            <w:top w:val="none" w:sz="0" w:space="0" w:color="auto"/>
            <w:left w:val="none" w:sz="0" w:space="0" w:color="auto"/>
            <w:bottom w:val="none" w:sz="0" w:space="0" w:color="auto"/>
            <w:right w:val="none" w:sz="0" w:space="0" w:color="auto"/>
          </w:divBdr>
        </w:div>
        <w:div w:id="2061593382">
          <w:marLeft w:val="1195"/>
          <w:marRight w:val="0"/>
          <w:marTop w:val="62"/>
          <w:marBottom w:val="0"/>
          <w:divBdr>
            <w:top w:val="none" w:sz="0" w:space="0" w:color="auto"/>
            <w:left w:val="none" w:sz="0" w:space="0" w:color="auto"/>
            <w:bottom w:val="none" w:sz="0" w:space="0" w:color="auto"/>
            <w:right w:val="none" w:sz="0" w:space="0" w:color="auto"/>
          </w:divBdr>
        </w:div>
        <w:div w:id="723334223">
          <w:marLeft w:val="1195"/>
          <w:marRight w:val="0"/>
          <w:marTop w:val="46"/>
          <w:marBottom w:val="0"/>
          <w:divBdr>
            <w:top w:val="none" w:sz="0" w:space="0" w:color="auto"/>
            <w:left w:val="none" w:sz="0" w:space="0" w:color="auto"/>
            <w:bottom w:val="none" w:sz="0" w:space="0" w:color="auto"/>
            <w:right w:val="none" w:sz="0" w:space="0" w:color="auto"/>
          </w:divBdr>
        </w:div>
        <w:div w:id="1170604736">
          <w:marLeft w:val="1195"/>
          <w:marRight w:val="0"/>
          <w:marTop w:val="46"/>
          <w:marBottom w:val="0"/>
          <w:divBdr>
            <w:top w:val="none" w:sz="0" w:space="0" w:color="auto"/>
            <w:left w:val="none" w:sz="0" w:space="0" w:color="auto"/>
            <w:bottom w:val="none" w:sz="0" w:space="0" w:color="auto"/>
            <w:right w:val="none" w:sz="0" w:space="0" w:color="auto"/>
          </w:divBdr>
        </w:div>
        <w:div w:id="392656861">
          <w:marLeft w:val="1195"/>
          <w:marRight w:val="0"/>
          <w:marTop w:val="46"/>
          <w:marBottom w:val="0"/>
          <w:divBdr>
            <w:top w:val="none" w:sz="0" w:space="0" w:color="auto"/>
            <w:left w:val="none" w:sz="0" w:space="0" w:color="auto"/>
            <w:bottom w:val="none" w:sz="0" w:space="0" w:color="auto"/>
            <w:right w:val="none" w:sz="0" w:space="0" w:color="auto"/>
          </w:divBdr>
        </w:div>
        <w:div w:id="947930424">
          <w:marLeft w:val="1195"/>
          <w:marRight w:val="0"/>
          <w:marTop w:val="46"/>
          <w:marBottom w:val="0"/>
          <w:divBdr>
            <w:top w:val="none" w:sz="0" w:space="0" w:color="auto"/>
            <w:left w:val="none" w:sz="0" w:space="0" w:color="auto"/>
            <w:bottom w:val="none" w:sz="0" w:space="0" w:color="auto"/>
            <w:right w:val="none" w:sz="0" w:space="0" w:color="auto"/>
          </w:divBdr>
        </w:div>
        <w:div w:id="363941083">
          <w:marLeft w:val="1195"/>
          <w:marRight w:val="0"/>
          <w:marTop w:val="45"/>
          <w:marBottom w:val="0"/>
          <w:divBdr>
            <w:top w:val="none" w:sz="0" w:space="0" w:color="auto"/>
            <w:left w:val="none" w:sz="0" w:space="0" w:color="auto"/>
            <w:bottom w:val="none" w:sz="0" w:space="0" w:color="auto"/>
            <w:right w:val="none" w:sz="0" w:space="0" w:color="auto"/>
          </w:divBdr>
        </w:div>
        <w:div w:id="1452092615">
          <w:marLeft w:val="1195"/>
          <w:marRight w:val="0"/>
          <w:marTop w:val="46"/>
          <w:marBottom w:val="0"/>
          <w:divBdr>
            <w:top w:val="none" w:sz="0" w:space="0" w:color="auto"/>
            <w:left w:val="none" w:sz="0" w:space="0" w:color="auto"/>
            <w:bottom w:val="none" w:sz="0" w:space="0" w:color="auto"/>
            <w:right w:val="none" w:sz="0" w:space="0" w:color="auto"/>
          </w:divBdr>
        </w:div>
        <w:div w:id="1303804689">
          <w:marLeft w:val="1195"/>
          <w:marRight w:val="0"/>
          <w:marTop w:val="46"/>
          <w:marBottom w:val="0"/>
          <w:divBdr>
            <w:top w:val="none" w:sz="0" w:space="0" w:color="auto"/>
            <w:left w:val="none" w:sz="0" w:space="0" w:color="auto"/>
            <w:bottom w:val="none" w:sz="0" w:space="0" w:color="auto"/>
            <w:right w:val="none" w:sz="0" w:space="0" w:color="auto"/>
          </w:divBdr>
        </w:div>
        <w:div w:id="1985041838">
          <w:marLeft w:val="1195"/>
          <w:marRight w:val="0"/>
          <w:marTop w:val="45"/>
          <w:marBottom w:val="0"/>
          <w:divBdr>
            <w:top w:val="none" w:sz="0" w:space="0" w:color="auto"/>
            <w:left w:val="none" w:sz="0" w:space="0" w:color="auto"/>
            <w:bottom w:val="none" w:sz="0" w:space="0" w:color="auto"/>
            <w:right w:val="none" w:sz="0" w:space="0" w:color="auto"/>
          </w:divBdr>
        </w:div>
      </w:divsChild>
    </w:div>
    <w:div w:id="195385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kaliten.com/denetim-ve-risk-yonetimi.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elge" ma:contentTypeID="0x01010026AB9F50ECBF5D46A895AF1D1E27E3D5" ma:contentTypeVersion="15" ma:contentTypeDescription="Yeni belge oluşturun." ma:contentTypeScope="" ma:versionID="eacf535bd27f7957ddb16b89a2726995">
  <xsd:schema xmlns:xsd="http://www.w3.org/2001/XMLSchema" xmlns:xs="http://www.w3.org/2001/XMLSchema" xmlns:p="http://schemas.microsoft.com/office/2006/metadata/properties" xmlns:ns2="164a32aa-531c-4d9f-ba16-811918660bdc" xmlns:ns3="03ba00fd-c063-41e3-a32d-806ec76fee29" targetNamespace="http://schemas.microsoft.com/office/2006/metadata/properties" ma:root="true" ma:fieldsID="44b49230ef723f10ea40fbe39d630382" ns2:_="" ns3:_="">
    <xsd:import namespace="164a32aa-531c-4d9f-ba16-811918660bdc"/>
    <xsd:import namespace="03ba00fd-c063-41e3-a32d-806ec76fee2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OCR"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a32aa-531c-4d9f-ba16-811918660b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Resim Etiketleri" ma:readOnly="false" ma:fieldId="{5cf76f15-5ced-4ddc-b409-7134ff3c332f}" ma:taxonomyMulti="true" ma:sspId="d34a6d87-a33b-4e4f-bea4-e2853a3e159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3ba00fd-c063-41e3-a32d-806ec76fee2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245ebc2-5398-4003-909a-2a2a3229d3c1}" ma:internalName="TaxCatchAll" ma:showField="CatchAllData" ma:web="03ba00fd-c063-41e3-a32d-806ec76fee29">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Ayrıntıları ile Paylaşıld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03ba00fd-c063-41e3-a32d-806ec76fee29" xsi:nil="true"/>
    <lcf76f155ced4ddcb4097134ff3c332f xmlns="164a32aa-531c-4d9f-ba16-811918660bd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D54F63E-C34D-454E-9505-4F5601A693DC}">
  <ds:schemaRefs>
    <ds:schemaRef ds:uri="http://schemas.microsoft.com/sharepoint/v3/contenttype/forms"/>
  </ds:schemaRefs>
</ds:datastoreItem>
</file>

<file path=customXml/itemProps2.xml><?xml version="1.0" encoding="utf-8"?>
<ds:datastoreItem xmlns:ds="http://schemas.openxmlformats.org/officeDocument/2006/customXml" ds:itemID="{DA24BE07-53A7-48ED-BA52-C0867D59CCCD}"/>
</file>

<file path=customXml/itemProps3.xml><?xml version="1.0" encoding="utf-8"?>
<ds:datastoreItem xmlns:ds="http://schemas.openxmlformats.org/officeDocument/2006/customXml" ds:itemID="{28AE5BE9-882A-47C5-A355-D9D5BF30D361}">
  <ds:schemaRefs>
    <ds:schemaRef ds:uri="http://schemas.openxmlformats.org/officeDocument/2006/bibliography"/>
  </ds:schemaRefs>
</ds:datastoreItem>
</file>

<file path=customXml/itemProps4.xml><?xml version="1.0" encoding="utf-8"?>
<ds:datastoreItem xmlns:ds="http://schemas.openxmlformats.org/officeDocument/2006/customXml" ds:itemID="{234AA93C-CF9F-4CED-A682-962A41335C5F}">
  <ds:schemaRefs>
    <ds:schemaRef ds:uri="http://schemas.microsoft.com/office/2006/metadata/properties"/>
    <ds:schemaRef ds:uri="http://schemas.microsoft.com/office/infopath/2007/PartnerControls"/>
    <ds:schemaRef ds:uri="03ba00fd-c063-41e3-a32d-806ec76fee29"/>
    <ds:schemaRef ds:uri="164a32aa-531c-4d9f-ba16-811918660bdc"/>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20</Pages>
  <Words>5750</Words>
  <Characters>32780</Characters>
  <Application>Microsoft Office Word</Application>
  <DocSecurity>0</DocSecurity>
  <Lines>273</Lines>
  <Paragraphs>76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TEHLİKE VE RİSK DEĞERLENDİRME PROSEDÜRÜ</vt:lpstr>
      <vt:lpstr>TEHLİKE VE RİSK DEĞERLENDİRME PROSEDÜRÜ</vt:lpstr>
    </vt:vector>
  </TitlesOfParts>
  <Company>detam</Company>
  <LinksUpToDate>false</LinksUpToDate>
  <CharactersWithSpaces>38454</CharactersWithSpaces>
  <SharedDoc>false</SharedDoc>
  <HLinks>
    <vt:vector size="6" baseType="variant">
      <vt:variant>
        <vt:i4>4063324</vt:i4>
      </vt:variant>
      <vt:variant>
        <vt:i4>124298</vt:i4>
      </vt:variant>
      <vt:variant>
        <vt:i4>1026</vt:i4>
      </vt:variant>
      <vt:variant>
        <vt:i4>1</vt:i4>
      </vt:variant>
      <vt:variant>
        <vt:lpwstr>cid:ii_15102b9e940bb9dc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TEHLİKE VE RİSK DEĞERLENDİRME PROSEDÜRÜ</dc:title>
  <dc:subject/>
  <dc:creator>asdf</dc:creator>
  <cp:keywords/>
  <cp:lastModifiedBy>ECE YILMAZKAYA</cp:lastModifiedBy>
  <cp:revision>184</cp:revision>
  <cp:lastPrinted>2020-05-20T16:28:00Z</cp:lastPrinted>
  <dcterms:created xsi:type="dcterms:W3CDTF">2018-05-31T10:58:00Z</dcterms:created>
  <dcterms:modified xsi:type="dcterms:W3CDTF">2023-01-17T08:10:00Z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0x01010026AB9F50ECBF5D46A895AF1D1E27E3D5</vt:lpwstr>
  </property>
  <property fmtid="{D5CDD505-2E9C-101B-9397-08002B2CF9AE}" pid="3" name="MediaServiceImageTags">
    <vt:lpwstr/>
  </property>
</Properties>
</file>